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FFF6E" w14:textId="750595B1" w:rsidR="004F7384" w:rsidRDefault="006C212E" w:rsidP="004F7384">
      <w:pPr>
        <w:jc w:val="center"/>
        <w:rPr>
          <w:rFonts w:ascii="Arial Black" w:hAnsi="Arial Black" w:cs="Arial"/>
          <w:b/>
          <w:sz w:val="28"/>
          <w:szCs w:val="28"/>
        </w:rPr>
      </w:pPr>
      <w:r w:rsidRPr="007B5DB2">
        <w:rPr>
          <w:rFonts w:ascii="Arial Narrow" w:hAnsi="Arial Narrow" w:cs="Angsana New"/>
          <w:b/>
          <w:noProof/>
          <w:sz w:val="28"/>
        </w:rPr>
        <w:drawing>
          <wp:inline distT="0" distB="0" distL="0" distR="0" wp14:anchorId="724CA4F4" wp14:editId="01611603">
            <wp:extent cx="1422400" cy="1174750"/>
            <wp:effectExtent l="76200" t="76200" r="139700" b="139700"/>
            <wp:docPr id="289"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05E687" w14:textId="1303B0E4" w:rsidR="004F7384" w:rsidRDefault="006C212E" w:rsidP="004F7384">
      <w:pPr>
        <w:jc w:val="center"/>
        <w:rPr>
          <w:rFonts w:ascii="Arial Black" w:hAnsi="Arial Black" w:cs="Arial"/>
          <w:b/>
          <w:sz w:val="28"/>
          <w:szCs w:val="28"/>
        </w:rPr>
      </w:pPr>
      <w:r>
        <w:rPr>
          <w:rFonts w:ascii="Arial Black" w:hAnsi="Arial Black" w:cs="Arial"/>
          <w:b/>
          <w:sz w:val="28"/>
          <w:szCs w:val="28"/>
        </w:rPr>
        <w:t>KAMPALA CAPITAL CITY AUTHORITY</w:t>
      </w:r>
    </w:p>
    <w:p w14:paraId="6166D38E" w14:textId="397F8C49" w:rsidR="007922CF" w:rsidRDefault="007922CF" w:rsidP="007922CF">
      <w:pPr>
        <w:ind w:right="-41"/>
        <w:jc w:val="center"/>
        <w:rPr>
          <w:rFonts w:ascii="Arial" w:hAnsi="Arial" w:cs="Arial"/>
          <w:b/>
          <w:color w:val="00AF4F"/>
          <w:spacing w:val="3"/>
        </w:rPr>
      </w:pPr>
    </w:p>
    <w:p w14:paraId="1A83B41B" w14:textId="379FF32A" w:rsidR="00C70558" w:rsidRPr="00BB6E0B" w:rsidRDefault="00C70558">
      <w:pPr>
        <w:pStyle w:val="BodyText"/>
        <w:spacing w:before="10"/>
        <w:rPr>
          <w:b/>
          <w:sz w:val="40"/>
          <w:szCs w:val="40"/>
        </w:rPr>
      </w:pPr>
    </w:p>
    <w:p w14:paraId="271BBF78" w14:textId="77777777" w:rsidR="004608A6" w:rsidRPr="0053270F" w:rsidRDefault="004608A6" w:rsidP="004608A6">
      <w:pPr>
        <w:tabs>
          <w:tab w:val="left" w:pos="2730"/>
        </w:tabs>
        <w:jc w:val="center"/>
        <w:rPr>
          <w:rFonts w:ascii="Times New Roman" w:hAnsi="Times New Roman"/>
          <w:kern w:val="28"/>
          <w:sz w:val="40"/>
          <w:szCs w:val="40"/>
          <w:lang w:val="en-GB"/>
        </w:rPr>
      </w:pPr>
      <w:r w:rsidRPr="0053270F">
        <w:rPr>
          <w:rFonts w:ascii="Times New Roman" w:hAnsi="Times New Roman"/>
          <w:b/>
          <w:kern w:val="28"/>
          <w:sz w:val="40"/>
          <w:szCs w:val="40"/>
          <w:lang w:val="en-GB"/>
        </w:rPr>
        <w:t>Bidding Document</w:t>
      </w:r>
    </w:p>
    <w:p w14:paraId="6E8D13F1" w14:textId="77777777" w:rsidR="004608A6" w:rsidRPr="00D05740" w:rsidRDefault="004608A6" w:rsidP="004608A6">
      <w:pPr>
        <w:jc w:val="center"/>
        <w:rPr>
          <w:rFonts w:ascii="Times New Roman" w:hAnsi="Times New Roman"/>
          <w:b/>
          <w:color w:val="000000"/>
          <w:sz w:val="20"/>
          <w:szCs w:val="20"/>
          <w:lang w:val="en-GB"/>
        </w:rPr>
      </w:pPr>
    </w:p>
    <w:p w14:paraId="0B41C46A" w14:textId="50E2E28B" w:rsidR="004608A6" w:rsidRDefault="004608A6" w:rsidP="00D05740">
      <w:pPr>
        <w:spacing w:before="240"/>
        <w:jc w:val="center"/>
        <w:rPr>
          <w:rFonts w:ascii="Times New Roman" w:hAnsi="Times New Roman"/>
          <w:b/>
          <w:sz w:val="28"/>
          <w:szCs w:val="28"/>
          <w:lang w:val="en-GB"/>
        </w:rPr>
      </w:pPr>
      <w:r w:rsidRPr="0053270F">
        <w:rPr>
          <w:rFonts w:ascii="Times New Roman" w:hAnsi="Times New Roman"/>
          <w:b/>
          <w:sz w:val="28"/>
          <w:szCs w:val="28"/>
          <w:lang w:val="en-GB"/>
        </w:rPr>
        <w:t xml:space="preserve">Volume 1: Bidding Procedures, Work’s Requirements and Conditions of Contract </w:t>
      </w:r>
    </w:p>
    <w:p w14:paraId="2B19BEBF" w14:textId="5E283ECD" w:rsidR="0088585B" w:rsidRDefault="0088585B" w:rsidP="00D05740">
      <w:pPr>
        <w:spacing w:before="240"/>
        <w:jc w:val="center"/>
        <w:rPr>
          <w:rFonts w:ascii="Times New Roman" w:hAnsi="Times New Roman"/>
          <w:b/>
          <w:sz w:val="28"/>
          <w:szCs w:val="28"/>
          <w:lang w:val="en-GB"/>
        </w:rPr>
      </w:pPr>
    </w:p>
    <w:p w14:paraId="48FE2B1E" w14:textId="77777777" w:rsidR="0088585B" w:rsidRDefault="0088585B" w:rsidP="00D05740">
      <w:pPr>
        <w:spacing w:before="240"/>
        <w:jc w:val="center"/>
        <w:rPr>
          <w:rFonts w:ascii="Times New Roman" w:hAnsi="Times New Roman"/>
          <w:b/>
          <w:sz w:val="28"/>
          <w:szCs w:val="28"/>
          <w:lang w:val="en-GB"/>
        </w:rPr>
      </w:pPr>
    </w:p>
    <w:tbl>
      <w:tblPr>
        <w:tblStyle w:val="TableGrid"/>
        <w:tblW w:w="0" w:type="auto"/>
        <w:shd w:val="clear" w:color="auto" w:fill="00B050"/>
        <w:tblLook w:val="04A0" w:firstRow="1" w:lastRow="0" w:firstColumn="1" w:lastColumn="0" w:noHBand="0" w:noVBand="1"/>
      </w:tblPr>
      <w:tblGrid>
        <w:gridCol w:w="9747"/>
      </w:tblGrid>
      <w:tr w:rsidR="0088585B" w14:paraId="1EABC608" w14:textId="77777777" w:rsidTr="0088585B">
        <w:tc>
          <w:tcPr>
            <w:tcW w:w="9747" w:type="dxa"/>
            <w:shd w:val="clear" w:color="auto" w:fill="00B050"/>
          </w:tcPr>
          <w:p w14:paraId="593CAC41" w14:textId="77777777" w:rsidR="0088585B" w:rsidRDefault="0088585B" w:rsidP="004608A6">
            <w:pPr>
              <w:jc w:val="center"/>
              <w:rPr>
                <w:rFonts w:ascii="Times New Roman" w:hAnsi="Times New Roman"/>
                <w:b/>
                <w:color w:val="000000"/>
                <w:sz w:val="40"/>
                <w:szCs w:val="40"/>
                <w:lang w:val="en-GB"/>
              </w:rPr>
            </w:pPr>
            <w:r>
              <w:rPr>
                <w:rFonts w:ascii="Times New Roman" w:hAnsi="Times New Roman"/>
                <w:b/>
                <w:color w:val="000000"/>
                <w:sz w:val="40"/>
                <w:szCs w:val="40"/>
                <w:lang w:val="en-GB"/>
              </w:rPr>
              <w:t>Construction of Batch 1B Roads in Kampala Capital City Authority under GKMA-UDP</w:t>
            </w:r>
          </w:p>
          <w:p w14:paraId="7DDA699C" w14:textId="77777777" w:rsidR="0088585B" w:rsidRDefault="0088585B" w:rsidP="004608A6">
            <w:pPr>
              <w:jc w:val="center"/>
              <w:rPr>
                <w:rFonts w:ascii="Times New Roman" w:hAnsi="Times New Roman"/>
                <w:b/>
                <w:color w:val="000000"/>
                <w:sz w:val="40"/>
                <w:szCs w:val="40"/>
                <w:lang w:val="en-GB"/>
              </w:rPr>
            </w:pPr>
          </w:p>
          <w:p w14:paraId="2BBD77DB" w14:textId="6FBF4A37" w:rsidR="0088585B" w:rsidRPr="0088585B" w:rsidRDefault="0088585B" w:rsidP="004608A6">
            <w:pPr>
              <w:jc w:val="center"/>
              <w:rPr>
                <w:rFonts w:ascii="Times New Roman" w:hAnsi="Times New Roman"/>
                <w:bCs/>
                <w:color w:val="000000"/>
                <w:sz w:val="40"/>
                <w:szCs w:val="40"/>
                <w:lang w:val="en-GB"/>
              </w:rPr>
            </w:pPr>
            <w:r w:rsidRPr="0088585B">
              <w:rPr>
                <w:rFonts w:ascii="Times New Roman" w:hAnsi="Times New Roman"/>
                <w:bCs/>
                <w:color w:val="000000"/>
                <w:sz w:val="40"/>
                <w:szCs w:val="40"/>
                <w:lang w:val="en-GB"/>
              </w:rPr>
              <w:t xml:space="preserve">Lot </w:t>
            </w:r>
            <w:r w:rsidR="00375635">
              <w:rPr>
                <w:rFonts w:ascii="Times New Roman" w:hAnsi="Times New Roman"/>
                <w:bCs/>
                <w:color w:val="000000"/>
                <w:sz w:val="40"/>
                <w:szCs w:val="40"/>
                <w:lang w:val="en-GB"/>
              </w:rPr>
              <w:t>1</w:t>
            </w:r>
            <w:r w:rsidRPr="0088585B">
              <w:rPr>
                <w:rFonts w:ascii="Times New Roman" w:hAnsi="Times New Roman"/>
                <w:bCs/>
                <w:color w:val="000000"/>
                <w:sz w:val="40"/>
                <w:szCs w:val="40"/>
                <w:lang w:val="en-GB"/>
              </w:rPr>
              <w:t xml:space="preserve">: Old </w:t>
            </w:r>
            <w:proofErr w:type="spellStart"/>
            <w:r w:rsidRPr="0088585B">
              <w:rPr>
                <w:rFonts w:ascii="Times New Roman" w:hAnsi="Times New Roman"/>
                <w:bCs/>
                <w:color w:val="000000"/>
                <w:sz w:val="40"/>
                <w:szCs w:val="40"/>
                <w:lang w:val="en-GB"/>
              </w:rPr>
              <w:t>Kireka</w:t>
            </w:r>
            <w:proofErr w:type="spellEnd"/>
            <w:r w:rsidRPr="0088585B">
              <w:rPr>
                <w:rFonts w:ascii="Times New Roman" w:hAnsi="Times New Roman"/>
                <w:bCs/>
                <w:color w:val="000000"/>
                <w:sz w:val="40"/>
                <w:szCs w:val="40"/>
                <w:lang w:val="en-GB"/>
              </w:rPr>
              <w:t xml:space="preserve"> Road (6.</w:t>
            </w:r>
            <w:r w:rsidR="00375635">
              <w:rPr>
                <w:rFonts w:ascii="Times New Roman" w:hAnsi="Times New Roman"/>
                <w:bCs/>
                <w:color w:val="000000"/>
                <w:sz w:val="40"/>
                <w:szCs w:val="40"/>
                <w:lang w:val="en-GB"/>
              </w:rPr>
              <w:t>2</w:t>
            </w:r>
            <w:r w:rsidRPr="0088585B">
              <w:rPr>
                <w:rFonts w:ascii="Times New Roman" w:hAnsi="Times New Roman"/>
                <w:bCs/>
                <w:color w:val="000000"/>
                <w:sz w:val="40"/>
                <w:szCs w:val="40"/>
                <w:lang w:val="en-GB"/>
              </w:rPr>
              <w:t xml:space="preserve">Km) + </w:t>
            </w:r>
            <w:proofErr w:type="spellStart"/>
            <w:r w:rsidRPr="0088585B">
              <w:rPr>
                <w:rFonts w:ascii="Times New Roman" w:hAnsi="Times New Roman"/>
                <w:bCs/>
                <w:color w:val="000000"/>
                <w:sz w:val="40"/>
                <w:szCs w:val="40"/>
                <w:lang w:val="en-GB"/>
              </w:rPr>
              <w:t>Kireka</w:t>
            </w:r>
            <w:proofErr w:type="spellEnd"/>
            <w:r w:rsidRPr="0088585B">
              <w:rPr>
                <w:rFonts w:ascii="Times New Roman" w:hAnsi="Times New Roman"/>
                <w:bCs/>
                <w:color w:val="000000"/>
                <w:sz w:val="40"/>
                <w:szCs w:val="40"/>
                <w:lang w:val="en-GB"/>
              </w:rPr>
              <w:t xml:space="preserve"> Link (0.4Km)</w:t>
            </w:r>
            <w:r w:rsidR="00375635">
              <w:rPr>
                <w:rFonts w:ascii="Times New Roman" w:hAnsi="Times New Roman"/>
                <w:bCs/>
                <w:color w:val="000000"/>
                <w:sz w:val="40"/>
                <w:szCs w:val="40"/>
                <w:lang w:val="en-GB"/>
              </w:rPr>
              <w:t xml:space="preserve"> + Lance Road (0.9km)</w:t>
            </w:r>
          </w:p>
        </w:tc>
      </w:tr>
    </w:tbl>
    <w:p w14:paraId="7518DDB0" w14:textId="7456EDCC" w:rsidR="004608A6" w:rsidRDefault="004608A6" w:rsidP="004608A6">
      <w:pPr>
        <w:jc w:val="center"/>
        <w:rPr>
          <w:rFonts w:ascii="Times New Roman" w:hAnsi="Times New Roman"/>
          <w:b/>
          <w:color w:val="000000"/>
          <w:sz w:val="40"/>
          <w:szCs w:val="40"/>
          <w:lang w:val="en-GB"/>
        </w:rPr>
      </w:pPr>
    </w:p>
    <w:p w14:paraId="45EDA2EB" w14:textId="77777777" w:rsidR="0088585B" w:rsidRPr="0053270F" w:rsidRDefault="0088585B" w:rsidP="004608A6">
      <w:pPr>
        <w:jc w:val="center"/>
        <w:rPr>
          <w:rFonts w:ascii="Times New Roman" w:hAnsi="Times New Roman"/>
          <w:b/>
          <w:color w:val="000000"/>
          <w:sz w:val="40"/>
          <w:szCs w:val="40"/>
          <w:lang w:val="en-GB"/>
        </w:rPr>
      </w:pPr>
    </w:p>
    <w:p w14:paraId="4DD9455E" w14:textId="4C9F2BAC" w:rsidR="004608A6" w:rsidRPr="0053270F" w:rsidRDefault="004608A6" w:rsidP="00C349A1">
      <w:pPr>
        <w:spacing w:before="60" w:after="60"/>
        <w:ind w:left="3261" w:hanging="2835"/>
        <w:jc w:val="both"/>
        <w:rPr>
          <w:rFonts w:ascii="Times New Roman" w:hAnsi="Times New Roman"/>
          <w:color w:val="000000" w:themeColor="text1"/>
          <w:sz w:val="28"/>
          <w:szCs w:val="28"/>
          <w:lang w:val="en-GB"/>
        </w:rPr>
      </w:pPr>
      <w:r w:rsidRPr="0053270F">
        <w:rPr>
          <w:rFonts w:ascii="Times New Roman" w:hAnsi="Times New Roman"/>
          <w:b/>
          <w:color w:val="000000" w:themeColor="text1"/>
          <w:sz w:val="28"/>
          <w:szCs w:val="28"/>
          <w:lang w:val="en-GB"/>
        </w:rPr>
        <w:t>Project:</w:t>
      </w:r>
      <w:r w:rsidRPr="0053270F">
        <w:rPr>
          <w:rFonts w:ascii="Times New Roman" w:hAnsi="Times New Roman"/>
          <w:b/>
          <w:color w:val="000000" w:themeColor="text1"/>
          <w:sz w:val="28"/>
          <w:szCs w:val="28"/>
          <w:lang w:val="en-GB"/>
        </w:rPr>
        <w:tab/>
      </w:r>
      <w:r w:rsidRPr="0053270F">
        <w:rPr>
          <w:rFonts w:ascii="Times New Roman" w:hAnsi="Times New Roman"/>
          <w:b/>
          <w:bCs/>
          <w:color w:val="000000" w:themeColor="text1"/>
          <w:sz w:val="28"/>
          <w:szCs w:val="28"/>
          <w:lang w:val="en-GB"/>
        </w:rPr>
        <w:t>The Greater Kampala Metropolitan Area Urban Development Program (GKMA-UDP)</w:t>
      </w:r>
    </w:p>
    <w:p w14:paraId="2AC5CC0E" w14:textId="68C1EBD4" w:rsidR="0097017B" w:rsidRDefault="00C349A1" w:rsidP="00C349A1">
      <w:pPr>
        <w:spacing w:before="60" w:after="60"/>
        <w:ind w:left="3261" w:right="-540" w:hanging="2835"/>
        <w:jc w:val="both"/>
        <w:rPr>
          <w:rFonts w:ascii="Times New Roman" w:hAnsi="Times New Roman"/>
          <w:color w:val="000000" w:themeColor="text1"/>
          <w:sz w:val="28"/>
          <w:szCs w:val="28"/>
          <w:lang w:val="en-GB"/>
        </w:rPr>
      </w:pPr>
      <w:r>
        <w:rPr>
          <w:rFonts w:ascii="Times New Roman" w:hAnsi="Times New Roman"/>
          <w:b/>
          <w:color w:val="000000" w:themeColor="text1"/>
          <w:sz w:val="28"/>
          <w:szCs w:val="28"/>
          <w:lang w:val="en-GB"/>
        </w:rPr>
        <w:t xml:space="preserve">Country: </w:t>
      </w:r>
      <w:r>
        <w:rPr>
          <w:rFonts w:ascii="Times New Roman" w:hAnsi="Times New Roman"/>
          <w:b/>
          <w:color w:val="000000" w:themeColor="text1"/>
          <w:sz w:val="28"/>
          <w:szCs w:val="28"/>
          <w:lang w:val="en-GB"/>
        </w:rPr>
        <w:tab/>
      </w:r>
      <w:r w:rsidR="0097017B" w:rsidRPr="0053270F">
        <w:rPr>
          <w:rFonts w:ascii="Times New Roman" w:hAnsi="Times New Roman"/>
          <w:color w:val="000000" w:themeColor="text1"/>
          <w:sz w:val="28"/>
          <w:szCs w:val="28"/>
          <w:lang w:val="en-GB"/>
        </w:rPr>
        <w:t>Uganda</w:t>
      </w:r>
    </w:p>
    <w:p w14:paraId="728105F2" w14:textId="77777777" w:rsidR="0088585B" w:rsidRPr="0053270F" w:rsidRDefault="0088585B" w:rsidP="00C349A1">
      <w:pPr>
        <w:spacing w:before="60" w:after="60"/>
        <w:ind w:left="3261" w:right="-540" w:hanging="2835"/>
        <w:jc w:val="both"/>
        <w:rPr>
          <w:rFonts w:ascii="Times New Roman" w:hAnsi="Times New Roman"/>
          <w:color w:val="000000" w:themeColor="text1"/>
          <w:sz w:val="28"/>
          <w:szCs w:val="28"/>
          <w:lang w:val="en-GB"/>
        </w:rPr>
      </w:pPr>
    </w:p>
    <w:p w14:paraId="013210F4" w14:textId="6EDA387D" w:rsidR="0097017B" w:rsidRPr="0053270F" w:rsidRDefault="0097017B" w:rsidP="00C349A1">
      <w:pPr>
        <w:spacing w:before="60" w:after="60"/>
        <w:ind w:left="426"/>
        <w:jc w:val="both"/>
        <w:rPr>
          <w:rFonts w:ascii="Times New Roman" w:hAnsi="Times New Roman"/>
          <w:b/>
          <w:noProof/>
          <w:color w:val="000000" w:themeColor="text1"/>
          <w:sz w:val="28"/>
          <w:szCs w:val="28"/>
          <w:lang w:val="en-GB"/>
        </w:rPr>
      </w:pPr>
      <w:r w:rsidRPr="0053270F">
        <w:rPr>
          <w:rFonts w:ascii="Times New Roman" w:hAnsi="Times New Roman"/>
          <w:b/>
          <w:noProof/>
          <w:color w:val="000000" w:themeColor="text1"/>
          <w:sz w:val="28"/>
          <w:szCs w:val="28"/>
          <w:lang w:val="en-GB"/>
        </w:rPr>
        <w:t xml:space="preserve">Project ID: </w:t>
      </w:r>
      <w:r w:rsidRPr="0053270F">
        <w:rPr>
          <w:rFonts w:ascii="Times New Roman" w:hAnsi="Times New Roman"/>
          <w:b/>
          <w:noProof/>
          <w:color w:val="000000" w:themeColor="text1"/>
          <w:sz w:val="28"/>
          <w:szCs w:val="28"/>
          <w:lang w:val="en-GB"/>
        </w:rPr>
        <w:tab/>
      </w:r>
      <w:r w:rsidRPr="0053270F">
        <w:rPr>
          <w:rFonts w:ascii="Times New Roman" w:hAnsi="Times New Roman"/>
          <w:b/>
          <w:noProof/>
          <w:color w:val="000000" w:themeColor="text1"/>
          <w:sz w:val="28"/>
          <w:szCs w:val="28"/>
          <w:lang w:val="en-GB"/>
        </w:rPr>
        <w:tab/>
      </w:r>
      <w:r w:rsidR="00C349A1">
        <w:rPr>
          <w:rFonts w:ascii="Times New Roman" w:hAnsi="Times New Roman"/>
          <w:b/>
          <w:noProof/>
          <w:color w:val="000000" w:themeColor="text1"/>
          <w:sz w:val="28"/>
          <w:szCs w:val="28"/>
        </w:rPr>
        <w:t xml:space="preserve">     </w:t>
      </w:r>
      <w:r w:rsidRPr="0053270F">
        <w:rPr>
          <w:rFonts w:ascii="Times New Roman" w:hAnsi="Times New Roman"/>
          <w:b/>
          <w:noProof/>
          <w:color w:val="000000" w:themeColor="text1"/>
          <w:sz w:val="28"/>
          <w:szCs w:val="28"/>
          <w:lang w:val="en-GB"/>
        </w:rPr>
        <w:t>P175660</w:t>
      </w:r>
    </w:p>
    <w:p w14:paraId="0A1090DD" w14:textId="77777777" w:rsidR="0097017B" w:rsidRPr="0053270F" w:rsidRDefault="0097017B" w:rsidP="00C349A1">
      <w:pPr>
        <w:spacing w:before="60" w:after="60"/>
        <w:ind w:left="426"/>
        <w:jc w:val="both"/>
        <w:rPr>
          <w:rFonts w:ascii="Times New Roman" w:hAnsi="Times New Roman"/>
          <w:b/>
          <w:noProof/>
          <w:color w:val="000000" w:themeColor="text1"/>
          <w:sz w:val="28"/>
          <w:szCs w:val="28"/>
          <w:lang w:val="en-GB"/>
        </w:rPr>
      </w:pPr>
    </w:p>
    <w:p w14:paraId="7F053C3B" w14:textId="1FD8A0B3" w:rsidR="0097017B" w:rsidRPr="0053270F" w:rsidRDefault="0097017B" w:rsidP="00C349A1">
      <w:pPr>
        <w:spacing w:before="60" w:after="60"/>
        <w:ind w:left="426"/>
        <w:jc w:val="both"/>
        <w:rPr>
          <w:rFonts w:ascii="Times New Roman" w:hAnsi="Times New Roman"/>
          <w:color w:val="000000" w:themeColor="text1"/>
          <w:sz w:val="28"/>
          <w:szCs w:val="28"/>
          <w:lang w:val="en-GB"/>
        </w:rPr>
      </w:pPr>
      <w:r w:rsidRPr="0053270F">
        <w:rPr>
          <w:rFonts w:ascii="Times New Roman" w:hAnsi="Times New Roman"/>
          <w:b/>
          <w:iCs/>
          <w:color w:val="000000" w:themeColor="text1"/>
          <w:sz w:val="28"/>
          <w:szCs w:val="28"/>
          <w:lang w:val="en-GB"/>
        </w:rPr>
        <w:t>PDE</w:t>
      </w:r>
      <w:r w:rsidR="00D05740">
        <w:rPr>
          <w:rFonts w:ascii="Times New Roman" w:hAnsi="Times New Roman"/>
          <w:b/>
          <w:color w:val="000000" w:themeColor="text1"/>
          <w:sz w:val="28"/>
          <w:szCs w:val="28"/>
          <w:lang w:val="en-GB"/>
        </w:rPr>
        <w:t xml:space="preserve">: </w:t>
      </w:r>
      <w:r w:rsidR="00D05740">
        <w:rPr>
          <w:rFonts w:ascii="Times New Roman" w:hAnsi="Times New Roman"/>
          <w:b/>
          <w:color w:val="000000" w:themeColor="text1"/>
          <w:sz w:val="28"/>
          <w:szCs w:val="28"/>
          <w:lang w:val="en-GB"/>
        </w:rPr>
        <w:tab/>
      </w:r>
      <w:r w:rsidR="00D05740">
        <w:rPr>
          <w:rFonts w:ascii="Times New Roman" w:hAnsi="Times New Roman"/>
          <w:b/>
          <w:color w:val="000000" w:themeColor="text1"/>
          <w:sz w:val="28"/>
          <w:szCs w:val="28"/>
          <w:lang w:val="en-GB"/>
        </w:rPr>
        <w:tab/>
      </w:r>
      <w:r w:rsidR="00D05740">
        <w:rPr>
          <w:rFonts w:ascii="Times New Roman" w:hAnsi="Times New Roman"/>
          <w:b/>
          <w:color w:val="000000" w:themeColor="text1"/>
          <w:sz w:val="28"/>
          <w:szCs w:val="28"/>
          <w:lang w:val="en-GB"/>
        </w:rPr>
        <w:tab/>
      </w:r>
      <w:r w:rsidR="00C349A1">
        <w:rPr>
          <w:rFonts w:ascii="Times New Roman" w:hAnsi="Times New Roman"/>
          <w:b/>
          <w:color w:val="000000" w:themeColor="text1"/>
          <w:sz w:val="28"/>
          <w:szCs w:val="28"/>
        </w:rPr>
        <w:t xml:space="preserve">      </w:t>
      </w:r>
      <w:r w:rsidR="006C212E">
        <w:rPr>
          <w:rFonts w:ascii="Times New Roman" w:hAnsi="Times New Roman"/>
          <w:color w:val="000000" w:themeColor="text1"/>
          <w:sz w:val="28"/>
          <w:szCs w:val="28"/>
          <w:lang w:val="en-GB"/>
        </w:rPr>
        <w:t>Kampala Capital City Authority (KCCA)</w:t>
      </w:r>
    </w:p>
    <w:p w14:paraId="52F44FFB" w14:textId="77777777" w:rsidR="00E33C47" w:rsidRPr="0053270F" w:rsidRDefault="00E33C47" w:rsidP="00C349A1">
      <w:pPr>
        <w:spacing w:before="60" w:after="60"/>
        <w:ind w:left="426"/>
        <w:jc w:val="both"/>
        <w:rPr>
          <w:rFonts w:ascii="Times New Roman" w:hAnsi="Times New Roman"/>
          <w:i/>
          <w:color w:val="000000" w:themeColor="text1"/>
          <w:sz w:val="28"/>
          <w:szCs w:val="28"/>
          <w:lang w:val="en-GB"/>
        </w:rPr>
      </w:pPr>
    </w:p>
    <w:p w14:paraId="3C2F40E5" w14:textId="7570961C" w:rsidR="004608A6" w:rsidRDefault="004608A6" w:rsidP="00C349A1">
      <w:pPr>
        <w:tabs>
          <w:tab w:val="left" w:pos="1222"/>
        </w:tabs>
        <w:spacing w:line="276" w:lineRule="auto"/>
        <w:ind w:left="426"/>
        <w:rPr>
          <w:rFonts w:ascii="Times New Roman" w:eastAsia="Calibri" w:hAnsi="Times New Roman"/>
          <w:color w:val="000000" w:themeColor="text1"/>
          <w:sz w:val="28"/>
          <w:szCs w:val="28"/>
          <w:lang w:val="en-GB"/>
        </w:rPr>
      </w:pPr>
      <w:r w:rsidRPr="0053270F">
        <w:rPr>
          <w:rFonts w:ascii="Times New Roman" w:eastAsia="Calibri" w:hAnsi="Times New Roman"/>
          <w:b/>
          <w:color w:val="000000" w:themeColor="text1"/>
          <w:sz w:val="28"/>
          <w:szCs w:val="28"/>
          <w:lang w:val="en-GB"/>
        </w:rPr>
        <w:t>IFB Number:</w:t>
      </w:r>
      <w:r w:rsidRPr="0053270F">
        <w:rPr>
          <w:rFonts w:ascii="Times New Roman" w:eastAsia="Calibri" w:hAnsi="Times New Roman"/>
          <w:b/>
          <w:color w:val="000000" w:themeColor="text1"/>
          <w:sz w:val="28"/>
          <w:szCs w:val="28"/>
          <w:lang w:val="en-GB"/>
        </w:rPr>
        <w:tab/>
      </w:r>
      <w:r w:rsidRPr="0053270F">
        <w:rPr>
          <w:rFonts w:ascii="Times New Roman" w:eastAsia="Calibri" w:hAnsi="Times New Roman"/>
          <w:b/>
          <w:color w:val="000000" w:themeColor="text1"/>
          <w:sz w:val="28"/>
          <w:szCs w:val="28"/>
          <w:lang w:val="en-GB"/>
        </w:rPr>
        <w:tab/>
      </w:r>
      <w:r w:rsidR="00C349A1">
        <w:rPr>
          <w:rFonts w:ascii="Times New Roman" w:eastAsia="Calibri" w:hAnsi="Times New Roman"/>
          <w:b/>
          <w:color w:val="000000" w:themeColor="text1"/>
          <w:sz w:val="28"/>
          <w:szCs w:val="28"/>
        </w:rPr>
        <w:t xml:space="preserve">      </w:t>
      </w:r>
      <w:r w:rsidR="008B0AA3" w:rsidRPr="00464D3D">
        <w:rPr>
          <w:rFonts w:ascii="Times New Roman" w:eastAsia="Calibri" w:hAnsi="Times New Roman"/>
          <w:color w:val="000000" w:themeColor="text1"/>
          <w:sz w:val="28"/>
          <w:szCs w:val="28"/>
        </w:rPr>
        <w:t>K</w:t>
      </w:r>
      <w:r w:rsidR="006C212E" w:rsidRPr="00464D3D">
        <w:rPr>
          <w:rFonts w:ascii="Times New Roman" w:eastAsia="Calibri" w:hAnsi="Times New Roman"/>
          <w:color w:val="000000" w:themeColor="text1"/>
          <w:sz w:val="28"/>
          <w:szCs w:val="28"/>
        </w:rPr>
        <w:t>CCA</w:t>
      </w:r>
      <w:r w:rsidR="00264C4B" w:rsidRPr="00464D3D">
        <w:rPr>
          <w:rFonts w:ascii="Times New Roman" w:eastAsia="Calibri" w:hAnsi="Times New Roman"/>
          <w:color w:val="000000" w:themeColor="text1"/>
          <w:sz w:val="28"/>
          <w:szCs w:val="28"/>
          <w:lang w:val="en-GB"/>
        </w:rPr>
        <w:t>-</w:t>
      </w:r>
      <w:r w:rsidR="00851E9F" w:rsidRPr="00464D3D">
        <w:rPr>
          <w:rFonts w:ascii="Times New Roman" w:eastAsia="Calibri" w:hAnsi="Times New Roman"/>
          <w:color w:val="000000" w:themeColor="text1"/>
          <w:sz w:val="28"/>
          <w:szCs w:val="28"/>
          <w:lang w:val="en-GB"/>
        </w:rPr>
        <w:t>GKMA</w:t>
      </w:r>
      <w:r w:rsidRPr="00464D3D">
        <w:rPr>
          <w:rFonts w:ascii="Times New Roman" w:eastAsia="Calibri" w:hAnsi="Times New Roman"/>
          <w:color w:val="000000" w:themeColor="text1"/>
          <w:sz w:val="28"/>
          <w:szCs w:val="28"/>
          <w:lang w:val="en-GB"/>
        </w:rPr>
        <w:t>/WRKS/202</w:t>
      </w:r>
      <w:r w:rsidR="0088585B" w:rsidRPr="00464D3D">
        <w:rPr>
          <w:rFonts w:ascii="Times New Roman" w:eastAsia="Calibri" w:hAnsi="Times New Roman"/>
          <w:color w:val="000000" w:themeColor="text1"/>
          <w:sz w:val="28"/>
          <w:szCs w:val="28"/>
          <w:lang w:val="en-GB"/>
        </w:rPr>
        <w:t>5</w:t>
      </w:r>
      <w:r w:rsidRPr="00464D3D">
        <w:rPr>
          <w:rFonts w:ascii="Times New Roman" w:eastAsia="Calibri" w:hAnsi="Times New Roman"/>
          <w:color w:val="000000" w:themeColor="text1"/>
          <w:sz w:val="28"/>
          <w:szCs w:val="28"/>
          <w:lang w:val="en-GB"/>
        </w:rPr>
        <w:t>-202</w:t>
      </w:r>
      <w:r w:rsidR="0088585B" w:rsidRPr="00464D3D">
        <w:rPr>
          <w:rFonts w:ascii="Times New Roman" w:eastAsia="Calibri" w:hAnsi="Times New Roman"/>
          <w:color w:val="000000" w:themeColor="text1"/>
          <w:sz w:val="28"/>
          <w:szCs w:val="28"/>
          <w:lang w:val="en-GB"/>
        </w:rPr>
        <w:t>6</w:t>
      </w:r>
      <w:r w:rsidRPr="00464D3D">
        <w:rPr>
          <w:rFonts w:ascii="Times New Roman" w:eastAsia="Calibri" w:hAnsi="Times New Roman"/>
          <w:color w:val="000000" w:themeColor="text1"/>
          <w:sz w:val="28"/>
          <w:szCs w:val="28"/>
          <w:lang w:val="en-GB"/>
        </w:rPr>
        <w:t>/</w:t>
      </w:r>
      <w:r w:rsidR="00464D3D" w:rsidRPr="00464D3D">
        <w:rPr>
          <w:rFonts w:ascii="Times New Roman" w:eastAsia="Calibri" w:hAnsi="Times New Roman"/>
          <w:color w:val="000000" w:themeColor="text1"/>
          <w:sz w:val="28"/>
          <w:szCs w:val="28"/>
          <w:lang w:val="en-GB"/>
        </w:rPr>
        <w:t>00008</w:t>
      </w:r>
      <w:r w:rsidR="00DD4E12" w:rsidRPr="00464D3D">
        <w:rPr>
          <w:rFonts w:ascii="Times New Roman" w:eastAsia="Calibri" w:hAnsi="Times New Roman"/>
          <w:color w:val="000000" w:themeColor="text1"/>
          <w:sz w:val="28"/>
          <w:szCs w:val="28"/>
          <w:lang w:val="en-GB"/>
        </w:rPr>
        <w:t>/1</w:t>
      </w:r>
    </w:p>
    <w:p w14:paraId="6DCCE71A" w14:textId="77777777" w:rsidR="006C212E" w:rsidRPr="00D05740" w:rsidRDefault="006C212E" w:rsidP="00C349A1">
      <w:pPr>
        <w:tabs>
          <w:tab w:val="left" w:pos="1222"/>
        </w:tabs>
        <w:spacing w:line="276" w:lineRule="auto"/>
        <w:ind w:left="426"/>
        <w:rPr>
          <w:rFonts w:ascii="Times New Roman" w:eastAsia="Calibri" w:hAnsi="Times New Roman"/>
          <w:color w:val="000000" w:themeColor="text1"/>
          <w:sz w:val="28"/>
          <w:szCs w:val="28"/>
          <w:lang w:val="en-GB"/>
        </w:rPr>
      </w:pPr>
    </w:p>
    <w:p w14:paraId="7BD952AD" w14:textId="1E6A4FAC" w:rsidR="004608A6" w:rsidRPr="0053270F" w:rsidRDefault="004608A6" w:rsidP="00C349A1">
      <w:pPr>
        <w:spacing w:before="60" w:after="60" w:line="276" w:lineRule="auto"/>
        <w:ind w:left="426" w:right="-720"/>
        <w:jc w:val="both"/>
        <w:rPr>
          <w:rFonts w:ascii="Times New Roman" w:hAnsi="Times New Roman"/>
          <w:color w:val="000000" w:themeColor="text1"/>
          <w:sz w:val="28"/>
          <w:szCs w:val="28"/>
          <w:lang w:val="en-GB"/>
        </w:rPr>
      </w:pPr>
      <w:r w:rsidRPr="00D05740">
        <w:rPr>
          <w:rFonts w:ascii="Times New Roman" w:hAnsi="Times New Roman"/>
          <w:b/>
          <w:color w:val="000000" w:themeColor="text1"/>
          <w:sz w:val="28"/>
          <w:szCs w:val="28"/>
          <w:lang w:val="en-GB"/>
        </w:rPr>
        <w:t xml:space="preserve">Issued on: </w:t>
      </w:r>
      <w:r w:rsidRPr="00D05740">
        <w:rPr>
          <w:rFonts w:ascii="Times New Roman" w:hAnsi="Times New Roman"/>
          <w:b/>
          <w:color w:val="000000" w:themeColor="text1"/>
          <w:sz w:val="28"/>
          <w:szCs w:val="28"/>
          <w:lang w:val="en-GB"/>
        </w:rPr>
        <w:tab/>
      </w:r>
      <w:r w:rsidRPr="00D05740">
        <w:rPr>
          <w:rFonts w:ascii="Times New Roman" w:hAnsi="Times New Roman"/>
          <w:b/>
          <w:color w:val="000000" w:themeColor="text1"/>
          <w:sz w:val="28"/>
          <w:szCs w:val="28"/>
          <w:lang w:val="en-GB"/>
        </w:rPr>
        <w:tab/>
      </w:r>
      <w:r w:rsidR="00C349A1">
        <w:rPr>
          <w:rFonts w:ascii="Times New Roman" w:hAnsi="Times New Roman"/>
          <w:b/>
          <w:color w:val="000000" w:themeColor="text1"/>
          <w:sz w:val="28"/>
          <w:szCs w:val="28"/>
        </w:rPr>
        <w:t xml:space="preserve">      </w:t>
      </w:r>
      <w:r w:rsidR="00464D3D" w:rsidRPr="00464D3D">
        <w:rPr>
          <w:rFonts w:ascii="Times New Roman" w:hAnsi="Times New Roman"/>
          <w:sz w:val="28"/>
          <w:szCs w:val="28"/>
        </w:rPr>
        <w:t>AUGUST</w:t>
      </w:r>
      <w:r w:rsidR="00774CC7">
        <w:rPr>
          <w:rFonts w:ascii="Times New Roman" w:hAnsi="Times New Roman"/>
          <w:sz w:val="28"/>
          <w:szCs w:val="28"/>
        </w:rPr>
        <w:t xml:space="preserve"> 12,</w:t>
      </w:r>
      <w:r w:rsidR="0088585B" w:rsidRPr="00464D3D">
        <w:rPr>
          <w:rFonts w:ascii="Times New Roman" w:hAnsi="Times New Roman"/>
          <w:sz w:val="28"/>
          <w:szCs w:val="28"/>
        </w:rPr>
        <w:t xml:space="preserve"> 2</w:t>
      </w:r>
      <w:r w:rsidRPr="00464D3D">
        <w:rPr>
          <w:rFonts w:ascii="Times New Roman" w:hAnsi="Times New Roman"/>
          <w:sz w:val="28"/>
          <w:szCs w:val="28"/>
          <w:lang w:val="en-GB"/>
        </w:rPr>
        <w:t>02</w:t>
      </w:r>
      <w:r w:rsidR="0088585B" w:rsidRPr="00464D3D">
        <w:rPr>
          <w:rFonts w:ascii="Times New Roman" w:hAnsi="Times New Roman"/>
          <w:sz w:val="28"/>
          <w:szCs w:val="28"/>
          <w:lang w:val="en-GB"/>
        </w:rPr>
        <w:t>5</w:t>
      </w:r>
    </w:p>
    <w:p w14:paraId="01DF4738" w14:textId="58A6B37A" w:rsidR="000D30F5" w:rsidRDefault="000D30F5">
      <w:pPr>
        <w:spacing w:line="302" w:lineRule="exact"/>
        <w:rPr>
          <w:sz w:val="28"/>
        </w:rPr>
      </w:pPr>
    </w:p>
    <w:p w14:paraId="2525F9F4" w14:textId="2E1F1541" w:rsidR="000D30F5" w:rsidRDefault="000D30F5">
      <w:pPr>
        <w:spacing w:line="302" w:lineRule="exact"/>
        <w:rPr>
          <w:sz w:val="28"/>
        </w:rPr>
      </w:pPr>
    </w:p>
    <w:p w14:paraId="76CC50B8" w14:textId="77777777" w:rsidR="00C70558" w:rsidRDefault="00E32773">
      <w:pPr>
        <w:spacing w:before="57"/>
        <w:ind w:left="1137" w:right="805"/>
        <w:jc w:val="center"/>
        <w:rPr>
          <w:b/>
          <w:sz w:val="32"/>
        </w:rPr>
      </w:pPr>
      <w:r>
        <w:rPr>
          <w:b/>
          <w:sz w:val="32"/>
        </w:rPr>
        <w:lastRenderedPageBreak/>
        <w:t>PREFACE</w:t>
      </w:r>
    </w:p>
    <w:p w14:paraId="39EB1387" w14:textId="3ADA7534" w:rsidR="00C70558" w:rsidRDefault="00EF09C2" w:rsidP="00EF09C2">
      <w:pPr>
        <w:spacing w:before="269" w:line="276" w:lineRule="auto"/>
        <w:ind w:left="452" w:right="111"/>
        <w:jc w:val="both"/>
        <w:rPr>
          <w:rFonts w:asciiTheme="majorBidi" w:hAnsiTheme="majorBidi" w:cstheme="majorBidi"/>
          <w:sz w:val="28"/>
        </w:rPr>
      </w:pPr>
      <w:r w:rsidRPr="0053270F">
        <w:rPr>
          <w:rFonts w:asciiTheme="majorBidi" w:hAnsiTheme="majorBidi" w:cstheme="majorBidi"/>
          <w:sz w:val="28"/>
        </w:rPr>
        <w:t xml:space="preserve">Ministry of Kampala Capital City &amp; Metropolitan Affairs on behalf of </w:t>
      </w:r>
      <w:r w:rsidR="00C94ED8" w:rsidRPr="00C94ED8">
        <w:rPr>
          <w:rFonts w:asciiTheme="majorBidi" w:hAnsiTheme="majorBidi" w:cstheme="majorBidi"/>
          <w:b/>
          <w:bCs/>
          <w:sz w:val="28"/>
        </w:rPr>
        <w:t>Kampala Capital City Authority (KCCA)</w:t>
      </w:r>
      <w:r w:rsidR="00C94ED8">
        <w:rPr>
          <w:rFonts w:asciiTheme="majorBidi" w:hAnsiTheme="majorBidi" w:cstheme="majorBidi"/>
          <w:b/>
          <w:bCs/>
          <w:sz w:val="28"/>
        </w:rPr>
        <w:t xml:space="preserve"> </w:t>
      </w:r>
      <w:r w:rsidRPr="0053270F">
        <w:rPr>
          <w:rFonts w:asciiTheme="majorBidi" w:hAnsiTheme="majorBidi" w:cstheme="majorBidi"/>
          <w:sz w:val="28"/>
        </w:rPr>
        <w:t>has prepared this Bidding Document for the Procurement of Works</w:t>
      </w:r>
      <w:r>
        <w:rPr>
          <w:rFonts w:asciiTheme="majorBidi" w:hAnsiTheme="majorBidi" w:cstheme="majorBidi"/>
          <w:b/>
          <w:sz w:val="28"/>
        </w:rPr>
        <w:t xml:space="preserve"> </w:t>
      </w:r>
      <w:r w:rsidRPr="00D05740">
        <w:rPr>
          <w:rFonts w:asciiTheme="majorBidi" w:hAnsiTheme="majorBidi" w:cstheme="majorBidi"/>
          <w:b/>
          <w:sz w:val="28"/>
        </w:rPr>
        <w:t xml:space="preserve">for execution within </w:t>
      </w:r>
      <w:r w:rsidR="00C94ED8">
        <w:rPr>
          <w:rFonts w:asciiTheme="majorBidi" w:hAnsiTheme="majorBidi" w:cstheme="majorBidi"/>
          <w:b/>
          <w:sz w:val="28"/>
        </w:rPr>
        <w:t>KCCA</w:t>
      </w:r>
      <w:r w:rsidR="004F7384" w:rsidRPr="00D05740">
        <w:rPr>
          <w:rFonts w:asciiTheme="majorBidi" w:hAnsiTheme="majorBidi" w:cstheme="majorBidi"/>
          <w:b/>
          <w:sz w:val="28"/>
        </w:rPr>
        <w:t xml:space="preserve"> under the GKMA-UDP</w:t>
      </w:r>
      <w:r w:rsidRPr="00D05740">
        <w:rPr>
          <w:rFonts w:asciiTheme="majorBidi" w:hAnsiTheme="majorBidi" w:cstheme="majorBidi"/>
          <w:b/>
          <w:sz w:val="28"/>
        </w:rPr>
        <w:t xml:space="preserve">. </w:t>
      </w:r>
      <w:r w:rsidRPr="00BB5F6B">
        <w:rPr>
          <w:rFonts w:asciiTheme="majorBidi" w:hAnsiTheme="majorBidi" w:cstheme="majorBidi"/>
          <w:bCs/>
          <w:sz w:val="28"/>
        </w:rPr>
        <w:t>It</w:t>
      </w:r>
      <w:r w:rsidRPr="00D05740">
        <w:rPr>
          <w:rFonts w:asciiTheme="majorBidi" w:hAnsiTheme="majorBidi" w:cstheme="majorBidi"/>
          <w:b/>
          <w:sz w:val="28"/>
        </w:rPr>
        <w:t xml:space="preserve"> </w:t>
      </w:r>
      <w:r w:rsidR="00E32773" w:rsidRPr="00D05740">
        <w:rPr>
          <w:rFonts w:asciiTheme="majorBidi" w:hAnsiTheme="majorBidi" w:cstheme="majorBidi"/>
          <w:sz w:val="28"/>
        </w:rPr>
        <w:t>i</w:t>
      </w:r>
      <w:r w:rsidR="00E32773" w:rsidRPr="0053270F">
        <w:rPr>
          <w:rFonts w:asciiTheme="majorBidi" w:hAnsiTheme="majorBidi" w:cstheme="majorBidi"/>
          <w:sz w:val="28"/>
        </w:rPr>
        <w:t>s based on the Standard Bidding</w:t>
      </w:r>
      <w:r w:rsidR="00E32773" w:rsidRPr="0053270F">
        <w:rPr>
          <w:rFonts w:asciiTheme="majorBidi" w:hAnsiTheme="majorBidi" w:cstheme="majorBidi"/>
          <w:spacing w:val="1"/>
          <w:sz w:val="28"/>
        </w:rPr>
        <w:t xml:space="preserve"> </w:t>
      </w:r>
      <w:r w:rsidR="00E32773" w:rsidRPr="0053270F">
        <w:rPr>
          <w:rFonts w:asciiTheme="majorBidi" w:hAnsiTheme="majorBidi" w:cstheme="majorBidi"/>
          <w:sz w:val="28"/>
        </w:rPr>
        <w:t>Document for the Procurement of Works under Open or Restricted Bidding issued</w:t>
      </w:r>
      <w:r w:rsidR="00E32773" w:rsidRPr="0053270F">
        <w:rPr>
          <w:rFonts w:asciiTheme="majorBidi" w:hAnsiTheme="majorBidi" w:cstheme="majorBidi"/>
          <w:spacing w:val="1"/>
          <w:sz w:val="28"/>
        </w:rPr>
        <w:t xml:space="preserve"> </w:t>
      </w:r>
      <w:r w:rsidR="00E32773" w:rsidRPr="0053270F">
        <w:rPr>
          <w:rFonts w:asciiTheme="majorBidi" w:hAnsiTheme="majorBidi" w:cstheme="majorBidi"/>
          <w:sz w:val="28"/>
        </w:rPr>
        <w:t xml:space="preserve">by the Public Procurement and Disposal of Public Assets Authority dated </w:t>
      </w:r>
      <w:r w:rsidR="00E32773" w:rsidRPr="0053270F">
        <w:rPr>
          <w:rFonts w:asciiTheme="majorBidi" w:hAnsiTheme="majorBidi" w:cstheme="majorBidi"/>
          <w:b/>
          <w:sz w:val="28"/>
        </w:rPr>
        <w:t>SEPTEMBER 2019</w:t>
      </w:r>
      <w:r w:rsidR="00E32773" w:rsidRPr="0053270F">
        <w:rPr>
          <w:rFonts w:asciiTheme="majorBidi" w:hAnsiTheme="majorBidi" w:cstheme="majorBidi"/>
          <w:sz w:val="28"/>
        </w:rPr>
        <w:t>.</w:t>
      </w:r>
    </w:p>
    <w:p w14:paraId="63CBE6AD" w14:textId="77777777" w:rsidR="006C212E" w:rsidRDefault="006C212E" w:rsidP="00EF09C2">
      <w:pPr>
        <w:spacing w:before="269" w:line="276" w:lineRule="auto"/>
        <w:ind w:left="452" w:right="111"/>
        <w:jc w:val="both"/>
        <w:rPr>
          <w:rFonts w:asciiTheme="majorBidi" w:hAnsiTheme="majorBidi" w:cstheme="majorBidi"/>
          <w:sz w:val="28"/>
        </w:rPr>
      </w:pPr>
    </w:p>
    <w:p w14:paraId="4813C368" w14:textId="60852BD0" w:rsidR="006C212E" w:rsidRPr="0053270F" w:rsidRDefault="006C212E" w:rsidP="006C212E">
      <w:pPr>
        <w:spacing w:before="269" w:line="276" w:lineRule="auto"/>
        <w:ind w:right="111"/>
        <w:jc w:val="both"/>
        <w:rPr>
          <w:rFonts w:asciiTheme="majorBidi" w:hAnsiTheme="majorBidi" w:cstheme="majorBidi"/>
          <w:sz w:val="28"/>
        </w:rPr>
        <w:sectPr w:rsidR="006C212E" w:rsidRPr="0053270F" w:rsidSect="00210BA6">
          <w:footerReference w:type="default" r:id="rId9"/>
          <w:pgSz w:w="11910" w:h="16850"/>
          <w:pgMar w:top="1360" w:right="1160" w:bottom="940" w:left="993" w:header="0" w:footer="755" w:gutter="0"/>
          <w:pgNumType w:start="1"/>
          <w:cols w:space="720"/>
        </w:sectPr>
      </w:pPr>
    </w:p>
    <w:tbl>
      <w:tblPr>
        <w:tblW w:w="0" w:type="auto"/>
        <w:tblInd w:w="693" w:type="dxa"/>
        <w:tblLayout w:type="fixed"/>
        <w:tblCellMar>
          <w:left w:w="0" w:type="dxa"/>
          <w:right w:w="0" w:type="dxa"/>
        </w:tblCellMar>
        <w:tblLook w:val="01E0" w:firstRow="1" w:lastRow="1" w:firstColumn="1" w:lastColumn="1" w:noHBand="0" w:noVBand="0"/>
      </w:tblPr>
      <w:tblGrid>
        <w:gridCol w:w="2426"/>
        <w:gridCol w:w="6808"/>
      </w:tblGrid>
      <w:tr w:rsidR="00C70558" w14:paraId="4B636199" w14:textId="77777777" w:rsidTr="00E76E92">
        <w:trPr>
          <w:trHeight w:val="359"/>
        </w:trPr>
        <w:tc>
          <w:tcPr>
            <w:tcW w:w="2426" w:type="dxa"/>
          </w:tcPr>
          <w:p w14:paraId="393C384F" w14:textId="77777777" w:rsidR="00C70558" w:rsidRDefault="00E32773">
            <w:pPr>
              <w:pStyle w:val="TableParagraph"/>
              <w:spacing w:line="266" w:lineRule="exact"/>
              <w:ind w:left="50"/>
              <w:rPr>
                <w:b/>
                <w:sz w:val="24"/>
              </w:rPr>
            </w:pPr>
            <w:r>
              <w:rPr>
                <w:b/>
                <w:sz w:val="24"/>
              </w:rPr>
              <w:lastRenderedPageBreak/>
              <w:t>LIST</w:t>
            </w:r>
            <w:r>
              <w:rPr>
                <w:b/>
                <w:spacing w:val="-2"/>
                <w:sz w:val="24"/>
              </w:rPr>
              <w:t xml:space="preserve"> </w:t>
            </w:r>
            <w:r>
              <w:rPr>
                <w:b/>
                <w:sz w:val="24"/>
              </w:rPr>
              <w:t>OF</w:t>
            </w:r>
            <w:r>
              <w:rPr>
                <w:b/>
                <w:spacing w:val="-3"/>
                <w:sz w:val="24"/>
              </w:rPr>
              <w:t xml:space="preserve"> </w:t>
            </w:r>
            <w:r>
              <w:rPr>
                <w:b/>
                <w:sz w:val="24"/>
              </w:rPr>
              <w:t>ACRONYMS</w:t>
            </w:r>
          </w:p>
        </w:tc>
        <w:tc>
          <w:tcPr>
            <w:tcW w:w="6808" w:type="dxa"/>
          </w:tcPr>
          <w:p w14:paraId="56490C22" w14:textId="77777777" w:rsidR="00C70558" w:rsidRDefault="00C70558">
            <w:pPr>
              <w:pStyle w:val="TableParagraph"/>
            </w:pPr>
          </w:p>
        </w:tc>
      </w:tr>
      <w:tr w:rsidR="00C70558" w14:paraId="78CC2F12" w14:textId="77777777" w:rsidTr="00BA4BD0">
        <w:trPr>
          <w:trHeight w:val="425"/>
        </w:trPr>
        <w:tc>
          <w:tcPr>
            <w:tcW w:w="2426" w:type="dxa"/>
          </w:tcPr>
          <w:p w14:paraId="3EA3FDFA" w14:textId="77777777" w:rsidR="00C70558" w:rsidRDefault="00E32773">
            <w:pPr>
              <w:pStyle w:val="TableParagraph"/>
              <w:spacing w:before="84"/>
              <w:ind w:left="50"/>
              <w:rPr>
                <w:sz w:val="24"/>
              </w:rPr>
            </w:pPr>
            <w:r>
              <w:rPr>
                <w:sz w:val="24"/>
              </w:rPr>
              <w:t>BDS</w:t>
            </w:r>
          </w:p>
        </w:tc>
        <w:tc>
          <w:tcPr>
            <w:tcW w:w="6808" w:type="dxa"/>
          </w:tcPr>
          <w:p w14:paraId="34534007" w14:textId="77777777" w:rsidR="00C70558" w:rsidRDefault="00E32773">
            <w:pPr>
              <w:pStyle w:val="TableParagraph"/>
              <w:spacing w:before="84"/>
              <w:ind w:left="439"/>
              <w:rPr>
                <w:sz w:val="24"/>
              </w:rPr>
            </w:pPr>
            <w:r>
              <w:rPr>
                <w:sz w:val="24"/>
              </w:rPr>
              <w:t>Bid</w:t>
            </w:r>
            <w:r>
              <w:rPr>
                <w:spacing w:val="-1"/>
                <w:sz w:val="24"/>
              </w:rPr>
              <w:t xml:space="preserve"> </w:t>
            </w:r>
            <w:r>
              <w:rPr>
                <w:sz w:val="24"/>
              </w:rPr>
              <w:t>Data</w:t>
            </w:r>
            <w:r>
              <w:rPr>
                <w:spacing w:val="-1"/>
                <w:sz w:val="24"/>
              </w:rPr>
              <w:t xml:space="preserve"> </w:t>
            </w:r>
            <w:r>
              <w:rPr>
                <w:sz w:val="24"/>
              </w:rPr>
              <w:t>Sheet</w:t>
            </w:r>
          </w:p>
        </w:tc>
      </w:tr>
      <w:tr w:rsidR="00C70558" w14:paraId="6986A2C6" w14:textId="77777777" w:rsidTr="00BA4BD0">
        <w:trPr>
          <w:trHeight w:val="395"/>
        </w:trPr>
        <w:tc>
          <w:tcPr>
            <w:tcW w:w="2426" w:type="dxa"/>
          </w:tcPr>
          <w:p w14:paraId="4C36C045" w14:textId="77777777" w:rsidR="00C70558" w:rsidRDefault="00E32773">
            <w:pPr>
              <w:pStyle w:val="TableParagraph"/>
              <w:spacing w:before="55"/>
              <w:ind w:left="50"/>
              <w:rPr>
                <w:sz w:val="24"/>
              </w:rPr>
            </w:pPr>
            <w:r>
              <w:rPr>
                <w:sz w:val="24"/>
              </w:rPr>
              <w:t>BEB</w:t>
            </w:r>
          </w:p>
        </w:tc>
        <w:tc>
          <w:tcPr>
            <w:tcW w:w="6808" w:type="dxa"/>
          </w:tcPr>
          <w:p w14:paraId="6B7B0549" w14:textId="77777777" w:rsidR="00C70558" w:rsidRDefault="00E32773">
            <w:pPr>
              <w:pStyle w:val="TableParagraph"/>
              <w:spacing w:before="55"/>
              <w:ind w:left="439"/>
              <w:rPr>
                <w:sz w:val="24"/>
              </w:rPr>
            </w:pPr>
            <w:r>
              <w:rPr>
                <w:sz w:val="24"/>
              </w:rPr>
              <w:t>Best</w:t>
            </w:r>
            <w:r>
              <w:rPr>
                <w:spacing w:val="-2"/>
                <w:sz w:val="24"/>
              </w:rPr>
              <w:t xml:space="preserve"> </w:t>
            </w:r>
            <w:r>
              <w:rPr>
                <w:sz w:val="24"/>
              </w:rPr>
              <w:t>Evaluated Bidder</w:t>
            </w:r>
          </w:p>
        </w:tc>
      </w:tr>
      <w:tr w:rsidR="00C70558" w14:paraId="0F11FC68" w14:textId="77777777" w:rsidTr="00BA4BD0">
        <w:trPr>
          <w:trHeight w:val="396"/>
        </w:trPr>
        <w:tc>
          <w:tcPr>
            <w:tcW w:w="2426" w:type="dxa"/>
          </w:tcPr>
          <w:p w14:paraId="6D1F7D70" w14:textId="77777777" w:rsidR="00C70558" w:rsidRDefault="00E32773">
            <w:pPr>
              <w:pStyle w:val="TableParagraph"/>
              <w:spacing w:before="55"/>
              <w:ind w:left="50"/>
              <w:rPr>
                <w:sz w:val="24"/>
              </w:rPr>
            </w:pPr>
            <w:r>
              <w:rPr>
                <w:sz w:val="24"/>
              </w:rPr>
              <w:t>BS</w:t>
            </w:r>
          </w:p>
        </w:tc>
        <w:tc>
          <w:tcPr>
            <w:tcW w:w="6808" w:type="dxa"/>
          </w:tcPr>
          <w:p w14:paraId="6C1C2706" w14:textId="77777777" w:rsidR="00C70558" w:rsidRDefault="00E32773">
            <w:pPr>
              <w:pStyle w:val="TableParagraph"/>
              <w:spacing w:before="55"/>
              <w:ind w:left="443"/>
              <w:rPr>
                <w:sz w:val="24"/>
              </w:rPr>
            </w:pPr>
            <w:r>
              <w:rPr>
                <w:sz w:val="24"/>
              </w:rPr>
              <w:t>Bid Security</w:t>
            </w:r>
          </w:p>
        </w:tc>
      </w:tr>
      <w:tr w:rsidR="00C70558" w14:paraId="7DB0D3A0" w14:textId="77777777" w:rsidTr="00BA4BD0">
        <w:trPr>
          <w:trHeight w:val="396"/>
        </w:trPr>
        <w:tc>
          <w:tcPr>
            <w:tcW w:w="2426" w:type="dxa"/>
          </w:tcPr>
          <w:p w14:paraId="400CD28F" w14:textId="77777777" w:rsidR="00C70558" w:rsidRDefault="00E32773">
            <w:pPr>
              <w:pStyle w:val="TableParagraph"/>
              <w:spacing w:before="55"/>
              <w:ind w:left="50"/>
              <w:rPr>
                <w:sz w:val="24"/>
              </w:rPr>
            </w:pPr>
            <w:r>
              <w:rPr>
                <w:sz w:val="24"/>
              </w:rPr>
              <w:t>BSD</w:t>
            </w:r>
          </w:p>
        </w:tc>
        <w:tc>
          <w:tcPr>
            <w:tcW w:w="6808" w:type="dxa"/>
          </w:tcPr>
          <w:p w14:paraId="46F69B4E" w14:textId="77777777" w:rsidR="00C70558" w:rsidRDefault="00E32773">
            <w:pPr>
              <w:pStyle w:val="TableParagraph"/>
              <w:spacing w:before="55"/>
              <w:ind w:left="439"/>
              <w:rPr>
                <w:sz w:val="24"/>
              </w:rPr>
            </w:pPr>
            <w:r>
              <w:rPr>
                <w:sz w:val="24"/>
              </w:rPr>
              <w:t>Bid</w:t>
            </w:r>
            <w:r>
              <w:rPr>
                <w:spacing w:val="-2"/>
                <w:sz w:val="24"/>
              </w:rPr>
              <w:t xml:space="preserve"> </w:t>
            </w:r>
            <w:r>
              <w:rPr>
                <w:sz w:val="24"/>
              </w:rPr>
              <w:t>Securing</w:t>
            </w:r>
            <w:r>
              <w:rPr>
                <w:spacing w:val="-4"/>
                <w:sz w:val="24"/>
              </w:rPr>
              <w:t xml:space="preserve"> </w:t>
            </w:r>
            <w:r>
              <w:rPr>
                <w:sz w:val="24"/>
              </w:rPr>
              <w:t>Declaration</w:t>
            </w:r>
          </w:p>
        </w:tc>
      </w:tr>
      <w:tr w:rsidR="00C70558" w14:paraId="1C54727A" w14:textId="77777777" w:rsidTr="00BA4BD0">
        <w:trPr>
          <w:trHeight w:val="395"/>
        </w:trPr>
        <w:tc>
          <w:tcPr>
            <w:tcW w:w="2426" w:type="dxa"/>
          </w:tcPr>
          <w:p w14:paraId="03B3AE98" w14:textId="77777777" w:rsidR="00C70558" w:rsidRDefault="00E32773">
            <w:pPr>
              <w:pStyle w:val="TableParagraph"/>
              <w:spacing w:before="55"/>
              <w:ind w:left="50"/>
              <w:rPr>
                <w:sz w:val="24"/>
              </w:rPr>
            </w:pPr>
            <w:r>
              <w:rPr>
                <w:sz w:val="24"/>
              </w:rPr>
              <w:t>ESHS</w:t>
            </w:r>
          </w:p>
        </w:tc>
        <w:tc>
          <w:tcPr>
            <w:tcW w:w="6808" w:type="dxa"/>
          </w:tcPr>
          <w:p w14:paraId="1F3DAE4D" w14:textId="77777777" w:rsidR="00C70558" w:rsidRDefault="00E32773">
            <w:pPr>
              <w:pStyle w:val="TableParagraph"/>
              <w:spacing w:before="55"/>
              <w:ind w:left="468"/>
              <w:rPr>
                <w:sz w:val="24"/>
              </w:rPr>
            </w:pPr>
            <w:r>
              <w:rPr>
                <w:sz w:val="24"/>
              </w:rPr>
              <w:t>Environmental,</w:t>
            </w:r>
            <w:r>
              <w:rPr>
                <w:spacing w:val="-1"/>
                <w:sz w:val="24"/>
              </w:rPr>
              <w:t xml:space="preserve"> </w:t>
            </w:r>
            <w:r>
              <w:rPr>
                <w:sz w:val="24"/>
              </w:rPr>
              <w:t>Social,</w:t>
            </w:r>
            <w:r>
              <w:rPr>
                <w:spacing w:val="-1"/>
                <w:sz w:val="24"/>
              </w:rPr>
              <w:t xml:space="preserve"> </w:t>
            </w:r>
            <w:r>
              <w:rPr>
                <w:sz w:val="24"/>
              </w:rPr>
              <w:t>Health and</w:t>
            </w:r>
            <w:r>
              <w:rPr>
                <w:spacing w:val="-1"/>
                <w:sz w:val="24"/>
              </w:rPr>
              <w:t xml:space="preserve"> </w:t>
            </w:r>
            <w:r>
              <w:rPr>
                <w:sz w:val="24"/>
              </w:rPr>
              <w:t>Safety</w:t>
            </w:r>
          </w:p>
        </w:tc>
      </w:tr>
      <w:tr w:rsidR="00C70558" w14:paraId="3EEE4236" w14:textId="77777777" w:rsidTr="00BA4BD0">
        <w:trPr>
          <w:trHeight w:val="395"/>
        </w:trPr>
        <w:tc>
          <w:tcPr>
            <w:tcW w:w="2426" w:type="dxa"/>
          </w:tcPr>
          <w:p w14:paraId="6EB87621" w14:textId="77777777" w:rsidR="00C70558" w:rsidRDefault="00E32773">
            <w:pPr>
              <w:pStyle w:val="TableParagraph"/>
              <w:spacing w:before="55"/>
              <w:ind w:left="50"/>
              <w:rPr>
                <w:sz w:val="24"/>
              </w:rPr>
            </w:pPr>
            <w:r>
              <w:rPr>
                <w:sz w:val="24"/>
              </w:rPr>
              <w:t>GCC</w:t>
            </w:r>
          </w:p>
        </w:tc>
        <w:tc>
          <w:tcPr>
            <w:tcW w:w="6808" w:type="dxa"/>
          </w:tcPr>
          <w:p w14:paraId="3598B897" w14:textId="77777777" w:rsidR="00C70558" w:rsidRDefault="00E32773">
            <w:pPr>
              <w:pStyle w:val="TableParagraph"/>
              <w:spacing w:before="55"/>
              <w:ind w:left="465"/>
              <w:rPr>
                <w:sz w:val="24"/>
              </w:rPr>
            </w:pPr>
            <w:r>
              <w:rPr>
                <w:sz w:val="24"/>
              </w:rPr>
              <w:t>General</w:t>
            </w:r>
            <w:r>
              <w:rPr>
                <w:spacing w:val="-2"/>
                <w:sz w:val="24"/>
              </w:rPr>
              <w:t xml:space="preserve"> </w:t>
            </w:r>
            <w:r>
              <w:rPr>
                <w:sz w:val="24"/>
              </w:rPr>
              <w:t>Conditions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Contract</w:t>
            </w:r>
          </w:p>
        </w:tc>
      </w:tr>
      <w:tr w:rsidR="00C70558" w14:paraId="6C90FC77" w14:textId="77777777" w:rsidTr="00BA4BD0">
        <w:trPr>
          <w:trHeight w:val="395"/>
        </w:trPr>
        <w:tc>
          <w:tcPr>
            <w:tcW w:w="2426" w:type="dxa"/>
          </w:tcPr>
          <w:p w14:paraId="556EE4C9" w14:textId="77777777" w:rsidR="00C70558" w:rsidRDefault="00E32773">
            <w:pPr>
              <w:pStyle w:val="TableParagraph"/>
              <w:spacing w:before="55"/>
              <w:ind w:left="50"/>
              <w:rPr>
                <w:sz w:val="24"/>
              </w:rPr>
            </w:pPr>
            <w:r>
              <w:rPr>
                <w:sz w:val="24"/>
              </w:rPr>
              <w:t>ITB</w:t>
            </w:r>
          </w:p>
        </w:tc>
        <w:tc>
          <w:tcPr>
            <w:tcW w:w="6808" w:type="dxa"/>
          </w:tcPr>
          <w:p w14:paraId="1A4BE4B0" w14:textId="77777777" w:rsidR="00C70558" w:rsidRDefault="00E32773">
            <w:pPr>
              <w:pStyle w:val="TableParagraph"/>
              <w:spacing w:before="55"/>
              <w:ind w:left="480"/>
              <w:rPr>
                <w:sz w:val="24"/>
              </w:rPr>
            </w:pPr>
            <w:r>
              <w:rPr>
                <w:sz w:val="24"/>
              </w:rPr>
              <w:t>Instruction</w:t>
            </w:r>
            <w:r>
              <w:rPr>
                <w:spacing w:val="-3"/>
                <w:sz w:val="24"/>
              </w:rPr>
              <w:t xml:space="preserve"> </w:t>
            </w:r>
            <w:r>
              <w:rPr>
                <w:sz w:val="24"/>
              </w:rPr>
              <w:t>to</w:t>
            </w:r>
            <w:r>
              <w:rPr>
                <w:spacing w:val="-2"/>
                <w:sz w:val="24"/>
              </w:rPr>
              <w:t xml:space="preserve"> </w:t>
            </w:r>
            <w:r>
              <w:rPr>
                <w:sz w:val="24"/>
              </w:rPr>
              <w:t>Bidders.</w:t>
            </w:r>
          </w:p>
        </w:tc>
      </w:tr>
      <w:tr w:rsidR="00780A1F" w14:paraId="10CCFC7C" w14:textId="77777777" w:rsidTr="00BA4BD0">
        <w:trPr>
          <w:trHeight w:val="395"/>
        </w:trPr>
        <w:tc>
          <w:tcPr>
            <w:tcW w:w="2426" w:type="dxa"/>
          </w:tcPr>
          <w:p w14:paraId="54EFE267" w14:textId="2E07F2FE" w:rsidR="00780A1F" w:rsidRDefault="00780A1F" w:rsidP="00780A1F">
            <w:pPr>
              <w:pStyle w:val="TableParagraph"/>
              <w:spacing w:before="55"/>
              <w:ind w:left="17"/>
              <w:rPr>
                <w:sz w:val="24"/>
              </w:rPr>
            </w:pPr>
            <w:r w:rsidRPr="00780A1F">
              <w:rPr>
                <w:sz w:val="24"/>
              </w:rPr>
              <w:t>GKMA- UDP</w:t>
            </w:r>
            <w:r w:rsidRPr="004E7CBC">
              <w:rPr>
                <w:rFonts w:asciiTheme="majorBidi" w:hAnsiTheme="majorBidi" w:cstheme="majorBidi"/>
                <w:sz w:val="28"/>
              </w:rPr>
              <w:t xml:space="preserve">   </w:t>
            </w:r>
          </w:p>
        </w:tc>
        <w:tc>
          <w:tcPr>
            <w:tcW w:w="6808" w:type="dxa"/>
          </w:tcPr>
          <w:p w14:paraId="11CD6CA0" w14:textId="7BC3531A" w:rsidR="00780A1F" w:rsidRPr="00780A1F" w:rsidRDefault="00780A1F">
            <w:pPr>
              <w:pStyle w:val="TableParagraph"/>
              <w:spacing w:before="55"/>
              <w:ind w:left="480"/>
              <w:rPr>
                <w:sz w:val="24"/>
              </w:rPr>
            </w:pPr>
            <w:r w:rsidRPr="00780A1F">
              <w:rPr>
                <w:sz w:val="24"/>
              </w:rPr>
              <w:t>Greater Kampala Metropolitan Area – Urban Development Program</w:t>
            </w:r>
          </w:p>
        </w:tc>
      </w:tr>
      <w:tr w:rsidR="00C70558" w14:paraId="7CF17984" w14:textId="77777777" w:rsidTr="00BA4BD0">
        <w:trPr>
          <w:trHeight w:val="396"/>
        </w:trPr>
        <w:tc>
          <w:tcPr>
            <w:tcW w:w="2426" w:type="dxa"/>
          </w:tcPr>
          <w:p w14:paraId="11325AD8" w14:textId="77777777" w:rsidR="00C70558" w:rsidRDefault="00E32773">
            <w:pPr>
              <w:pStyle w:val="TableParagraph"/>
              <w:spacing w:before="55"/>
              <w:ind w:left="50"/>
              <w:rPr>
                <w:sz w:val="24"/>
              </w:rPr>
            </w:pPr>
            <w:r>
              <w:rPr>
                <w:sz w:val="24"/>
              </w:rPr>
              <w:t>JV</w:t>
            </w:r>
          </w:p>
        </w:tc>
        <w:tc>
          <w:tcPr>
            <w:tcW w:w="6808" w:type="dxa"/>
          </w:tcPr>
          <w:p w14:paraId="53D3BC73" w14:textId="77777777" w:rsidR="00C70558" w:rsidRDefault="00E32773">
            <w:pPr>
              <w:pStyle w:val="TableParagraph"/>
              <w:spacing w:before="55"/>
              <w:ind w:left="477"/>
              <w:rPr>
                <w:sz w:val="24"/>
              </w:rPr>
            </w:pPr>
            <w:r>
              <w:rPr>
                <w:sz w:val="24"/>
              </w:rPr>
              <w:t>Joint</w:t>
            </w:r>
            <w:r>
              <w:rPr>
                <w:spacing w:val="-1"/>
                <w:sz w:val="24"/>
              </w:rPr>
              <w:t xml:space="preserve"> </w:t>
            </w:r>
            <w:r>
              <w:rPr>
                <w:sz w:val="24"/>
              </w:rPr>
              <w:t>Venture</w:t>
            </w:r>
          </w:p>
        </w:tc>
      </w:tr>
      <w:tr w:rsidR="00C70558" w14:paraId="547C643D" w14:textId="77777777" w:rsidTr="00BA4BD0">
        <w:trPr>
          <w:trHeight w:val="396"/>
        </w:trPr>
        <w:tc>
          <w:tcPr>
            <w:tcW w:w="2426" w:type="dxa"/>
          </w:tcPr>
          <w:p w14:paraId="56CFB2D0" w14:textId="77777777" w:rsidR="00C70558" w:rsidRDefault="00E32773">
            <w:pPr>
              <w:pStyle w:val="TableParagraph"/>
              <w:spacing w:before="55"/>
              <w:ind w:left="50"/>
              <w:rPr>
                <w:sz w:val="24"/>
              </w:rPr>
            </w:pPr>
            <w:r>
              <w:rPr>
                <w:sz w:val="24"/>
              </w:rPr>
              <w:t>NOBEB</w:t>
            </w:r>
          </w:p>
        </w:tc>
        <w:tc>
          <w:tcPr>
            <w:tcW w:w="6808" w:type="dxa"/>
          </w:tcPr>
          <w:p w14:paraId="790BCB1F" w14:textId="77777777" w:rsidR="00C70558" w:rsidRDefault="00E32773">
            <w:pPr>
              <w:pStyle w:val="TableParagraph"/>
              <w:spacing w:before="55"/>
              <w:ind w:left="485"/>
              <w:rPr>
                <w:sz w:val="24"/>
              </w:rPr>
            </w:pPr>
            <w:r>
              <w:rPr>
                <w:sz w:val="24"/>
              </w:rPr>
              <w:t>Notice</w:t>
            </w:r>
            <w:r>
              <w:rPr>
                <w:spacing w:val="-4"/>
                <w:sz w:val="24"/>
              </w:rPr>
              <w:t xml:space="preserve"> </w:t>
            </w:r>
            <w:r>
              <w:rPr>
                <w:sz w:val="24"/>
              </w:rPr>
              <w:t>of Best Evaluated Bidder</w:t>
            </w:r>
          </w:p>
        </w:tc>
      </w:tr>
      <w:tr w:rsidR="00C70558" w14:paraId="03483952" w14:textId="77777777" w:rsidTr="00BA4BD0">
        <w:trPr>
          <w:trHeight w:val="394"/>
        </w:trPr>
        <w:tc>
          <w:tcPr>
            <w:tcW w:w="2426" w:type="dxa"/>
          </w:tcPr>
          <w:p w14:paraId="431E5B4A" w14:textId="77777777" w:rsidR="00C70558" w:rsidRDefault="00E32773">
            <w:pPr>
              <w:pStyle w:val="TableParagraph"/>
              <w:spacing w:before="55"/>
              <w:ind w:left="50"/>
              <w:rPr>
                <w:sz w:val="24"/>
              </w:rPr>
            </w:pPr>
            <w:r>
              <w:rPr>
                <w:sz w:val="24"/>
              </w:rPr>
              <w:t>PDE</w:t>
            </w:r>
          </w:p>
        </w:tc>
        <w:tc>
          <w:tcPr>
            <w:tcW w:w="6808" w:type="dxa"/>
          </w:tcPr>
          <w:p w14:paraId="7EA10BA2" w14:textId="77777777" w:rsidR="00C70558" w:rsidRDefault="00E32773">
            <w:pPr>
              <w:pStyle w:val="TableParagraph"/>
              <w:spacing w:before="55"/>
              <w:ind w:left="485"/>
              <w:rPr>
                <w:sz w:val="24"/>
              </w:rPr>
            </w:pPr>
            <w:r>
              <w:rPr>
                <w:sz w:val="24"/>
              </w:rPr>
              <w:t>Procuring</w:t>
            </w:r>
            <w:r>
              <w:rPr>
                <w:spacing w:val="-2"/>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p>
        </w:tc>
      </w:tr>
      <w:tr w:rsidR="00C70558" w14:paraId="0074C84B" w14:textId="77777777" w:rsidTr="00BA4BD0">
        <w:trPr>
          <w:trHeight w:val="394"/>
        </w:trPr>
        <w:tc>
          <w:tcPr>
            <w:tcW w:w="2426" w:type="dxa"/>
          </w:tcPr>
          <w:p w14:paraId="04CBAED2" w14:textId="77777777" w:rsidR="00C70558" w:rsidRDefault="00E32773">
            <w:pPr>
              <w:pStyle w:val="TableParagraph"/>
              <w:spacing w:before="53"/>
              <w:ind w:left="50"/>
              <w:rPr>
                <w:sz w:val="24"/>
              </w:rPr>
            </w:pPr>
            <w:r>
              <w:rPr>
                <w:sz w:val="24"/>
              </w:rPr>
              <w:t>PPDA</w:t>
            </w:r>
          </w:p>
        </w:tc>
        <w:tc>
          <w:tcPr>
            <w:tcW w:w="6808" w:type="dxa"/>
          </w:tcPr>
          <w:p w14:paraId="14FE7254" w14:textId="77777777" w:rsidR="00C70558" w:rsidRDefault="00E32773">
            <w:pPr>
              <w:pStyle w:val="TableParagraph"/>
              <w:spacing w:before="53"/>
              <w:ind w:left="465"/>
              <w:rPr>
                <w:sz w:val="24"/>
              </w:rPr>
            </w:pPr>
            <w:r>
              <w:rPr>
                <w:sz w:val="24"/>
              </w:rPr>
              <w:t>Public</w:t>
            </w:r>
            <w:r>
              <w:rPr>
                <w:spacing w:val="-2"/>
                <w:sz w:val="24"/>
              </w:rPr>
              <w:t xml:space="preserve"> </w:t>
            </w:r>
            <w:r>
              <w:rPr>
                <w:sz w:val="24"/>
              </w:rPr>
              <w:t>Procurement and Disposal</w:t>
            </w:r>
            <w:r>
              <w:rPr>
                <w:spacing w:val="-1"/>
                <w:sz w:val="24"/>
              </w:rPr>
              <w:t xml:space="preserve"> </w:t>
            </w:r>
            <w:r>
              <w:rPr>
                <w:sz w:val="24"/>
              </w:rPr>
              <w:t>of</w:t>
            </w:r>
            <w:r>
              <w:rPr>
                <w:spacing w:val="-1"/>
                <w:sz w:val="24"/>
              </w:rPr>
              <w:t xml:space="preserve"> </w:t>
            </w:r>
            <w:r>
              <w:rPr>
                <w:sz w:val="24"/>
              </w:rPr>
              <w:t>Public</w:t>
            </w:r>
            <w:r>
              <w:rPr>
                <w:spacing w:val="-1"/>
                <w:sz w:val="24"/>
              </w:rPr>
              <w:t xml:space="preserve"> </w:t>
            </w:r>
            <w:r>
              <w:rPr>
                <w:sz w:val="24"/>
              </w:rPr>
              <w:t>Assets</w:t>
            </w:r>
            <w:r>
              <w:rPr>
                <w:spacing w:val="-1"/>
                <w:sz w:val="24"/>
              </w:rPr>
              <w:t xml:space="preserve"> </w:t>
            </w:r>
            <w:r>
              <w:rPr>
                <w:sz w:val="24"/>
              </w:rPr>
              <w:t>Authority</w:t>
            </w:r>
          </w:p>
        </w:tc>
      </w:tr>
      <w:tr w:rsidR="00C70558" w14:paraId="0295653A" w14:textId="77777777" w:rsidTr="00BA4BD0">
        <w:trPr>
          <w:trHeight w:val="395"/>
        </w:trPr>
        <w:tc>
          <w:tcPr>
            <w:tcW w:w="2426" w:type="dxa"/>
          </w:tcPr>
          <w:p w14:paraId="1B3489ED" w14:textId="77777777" w:rsidR="00C70558" w:rsidRDefault="00E32773">
            <w:pPr>
              <w:pStyle w:val="TableParagraph"/>
              <w:spacing w:before="55"/>
              <w:ind w:left="50"/>
              <w:rPr>
                <w:sz w:val="24"/>
              </w:rPr>
            </w:pPr>
            <w:r>
              <w:rPr>
                <w:sz w:val="24"/>
              </w:rPr>
              <w:t>SBD</w:t>
            </w:r>
          </w:p>
        </w:tc>
        <w:tc>
          <w:tcPr>
            <w:tcW w:w="6808" w:type="dxa"/>
          </w:tcPr>
          <w:p w14:paraId="499C0C6C" w14:textId="77777777" w:rsidR="00C70558" w:rsidRDefault="00E32773">
            <w:pPr>
              <w:pStyle w:val="TableParagraph"/>
              <w:spacing w:before="55"/>
              <w:ind w:left="499"/>
              <w:rPr>
                <w:sz w:val="24"/>
              </w:rPr>
            </w:pPr>
            <w:r>
              <w:rPr>
                <w:sz w:val="24"/>
              </w:rPr>
              <w:t>Standard</w:t>
            </w:r>
            <w:r>
              <w:rPr>
                <w:spacing w:val="-1"/>
                <w:sz w:val="24"/>
              </w:rPr>
              <w:t xml:space="preserve"> </w:t>
            </w:r>
            <w:r>
              <w:rPr>
                <w:sz w:val="24"/>
              </w:rPr>
              <w:t>Bidding</w:t>
            </w:r>
            <w:r>
              <w:rPr>
                <w:spacing w:val="-4"/>
                <w:sz w:val="24"/>
              </w:rPr>
              <w:t xml:space="preserve"> </w:t>
            </w:r>
            <w:r>
              <w:rPr>
                <w:sz w:val="24"/>
              </w:rPr>
              <w:t>Document</w:t>
            </w:r>
          </w:p>
        </w:tc>
      </w:tr>
      <w:tr w:rsidR="00C70558" w14:paraId="5350C461" w14:textId="77777777" w:rsidTr="00BA4BD0">
        <w:trPr>
          <w:trHeight w:val="395"/>
        </w:trPr>
        <w:tc>
          <w:tcPr>
            <w:tcW w:w="2426" w:type="dxa"/>
          </w:tcPr>
          <w:p w14:paraId="38591B51" w14:textId="77777777" w:rsidR="00C70558" w:rsidRDefault="00E32773">
            <w:pPr>
              <w:pStyle w:val="TableParagraph"/>
              <w:spacing w:before="55"/>
              <w:ind w:left="50"/>
              <w:rPr>
                <w:sz w:val="24"/>
              </w:rPr>
            </w:pPr>
            <w:r>
              <w:rPr>
                <w:sz w:val="24"/>
              </w:rPr>
              <w:t>SCC</w:t>
            </w:r>
          </w:p>
        </w:tc>
        <w:tc>
          <w:tcPr>
            <w:tcW w:w="6808" w:type="dxa"/>
          </w:tcPr>
          <w:p w14:paraId="4D79C393" w14:textId="77777777" w:rsidR="00C70558" w:rsidRDefault="00E32773">
            <w:pPr>
              <w:pStyle w:val="TableParagraph"/>
              <w:spacing w:before="55"/>
              <w:ind w:left="485"/>
              <w:rPr>
                <w:sz w:val="24"/>
              </w:rPr>
            </w:pPr>
            <w:r>
              <w:rPr>
                <w:sz w:val="24"/>
              </w:rPr>
              <w:t>Special</w:t>
            </w:r>
            <w:r>
              <w:rPr>
                <w:spacing w:val="-2"/>
                <w:sz w:val="24"/>
              </w:rPr>
              <w:t xml:space="preserve"> </w:t>
            </w:r>
            <w:r>
              <w:rPr>
                <w:sz w:val="24"/>
              </w:rPr>
              <w:t>Conditions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Contract</w:t>
            </w:r>
          </w:p>
        </w:tc>
      </w:tr>
      <w:tr w:rsidR="00C70558" w14:paraId="601605A8" w14:textId="77777777" w:rsidTr="00BA4BD0">
        <w:trPr>
          <w:trHeight w:val="396"/>
        </w:trPr>
        <w:tc>
          <w:tcPr>
            <w:tcW w:w="2426" w:type="dxa"/>
          </w:tcPr>
          <w:p w14:paraId="5C8A9F3E" w14:textId="77777777" w:rsidR="00C70558" w:rsidRDefault="00E32773">
            <w:pPr>
              <w:pStyle w:val="TableParagraph"/>
              <w:spacing w:before="55"/>
              <w:ind w:left="50"/>
              <w:rPr>
                <w:sz w:val="24"/>
              </w:rPr>
            </w:pPr>
            <w:r>
              <w:rPr>
                <w:sz w:val="24"/>
              </w:rPr>
              <w:t>SOR</w:t>
            </w:r>
          </w:p>
        </w:tc>
        <w:tc>
          <w:tcPr>
            <w:tcW w:w="6808" w:type="dxa"/>
          </w:tcPr>
          <w:p w14:paraId="4D0BFDD7" w14:textId="77777777" w:rsidR="00C70558" w:rsidRDefault="00E32773">
            <w:pPr>
              <w:pStyle w:val="TableParagraph"/>
              <w:spacing w:before="55"/>
              <w:ind w:left="499"/>
              <w:rPr>
                <w:sz w:val="24"/>
              </w:rPr>
            </w:pPr>
            <w:r>
              <w:rPr>
                <w:sz w:val="24"/>
              </w:rPr>
              <w:t>Statement</w:t>
            </w:r>
            <w:r>
              <w:rPr>
                <w:spacing w:val="-2"/>
                <w:sz w:val="24"/>
              </w:rPr>
              <w:t xml:space="preserve"> </w:t>
            </w:r>
            <w:r>
              <w:rPr>
                <w:sz w:val="24"/>
              </w:rPr>
              <w:t>of</w:t>
            </w:r>
            <w:r>
              <w:rPr>
                <w:spacing w:val="-2"/>
                <w:sz w:val="24"/>
              </w:rPr>
              <w:t xml:space="preserve"> </w:t>
            </w:r>
            <w:r>
              <w:rPr>
                <w:sz w:val="24"/>
              </w:rPr>
              <w:t>Requirements.</w:t>
            </w:r>
          </w:p>
        </w:tc>
      </w:tr>
      <w:tr w:rsidR="00C70558" w14:paraId="67BEFF52" w14:textId="77777777" w:rsidTr="00BA4BD0">
        <w:trPr>
          <w:trHeight w:val="330"/>
        </w:trPr>
        <w:tc>
          <w:tcPr>
            <w:tcW w:w="2426" w:type="dxa"/>
          </w:tcPr>
          <w:p w14:paraId="47E3F518" w14:textId="77777777" w:rsidR="00C70558" w:rsidRDefault="00E32773">
            <w:pPr>
              <w:pStyle w:val="TableParagraph"/>
              <w:spacing w:before="55" w:line="256" w:lineRule="exact"/>
              <w:ind w:left="50"/>
              <w:rPr>
                <w:sz w:val="24"/>
              </w:rPr>
            </w:pPr>
            <w:r>
              <w:rPr>
                <w:sz w:val="24"/>
              </w:rPr>
              <w:t>TCS</w:t>
            </w:r>
          </w:p>
        </w:tc>
        <w:tc>
          <w:tcPr>
            <w:tcW w:w="6808" w:type="dxa"/>
          </w:tcPr>
          <w:p w14:paraId="0F3E6540" w14:textId="77777777" w:rsidR="00C70558" w:rsidRDefault="00E32773">
            <w:pPr>
              <w:pStyle w:val="TableParagraph"/>
              <w:spacing w:before="55" w:line="256" w:lineRule="exact"/>
              <w:ind w:left="470"/>
              <w:rPr>
                <w:sz w:val="24"/>
              </w:rPr>
            </w:pPr>
            <w:r>
              <w:rPr>
                <w:sz w:val="24"/>
              </w:rPr>
              <w:t>Technical</w:t>
            </w:r>
            <w:r>
              <w:rPr>
                <w:spacing w:val="-2"/>
                <w:sz w:val="24"/>
              </w:rPr>
              <w:t xml:space="preserve"> </w:t>
            </w:r>
            <w:r>
              <w:rPr>
                <w:sz w:val="24"/>
              </w:rPr>
              <w:t>Compliance</w:t>
            </w:r>
            <w:r>
              <w:rPr>
                <w:spacing w:val="-3"/>
                <w:sz w:val="24"/>
              </w:rPr>
              <w:t xml:space="preserve"> </w:t>
            </w:r>
            <w:r>
              <w:rPr>
                <w:sz w:val="24"/>
              </w:rPr>
              <w:t>Selection</w:t>
            </w:r>
          </w:p>
        </w:tc>
      </w:tr>
    </w:tbl>
    <w:p w14:paraId="2555DA09" w14:textId="77777777" w:rsidR="00C70558" w:rsidRDefault="00C70558">
      <w:pPr>
        <w:spacing w:line="256" w:lineRule="exact"/>
        <w:rPr>
          <w:sz w:val="24"/>
        </w:rPr>
        <w:sectPr w:rsidR="00C70558">
          <w:pgSz w:w="11910" w:h="16850"/>
          <w:pgMar w:top="1420" w:right="1160" w:bottom="940" w:left="680" w:header="0" w:footer="755" w:gutter="0"/>
          <w:cols w:space="720"/>
        </w:sectPr>
      </w:pPr>
    </w:p>
    <w:p w14:paraId="699A5EAA" w14:textId="77777777" w:rsidR="00C70558" w:rsidRDefault="00E32773">
      <w:pPr>
        <w:spacing w:before="56"/>
        <w:ind w:left="1137" w:right="801"/>
        <w:jc w:val="center"/>
        <w:rPr>
          <w:b/>
          <w:sz w:val="40"/>
        </w:rPr>
      </w:pPr>
      <w:r>
        <w:rPr>
          <w:b/>
          <w:sz w:val="40"/>
        </w:rPr>
        <w:lastRenderedPageBreak/>
        <w:t>Bidding</w:t>
      </w:r>
      <w:r>
        <w:rPr>
          <w:b/>
          <w:spacing w:val="-1"/>
          <w:sz w:val="40"/>
        </w:rPr>
        <w:t xml:space="preserve"> </w:t>
      </w:r>
      <w:r>
        <w:rPr>
          <w:b/>
          <w:sz w:val="40"/>
        </w:rPr>
        <w:t>Document</w:t>
      </w:r>
    </w:p>
    <w:p w14:paraId="622E7FF7" w14:textId="77777777" w:rsidR="00C70558" w:rsidRDefault="00C70558">
      <w:pPr>
        <w:pStyle w:val="BodyText"/>
        <w:spacing w:before="7"/>
        <w:rPr>
          <w:b/>
          <w:sz w:val="41"/>
        </w:rPr>
      </w:pPr>
    </w:p>
    <w:p w14:paraId="2CF00943" w14:textId="77777777" w:rsidR="00C70558" w:rsidRDefault="00E32773">
      <w:pPr>
        <w:spacing w:before="1"/>
        <w:ind w:left="1137" w:right="803"/>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Contents</w:t>
      </w:r>
    </w:p>
    <w:p w14:paraId="0FA023B6" w14:textId="77777777" w:rsidR="00C70558" w:rsidRDefault="00774CC7">
      <w:pPr>
        <w:tabs>
          <w:tab w:val="right" w:leader="dot" w:pos="9219"/>
        </w:tabs>
        <w:spacing w:before="452"/>
        <w:ind w:left="452"/>
        <w:rPr>
          <w:b/>
        </w:rPr>
      </w:pPr>
      <w:hyperlink w:anchor="_bookmark0" w:history="1">
        <w:r w:rsidR="00E32773">
          <w:rPr>
            <w:b/>
            <w:spacing w:val="13"/>
          </w:rPr>
          <w:t>PART</w:t>
        </w:r>
        <w:r w:rsidR="00E32773">
          <w:rPr>
            <w:b/>
            <w:spacing w:val="37"/>
          </w:rPr>
          <w:t xml:space="preserve"> </w:t>
        </w:r>
        <w:r w:rsidR="00E32773">
          <w:rPr>
            <w:b/>
          </w:rPr>
          <w:t>1</w:t>
        </w:r>
        <w:r w:rsidR="00E32773">
          <w:rPr>
            <w:b/>
            <w:spacing w:val="42"/>
          </w:rPr>
          <w:t xml:space="preserve"> </w:t>
        </w:r>
        <w:r w:rsidR="00E32773">
          <w:rPr>
            <w:b/>
          </w:rPr>
          <w:t>-</w:t>
        </w:r>
        <w:r w:rsidR="00E32773">
          <w:rPr>
            <w:b/>
            <w:spacing w:val="39"/>
          </w:rPr>
          <w:t xml:space="preserve"> </w:t>
        </w:r>
        <w:r w:rsidR="00E32773">
          <w:rPr>
            <w:b/>
            <w:spacing w:val="16"/>
          </w:rPr>
          <w:t>Bidding</w:t>
        </w:r>
        <w:r w:rsidR="00E32773">
          <w:rPr>
            <w:b/>
            <w:spacing w:val="39"/>
          </w:rPr>
          <w:t xml:space="preserve"> </w:t>
        </w:r>
        <w:r w:rsidR="00E32773">
          <w:rPr>
            <w:b/>
            <w:spacing w:val="17"/>
          </w:rPr>
          <w:t>Procedures</w:t>
        </w:r>
        <w:r w:rsidR="00E32773">
          <w:rPr>
            <w:b/>
            <w:spacing w:val="17"/>
          </w:rPr>
          <w:tab/>
        </w:r>
        <w:r w:rsidR="00E32773">
          <w:rPr>
            <w:b/>
            <w:spacing w:val="19"/>
          </w:rPr>
          <w:t>10</w:t>
        </w:r>
      </w:hyperlink>
    </w:p>
    <w:p w14:paraId="0D86C4D4" w14:textId="77777777" w:rsidR="00C70558" w:rsidRDefault="00774CC7">
      <w:pPr>
        <w:tabs>
          <w:tab w:val="right" w:leader="dot" w:pos="9219"/>
        </w:tabs>
        <w:spacing w:before="119"/>
        <w:ind w:left="452"/>
        <w:rPr>
          <w:b/>
        </w:rPr>
      </w:pPr>
      <w:hyperlink w:anchor="_bookmark1" w:history="1">
        <w:r w:rsidR="00E32773">
          <w:rPr>
            <w:b/>
            <w:spacing w:val="16"/>
          </w:rPr>
          <w:t>Section</w:t>
        </w:r>
        <w:r w:rsidR="00E32773">
          <w:rPr>
            <w:b/>
            <w:spacing w:val="37"/>
          </w:rPr>
          <w:t xml:space="preserve"> </w:t>
        </w:r>
        <w:r w:rsidR="00E32773">
          <w:rPr>
            <w:b/>
          </w:rPr>
          <w:t>1:</w:t>
        </w:r>
        <w:r w:rsidR="00E32773">
          <w:rPr>
            <w:b/>
            <w:spacing w:val="40"/>
          </w:rPr>
          <w:t xml:space="preserve"> </w:t>
        </w:r>
        <w:r w:rsidR="00E32773">
          <w:rPr>
            <w:b/>
            <w:spacing w:val="17"/>
          </w:rPr>
          <w:t>Instructions</w:t>
        </w:r>
        <w:r w:rsidR="00E32773">
          <w:rPr>
            <w:b/>
            <w:spacing w:val="39"/>
          </w:rPr>
          <w:t xml:space="preserve"> </w:t>
        </w:r>
        <w:r w:rsidR="00E32773">
          <w:rPr>
            <w:b/>
            <w:spacing w:val="9"/>
          </w:rPr>
          <w:t>to</w:t>
        </w:r>
        <w:r w:rsidR="00E32773">
          <w:rPr>
            <w:b/>
            <w:spacing w:val="38"/>
          </w:rPr>
          <w:t xml:space="preserve"> </w:t>
        </w:r>
        <w:r w:rsidR="00E32773">
          <w:rPr>
            <w:b/>
            <w:spacing w:val="16"/>
          </w:rPr>
          <w:t>Bidders</w:t>
        </w:r>
        <w:r w:rsidR="00E32773">
          <w:rPr>
            <w:b/>
            <w:spacing w:val="16"/>
          </w:rPr>
          <w:tab/>
        </w:r>
        <w:r w:rsidR="00E32773">
          <w:rPr>
            <w:b/>
            <w:spacing w:val="19"/>
          </w:rPr>
          <w:t>12</w:t>
        </w:r>
      </w:hyperlink>
    </w:p>
    <w:p w14:paraId="0639A5FA" w14:textId="77777777" w:rsidR="00C70558" w:rsidRDefault="00774CC7">
      <w:pPr>
        <w:tabs>
          <w:tab w:val="right" w:leader="dot" w:pos="9219"/>
        </w:tabs>
        <w:spacing w:before="122"/>
        <w:ind w:left="452"/>
        <w:rPr>
          <w:b/>
        </w:rPr>
      </w:pPr>
      <w:hyperlink w:anchor="_bookmark54" w:history="1">
        <w:r w:rsidR="00E32773">
          <w:rPr>
            <w:b/>
            <w:spacing w:val="16"/>
          </w:rPr>
          <w:t>Section</w:t>
        </w:r>
        <w:r w:rsidR="00E32773">
          <w:rPr>
            <w:b/>
            <w:spacing w:val="37"/>
          </w:rPr>
          <w:t xml:space="preserve"> </w:t>
        </w:r>
        <w:r w:rsidR="00E32773">
          <w:rPr>
            <w:b/>
          </w:rPr>
          <w:t>2:</w:t>
        </w:r>
        <w:r w:rsidR="00E32773">
          <w:rPr>
            <w:b/>
            <w:spacing w:val="39"/>
          </w:rPr>
          <w:t xml:space="preserve"> </w:t>
        </w:r>
        <w:r w:rsidR="00E32773">
          <w:rPr>
            <w:b/>
            <w:spacing w:val="13"/>
          </w:rPr>
          <w:t>Bid</w:t>
        </w:r>
        <w:r w:rsidR="00E32773">
          <w:rPr>
            <w:b/>
            <w:spacing w:val="38"/>
          </w:rPr>
          <w:t xml:space="preserve"> </w:t>
        </w:r>
        <w:r w:rsidR="00E32773">
          <w:rPr>
            <w:b/>
            <w:spacing w:val="14"/>
          </w:rPr>
          <w:t>Data</w:t>
        </w:r>
        <w:r w:rsidR="00E32773">
          <w:rPr>
            <w:b/>
            <w:spacing w:val="38"/>
          </w:rPr>
          <w:t xml:space="preserve"> </w:t>
        </w:r>
        <w:r w:rsidR="00E32773">
          <w:rPr>
            <w:b/>
            <w:spacing w:val="15"/>
          </w:rPr>
          <w:t>Sheet</w:t>
        </w:r>
        <w:r w:rsidR="00E32773">
          <w:rPr>
            <w:b/>
            <w:spacing w:val="15"/>
          </w:rPr>
          <w:tab/>
        </w:r>
        <w:r w:rsidR="00E32773">
          <w:rPr>
            <w:b/>
            <w:spacing w:val="19"/>
          </w:rPr>
          <w:t>30</w:t>
        </w:r>
      </w:hyperlink>
    </w:p>
    <w:p w14:paraId="6CA11AB2" w14:textId="77777777" w:rsidR="00C70558" w:rsidRDefault="00774CC7">
      <w:pPr>
        <w:tabs>
          <w:tab w:val="right" w:leader="dot" w:pos="9219"/>
        </w:tabs>
        <w:spacing w:before="119"/>
        <w:ind w:left="452"/>
        <w:rPr>
          <w:b/>
        </w:rPr>
      </w:pPr>
      <w:hyperlink w:anchor="_bookmark55" w:history="1">
        <w:r w:rsidR="00E32773">
          <w:rPr>
            <w:b/>
            <w:spacing w:val="16"/>
          </w:rPr>
          <w:t>Section</w:t>
        </w:r>
        <w:r w:rsidR="00E32773">
          <w:rPr>
            <w:b/>
            <w:spacing w:val="38"/>
          </w:rPr>
          <w:t xml:space="preserve"> </w:t>
        </w:r>
        <w:r w:rsidR="00E32773">
          <w:rPr>
            <w:b/>
          </w:rPr>
          <w:t>3:</w:t>
        </w:r>
        <w:r w:rsidR="00E32773">
          <w:rPr>
            <w:b/>
            <w:spacing w:val="43"/>
          </w:rPr>
          <w:t xml:space="preserve"> </w:t>
        </w:r>
        <w:r w:rsidR="00E32773">
          <w:rPr>
            <w:b/>
            <w:spacing w:val="16"/>
          </w:rPr>
          <w:t>Evaluation</w:t>
        </w:r>
        <w:r w:rsidR="00E32773">
          <w:rPr>
            <w:b/>
            <w:spacing w:val="41"/>
          </w:rPr>
          <w:t xml:space="preserve"> </w:t>
        </w:r>
        <w:r w:rsidR="00E32773">
          <w:rPr>
            <w:b/>
            <w:spacing w:val="16"/>
          </w:rPr>
          <w:t>Methodology</w:t>
        </w:r>
        <w:r w:rsidR="00E32773">
          <w:rPr>
            <w:b/>
            <w:spacing w:val="42"/>
          </w:rPr>
          <w:t xml:space="preserve"> </w:t>
        </w:r>
        <w:r w:rsidR="00E32773">
          <w:rPr>
            <w:b/>
            <w:spacing w:val="12"/>
          </w:rPr>
          <w:t>and</w:t>
        </w:r>
        <w:r w:rsidR="00E32773">
          <w:rPr>
            <w:b/>
            <w:spacing w:val="41"/>
          </w:rPr>
          <w:t xml:space="preserve"> </w:t>
        </w:r>
        <w:r w:rsidR="00E32773">
          <w:rPr>
            <w:b/>
            <w:spacing w:val="16"/>
          </w:rPr>
          <w:t>Criteria</w:t>
        </w:r>
        <w:r w:rsidR="00E32773">
          <w:rPr>
            <w:b/>
            <w:spacing w:val="16"/>
          </w:rPr>
          <w:tab/>
        </w:r>
        <w:r w:rsidR="00E32773">
          <w:rPr>
            <w:b/>
            <w:spacing w:val="19"/>
          </w:rPr>
          <w:t>34</w:t>
        </w:r>
      </w:hyperlink>
    </w:p>
    <w:p w14:paraId="7B8A0550" w14:textId="77777777" w:rsidR="00C70558" w:rsidRDefault="00774CC7">
      <w:pPr>
        <w:tabs>
          <w:tab w:val="right" w:leader="dot" w:pos="9219"/>
        </w:tabs>
        <w:spacing w:before="119"/>
        <w:ind w:left="452"/>
        <w:rPr>
          <w:b/>
        </w:rPr>
      </w:pPr>
      <w:hyperlink w:anchor="_bookmark56" w:history="1">
        <w:r w:rsidR="00E32773">
          <w:rPr>
            <w:b/>
            <w:spacing w:val="16"/>
          </w:rPr>
          <w:t>Section</w:t>
        </w:r>
        <w:r w:rsidR="00E32773">
          <w:rPr>
            <w:b/>
            <w:spacing w:val="37"/>
          </w:rPr>
          <w:t xml:space="preserve"> </w:t>
        </w:r>
        <w:r w:rsidR="00E32773">
          <w:rPr>
            <w:b/>
          </w:rPr>
          <w:t>4:</w:t>
        </w:r>
        <w:r w:rsidR="00E32773">
          <w:rPr>
            <w:b/>
            <w:spacing w:val="40"/>
          </w:rPr>
          <w:t xml:space="preserve"> </w:t>
        </w:r>
        <w:r w:rsidR="00E32773">
          <w:rPr>
            <w:b/>
            <w:spacing w:val="16"/>
          </w:rPr>
          <w:t>Bidding</w:t>
        </w:r>
        <w:r w:rsidR="00E32773">
          <w:rPr>
            <w:b/>
            <w:spacing w:val="40"/>
          </w:rPr>
          <w:t xml:space="preserve"> </w:t>
        </w:r>
        <w:r w:rsidR="00E32773">
          <w:rPr>
            <w:b/>
            <w:spacing w:val="15"/>
          </w:rPr>
          <w:t>Forms</w:t>
        </w:r>
        <w:r w:rsidR="00E32773">
          <w:rPr>
            <w:b/>
            <w:spacing w:val="15"/>
          </w:rPr>
          <w:tab/>
        </w:r>
        <w:r w:rsidR="00E32773">
          <w:rPr>
            <w:b/>
            <w:spacing w:val="19"/>
          </w:rPr>
          <w:t>45</w:t>
        </w:r>
      </w:hyperlink>
    </w:p>
    <w:p w14:paraId="78FAC891" w14:textId="1FF08182" w:rsidR="00C70558" w:rsidRDefault="00774CC7">
      <w:pPr>
        <w:tabs>
          <w:tab w:val="right" w:leader="dot" w:pos="9219"/>
        </w:tabs>
        <w:spacing w:before="122"/>
        <w:ind w:left="452"/>
        <w:rPr>
          <w:b/>
        </w:rPr>
      </w:pPr>
      <w:hyperlink w:anchor="_bookmark57" w:history="1">
        <w:r w:rsidR="00E32773">
          <w:rPr>
            <w:b/>
            <w:spacing w:val="16"/>
          </w:rPr>
          <w:t>Section</w:t>
        </w:r>
        <w:r w:rsidR="00E32773">
          <w:rPr>
            <w:b/>
            <w:spacing w:val="37"/>
          </w:rPr>
          <w:t xml:space="preserve"> </w:t>
        </w:r>
        <w:r w:rsidR="00E32773">
          <w:rPr>
            <w:b/>
          </w:rPr>
          <w:t>5:</w:t>
        </w:r>
        <w:r w:rsidR="00F051A0">
          <w:rPr>
            <w:b/>
          </w:rPr>
          <w:t xml:space="preserve"> </w:t>
        </w:r>
        <w:r w:rsidR="00E32773">
          <w:rPr>
            <w:b/>
            <w:spacing w:val="16"/>
          </w:rPr>
          <w:t>Eligible</w:t>
        </w:r>
        <w:r w:rsidR="00E32773">
          <w:rPr>
            <w:b/>
            <w:spacing w:val="39"/>
          </w:rPr>
          <w:t xml:space="preserve"> </w:t>
        </w:r>
        <w:r w:rsidR="00E32773">
          <w:rPr>
            <w:b/>
            <w:spacing w:val="16"/>
          </w:rPr>
          <w:t>Countries</w:t>
        </w:r>
        <w:r w:rsidR="00E32773">
          <w:rPr>
            <w:b/>
            <w:spacing w:val="16"/>
          </w:rPr>
          <w:tab/>
        </w:r>
        <w:r w:rsidR="00E32773">
          <w:rPr>
            <w:b/>
            <w:spacing w:val="19"/>
          </w:rPr>
          <w:t>84</w:t>
        </w:r>
      </w:hyperlink>
    </w:p>
    <w:p w14:paraId="47ED6247" w14:textId="77777777" w:rsidR="00C70558" w:rsidRDefault="00774CC7">
      <w:pPr>
        <w:tabs>
          <w:tab w:val="right" w:leader="dot" w:pos="9219"/>
        </w:tabs>
        <w:spacing w:before="119"/>
        <w:ind w:left="452"/>
        <w:rPr>
          <w:b/>
        </w:rPr>
      </w:pPr>
      <w:hyperlink w:anchor="_bookmark58" w:history="1">
        <w:r w:rsidR="00E32773">
          <w:rPr>
            <w:b/>
            <w:spacing w:val="13"/>
          </w:rPr>
          <w:t>PART</w:t>
        </w:r>
        <w:r w:rsidR="00E32773">
          <w:rPr>
            <w:b/>
            <w:spacing w:val="37"/>
          </w:rPr>
          <w:t xml:space="preserve"> </w:t>
        </w:r>
        <w:r w:rsidR="00E32773">
          <w:rPr>
            <w:b/>
          </w:rPr>
          <w:t>2</w:t>
        </w:r>
        <w:r w:rsidR="00E32773">
          <w:rPr>
            <w:b/>
            <w:spacing w:val="43"/>
          </w:rPr>
          <w:t xml:space="preserve"> </w:t>
        </w:r>
        <w:r w:rsidR="00E32773">
          <w:rPr>
            <w:b/>
          </w:rPr>
          <w:t>-</w:t>
        </w:r>
        <w:r w:rsidR="00E32773">
          <w:rPr>
            <w:b/>
            <w:spacing w:val="40"/>
          </w:rPr>
          <w:t xml:space="preserve"> </w:t>
        </w:r>
        <w:r w:rsidR="00E32773">
          <w:rPr>
            <w:b/>
            <w:spacing w:val="16"/>
          </w:rPr>
          <w:t>Statement</w:t>
        </w:r>
        <w:r w:rsidR="00E32773">
          <w:rPr>
            <w:b/>
            <w:spacing w:val="42"/>
          </w:rPr>
          <w:t xml:space="preserve"> </w:t>
        </w:r>
        <w:r w:rsidR="00E32773">
          <w:rPr>
            <w:b/>
          </w:rPr>
          <w:t>of</w:t>
        </w:r>
        <w:r w:rsidR="00E32773">
          <w:rPr>
            <w:b/>
            <w:spacing w:val="42"/>
          </w:rPr>
          <w:t xml:space="preserve"> </w:t>
        </w:r>
        <w:r w:rsidR="00E32773">
          <w:rPr>
            <w:b/>
            <w:spacing w:val="17"/>
          </w:rPr>
          <w:t>Requirements</w:t>
        </w:r>
        <w:r w:rsidR="00E32773">
          <w:rPr>
            <w:b/>
            <w:spacing w:val="17"/>
          </w:rPr>
          <w:tab/>
        </w:r>
        <w:r w:rsidR="00E32773">
          <w:rPr>
            <w:b/>
            <w:spacing w:val="19"/>
          </w:rPr>
          <w:t>85</w:t>
        </w:r>
      </w:hyperlink>
    </w:p>
    <w:p w14:paraId="78E02484" w14:textId="202EB983" w:rsidR="00C70558" w:rsidRDefault="00774CC7">
      <w:pPr>
        <w:tabs>
          <w:tab w:val="right" w:leader="dot" w:pos="9219"/>
        </w:tabs>
        <w:spacing w:before="121"/>
        <w:ind w:left="452"/>
        <w:rPr>
          <w:b/>
        </w:rPr>
      </w:pPr>
      <w:hyperlink w:anchor="_bookmark59" w:history="1">
        <w:r w:rsidR="00E32773">
          <w:rPr>
            <w:b/>
            <w:spacing w:val="16"/>
          </w:rPr>
          <w:t>Section</w:t>
        </w:r>
        <w:r w:rsidR="00E32773">
          <w:rPr>
            <w:b/>
            <w:spacing w:val="38"/>
          </w:rPr>
          <w:t xml:space="preserve"> </w:t>
        </w:r>
        <w:r w:rsidR="00E32773">
          <w:rPr>
            <w:b/>
          </w:rPr>
          <w:t>6:</w:t>
        </w:r>
        <w:r w:rsidR="00F051A0">
          <w:rPr>
            <w:b/>
          </w:rPr>
          <w:t xml:space="preserve"> </w:t>
        </w:r>
        <w:r w:rsidR="00E32773">
          <w:rPr>
            <w:b/>
            <w:spacing w:val="16"/>
          </w:rPr>
          <w:t>Statement</w:t>
        </w:r>
        <w:r w:rsidR="00E32773">
          <w:rPr>
            <w:b/>
            <w:spacing w:val="40"/>
          </w:rPr>
          <w:t xml:space="preserve"> </w:t>
        </w:r>
        <w:r w:rsidR="00E32773">
          <w:rPr>
            <w:b/>
          </w:rPr>
          <w:t>of</w:t>
        </w:r>
        <w:r w:rsidR="00E32773">
          <w:rPr>
            <w:b/>
            <w:spacing w:val="42"/>
          </w:rPr>
          <w:t xml:space="preserve"> </w:t>
        </w:r>
        <w:r w:rsidR="00E32773">
          <w:rPr>
            <w:b/>
            <w:spacing w:val="17"/>
          </w:rPr>
          <w:t>Requirements</w:t>
        </w:r>
        <w:r w:rsidR="00E32773">
          <w:rPr>
            <w:b/>
            <w:spacing w:val="17"/>
          </w:rPr>
          <w:tab/>
        </w:r>
        <w:r w:rsidR="00E32773">
          <w:rPr>
            <w:b/>
            <w:spacing w:val="19"/>
          </w:rPr>
          <w:t>85</w:t>
        </w:r>
      </w:hyperlink>
    </w:p>
    <w:p w14:paraId="49E5DD47" w14:textId="77777777" w:rsidR="00C70558" w:rsidRDefault="00774CC7">
      <w:pPr>
        <w:tabs>
          <w:tab w:val="right" w:leader="dot" w:pos="9219"/>
        </w:tabs>
        <w:spacing w:before="119"/>
        <w:ind w:left="452"/>
        <w:rPr>
          <w:b/>
        </w:rPr>
      </w:pPr>
      <w:hyperlink w:anchor="_bookmark69" w:history="1">
        <w:r w:rsidR="00E32773">
          <w:rPr>
            <w:b/>
            <w:spacing w:val="13"/>
          </w:rPr>
          <w:t>PART</w:t>
        </w:r>
        <w:r w:rsidR="00E32773">
          <w:rPr>
            <w:b/>
            <w:spacing w:val="37"/>
          </w:rPr>
          <w:t xml:space="preserve"> </w:t>
        </w:r>
        <w:r w:rsidR="00E32773">
          <w:rPr>
            <w:b/>
          </w:rPr>
          <w:t>3</w:t>
        </w:r>
        <w:r w:rsidR="00E32773">
          <w:rPr>
            <w:b/>
            <w:spacing w:val="42"/>
          </w:rPr>
          <w:t xml:space="preserve"> </w:t>
        </w:r>
        <w:r w:rsidR="00E32773">
          <w:rPr>
            <w:b/>
          </w:rPr>
          <w:t>-</w:t>
        </w:r>
        <w:r w:rsidR="00E32773">
          <w:rPr>
            <w:b/>
            <w:spacing w:val="39"/>
          </w:rPr>
          <w:t xml:space="preserve"> </w:t>
        </w:r>
        <w:r w:rsidR="00E32773">
          <w:rPr>
            <w:b/>
            <w:spacing w:val="16"/>
          </w:rPr>
          <w:t>Contract</w:t>
        </w:r>
        <w:r w:rsidR="00E32773">
          <w:rPr>
            <w:b/>
            <w:spacing w:val="16"/>
          </w:rPr>
          <w:tab/>
        </w:r>
        <w:r w:rsidR="00E32773">
          <w:rPr>
            <w:b/>
            <w:spacing w:val="19"/>
          </w:rPr>
          <w:t>94</w:t>
        </w:r>
      </w:hyperlink>
    </w:p>
    <w:p w14:paraId="1266DA6B" w14:textId="4D0FFEDA" w:rsidR="00C70558" w:rsidRDefault="00774CC7">
      <w:pPr>
        <w:tabs>
          <w:tab w:val="right" w:leader="dot" w:pos="9219"/>
        </w:tabs>
        <w:spacing w:before="119"/>
        <w:ind w:left="452"/>
        <w:rPr>
          <w:b/>
        </w:rPr>
      </w:pPr>
      <w:hyperlink w:anchor="_bookmark70" w:history="1">
        <w:r w:rsidR="00E32773">
          <w:rPr>
            <w:b/>
            <w:spacing w:val="16"/>
          </w:rPr>
          <w:t>Section</w:t>
        </w:r>
        <w:r w:rsidR="00E32773">
          <w:rPr>
            <w:b/>
            <w:spacing w:val="44"/>
          </w:rPr>
          <w:t xml:space="preserve"> </w:t>
        </w:r>
        <w:r w:rsidR="00E32773">
          <w:rPr>
            <w:b/>
          </w:rPr>
          <w:t>7:</w:t>
        </w:r>
        <w:r w:rsidR="00E32773">
          <w:rPr>
            <w:b/>
            <w:spacing w:val="48"/>
          </w:rPr>
          <w:t xml:space="preserve"> </w:t>
        </w:r>
        <w:r w:rsidR="00E32773">
          <w:rPr>
            <w:b/>
            <w:spacing w:val="15"/>
          </w:rPr>
          <w:t>General</w:t>
        </w:r>
        <w:r w:rsidR="00E32773">
          <w:rPr>
            <w:b/>
            <w:spacing w:val="49"/>
          </w:rPr>
          <w:t xml:space="preserve"> </w:t>
        </w:r>
        <w:r w:rsidR="00E32773">
          <w:rPr>
            <w:b/>
            <w:spacing w:val="16"/>
          </w:rPr>
          <w:t>Conditions</w:t>
        </w:r>
        <w:r w:rsidR="00E32773">
          <w:rPr>
            <w:b/>
            <w:spacing w:val="45"/>
          </w:rPr>
          <w:t xml:space="preserve"> </w:t>
        </w:r>
        <w:r w:rsidR="00E32773">
          <w:rPr>
            <w:b/>
          </w:rPr>
          <w:t>of</w:t>
        </w:r>
        <w:r w:rsidR="00E32773">
          <w:rPr>
            <w:b/>
            <w:spacing w:val="48"/>
          </w:rPr>
          <w:t xml:space="preserve"> </w:t>
        </w:r>
        <w:r w:rsidR="00E32773">
          <w:rPr>
            <w:b/>
            <w:spacing w:val="13"/>
          </w:rPr>
          <w:t>Cont</w:t>
        </w:r>
        <w:r w:rsidR="00E32773">
          <w:rPr>
            <w:b/>
            <w:spacing w:val="14"/>
          </w:rPr>
          <w:t>ract</w:t>
        </w:r>
        <w:r w:rsidR="00E32773">
          <w:rPr>
            <w:b/>
            <w:spacing w:val="48"/>
          </w:rPr>
          <w:t xml:space="preserve"> </w:t>
        </w:r>
        <w:r w:rsidR="00E32773">
          <w:rPr>
            <w:b/>
            <w:spacing w:val="13"/>
          </w:rPr>
          <w:t>for</w:t>
        </w:r>
        <w:r w:rsidR="00E32773">
          <w:rPr>
            <w:b/>
            <w:spacing w:val="45"/>
          </w:rPr>
          <w:t xml:space="preserve"> </w:t>
        </w:r>
        <w:r w:rsidR="00E32773">
          <w:rPr>
            <w:b/>
            <w:spacing w:val="12"/>
          </w:rPr>
          <w:t>the</w:t>
        </w:r>
        <w:r w:rsidR="00E32773">
          <w:rPr>
            <w:b/>
            <w:spacing w:val="46"/>
          </w:rPr>
          <w:t xml:space="preserve"> </w:t>
        </w:r>
        <w:r w:rsidR="00E32773">
          <w:rPr>
            <w:b/>
            <w:spacing w:val="17"/>
          </w:rPr>
          <w:t>Procurement</w:t>
        </w:r>
        <w:r w:rsidR="00E32773">
          <w:rPr>
            <w:b/>
            <w:spacing w:val="46"/>
          </w:rPr>
          <w:t xml:space="preserve"> </w:t>
        </w:r>
        <w:r w:rsidR="00E32773">
          <w:rPr>
            <w:b/>
          </w:rPr>
          <w:t>of</w:t>
        </w:r>
        <w:r w:rsidR="00E32773">
          <w:rPr>
            <w:b/>
            <w:spacing w:val="48"/>
          </w:rPr>
          <w:t xml:space="preserve"> </w:t>
        </w:r>
        <w:r w:rsidR="00E32773">
          <w:rPr>
            <w:b/>
            <w:spacing w:val="14"/>
          </w:rPr>
          <w:t>Works</w:t>
        </w:r>
        <w:r w:rsidR="00E32773">
          <w:rPr>
            <w:b/>
            <w:spacing w:val="14"/>
          </w:rPr>
          <w:tab/>
        </w:r>
        <w:r w:rsidR="00E32773">
          <w:rPr>
            <w:b/>
            <w:spacing w:val="19"/>
          </w:rPr>
          <w:t>94</w:t>
        </w:r>
      </w:hyperlink>
    </w:p>
    <w:p w14:paraId="0ED5E462" w14:textId="0E0F3013" w:rsidR="00C70558" w:rsidRDefault="00774CC7">
      <w:pPr>
        <w:tabs>
          <w:tab w:val="right" w:leader="dot" w:pos="9349"/>
        </w:tabs>
        <w:spacing w:before="122"/>
        <w:ind w:left="452"/>
        <w:rPr>
          <w:b/>
        </w:rPr>
      </w:pPr>
      <w:hyperlink w:anchor="_bookmark146" w:history="1">
        <w:r w:rsidR="00E32773">
          <w:rPr>
            <w:b/>
            <w:spacing w:val="16"/>
          </w:rPr>
          <w:t>Section</w:t>
        </w:r>
        <w:r w:rsidR="00E32773">
          <w:rPr>
            <w:b/>
            <w:spacing w:val="38"/>
          </w:rPr>
          <w:t xml:space="preserve"> </w:t>
        </w:r>
        <w:r w:rsidR="00E32773">
          <w:rPr>
            <w:b/>
          </w:rPr>
          <w:t>8:</w:t>
        </w:r>
        <w:r w:rsidR="00F051A0">
          <w:rPr>
            <w:b/>
          </w:rPr>
          <w:t xml:space="preserve"> </w:t>
        </w:r>
        <w:r w:rsidR="00E32773">
          <w:rPr>
            <w:b/>
            <w:spacing w:val="16"/>
          </w:rPr>
          <w:t>Special</w:t>
        </w:r>
        <w:r w:rsidR="00E32773">
          <w:rPr>
            <w:b/>
            <w:spacing w:val="42"/>
          </w:rPr>
          <w:t xml:space="preserve"> </w:t>
        </w:r>
        <w:r w:rsidR="00E32773">
          <w:rPr>
            <w:b/>
            <w:spacing w:val="16"/>
          </w:rPr>
          <w:t>Conditions</w:t>
        </w:r>
        <w:r w:rsidR="00E32773">
          <w:rPr>
            <w:b/>
            <w:spacing w:val="40"/>
          </w:rPr>
          <w:t xml:space="preserve"> </w:t>
        </w:r>
        <w:r w:rsidR="00E32773">
          <w:rPr>
            <w:b/>
          </w:rPr>
          <w:t>of</w:t>
        </w:r>
        <w:r w:rsidR="00E32773">
          <w:rPr>
            <w:b/>
            <w:spacing w:val="42"/>
          </w:rPr>
          <w:t xml:space="preserve"> </w:t>
        </w:r>
        <w:r w:rsidR="00E32773">
          <w:rPr>
            <w:b/>
            <w:spacing w:val="16"/>
          </w:rPr>
          <w:t>Contract</w:t>
        </w:r>
        <w:r w:rsidR="00E32773">
          <w:rPr>
            <w:b/>
            <w:spacing w:val="16"/>
          </w:rPr>
          <w:tab/>
        </w:r>
        <w:r w:rsidR="00E32773">
          <w:rPr>
            <w:b/>
            <w:spacing w:val="19"/>
          </w:rPr>
          <w:t>117</w:t>
        </w:r>
      </w:hyperlink>
    </w:p>
    <w:p w14:paraId="3EA74F34" w14:textId="77777777" w:rsidR="00C70558" w:rsidRDefault="00774CC7">
      <w:pPr>
        <w:tabs>
          <w:tab w:val="right" w:leader="dot" w:pos="9349"/>
        </w:tabs>
        <w:spacing w:before="119"/>
        <w:ind w:left="452"/>
        <w:rPr>
          <w:b/>
        </w:rPr>
      </w:pPr>
      <w:hyperlink w:anchor="_bookmark147" w:history="1">
        <w:r w:rsidR="00E32773">
          <w:rPr>
            <w:b/>
            <w:spacing w:val="16"/>
          </w:rPr>
          <w:t>Section</w:t>
        </w:r>
        <w:r w:rsidR="00E32773">
          <w:rPr>
            <w:b/>
            <w:spacing w:val="37"/>
          </w:rPr>
          <w:t xml:space="preserve"> </w:t>
        </w:r>
        <w:r w:rsidR="00E32773">
          <w:rPr>
            <w:b/>
          </w:rPr>
          <w:t>9:</w:t>
        </w:r>
        <w:r w:rsidR="00E32773">
          <w:rPr>
            <w:b/>
            <w:spacing w:val="42"/>
          </w:rPr>
          <w:t xml:space="preserve"> </w:t>
        </w:r>
        <w:r w:rsidR="00E32773">
          <w:rPr>
            <w:b/>
            <w:spacing w:val="16"/>
          </w:rPr>
          <w:t>Contract</w:t>
        </w:r>
        <w:r w:rsidR="00E32773">
          <w:rPr>
            <w:b/>
            <w:spacing w:val="39"/>
          </w:rPr>
          <w:t xml:space="preserve"> </w:t>
        </w:r>
        <w:r w:rsidR="00E32773">
          <w:rPr>
            <w:b/>
            <w:spacing w:val="15"/>
          </w:rPr>
          <w:t>Forms</w:t>
        </w:r>
        <w:r w:rsidR="00E32773">
          <w:rPr>
            <w:b/>
            <w:spacing w:val="15"/>
          </w:rPr>
          <w:tab/>
        </w:r>
        <w:r w:rsidR="00E32773">
          <w:rPr>
            <w:b/>
            <w:spacing w:val="19"/>
          </w:rPr>
          <w:t>121</w:t>
        </w:r>
      </w:hyperlink>
    </w:p>
    <w:p w14:paraId="3396624C" w14:textId="77777777" w:rsidR="00C70558" w:rsidRDefault="00C70558">
      <w:pPr>
        <w:sectPr w:rsidR="00C70558">
          <w:pgSz w:w="11910" w:h="16850"/>
          <w:pgMar w:top="1480" w:right="1160" w:bottom="940" w:left="680" w:header="0" w:footer="755" w:gutter="0"/>
          <w:cols w:space="720"/>
        </w:sectPr>
      </w:pPr>
    </w:p>
    <w:p w14:paraId="6F1C5463" w14:textId="77777777" w:rsidR="00C94ED8" w:rsidRDefault="00C94ED8" w:rsidP="00C94ED8">
      <w:pPr>
        <w:jc w:val="center"/>
        <w:rPr>
          <w:rFonts w:ascii="Arial Black" w:hAnsi="Arial Black" w:cs="Arial"/>
          <w:b/>
          <w:sz w:val="28"/>
          <w:szCs w:val="28"/>
        </w:rPr>
      </w:pPr>
      <w:r w:rsidRPr="007B5DB2">
        <w:rPr>
          <w:rFonts w:ascii="Arial Narrow" w:hAnsi="Arial Narrow" w:cs="Angsana New"/>
          <w:b/>
          <w:noProof/>
          <w:sz w:val="28"/>
        </w:rPr>
        <w:lastRenderedPageBreak/>
        <w:drawing>
          <wp:inline distT="0" distB="0" distL="0" distR="0" wp14:anchorId="67F9C397" wp14:editId="73D17788">
            <wp:extent cx="1422400" cy="1174750"/>
            <wp:effectExtent l="76200" t="76200" r="139700" b="13970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DE51ED" w14:textId="5059FA58" w:rsidR="00C94ED8" w:rsidRDefault="00C94ED8" w:rsidP="00C94ED8">
      <w:pPr>
        <w:jc w:val="center"/>
        <w:rPr>
          <w:rFonts w:ascii="Arial Black" w:hAnsi="Arial Black" w:cs="Arial"/>
          <w:b/>
          <w:sz w:val="28"/>
          <w:szCs w:val="28"/>
        </w:rPr>
      </w:pPr>
      <w:r>
        <w:rPr>
          <w:rFonts w:ascii="Arial Black" w:hAnsi="Arial Black" w:cs="Arial"/>
          <w:b/>
          <w:sz w:val="28"/>
          <w:szCs w:val="28"/>
        </w:rPr>
        <w:t>KAMPALA CAPITAL CITY AUTHORITY</w:t>
      </w:r>
    </w:p>
    <w:p w14:paraId="26E5E241" w14:textId="77777777" w:rsidR="00C94ED8" w:rsidRDefault="00C94ED8" w:rsidP="00C94ED8">
      <w:pPr>
        <w:jc w:val="center"/>
        <w:rPr>
          <w:rFonts w:ascii="Arial Black" w:hAnsi="Arial Black" w:cs="Arial"/>
          <w:b/>
          <w:sz w:val="28"/>
          <w:szCs w:val="28"/>
        </w:rPr>
      </w:pPr>
    </w:p>
    <w:p w14:paraId="5FC38DD9" w14:textId="5CEB0B9D" w:rsidR="004347E3" w:rsidRDefault="00E32773" w:rsidP="004347E3">
      <w:pPr>
        <w:spacing w:line="368" w:lineRule="exact"/>
        <w:ind w:left="1137" w:right="816"/>
        <w:jc w:val="center"/>
        <w:rPr>
          <w:b/>
          <w:sz w:val="32"/>
        </w:rPr>
      </w:pPr>
      <w:r>
        <w:rPr>
          <w:b/>
          <w:sz w:val="32"/>
        </w:rPr>
        <w:t>ABRIDGED</w:t>
      </w:r>
      <w:r>
        <w:rPr>
          <w:b/>
          <w:spacing w:val="-4"/>
          <w:sz w:val="32"/>
        </w:rPr>
        <w:t xml:space="preserve"> </w:t>
      </w:r>
      <w:r>
        <w:rPr>
          <w:b/>
          <w:sz w:val="32"/>
        </w:rPr>
        <w:t>BID NOTICE UNDER</w:t>
      </w:r>
      <w:r>
        <w:rPr>
          <w:b/>
          <w:spacing w:val="-3"/>
          <w:sz w:val="32"/>
        </w:rPr>
        <w:t xml:space="preserve"> </w:t>
      </w:r>
      <w:r>
        <w:rPr>
          <w:b/>
          <w:sz w:val="32"/>
        </w:rPr>
        <w:t>OPEN</w:t>
      </w:r>
      <w:r>
        <w:rPr>
          <w:b/>
          <w:spacing w:val="-3"/>
          <w:sz w:val="32"/>
        </w:rPr>
        <w:t xml:space="preserve"> </w:t>
      </w:r>
      <w:r>
        <w:rPr>
          <w:b/>
          <w:sz w:val="32"/>
        </w:rPr>
        <w:t>BIDDING</w:t>
      </w:r>
    </w:p>
    <w:p w14:paraId="7D68A2EA" w14:textId="0F3FC9A1" w:rsidR="004347E3" w:rsidRDefault="004347E3" w:rsidP="00E0276F">
      <w:pPr>
        <w:spacing w:line="368" w:lineRule="exact"/>
        <w:ind w:right="969"/>
        <w:rPr>
          <w:b/>
          <w:sz w:val="32"/>
        </w:rPr>
      </w:pPr>
    </w:p>
    <w:p w14:paraId="16F6D205" w14:textId="77777777" w:rsidR="00C70558" w:rsidRDefault="00E32773">
      <w:pPr>
        <w:ind w:left="1137" w:right="813"/>
        <w:jc w:val="center"/>
        <w:rPr>
          <w:b/>
          <w:sz w:val="32"/>
        </w:rPr>
      </w:pPr>
      <w:r>
        <w:rPr>
          <w:b/>
          <w:sz w:val="32"/>
        </w:rPr>
        <w:t>BID</w:t>
      </w:r>
      <w:r>
        <w:rPr>
          <w:b/>
          <w:spacing w:val="-13"/>
          <w:sz w:val="32"/>
        </w:rPr>
        <w:t xml:space="preserve"> </w:t>
      </w:r>
      <w:r>
        <w:rPr>
          <w:b/>
          <w:sz w:val="32"/>
        </w:rPr>
        <w:t>NOTICE</w:t>
      </w:r>
    </w:p>
    <w:p w14:paraId="5F4BBC1C" w14:textId="1EFE056B" w:rsidR="00C70558" w:rsidRPr="00ED79FE" w:rsidRDefault="00E32773" w:rsidP="00B05235">
      <w:pPr>
        <w:pStyle w:val="ListParagraph"/>
        <w:numPr>
          <w:ilvl w:val="0"/>
          <w:numId w:val="156"/>
        </w:numPr>
        <w:tabs>
          <w:tab w:val="left" w:pos="632"/>
          <w:tab w:val="left" w:leader="dot" w:pos="3595"/>
        </w:tabs>
        <w:spacing w:before="268" w:after="240" w:line="360" w:lineRule="auto"/>
        <w:ind w:hanging="180"/>
        <w:jc w:val="both"/>
        <w:rPr>
          <w:rFonts w:cstheme="majorBidi"/>
          <w:sz w:val="24"/>
        </w:rPr>
      </w:pPr>
      <w:r w:rsidRPr="00ED79FE">
        <w:rPr>
          <w:spacing w:val="-1"/>
          <w:sz w:val="24"/>
        </w:rPr>
        <w:t xml:space="preserve"> </w:t>
      </w:r>
      <w:r w:rsidR="00DA1D32">
        <w:rPr>
          <w:rFonts w:cstheme="majorBidi"/>
          <w:b/>
          <w:spacing w:val="-1"/>
          <w:sz w:val="24"/>
        </w:rPr>
        <w:t>Kampala Capital C</w:t>
      </w:r>
      <w:r w:rsidR="00B24794">
        <w:rPr>
          <w:rFonts w:cstheme="majorBidi"/>
          <w:b/>
          <w:spacing w:val="-1"/>
          <w:sz w:val="24"/>
        </w:rPr>
        <w:softHyphen/>
      </w:r>
      <w:r w:rsidR="00B24794">
        <w:rPr>
          <w:rFonts w:cstheme="majorBidi"/>
          <w:b/>
          <w:spacing w:val="-1"/>
          <w:sz w:val="24"/>
        </w:rPr>
        <w:softHyphen/>
      </w:r>
      <w:r w:rsidR="00DA1D32">
        <w:rPr>
          <w:rFonts w:cstheme="majorBidi"/>
          <w:b/>
          <w:spacing w:val="-1"/>
          <w:sz w:val="24"/>
        </w:rPr>
        <w:t xml:space="preserve">ity Authority </w:t>
      </w:r>
      <w:r w:rsidR="00FF6525">
        <w:rPr>
          <w:rFonts w:cstheme="majorBidi"/>
          <w:b/>
          <w:spacing w:val="-1"/>
          <w:sz w:val="24"/>
        </w:rPr>
        <w:t xml:space="preserve">(KCCA) </w:t>
      </w:r>
      <w:r w:rsidR="00DA1D32">
        <w:rPr>
          <w:rFonts w:cstheme="majorBidi"/>
          <w:bCs/>
          <w:spacing w:val="-1"/>
          <w:sz w:val="24"/>
        </w:rPr>
        <w:t>hereby</w:t>
      </w:r>
      <w:r w:rsidR="00F45E10" w:rsidRPr="00ED79FE">
        <w:rPr>
          <w:rFonts w:cstheme="majorBidi"/>
          <w:spacing w:val="-13"/>
          <w:sz w:val="24"/>
        </w:rPr>
        <w:t xml:space="preserve"> </w:t>
      </w:r>
      <w:r w:rsidRPr="00ED79FE">
        <w:rPr>
          <w:rFonts w:cstheme="majorBidi"/>
          <w:spacing w:val="-1"/>
          <w:sz w:val="24"/>
        </w:rPr>
        <w:t>invites</w:t>
      </w:r>
      <w:r w:rsidRPr="00ED79FE">
        <w:rPr>
          <w:rFonts w:cstheme="majorBidi"/>
          <w:spacing w:val="-13"/>
          <w:sz w:val="24"/>
        </w:rPr>
        <w:t xml:space="preserve"> </w:t>
      </w:r>
      <w:r w:rsidRPr="00ED79FE">
        <w:rPr>
          <w:rFonts w:cstheme="majorBidi"/>
          <w:sz w:val="24"/>
        </w:rPr>
        <w:t>sealed</w:t>
      </w:r>
      <w:r w:rsidRPr="00ED79FE">
        <w:rPr>
          <w:rFonts w:cstheme="majorBidi"/>
          <w:spacing w:val="-13"/>
          <w:sz w:val="24"/>
        </w:rPr>
        <w:t xml:space="preserve"> </w:t>
      </w:r>
      <w:r w:rsidRPr="00ED79FE">
        <w:rPr>
          <w:rFonts w:cstheme="majorBidi"/>
          <w:sz w:val="24"/>
        </w:rPr>
        <w:t>bids</w:t>
      </w:r>
      <w:r w:rsidRPr="00ED79FE">
        <w:rPr>
          <w:rFonts w:cstheme="majorBidi"/>
          <w:spacing w:val="-12"/>
          <w:sz w:val="24"/>
        </w:rPr>
        <w:t xml:space="preserve"> </w:t>
      </w:r>
      <w:r w:rsidRPr="00ED79FE">
        <w:rPr>
          <w:rFonts w:cstheme="majorBidi"/>
          <w:sz w:val="24"/>
        </w:rPr>
        <w:t>from</w:t>
      </w:r>
      <w:r w:rsidRPr="00ED79FE">
        <w:rPr>
          <w:rFonts w:cstheme="majorBidi"/>
          <w:spacing w:val="-11"/>
          <w:sz w:val="24"/>
        </w:rPr>
        <w:t xml:space="preserve"> </w:t>
      </w:r>
      <w:r w:rsidRPr="00ED79FE">
        <w:rPr>
          <w:rFonts w:cstheme="majorBidi"/>
          <w:sz w:val="24"/>
        </w:rPr>
        <w:t>eligible</w:t>
      </w:r>
      <w:r w:rsidRPr="00ED79FE">
        <w:rPr>
          <w:rFonts w:cstheme="majorBidi"/>
          <w:spacing w:val="-13"/>
          <w:sz w:val="24"/>
        </w:rPr>
        <w:t xml:space="preserve"> </w:t>
      </w:r>
      <w:r w:rsidRPr="00ED79FE">
        <w:rPr>
          <w:rFonts w:cstheme="majorBidi"/>
          <w:sz w:val="24"/>
        </w:rPr>
        <w:t>bidders</w:t>
      </w:r>
      <w:r w:rsidRPr="00ED79FE">
        <w:rPr>
          <w:rFonts w:cstheme="majorBidi"/>
          <w:spacing w:val="-11"/>
          <w:sz w:val="24"/>
        </w:rPr>
        <w:t xml:space="preserve"> </w:t>
      </w:r>
      <w:r w:rsidRPr="00ED79FE">
        <w:rPr>
          <w:rFonts w:cstheme="majorBidi"/>
          <w:sz w:val="24"/>
        </w:rPr>
        <w:t>for:</w:t>
      </w:r>
    </w:p>
    <w:tbl>
      <w:tblPr>
        <w:tblW w:w="96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5387"/>
        <w:gridCol w:w="2033"/>
      </w:tblGrid>
      <w:tr w:rsidR="00C70558" w:rsidRPr="00ED79FE" w14:paraId="418B1F8A" w14:textId="77777777" w:rsidTr="00356BE2">
        <w:trPr>
          <w:trHeight w:val="253"/>
        </w:trPr>
        <w:tc>
          <w:tcPr>
            <w:tcW w:w="567" w:type="dxa"/>
          </w:tcPr>
          <w:p w14:paraId="777C7A40" w14:textId="77777777" w:rsidR="00C70558" w:rsidRPr="00ED79FE" w:rsidRDefault="00E32773" w:rsidP="00ED79FE">
            <w:pPr>
              <w:rPr>
                <w:rFonts w:cstheme="majorBidi"/>
                <w:b/>
                <w:bCs/>
                <w:sz w:val="24"/>
                <w:szCs w:val="24"/>
              </w:rPr>
            </w:pPr>
            <w:r w:rsidRPr="00ED79FE">
              <w:rPr>
                <w:rFonts w:cstheme="majorBidi"/>
                <w:b/>
                <w:bCs/>
                <w:sz w:val="24"/>
                <w:szCs w:val="24"/>
              </w:rPr>
              <w:t>No.</w:t>
            </w:r>
          </w:p>
        </w:tc>
        <w:tc>
          <w:tcPr>
            <w:tcW w:w="1701" w:type="dxa"/>
          </w:tcPr>
          <w:p w14:paraId="7D6AE1A8" w14:textId="0BABC791" w:rsidR="00C70558" w:rsidRPr="00ED79FE" w:rsidRDefault="00E32773" w:rsidP="00ED79FE">
            <w:pPr>
              <w:rPr>
                <w:rFonts w:cstheme="majorBidi"/>
                <w:b/>
                <w:bCs/>
                <w:sz w:val="24"/>
                <w:szCs w:val="24"/>
              </w:rPr>
            </w:pPr>
            <w:r w:rsidRPr="00ED79FE">
              <w:rPr>
                <w:rFonts w:cstheme="majorBidi"/>
                <w:b/>
                <w:bCs/>
                <w:sz w:val="24"/>
                <w:szCs w:val="24"/>
              </w:rPr>
              <w:t>Procurement Refer</w:t>
            </w:r>
            <w:r w:rsidR="00F01A80">
              <w:rPr>
                <w:rFonts w:cstheme="majorBidi"/>
                <w:b/>
                <w:bCs/>
                <w:sz w:val="24"/>
                <w:szCs w:val="24"/>
              </w:rPr>
              <w:t xml:space="preserve">. </w:t>
            </w:r>
            <w:r w:rsidRPr="00ED79FE">
              <w:rPr>
                <w:rFonts w:cstheme="majorBidi"/>
                <w:b/>
                <w:bCs/>
                <w:sz w:val="24"/>
                <w:szCs w:val="24"/>
              </w:rPr>
              <w:t>N</w:t>
            </w:r>
            <w:r w:rsidR="00F01A80">
              <w:rPr>
                <w:rFonts w:cstheme="majorBidi"/>
                <w:b/>
                <w:bCs/>
                <w:sz w:val="24"/>
                <w:szCs w:val="24"/>
              </w:rPr>
              <w:t>o</w:t>
            </w:r>
          </w:p>
        </w:tc>
        <w:tc>
          <w:tcPr>
            <w:tcW w:w="5387" w:type="dxa"/>
          </w:tcPr>
          <w:p w14:paraId="085FE657" w14:textId="77777777" w:rsidR="00C70558" w:rsidRPr="00ED79FE" w:rsidRDefault="00E32773" w:rsidP="00ED79FE">
            <w:pPr>
              <w:rPr>
                <w:rFonts w:cstheme="majorBidi"/>
                <w:b/>
                <w:bCs/>
                <w:sz w:val="24"/>
                <w:szCs w:val="24"/>
              </w:rPr>
            </w:pPr>
            <w:r w:rsidRPr="00ED79FE">
              <w:rPr>
                <w:rFonts w:cstheme="majorBidi"/>
                <w:b/>
                <w:bCs/>
                <w:sz w:val="24"/>
                <w:szCs w:val="24"/>
              </w:rPr>
              <w:t>Subject Matter of Procurement</w:t>
            </w:r>
          </w:p>
        </w:tc>
        <w:tc>
          <w:tcPr>
            <w:tcW w:w="2033" w:type="dxa"/>
          </w:tcPr>
          <w:p w14:paraId="62145844" w14:textId="77777777" w:rsidR="00C70558" w:rsidRPr="00ED79FE" w:rsidRDefault="00E32773" w:rsidP="00ED79FE">
            <w:pPr>
              <w:rPr>
                <w:rFonts w:cstheme="majorBidi"/>
                <w:b/>
                <w:bCs/>
                <w:sz w:val="24"/>
                <w:szCs w:val="24"/>
              </w:rPr>
            </w:pPr>
            <w:r w:rsidRPr="00ED79FE">
              <w:rPr>
                <w:rFonts w:cstheme="majorBidi"/>
                <w:b/>
                <w:bCs/>
                <w:sz w:val="24"/>
                <w:szCs w:val="24"/>
              </w:rPr>
              <w:t>Bid Security</w:t>
            </w:r>
          </w:p>
        </w:tc>
      </w:tr>
      <w:tr w:rsidR="004F7384" w:rsidRPr="00ED79FE" w14:paraId="1AA86386" w14:textId="77777777" w:rsidTr="00356BE2">
        <w:trPr>
          <w:trHeight w:val="1594"/>
        </w:trPr>
        <w:tc>
          <w:tcPr>
            <w:tcW w:w="567" w:type="dxa"/>
          </w:tcPr>
          <w:p w14:paraId="6287D6E5" w14:textId="66D9FB19" w:rsidR="004F7384" w:rsidRPr="00BC37A1" w:rsidRDefault="004F7384" w:rsidP="00ED79FE">
            <w:pPr>
              <w:spacing w:after="240"/>
              <w:rPr>
                <w:rFonts w:cstheme="majorBidi"/>
                <w:b/>
                <w:sz w:val="24"/>
                <w:szCs w:val="24"/>
              </w:rPr>
            </w:pPr>
            <w:r w:rsidRPr="00BC37A1">
              <w:rPr>
                <w:rFonts w:cstheme="majorBidi"/>
                <w:b/>
                <w:sz w:val="24"/>
                <w:szCs w:val="24"/>
              </w:rPr>
              <w:t>Lot</w:t>
            </w:r>
            <w:r w:rsidR="003178B0" w:rsidRPr="00BC37A1">
              <w:rPr>
                <w:rFonts w:cstheme="majorBidi"/>
                <w:b/>
                <w:sz w:val="24"/>
                <w:szCs w:val="24"/>
              </w:rPr>
              <w:t xml:space="preserve"> </w:t>
            </w:r>
            <w:r w:rsidR="00264C4B" w:rsidRPr="00BC37A1">
              <w:rPr>
                <w:rFonts w:cstheme="majorBidi"/>
                <w:b/>
                <w:sz w:val="24"/>
                <w:szCs w:val="24"/>
              </w:rPr>
              <w:t>1</w:t>
            </w:r>
            <w:r w:rsidRPr="00BC37A1">
              <w:rPr>
                <w:rFonts w:cstheme="majorBidi"/>
                <w:b/>
                <w:sz w:val="24"/>
                <w:szCs w:val="24"/>
              </w:rPr>
              <w:t xml:space="preserve"> </w:t>
            </w:r>
          </w:p>
        </w:tc>
        <w:tc>
          <w:tcPr>
            <w:tcW w:w="1701" w:type="dxa"/>
          </w:tcPr>
          <w:p w14:paraId="7CA840D6" w14:textId="030B7495" w:rsidR="009A1013" w:rsidRPr="00BC37A1" w:rsidRDefault="006A3663" w:rsidP="00ED79FE">
            <w:pPr>
              <w:rPr>
                <w:rFonts w:cstheme="majorBidi"/>
                <w:b/>
                <w:sz w:val="24"/>
                <w:szCs w:val="24"/>
              </w:rPr>
            </w:pPr>
            <w:r w:rsidRPr="00BC37A1">
              <w:rPr>
                <w:rFonts w:cstheme="majorBidi"/>
                <w:b/>
                <w:sz w:val="24"/>
                <w:szCs w:val="24"/>
              </w:rPr>
              <w:t>K</w:t>
            </w:r>
            <w:r w:rsidR="003178B0" w:rsidRPr="00BC37A1">
              <w:rPr>
                <w:rFonts w:cstheme="majorBidi"/>
                <w:b/>
                <w:sz w:val="24"/>
                <w:szCs w:val="24"/>
              </w:rPr>
              <w:t>CCA</w:t>
            </w:r>
            <w:r w:rsidR="00264C4B" w:rsidRPr="00BC37A1">
              <w:rPr>
                <w:rFonts w:cstheme="majorBidi"/>
                <w:b/>
                <w:sz w:val="24"/>
                <w:szCs w:val="24"/>
              </w:rPr>
              <w:t>-</w:t>
            </w:r>
            <w:r w:rsidR="004F7384" w:rsidRPr="00BC37A1">
              <w:rPr>
                <w:rFonts w:cstheme="majorBidi"/>
                <w:b/>
                <w:sz w:val="24"/>
                <w:szCs w:val="24"/>
              </w:rPr>
              <w:t>GKMA/</w:t>
            </w:r>
          </w:p>
          <w:p w14:paraId="104BF2ED" w14:textId="7DC33C58" w:rsidR="004F7384" w:rsidRPr="00BC37A1" w:rsidRDefault="00264C4B" w:rsidP="00ED79FE">
            <w:pPr>
              <w:rPr>
                <w:rFonts w:cstheme="majorBidi"/>
                <w:b/>
                <w:bCs/>
                <w:sz w:val="24"/>
                <w:szCs w:val="24"/>
              </w:rPr>
            </w:pPr>
            <w:r w:rsidRPr="00BC37A1">
              <w:rPr>
                <w:rFonts w:cstheme="majorBidi"/>
                <w:b/>
                <w:sz w:val="24"/>
                <w:szCs w:val="24"/>
              </w:rPr>
              <w:t>W</w:t>
            </w:r>
            <w:r w:rsidR="004F7384" w:rsidRPr="00BC37A1">
              <w:rPr>
                <w:rFonts w:cstheme="majorBidi"/>
                <w:b/>
                <w:sz w:val="24"/>
                <w:szCs w:val="24"/>
              </w:rPr>
              <w:t>RKS/202</w:t>
            </w:r>
            <w:r w:rsidR="00E200FE" w:rsidRPr="00BC37A1">
              <w:rPr>
                <w:rFonts w:cstheme="majorBidi"/>
                <w:b/>
                <w:sz w:val="24"/>
                <w:szCs w:val="24"/>
              </w:rPr>
              <w:t>5</w:t>
            </w:r>
            <w:r w:rsidR="004F7384" w:rsidRPr="00BC37A1">
              <w:rPr>
                <w:rFonts w:cstheme="majorBidi"/>
                <w:b/>
                <w:sz w:val="24"/>
                <w:szCs w:val="24"/>
              </w:rPr>
              <w:t>-202</w:t>
            </w:r>
            <w:r w:rsidR="00E200FE" w:rsidRPr="00BC37A1">
              <w:rPr>
                <w:rFonts w:cstheme="majorBidi"/>
                <w:b/>
                <w:sz w:val="24"/>
                <w:szCs w:val="24"/>
              </w:rPr>
              <w:t>6</w:t>
            </w:r>
            <w:r w:rsidR="00464D3D">
              <w:rPr>
                <w:rFonts w:cstheme="majorBidi"/>
                <w:b/>
                <w:sz w:val="24"/>
                <w:szCs w:val="24"/>
              </w:rPr>
              <w:t>/00008</w:t>
            </w:r>
            <w:r w:rsidR="003178B0" w:rsidRPr="00BC37A1">
              <w:rPr>
                <w:rFonts w:cstheme="majorBidi"/>
                <w:b/>
                <w:sz w:val="24"/>
                <w:szCs w:val="24"/>
              </w:rPr>
              <w:t>/</w:t>
            </w:r>
            <w:r w:rsidRPr="00BC37A1">
              <w:rPr>
                <w:rFonts w:cstheme="majorBidi"/>
                <w:b/>
                <w:sz w:val="24"/>
                <w:szCs w:val="24"/>
              </w:rPr>
              <w:t>1</w:t>
            </w:r>
          </w:p>
        </w:tc>
        <w:tc>
          <w:tcPr>
            <w:tcW w:w="5387" w:type="dxa"/>
          </w:tcPr>
          <w:p w14:paraId="3775D1DF" w14:textId="77777777" w:rsidR="00E200FE" w:rsidRPr="00BC37A1" w:rsidRDefault="00E200FE" w:rsidP="00E200FE">
            <w:pPr>
              <w:ind w:left="136" w:right="108"/>
              <w:rPr>
                <w:rFonts w:cstheme="majorBidi"/>
                <w:b/>
                <w:sz w:val="24"/>
                <w:szCs w:val="24"/>
              </w:rPr>
            </w:pPr>
            <w:r w:rsidRPr="00BC37A1">
              <w:rPr>
                <w:rFonts w:cstheme="majorBidi"/>
                <w:b/>
                <w:sz w:val="24"/>
                <w:szCs w:val="24"/>
              </w:rPr>
              <w:t>Construction of Batch 1B Roads in Kampala Capital City Authority under GKMA-UDP</w:t>
            </w:r>
          </w:p>
          <w:p w14:paraId="3E01305A" w14:textId="77777777" w:rsidR="00E200FE" w:rsidRPr="00BC37A1" w:rsidRDefault="00E200FE" w:rsidP="00E200FE">
            <w:pPr>
              <w:ind w:left="136" w:right="108"/>
              <w:rPr>
                <w:rFonts w:cstheme="majorBidi"/>
                <w:b/>
                <w:sz w:val="24"/>
                <w:szCs w:val="24"/>
              </w:rPr>
            </w:pPr>
          </w:p>
          <w:p w14:paraId="4CB31882" w14:textId="51213110" w:rsidR="004F7384" w:rsidRPr="00BC37A1" w:rsidRDefault="00264C4B" w:rsidP="00E200FE">
            <w:pPr>
              <w:spacing w:after="240"/>
              <w:ind w:left="135" w:right="105"/>
              <w:rPr>
                <w:rFonts w:cstheme="majorBidi"/>
                <w:b/>
                <w:sz w:val="24"/>
                <w:szCs w:val="24"/>
              </w:rPr>
            </w:pPr>
            <w:r w:rsidRPr="00BC37A1">
              <w:rPr>
                <w:rFonts w:cstheme="majorBidi"/>
                <w:b/>
                <w:bCs/>
                <w:sz w:val="24"/>
                <w:szCs w:val="24"/>
              </w:rPr>
              <w:t>Lot 1</w:t>
            </w:r>
            <w:r w:rsidR="00E200FE" w:rsidRPr="00BC37A1">
              <w:rPr>
                <w:rFonts w:cstheme="majorBidi"/>
                <w:b/>
                <w:bCs/>
                <w:sz w:val="24"/>
                <w:szCs w:val="24"/>
              </w:rPr>
              <w:t>:</w:t>
            </w:r>
            <w:r w:rsidR="00E200FE" w:rsidRPr="00BC37A1">
              <w:rPr>
                <w:rFonts w:cstheme="majorBidi"/>
                <w:b/>
                <w:sz w:val="24"/>
                <w:szCs w:val="24"/>
              </w:rPr>
              <w:t xml:space="preserve"> </w:t>
            </w:r>
            <w:r w:rsidRPr="00BC37A1">
              <w:rPr>
                <w:rFonts w:cstheme="majorBidi"/>
                <w:b/>
                <w:bCs/>
                <w:sz w:val="24"/>
                <w:szCs w:val="24"/>
                <w:lang w:val="en-GB"/>
              </w:rPr>
              <w:t xml:space="preserve">Old </w:t>
            </w:r>
            <w:proofErr w:type="spellStart"/>
            <w:r w:rsidRPr="00BC37A1">
              <w:rPr>
                <w:rFonts w:cstheme="majorBidi"/>
                <w:b/>
                <w:bCs/>
                <w:sz w:val="24"/>
                <w:szCs w:val="24"/>
                <w:lang w:val="en-GB"/>
              </w:rPr>
              <w:t>Kireka</w:t>
            </w:r>
            <w:proofErr w:type="spellEnd"/>
            <w:r w:rsidRPr="00BC37A1">
              <w:rPr>
                <w:rFonts w:cstheme="majorBidi"/>
                <w:b/>
                <w:bCs/>
                <w:sz w:val="24"/>
                <w:szCs w:val="24"/>
                <w:lang w:val="en-GB"/>
              </w:rPr>
              <w:t xml:space="preserve"> Road (6.2Km) + </w:t>
            </w:r>
            <w:proofErr w:type="spellStart"/>
            <w:r w:rsidRPr="00BC37A1">
              <w:rPr>
                <w:rFonts w:cstheme="majorBidi"/>
                <w:b/>
                <w:bCs/>
                <w:sz w:val="24"/>
                <w:szCs w:val="24"/>
                <w:lang w:val="en-GB"/>
              </w:rPr>
              <w:t>Kireka</w:t>
            </w:r>
            <w:proofErr w:type="spellEnd"/>
            <w:r w:rsidR="00DA0D58" w:rsidRPr="00BC37A1">
              <w:rPr>
                <w:rFonts w:cstheme="majorBidi"/>
                <w:b/>
                <w:bCs/>
                <w:sz w:val="24"/>
                <w:szCs w:val="24"/>
                <w:lang w:val="en-GB"/>
              </w:rPr>
              <w:t xml:space="preserve"> Link (0.4Km) + Lance Road (0.9K</w:t>
            </w:r>
            <w:r w:rsidRPr="00BC37A1">
              <w:rPr>
                <w:rFonts w:cstheme="majorBidi"/>
                <w:b/>
                <w:bCs/>
                <w:sz w:val="24"/>
                <w:szCs w:val="24"/>
                <w:lang w:val="en-GB"/>
              </w:rPr>
              <w:t>m)</w:t>
            </w:r>
          </w:p>
        </w:tc>
        <w:tc>
          <w:tcPr>
            <w:tcW w:w="2033" w:type="dxa"/>
          </w:tcPr>
          <w:p w14:paraId="0DAD63C5" w14:textId="77777777" w:rsidR="0047693A" w:rsidRPr="00BC37A1" w:rsidRDefault="0047693A" w:rsidP="00ED79FE">
            <w:pPr>
              <w:spacing w:after="240"/>
              <w:rPr>
                <w:b/>
                <w:sz w:val="12"/>
                <w:szCs w:val="12"/>
              </w:rPr>
            </w:pPr>
          </w:p>
          <w:p w14:paraId="731F7613" w14:textId="77777777" w:rsidR="0047693A" w:rsidRPr="00BC37A1" w:rsidRDefault="0047693A" w:rsidP="00ED79FE">
            <w:pPr>
              <w:spacing w:after="240"/>
              <w:rPr>
                <w:b/>
                <w:sz w:val="12"/>
                <w:szCs w:val="12"/>
              </w:rPr>
            </w:pPr>
          </w:p>
          <w:p w14:paraId="0DC005BA" w14:textId="63A1A384" w:rsidR="004F7384" w:rsidRPr="00BC37A1" w:rsidRDefault="004F7384" w:rsidP="00264C4B">
            <w:pPr>
              <w:spacing w:after="240"/>
              <w:rPr>
                <w:rFonts w:cstheme="majorBidi"/>
                <w:b/>
                <w:bCs/>
                <w:sz w:val="24"/>
                <w:szCs w:val="24"/>
              </w:rPr>
            </w:pPr>
            <w:r w:rsidRPr="00BC37A1">
              <w:rPr>
                <w:b/>
                <w:sz w:val="24"/>
                <w:szCs w:val="24"/>
              </w:rPr>
              <w:t>UGX</w:t>
            </w:r>
            <w:r w:rsidR="00356BE2" w:rsidRPr="00BC37A1">
              <w:rPr>
                <w:b/>
                <w:sz w:val="24"/>
                <w:szCs w:val="24"/>
              </w:rPr>
              <w:t>600,000,000</w:t>
            </w:r>
          </w:p>
        </w:tc>
      </w:tr>
      <w:tr w:rsidR="004F7384" w:rsidRPr="00ED79FE" w14:paraId="18FC887C" w14:textId="77777777" w:rsidTr="00356BE2">
        <w:trPr>
          <w:trHeight w:val="1729"/>
        </w:trPr>
        <w:tc>
          <w:tcPr>
            <w:tcW w:w="567" w:type="dxa"/>
          </w:tcPr>
          <w:p w14:paraId="1145CE1F" w14:textId="260F1A0E" w:rsidR="004F7384" w:rsidRPr="00ED79FE" w:rsidRDefault="00264C4B" w:rsidP="00ED79FE">
            <w:pPr>
              <w:spacing w:after="240"/>
              <w:rPr>
                <w:rFonts w:cstheme="majorBidi"/>
                <w:sz w:val="24"/>
                <w:szCs w:val="24"/>
              </w:rPr>
            </w:pPr>
            <w:r>
              <w:rPr>
                <w:rFonts w:cstheme="majorBidi"/>
                <w:sz w:val="24"/>
                <w:szCs w:val="24"/>
              </w:rPr>
              <w:t>Lot 2</w:t>
            </w:r>
          </w:p>
        </w:tc>
        <w:tc>
          <w:tcPr>
            <w:tcW w:w="1701" w:type="dxa"/>
          </w:tcPr>
          <w:p w14:paraId="579C8EF5" w14:textId="2BB28727" w:rsidR="009A38F1" w:rsidRPr="00ED79FE" w:rsidRDefault="009A38F1" w:rsidP="009A38F1">
            <w:pPr>
              <w:rPr>
                <w:rFonts w:cstheme="majorBidi"/>
                <w:sz w:val="24"/>
                <w:szCs w:val="24"/>
              </w:rPr>
            </w:pPr>
            <w:r w:rsidRPr="00ED79FE">
              <w:rPr>
                <w:rFonts w:cstheme="majorBidi"/>
                <w:sz w:val="24"/>
                <w:szCs w:val="24"/>
              </w:rPr>
              <w:t>K</w:t>
            </w:r>
            <w:r>
              <w:rPr>
                <w:rFonts w:cstheme="majorBidi"/>
                <w:sz w:val="24"/>
                <w:szCs w:val="24"/>
              </w:rPr>
              <w:t>CCA</w:t>
            </w:r>
            <w:r w:rsidR="00264C4B">
              <w:rPr>
                <w:rFonts w:cstheme="majorBidi"/>
                <w:sz w:val="24"/>
                <w:szCs w:val="24"/>
              </w:rPr>
              <w:t>-</w:t>
            </w:r>
            <w:r w:rsidRPr="00ED79FE">
              <w:rPr>
                <w:rFonts w:cstheme="majorBidi"/>
                <w:sz w:val="24"/>
                <w:szCs w:val="24"/>
              </w:rPr>
              <w:t>GKMA/</w:t>
            </w:r>
          </w:p>
          <w:p w14:paraId="3E013EB3" w14:textId="37E99906" w:rsidR="004F7384" w:rsidRPr="00ED79FE" w:rsidRDefault="00264C4B" w:rsidP="009A38F1">
            <w:pPr>
              <w:rPr>
                <w:rFonts w:cstheme="majorBidi"/>
                <w:sz w:val="24"/>
                <w:szCs w:val="24"/>
              </w:rPr>
            </w:pPr>
            <w:r>
              <w:rPr>
                <w:rFonts w:cstheme="majorBidi"/>
                <w:sz w:val="24"/>
                <w:szCs w:val="24"/>
              </w:rPr>
              <w:t>W</w:t>
            </w:r>
            <w:r w:rsidR="009A38F1" w:rsidRPr="00ED79FE">
              <w:rPr>
                <w:rFonts w:cstheme="majorBidi"/>
                <w:sz w:val="24"/>
                <w:szCs w:val="24"/>
              </w:rPr>
              <w:t>RKS/202</w:t>
            </w:r>
            <w:r w:rsidR="009A38F1">
              <w:rPr>
                <w:rFonts w:cstheme="majorBidi"/>
                <w:sz w:val="24"/>
                <w:szCs w:val="24"/>
              </w:rPr>
              <w:t>5</w:t>
            </w:r>
            <w:r w:rsidR="009A38F1" w:rsidRPr="00ED79FE">
              <w:rPr>
                <w:rFonts w:cstheme="majorBidi"/>
                <w:sz w:val="24"/>
                <w:szCs w:val="24"/>
              </w:rPr>
              <w:t>-202</w:t>
            </w:r>
            <w:r w:rsidR="009A38F1">
              <w:rPr>
                <w:rFonts w:cstheme="majorBidi"/>
                <w:sz w:val="24"/>
                <w:szCs w:val="24"/>
              </w:rPr>
              <w:t>6</w:t>
            </w:r>
            <w:r w:rsidR="00464D3D">
              <w:rPr>
                <w:rFonts w:cstheme="majorBidi"/>
                <w:sz w:val="24"/>
                <w:szCs w:val="24"/>
              </w:rPr>
              <w:t>/00009</w:t>
            </w:r>
            <w:r>
              <w:rPr>
                <w:rFonts w:cstheme="majorBidi"/>
                <w:sz w:val="24"/>
                <w:szCs w:val="24"/>
              </w:rPr>
              <w:t>/2</w:t>
            </w:r>
          </w:p>
        </w:tc>
        <w:tc>
          <w:tcPr>
            <w:tcW w:w="5387" w:type="dxa"/>
          </w:tcPr>
          <w:p w14:paraId="356A36DA" w14:textId="77777777" w:rsidR="009A38F1" w:rsidRPr="00E200FE" w:rsidRDefault="009A38F1" w:rsidP="009A38F1">
            <w:pPr>
              <w:ind w:left="136" w:right="108"/>
              <w:rPr>
                <w:rFonts w:cstheme="majorBidi"/>
                <w:sz w:val="24"/>
                <w:szCs w:val="24"/>
              </w:rPr>
            </w:pPr>
            <w:r w:rsidRPr="00E200FE">
              <w:rPr>
                <w:rFonts w:cstheme="majorBidi"/>
                <w:sz w:val="24"/>
                <w:szCs w:val="24"/>
              </w:rPr>
              <w:t>Construction of Batch 1B Roads in Kampala Capital City Authority under GKMA-UDP</w:t>
            </w:r>
          </w:p>
          <w:p w14:paraId="46C70D4E" w14:textId="77777777" w:rsidR="009A38F1" w:rsidRPr="00E200FE" w:rsidRDefault="009A38F1" w:rsidP="009A38F1">
            <w:pPr>
              <w:ind w:left="136" w:right="108"/>
              <w:rPr>
                <w:rFonts w:cstheme="majorBidi"/>
                <w:sz w:val="24"/>
                <w:szCs w:val="24"/>
              </w:rPr>
            </w:pPr>
          </w:p>
          <w:p w14:paraId="50CF1EC9" w14:textId="7F1EDFB0" w:rsidR="004F7384" w:rsidRPr="00ED79FE" w:rsidRDefault="009A38F1" w:rsidP="00DA0D58">
            <w:pPr>
              <w:spacing w:after="240"/>
              <w:ind w:left="135" w:right="105"/>
              <w:rPr>
                <w:rFonts w:cstheme="majorBidi"/>
                <w:sz w:val="24"/>
                <w:szCs w:val="24"/>
              </w:rPr>
            </w:pPr>
            <w:r w:rsidRPr="00E200FE">
              <w:rPr>
                <w:rFonts w:cstheme="majorBidi"/>
                <w:b/>
                <w:bCs/>
                <w:sz w:val="24"/>
                <w:szCs w:val="24"/>
              </w:rPr>
              <w:t xml:space="preserve">Lot </w:t>
            </w:r>
            <w:r w:rsidR="00264C4B">
              <w:rPr>
                <w:rFonts w:cstheme="majorBidi"/>
                <w:b/>
                <w:bCs/>
                <w:sz w:val="24"/>
                <w:szCs w:val="24"/>
              </w:rPr>
              <w:t>2</w:t>
            </w:r>
            <w:r w:rsidRPr="00E200FE">
              <w:rPr>
                <w:rFonts w:cstheme="majorBidi"/>
                <w:b/>
                <w:bCs/>
                <w:sz w:val="24"/>
                <w:szCs w:val="24"/>
              </w:rPr>
              <w:t>:</w:t>
            </w:r>
            <w:r w:rsidRPr="00E200FE">
              <w:rPr>
                <w:rFonts w:cstheme="majorBidi"/>
                <w:sz w:val="24"/>
                <w:szCs w:val="24"/>
              </w:rPr>
              <w:t xml:space="preserve"> </w:t>
            </w:r>
            <w:proofErr w:type="spellStart"/>
            <w:r w:rsidR="00DA0D58">
              <w:rPr>
                <w:rFonts w:cstheme="majorBidi"/>
                <w:sz w:val="24"/>
                <w:szCs w:val="24"/>
              </w:rPr>
              <w:t>Bombo</w:t>
            </w:r>
            <w:proofErr w:type="spellEnd"/>
            <w:r w:rsidR="00DA0D58">
              <w:rPr>
                <w:rFonts w:cstheme="majorBidi"/>
                <w:sz w:val="24"/>
                <w:szCs w:val="24"/>
              </w:rPr>
              <w:t xml:space="preserve"> Road (</w:t>
            </w:r>
            <w:proofErr w:type="spellStart"/>
            <w:r w:rsidR="00DA0D58">
              <w:rPr>
                <w:rFonts w:cstheme="majorBidi"/>
                <w:sz w:val="24"/>
                <w:szCs w:val="24"/>
              </w:rPr>
              <w:t>Wandegeya</w:t>
            </w:r>
            <w:proofErr w:type="spellEnd"/>
            <w:r w:rsidR="00DA0D58">
              <w:rPr>
                <w:rFonts w:cstheme="majorBidi"/>
                <w:sz w:val="24"/>
                <w:szCs w:val="24"/>
              </w:rPr>
              <w:t xml:space="preserve"> to </w:t>
            </w:r>
            <w:proofErr w:type="spellStart"/>
            <w:r w:rsidR="00DA0D58">
              <w:rPr>
                <w:rFonts w:cstheme="majorBidi"/>
                <w:sz w:val="24"/>
                <w:szCs w:val="24"/>
              </w:rPr>
              <w:t>Bwaise</w:t>
            </w:r>
            <w:proofErr w:type="spellEnd"/>
            <w:r w:rsidR="00DA0D58">
              <w:rPr>
                <w:rFonts w:cstheme="majorBidi"/>
                <w:sz w:val="24"/>
                <w:szCs w:val="24"/>
              </w:rPr>
              <w:t xml:space="preserve"> – 2.5</w:t>
            </w:r>
            <w:r w:rsidR="000B6C36">
              <w:rPr>
                <w:rFonts w:cstheme="majorBidi"/>
                <w:sz w:val="24"/>
                <w:szCs w:val="24"/>
              </w:rPr>
              <w:t>5</w:t>
            </w:r>
            <w:r w:rsidR="00DA0D58">
              <w:rPr>
                <w:rFonts w:cstheme="majorBidi"/>
                <w:sz w:val="24"/>
                <w:szCs w:val="24"/>
              </w:rPr>
              <w:t>Km</w:t>
            </w:r>
            <w:r w:rsidR="000B6C36">
              <w:rPr>
                <w:rFonts w:cstheme="majorBidi"/>
                <w:sz w:val="24"/>
                <w:szCs w:val="24"/>
              </w:rPr>
              <w:t xml:space="preserve"> Dual</w:t>
            </w:r>
            <w:r w:rsidR="002569ED">
              <w:rPr>
                <w:rFonts w:cstheme="majorBidi"/>
                <w:sz w:val="24"/>
                <w:szCs w:val="24"/>
              </w:rPr>
              <w:t xml:space="preserve"> lanes</w:t>
            </w:r>
            <w:r w:rsidR="000B6C36">
              <w:rPr>
                <w:rFonts w:cstheme="majorBidi"/>
                <w:sz w:val="24"/>
                <w:szCs w:val="24"/>
              </w:rPr>
              <w:t>)</w:t>
            </w:r>
          </w:p>
        </w:tc>
        <w:tc>
          <w:tcPr>
            <w:tcW w:w="2033" w:type="dxa"/>
          </w:tcPr>
          <w:p w14:paraId="7CA5D775" w14:textId="77777777" w:rsidR="004F7384" w:rsidRDefault="004F7384" w:rsidP="00BF4F7A">
            <w:pPr>
              <w:spacing w:after="240"/>
              <w:rPr>
                <w:rFonts w:cstheme="majorBidi"/>
                <w:sz w:val="24"/>
                <w:szCs w:val="24"/>
              </w:rPr>
            </w:pPr>
          </w:p>
          <w:p w14:paraId="34DCE2FB" w14:textId="4CD5EE3E" w:rsidR="00DA0D58" w:rsidRPr="00ED79FE" w:rsidRDefault="00DA0D58" w:rsidP="00BF4F7A">
            <w:pPr>
              <w:spacing w:after="240"/>
              <w:rPr>
                <w:rFonts w:cstheme="majorBidi"/>
                <w:sz w:val="24"/>
                <w:szCs w:val="24"/>
              </w:rPr>
            </w:pPr>
            <w:r>
              <w:rPr>
                <w:rFonts w:cstheme="majorBidi"/>
                <w:sz w:val="24"/>
                <w:szCs w:val="24"/>
              </w:rPr>
              <w:t>UGX.</w:t>
            </w:r>
            <w:r w:rsidR="000B6C36">
              <w:rPr>
                <w:rFonts w:cstheme="majorBidi"/>
                <w:sz w:val="24"/>
                <w:szCs w:val="24"/>
              </w:rPr>
              <w:t>260,000,000</w:t>
            </w:r>
          </w:p>
        </w:tc>
      </w:tr>
      <w:tr w:rsidR="00DA0D58" w:rsidRPr="00ED79FE" w14:paraId="3ACD26CE" w14:textId="77777777" w:rsidTr="00356BE2">
        <w:trPr>
          <w:trHeight w:val="254"/>
        </w:trPr>
        <w:tc>
          <w:tcPr>
            <w:tcW w:w="567" w:type="dxa"/>
          </w:tcPr>
          <w:p w14:paraId="58FB6CDA" w14:textId="760C8A3F" w:rsidR="00DA0D58" w:rsidRPr="00ED79FE" w:rsidRDefault="00DA0D58" w:rsidP="00DA0D58">
            <w:pPr>
              <w:spacing w:after="240"/>
              <w:rPr>
                <w:rFonts w:cstheme="majorBidi"/>
                <w:sz w:val="24"/>
                <w:szCs w:val="24"/>
              </w:rPr>
            </w:pPr>
            <w:r>
              <w:rPr>
                <w:rFonts w:cstheme="majorBidi"/>
                <w:sz w:val="24"/>
                <w:szCs w:val="24"/>
              </w:rPr>
              <w:t>Lot 3</w:t>
            </w:r>
          </w:p>
        </w:tc>
        <w:tc>
          <w:tcPr>
            <w:tcW w:w="1701" w:type="dxa"/>
          </w:tcPr>
          <w:p w14:paraId="34115EDF" w14:textId="77777777" w:rsidR="00DA0D58" w:rsidRPr="00ED79FE" w:rsidRDefault="00DA0D58" w:rsidP="00DA0D58">
            <w:pPr>
              <w:rPr>
                <w:rFonts w:cstheme="majorBidi"/>
                <w:sz w:val="24"/>
                <w:szCs w:val="24"/>
              </w:rPr>
            </w:pPr>
            <w:r w:rsidRPr="00ED79FE">
              <w:rPr>
                <w:rFonts w:cstheme="majorBidi"/>
                <w:sz w:val="24"/>
                <w:szCs w:val="24"/>
              </w:rPr>
              <w:t>K</w:t>
            </w:r>
            <w:r>
              <w:rPr>
                <w:rFonts w:cstheme="majorBidi"/>
                <w:sz w:val="24"/>
                <w:szCs w:val="24"/>
              </w:rPr>
              <w:t>CCA-</w:t>
            </w:r>
            <w:r w:rsidRPr="00ED79FE">
              <w:rPr>
                <w:rFonts w:cstheme="majorBidi"/>
                <w:sz w:val="24"/>
                <w:szCs w:val="24"/>
              </w:rPr>
              <w:t>GKMA/</w:t>
            </w:r>
          </w:p>
          <w:p w14:paraId="408BD20B" w14:textId="3AA042AE" w:rsidR="00DA0D58" w:rsidRPr="00ED79FE" w:rsidRDefault="00DA0D58" w:rsidP="00DA0D58">
            <w:pPr>
              <w:spacing w:after="240"/>
              <w:rPr>
                <w:rFonts w:cstheme="majorBidi"/>
                <w:sz w:val="24"/>
                <w:szCs w:val="24"/>
              </w:rPr>
            </w:pPr>
            <w:r>
              <w:rPr>
                <w:rFonts w:cstheme="majorBidi"/>
                <w:sz w:val="24"/>
                <w:szCs w:val="24"/>
              </w:rPr>
              <w:t>W</w:t>
            </w:r>
            <w:r w:rsidRPr="00ED79FE">
              <w:rPr>
                <w:rFonts w:cstheme="majorBidi"/>
                <w:sz w:val="24"/>
                <w:szCs w:val="24"/>
              </w:rPr>
              <w:t>RKS/202</w:t>
            </w:r>
            <w:r>
              <w:rPr>
                <w:rFonts w:cstheme="majorBidi"/>
                <w:sz w:val="24"/>
                <w:szCs w:val="24"/>
              </w:rPr>
              <w:t>5</w:t>
            </w:r>
            <w:r w:rsidRPr="00ED79FE">
              <w:rPr>
                <w:rFonts w:cstheme="majorBidi"/>
                <w:sz w:val="24"/>
                <w:szCs w:val="24"/>
              </w:rPr>
              <w:t>-202</w:t>
            </w:r>
            <w:r>
              <w:rPr>
                <w:rFonts w:cstheme="majorBidi"/>
                <w:sz w:val="24"/>
                <w:szCs w:val="24"/>
              </w:rPr>
              <w:t>6</w:t>
            </w:r>
            <w:r w:rsidR="00464D3D">
              <w:rPr>
                <w:rFonts w:cstheme="majorBidi"/>
                <w:sz w:val="24"/>
                <w:szCs w:val="24"/>
              </w:rPr>
              <w:t>/00010</w:t>
            </w:r>
            <w:r>
              <w:rPr>
                <w:rFonts w:cstheme="majorBidi"/>
                <w:sz w:val="24"/>
                <w:szCs w:val="24"/>
              </w:rPr>
              <w:t>/3</w:t>
            </w:r>
          </w:p>
        </w:tc>
        <w:tc>
          <w:tcPr>
            <w:tcW w:w="5387" w:type="dxa"/>
          </w:tcPr>
          <w:p w14:paraId="2B76C8E6" w14:textId="77777777" w:rsidR="00DA0D58" w:rsidRPr="00E200FE" w:rsidRDefault="00DA0D58" w:rsidP="00DA0D58">
            <w:pPr>
              <w:ind w:left="136" w:right="108"/>
              <w:rPr>
                <w:rFonts w:cstheme="majorBidi"/>
                <w:sz w:val="24"/>
                <w:szCs w:val="24"/>
              </w:rPr>
            </w:pPr>
            <w:r w:rsidRPr="00E200FE">
              <w:rPr>
                <w:rFonts w:cstheme="majorBidi"/>
                <w:sz w:val="24"/>
                <w:szCs w:val="24"/>
              </w:rPr>
              <w:t>Construction of Batch 1B Roads in Kampala Capital City Authority under GKMA-UDP</w:t>
            </w:r>
          </w:p>
          <w:p w14:paraId="0705F593" w14:textId="77777777" w:rsidR="00DA0D58" w:rsidRPr="00E200FE" w:rsidRDefault="00DA0D58" w:rsidP="00DA0D58">
            <w:pPr>
              <w:ind w:left="136" w:right="108"/>
              <w:rPr>
                <w:rFonts w:cstheme="majorBidi"/>
                <w:sz w:val="24"/>
                <w:szCs w:val="24"/>
              </w:rPr>
            </w:pPr>
          </w:p>
          <w:p w14:paraId="4F05CA95" w14:textId="6739F804" w:rsidR="00DA0D58" w:rsidRPr="00ED79FE" w:rsidRDefault="00DA0D58" w:rsidP="00DA0D58">
            <w:pPr>
              <w:spacing w:after="240"/>
              <w:ind w:left="135" w:right="105"/>
              <w:rPr>
                <w:rFonts w:cstheme="majorBidi"/>
                <w:sz w:val="24"/>
                <w:szCs w:val="24"/>
              </w:rPr>
            </w:pPr>
            <w:r w:rsidRPr="00E200FE">
              <w:rPr>
                <w:rFonts w:cstheme="majorBidi"/>
                <w:b/>
                <w:bCs/>
                <w:sz w:val="24"/>
                <w:szCs w:val="24"/>
              </w:rPr>
              <w:t xml:space="preserve">Lot </w:t>
            </w:r>
            <w:r>
              <w:rPr>
                <w:rFonts w:cstheme="majorBidi"/>
                <w:b/>
                <w:bCs/>
                <w:sz w:val="24"/>
                <w:szCs w:val="24"/>
              </w:rPr>
              <w:t>3</w:t>
            </w:r>
            <w:r w:rsidRPr="00E200FE">
              <w:rPr>
                <w:rFonts w:cstheme="majorBidi"/>
                <w:b/>
                <w:bCs/>
                <w:sz w:val="24"/>
                <w:szCs w:val="24"/>
              </w:rPr>
              <w:t>:</w:t>
            </w:r>
            <w:r w:rsidRPr="00E200FE">
              <w:rPr>
                <w:rFonts w:cstheme="majorBidi"/>
                <w:sz w:val="24"/>
                <w:szCs w:val="24"/>
              </w:rPr>
              <w:t xml:space="preserve"> </w:t>
            </w:r>
            <w:r>
              <w:rPr>
                <w:rFonts w:cstheme="majorBidi"/>
                <w:sz w:val="24"/>
                <w:szCs w:val="24"/>
              </w:rPr>
              <w:t xml:space="preserve">Yusuf </w:t>
            </w:r>
            <w:proofErr w:type="spellStart"/>
            <w:r>
              <w:rPr>
                <w:rFonts w:cstheme="majorBidi"/>
                <w:sz w:val="24"/>
                <w:szCs w:val="24"/>
              </w:rPr>
              <w:t>Lule</w:t>
            </w:r>
            <w:proofErr w:type="spellEnd"/>
            <w:r>
              <w:rPr>
                <w:rFonts w:cstheme="majorBidi"/>
                <w:sz w:val="24"/>
                <w:szCs w:val="24"/>
              </w:rPr>
              <w:t xml:space="preserve"> Road (</w:t>
            </w:r>
            <w:r w:rsidR="002569ED">
              <w:rPr>
                <w:rFonts w:cstheme="majorBidi"/>
                <w:sz w:val="24"/>
                <w:szCs w:val="24"/>
              </w:rPr>
              <w:t>1.32</w:t>
            </w:r>
            <w:r>
              <w:rPr>
                <w:rFonts w:cstheme="majorBidi"/>
                <w:sz w:val="24"/>
                <w:szCs w:val="24"/>
              </w:rPr>
              <w:t xml:space="preserve">Km) and </w:t>
            </w:r>
            <w:proofErr w:type="spellStart"/>
            <w:r>
              <w:rPr>
                <w:rFonts w:cstheme="majorBidi"/>
                <w:sz w:val="24"/>
                <w:szCs w:val="24"/>
              </w:rPr>
              <w:t>Binaisa</w:t>
            </w:r>
            <w:proofErr w:type="spellEnd"/>
            <w:r>
              <w:rPr>
                <w:rFonts w:cstheme="majorBidi"/>
                <w:sz w:val="24"/>
                <w:szCs w:val="24"/>
              </w:rPr>
              <w:t xml:space="preserve"> Road </w:t>
            </w:r>
            <w:r w:rsidR="002569ED">
              <w:rPr>
                <w:rFonts w:cstheme="majorBidi"/>
                <w:sz w:val="24"/>
                <w:szCs w:val="24"/>
              </w:rPr>
              <w:t>(1.0</w:t>
            </w:r>
            <w:r>
              <w:rPr>
                <w:rFonts w:cstheme="majorBidi"/>
                <w:sz w:val="24"/>
                <w:szCs w:val="24"/>
              </w:rPr>
              <w:t xml:space="preserve">Km) – Dual </w:t>
            </w:r>
            <w:r w:rsidR="002569ED">
              <w:rPr>
                <w:rFonts w:cstheme="majorBidi"/>
                <w:sz w:val="24"/>
                <w:szCs w:val="24"/>
              </w:rPr>
              <w:t>lanes</w:t>
            </w:r>
          </w:p>
        </w:tc>
        <w:tc>
          <w:tcPr>
            <w:tcW w:w="2033" w:type="dxa"/>
          </w:tcPr>
          <w:p w14:paraId="55F8D5C0" w14:textId="77777777" w:rsidR="00DA0D58" w:rsidRDefault="00DA0D58" w:rsidP="00DA0D58">
            <w:pPr>
              <w:spacing w:after="240"/>
              <w:rPr>
                <w:rFonts w:cstheme="majorBidi"/>
                <w:sz w:val="24"/>
                <w:szCs w:val="24"/>
              </w:rPr>
            </w:pPr>
          </w:p>
          <w:p w14:paraId="2C39A71F" w14:textId="313CE2DB" w:rsidR="00DA0D58" w:rsidRPr="00ED79FE" w:rsidRDefault="00DA0D58" w:rsidP="00DA0D58">
            <w:pPr>
              <w:spacing w:after="240"/>
              <w:rPr>
                <w:rFonts w:cstheme="majorBidi"/>
                <w:sz w:val="24"/>
                <w:szCs w:val="24"/>
              </w:rPr>
            </w:pPr>
            <w:r>
              <w:rPr>
                <w:rFonts w:cstheme="majorBidi"/>
                <w:sz w:val="24"/>
                <w:szCs w:val="24"/>
              </w:rPr>
              <w:t>UGX.</w:t>
            </w:r>
            <w:r w:rsidR="000B6C36">
              <w:rPr>
                <w:rFonts w:cstheme="majorBidi"/>
                <w:sz w:val="24"/>
                <w:szCs w:val="24"/>
              </w:rPr>
              <w:t>3</w:t>
            </w:r>
            <w:r w:rsidR="00597705">
              <w:rPr>
                <w:rFonts w:cstheme="majorBidi"/>
                <w:sz w:val="24"/>
                <w:szCs w:val="24"/>
              </w:rPr>
              <w:t>3</w:t>
            </w:r>
            <w:r w:rsidR="000B6C36">
              <w:rPr>
                <w:rFonts w:cstheme="majorBidi"/>
                <w:sz w:val="24"/>
                <w:szCs w:val="24"/>
              </w:rPr>
              <w:t>0,000,000</w:t>
            </w:r>
          </w:p>
        </w:tc>
      </w:tr>
    </w:tbl>
    <w:p w14:paraId="335ED2B7" w14:textId="1D363725" w:rsidR="00595E79" w:rsidRPr="00ED79FE" w:rsidRDefault="00E32773" w:rsidP="00ED79FE">
      <w:pPr>
        <w:pStyle w:val="ListParagraph"/>
        <w:numPr>
          <w:ilvl w:val="0"/>
          <w:numId w:val="156"/>
        </w:numPr>
        <w:tabs>
          <w:tab w:val="left" w:pos="814"/>
          <w:tab w:val="left" w:leader="dot" w:pos="8556"/>
        </w:tabs>
        <w:spacing w:after="240"/>
        <w:ind w:left="817" w:hanging="363"/>
        <w:jc w:val="both"/>
        <w:rPr>
          <w:rFonts w:cstheme="majorBidi"/>
          <w:spacing w:val="-2"/>
          <w:sz w:val="24"/>
        </w:rPr>
      </w:pPr>
      <w:r w:rsidRPr="00ED79FE">
        <w:rPr>
          <w:rFonts w:cstheme="majorBidi"/>
          <w:sz w:val="24"/>
        </w:rPr>
        <w:t>The</w:t>
      </w:r>
      <w:r w:rsidRPr="00ED79FE">
        <w:rPr>
          <w:rFonts w:cstheme="majorBidi"/>
          <w:spacing w:val="5"/>
          <w:sz w:val="24"/>
        </w:rPr>
        <w:t xml:space="preserve"> </w:t>
      </w:r>
      <w:r w:rsidRPr="00ED79FE">
        <w:rPr>
          <w:rFonts w:cstheme="majorBidi"/>
          <w:sz w:val="24"/>
        </w:rPr>
        <w:t>Bidding</w:t>
      </w:r>
      <w:r w:rsidRPr="00ED79FE">
        <w:rPr>
          <w:rFonts w:cstheme="majorBidi"/>
          <w:spacing w:val="6"/>
          <w:sz w:val="24"/>
        </w:rPr>
        <w:t xml:space="preserve"> </w:t>
      </w:r>
      <w:r w:rsidRPr="00ED79FE">
        <w:rPr>
          <w:rFonts w:cstheme="majorBidi"/>
          <w:sz w:val="24"/>
        </w:rPr>
        <w:t>document(s)</w:t>
      </w:r>
      <w:r w:rsidRPr="00ED79FE">
        <w:rPr>
          <w:rFonts w:cstheme="majorBidi"/>
          <w:spacing w:val="4"/>
          <w:sz w:val="24"/>
        </w:rPr>
        <w:t xml:space="preserve"> </w:t>
      </w:r>
      <w:r w:rsidRPr="00ED79FE">
        <w:rPr>
          <w:rFonts w:cstheme="majorBidi"/>
          <w:sz w:val="24"/>
        </w:rPr>
        <w:t>shall</w:t>
      </w:r>
      <w:r w:rsidRPr="00ED79FE">
        <w:rPr>
          <w:rFonts w:cstheme="majorBidi"/>
          <w:spacing w:val="5"/>
          <w:sz w:val="24"/>
        </w:rPr>
        <w:t xml:space="preserve"> </w:t>
      </w:r>
      <w:r w:rsidRPr="00ED79FE">
        <w:rPr>
          <w:rFonts w:cstheme="majorBidi"/>
          <w:sz w:val="24"/>
        </w:rPr>
        <w:t>be</w:t>
      </w:r>
      <w:r w:rsidRPr="00ED79FE">
        <w:rPr>
          <w:rFonts w:cstheme="majorBidi"/>
          <w:spacing w:val="4"/>
          <w:sz w:val="24"/>
        </w:rPr>
        <w:t xml:space="preserve"> </w:t>
      </w:r>
      <w:r w:rsidRPr="00ED79FE">
        <w:rPr>
          <w:rFonts w:cstheme="majorBidi"/>
          <w:sz w:val="24"/>
        </w:rPr>
        <w:t>inspected</w:t>
      </w:r>
      <w:r w:rsidRPr="00ED79FE">
        <w:rPr>
          <w:rFonts w:cstheme="majorBidi"/>
          <w:spacing w:val="7"/>
          <w:sz w:val="24"/>
        </w:rPr>
        <w:t xml:space="preserve"> </w:t>
      </w:r>
      <w:r w:rsidRPr="00ED79FE">
        <w:rPr>
          <w:rFonts w:cstheme="majorBidi"/>
          <w:sz w:val="24"/>
        </w:rPr>
        <w:t>and</w:t>
      </w:r>
      <w:r w:rsidRPr="00ED79FE">
        <w:rPr>
          <w:rFonts w:cstheme="majorBidi"/>
          <w:spacing w:val="5"/>
          <w:sz w:val="24"/>
        </w:rPr>
        <w:t xml:space="preserve"> </w:t>
      </w:r>
      <w:r w:rsidRPr="00ED79FE">
        <w:rPr>
          <w:rFonts w:cstheme="majorBidi"/>
          <w:sz w:val="24"/>
        </w:rPr>
        <w:t>issued</w:t>
      </w:r>
      <w:r w:rsidRPr="00ED79FE">
        <w:rPr>
          <w:rFonts w:cstheme="majorBidi"/>
          <w:spacing w:val="-1"/>
          <w:sz w:val="24"/>
        </w:rPr>
        <w:t xml:space="preserve"> </w:t>
      </w:r>
      <w:r w:rsidR="009240AE" w:rsidRPr="00ED79FE">
        <w:rPr>
          <w:rFonts w:cstheme="majorBidi"/>
          <w:spacing w:val="-1"/>
          <w:sz w:val="24"/>
        </w:rPr>
        <w:t xml:space="preserve">by the </w:t>
      </w:r>
      <w:r w:rsidR="00595E79" w:rsidRPr="00ED79FE">
        <w:rPr>
          <w:rFonts w:cstheme="majorBidi"/>
          <w:b/>
          <w:bCs/>
          <w:spacing w:val="-10"/>
          <w:sz w:val="24"/>
        </w:rPr>
        <w:t xml:space="preserve">Procurement &amp; Disposal </w:t>
      </w:r>
      <w:r w:rsidR="00183B57">
        <w:rPr>
          <w:rFonts w:cstheme="majorBidi"/>
          <w:b/>
          <w:bCs/>
          <w:spacing w:val="-10"/>
          <w:sz w:val="24"/>
        </w:rPr>
        <w:t>Department</w:t>
      </w:r>
      <w:r w:rsidR="00595E79" w:rsidRPr="00ED79FE">
        <w:rPr>
          <w:rFonts w:cstheme="majorBidi"/>
          <w:spacing w:val="-10"/>
          <w:sz w:val="24"/>
        </w:rPr>
        <w:t>,</w:t>
      </w:r>
      <w:r w:rsidR="00595E79" w:rsidRPr="00ED79FE">
        <w:rPr>
          <w:rFonts w:cstheme="majorBidi"/>
          <w:b/>
          <w:sz w:val="24"/>
        </w:rPr>
        <w:t xml:space="preserve"> </w:t>
      </w:r>
      <w:r w:rsidR="00FF6525">
        <w:rPr>
          <w:rFonts w:cstheme="majorBidi"/>
          <w:b/>
          <w:spacing w:val="-1"/>
          <w:sz w:val="24"/>
        </w:rPr>
        <w:t>Kampala Capital City Authority (KCCA)</w:t>
      </w:r>
      <w:r w:rsidR="00595E79" w:rsidRPr="00ED79FE">
        <w:rPr>
          <w:rFonts w:cstheme="majorBidi"/>
          <w:b/>
          <w:sz w:val="24"/>
        </w:rPr>
        <w:t>, from 8.00am to 5.00pm</w:t>
      </w:r>
      <w:r w:rsidR="00595E79" w:rsidRPr="00ED79FE">
        <w:rPr>
          <w:rFonts w:cstheme="majorBidi"/>
          <w:spacing w:val="-2"/>
          <w:sz w:val="24"/>
        </w:rPr>
        <w:t xml:space="preserve"> </w:t>
      </w:r>
      <w:r w:rsidR="00183B57">
        <w:rPr>
          <w:rFonts w:cstheme="majorBidi"/>
          <w:spacing w:val="-2"/>
          <w:sz w:val="24"/>
        </w:rPr>
        <w:t>from Monday to Friday except on Public Holidays</w:t>
      </w:r>
    </w:p>
    <w:p w14:paraId="54E65A14" w14:textId="70F28AB7" w:rsidR="00376D0E" w:rsidRPr="00ED79FE" w:rsidRDefault="00E32773" w:rsidP="00ED79FE">
      <w:pPr>
        <w:pStyle w:val="ListParagraph"/>
        <w:numPr>
          <w:ilvl w:val="0"/>
          <w:numId w:val="156"/>
        </w:numPr>
        <w:tabs>
          <w:tab w:val="left" w:pos="814"/>
          <w:tab w:val="left" w:leader="dot" w:pos="8556"/>
        </w:tabs>
        <w:spacing w:after="240"/>
        <w:ind w:left="817" w:hanging="363"/>
        <w:jc w:val="both"/>
        <w:rPr>
          <w:rFonts w:cstheme="majorBidi"/>
          <w:sz w:val="24"/>
        </w:rPr>
      </w:pPr>
      <w:r w:rsidRPr="00ED79FE">
        <w:rPr>
          <w:rFonts w:cstheme="majorBidi"/>
          <w:sz w:val="24"/>
        </w:rPr>
        <w:t>The</w:t>
      </w:r>
      <w:r w:rsidRPr="00ED79FE">
        <w:rPr>
          <w:rFonts w:cstheme="majorBidi"/>
          <w:spacing w:val="79"/>
          <w:sz w:val="24"/>
        </w:rPr>
        <w:t xml:space="preserve"> </w:t>
      </w:r>
      <w:r w:rsidRPr="00ED79FE">
        <w:rPr>
          <w:rFonts w:cstheme="majorBidi"/>
          <w:spacing w:val="-2"/>
          <w:sz w:val="24"/>
        </w:rPr>
        <w:t>deadline</w:t>
      </w:r>
      <w:r w:rsidRPr="00ED79FE">
        <w:rPr>
          <w:rFonts w:cstheme="majorBidi"/>
          <w:spacing w:val="81"/>
          <w:sz w:val="24"/>
        </w:rPr>
        <w:t xml:space="preserve"> </w:t>
      </w:r>
      <w:r w:rsidR="00F45E10" w:rsidRPr="00ED79FE">
        <w:rPr>
          <w:rFonts w:cstheme="majorBidi"/>
          <w:sz w:val="24"/>
        </w:rPr>
        <w:t>for</w:t>
      </w:r>
      <w:r w:rsidR="008D7D5D" w:rsidRPr="00ED79FE">
        <w:rPr>
          <w:rFonts w:cstheme="majorBidi"/>
          <w:sz w:val="24"/>
        </w:rPr>
        <w:t xml:space="preserve"> bid</w:t>
      </w:r>
      <w:r w:rsidR="00595E79" w:rsidRPr="00ED79FE">
        <w:rPr>
          <w:rFonts w:cstheme="majorBidi"/>
          <w:sz w:val="24"/>
        </w:rPr>
        <w:t xml:space="preserve"> </w:t>
      </w:r>
      <w:r w:rsidR="008D7D5D" w:rsidRPr="00ED79FE">
        <w:rPr>
          <w:rFonts w:cstheme="majorBidi"/>
          <w:sz w:val="24"/>
        </w:rPr>
        <w:t xml:space="preserve">submission shall </w:t>
      </w:r>
      <w:r w:rsidR="00F45E10" w:rsidRPr="00ED79FE">
        <w:rPr>
          <w:rFonts w:cstheme="majorBidi"/>
          <w:sz w:val="24"/>
        </w:rPr>
        <w:t>be</w:t>
      </w:r>
      <w:r w:rsidR="00183B57">
        <w:rPr>
          <w:rFonts w:cstheme="majorBidi"/>
          <w:sz w:val="24"/>
        </w:rPr>
        <w:t xml:space="preserve"> on/before</w:t>
      </w:r>
      <w:r w:rsidR="009240AE" w:rsidRPr="00ED79FE">
        <w:rPr>
          <w:rFonts w:cstheme="majorBidi"/>
          <w:sz w:val="24"/>
        </w:rPr>
        <w:t xml:space="preserve"> </w:t>
      </w:r>
      <w:r w:rsidR="00E8426C">
        <w:rPr>
          <w:rFonts w:cstheme="majorBidi"/>
          <w:b/>
          <w:bCs/>
          <w:spacing w:val="-1"/>
          <w:sz w:val="24"/>
        </w:rPr>
        <w:t>10</w:t>
      </w:r>
      <w:r w:rsidR="00E8426C" w:rsidRPr="00E8426C">
        <w:rPr>
          <w:rFonts w:cstheme="majorBidi"/>
          <w:b/>
          <w:bCs/>
          <w:spacing w:val="-1"/>
          <w:sz w:val="24"/>
          <w:vertAlign w:val="superscript"/>
        </w:rPr>
        <w:t>th</w:t>
      </w:r>
      <w:r w:rsidR="00E8426C">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5</w:t>
      </w:r>
      <w:r w:rsidR="009240AE" w:rsidRPr="00ED79FE">
        <w:rPr>
          <w:rFonts w:cstheme="majorBidi"/>
          <w:b/>
          <w:bCs/>
          <w:spacing w:val="-1"/>
          <w:sz w:val="24"/>
        </w:rPr>
        <w:t xml:space="preserve">, </w:t>
      </w:r>
      <w:r w:rsidR="00A70BF8" w:rsidRPr="00ED79FE">
        <w:rPr>
          <w:rFonts w:cstheme="majorBidi"/>
          <w:b/>
          <w:bCs/>
          <w:spacing w:val="-1"/>
          <w:sz w:val="24"/>
        </w:rPr>
        <w:t xml:space="preserve">at </w:t>
      </w:r>
      <w:r w:rsidR="009240AE" w:rsidRPr="00ED79FE">
        <w:rPr>
          <w:rFonts w:cstheme="majorBidi"/>
          <w:b/>
          <w:bCs/>
          <w:spacing w:val="-1"/>
          <w:sz w:val="24"/>
        </w:rPr>
        <w:t>11.00am</w:t>
      </w:r>
      <w:r w:rsidR="00A70BF8" w:rsidRPr="00ED79FE">
        <w:rPr>
          <w:rFonts w:cstheme="majorBidi"/>
          <w:b/>
          <w:bCs/>
          <w:spacing w:val="-1"/>
          <w:sz w:val="24"/>
        </w:rPr>
        <w:t>.</w:t>
      </w:r>
      <w:r w:rsidR="009240AE" w:rsidRPr="00ED79FE">
        <w:rPr>
          <w:rFonts w:cstheme="majorBidi"/>
          <w:sz w:val="24"/>
        </w:rPr>
        <w:t xml:space="preserve"> </w:t>
      </w:r>
    </w:p>
    <w:p w14:paraId="548C5E68" w14:textId="77777777" w:rsidR="00311457" w:rsidRPr="00311457" w:rsidRDefault="00E32773" w:rsidP="00ED79FE">
      <w:pPr>
        <w:pStyle w:val="ListParagraph"/>
        <w:numPr>
          <w:ilvl w:val="0"/>
          <w:numId w:val="156"/>
        </w:numPr>
        <w:tabs>
          <w:tab w:val="left" w:pos="814"/>
          <w:tab w:val="left" w:leader="dot" w:pos="8556"/>
        </w:tabs>
        <w:spacing w:after="240"/>
        <w:ind w:left="817" w:hanging="363"/>
        <w:jc w:val="both"/>
        <w:rPr>
          <w:rFonts w:cstheme="majorBidi"/>
          <w:sz w:val="24"/>
        </w:rPr>
      </w:pPr>
      <w:r w:rsidRPr="00ED79FE">
        <w:rPr>
          <w:rFonts w:cstheme="majorBidi"/>
          <w:sz w:val="24"/>
        </w:rPr>
        <w:t xml:space="preserve">Submission will strictly be through </w:t>
      </w:r>
      <w:r w:rsidR="00595E79" w:rsidRPr="00ED79FE">
        <w:rPr>
          <w:rFonts w:cstheme="majorBidi"/>
          <w:sz w:val="24"/>
        </w:rPr>
        <w:t xml:space="preserve">Physical submissions to the </w:t>
      </w:r>
      <w:r w:rsidR="00595E79" w:rsidRPr="00ED79FE">
        <w:rPr>
          <w:rFonts w:cstheme="majorBidi"/>
          <w:b/>
          <w:bCs/>
          <w:spacing w:val="-10"/>
          <w:sz w:val="24"/>
        </w:rPr>
        <w:t xml:space="preserve">Procurement &amp; Disposal </w:t>
      </w:r>
      <w:r w:rsidR="00183B57">
        <w:rPr>
          <w:rFonts w:cstheme="majorBidi"/>
          <w:b/>
          <w:bCs/>
          <w:spacing w:val="-10"/>
          <w:sz w:val="24"/>
        </w:rPr>
        <w:t>Department</w:t>
      </w:r>
      <w:r w:rsidR="00595E79" w:rsidRPr="00ED79FE">
        <w:rPr>
          <w:rFonts w:cstheme="majorBidi"/>
          <w:spacing w:val="-10"/>
          <w:sz w:val="24"/>
        </w:rPr>
        <w:t>,</w:t>
      </w:r>
      <w:r w:rsidR="000517C4" w:rsidRPr="00ED79FE">
        <w:rPr>
          <w:rFonts w:cstheme="majorBidi"/>
          <w:b/>
          <w:sz w:val="24"/>
        </w:rPr>
        <w:t xml:space="preserve"> </w:t>
      </w:r>
      <w:r w:rsidR="00D54839">
        <w:rPr>
          <w:rFonts w:cstheme="majorBidi"/>
          <w:b/>
          <w:spacing w:val="-1"/>
          <w:sz w:val="24"/>
        </w:rPr>
        <w:t>Kampala Capital City Authority (KCCA)</w:t>
      </w:r>
      <w:r w:rsidR="00E8426C">
        <w:rPr>
          <w:rFonts w:cstheme="majorBidi"/>
          <w:b/>
          <w:sz w:val="24"/>
        </w:rPr>
        <w:t xml:space="preserve"> on/before 10</w:t>
      </w:r>
      <w:r w:rsidR="00E8426C" w:rsidRPr="00E8426C">
        <w:rPr>
          <w:rFonts w:cstheme="majorBidi"/>
          <w:b/>
          <w:sz w:val="24"/>
          <w:vertAlign w:val="superscript"/>
        </w:rPr>
        <w:t>th</w:t>
      </w:r>
      <w:r w:rsidR="00E8426C">
        <w:rPr>
          <w:rFonts w:cstheme="majorBidi"/>
          <w:b/>
          <w:sz w:val="24"/>
        </w:rPr>
        <w:t xml:space="preserve"> September 2025</w:t>
      </w:r>
      <w:r w:rsidR="00B05235" w:rsidRPr="00ED79FE">
        <w:rPr>
          <w:rFonts w:cstheme="majorBidi"/>
          <w:b/>
          <w:sz w:val="24"/>
        </w:rPr>
        <w:t xml:space="preserve">. </w:t>
      </w:r>
    </w:p>
    <w:p w14:paraId="1DE04877" w14:textId="6CDF96FF" w:rsidR="00FE621D" w:rsidRPr="00311457" w:rsidRDefault="00B05235" w:rsidP="00311457">
      <w:pPr>
        <w:pStyle w:val="ListParagraph"/>
        <w:numPr>
          <w:ilvl w:val="0"/>
          <w:numId w:val="156"/>
        </w:numPr>
        <w:tabs>
          <w:tab w:val="left" w:pos="814"/>
          <w:tab w:val="left" w:leader="dot" w:pos="8556"/>
        </w:tabs>
        <w:spacing w:after="240"/>
        <w:ind w:left="817" w:hanging="363"/>
        <w:jc w:val="both"/>
        <w:rPr>
          <w:rFonts w:cstheme="majorBidi"/>
          <w:sz w:val="24"/>
        </w:rPr>
      </w:pPr>
      <w:r w:rsidRPr="00311457">
        <w:rPr>
          <w:rFonts w:cstheme="majorBidi"/>
          <w:b/>
          <w:sz w:val="24"/>
        </w:rPr>
        <w:t>Below is a summary of the procurement schedule.</w:t>
      </w:r>
    </w:p>
    <w:p w14:paraId="38F98820" w14:textId="3B57728D" w:rsidR="000B3941" w:rsidRPr="000B3941" w:rsidRDefault="000B3941" w:rsidP="000B3941">
      <w:pPr>
        <w:tabs>
          <w:tab w:val="left" w:pos="814"/>
          <w:tab w:val="left" w:leader="dot" w:pos="8556"/>
        </w:tabs>
        <w:spacing w:after="240"/>
        <w:jc w:val="both"/>
        <w:rPr>
          <w:rFonts w:cstheme="majorBidi"/>
          <w:sz w:val="24"/>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5002"/>
      </w:tblGrid>
      <w:tr w:rsidR="00B05235" w:rsidRPr="00ED79FE" w14:paraId="3529AD17" w14:textId="77777777" w:rsidTr="004F7384">
        <w:trPr>
          <w:trHeight w:val="275"/>
        </w:trPr>
        <w:tc>
          <w:tcPr>
            <w:tcW w:w="4009" w:type="dxa"/>
            <w:shd w:val="clear" w:color="auto" w:fill="BEBEBE"/>
          </w:tcPr>
          <w:p w14:paraId="10AF28E4" w14:textId="77777777" w:rsidR="00B05235" w:rsidRPr="00ED79FE" w:rsidRDefault="00B05235" w:rsidP="00B05235">
            <w:pPr>
              <w:spacing w:line="256" w:lineRule="exact"/>
              <w:ind w:left="110"/>
              <w:jc w:val="both"/>
              <w:rPr>
                <w:rFonts w:cstheme="majorBidi"/>
                <w:b/>
                <w:sz w:val="24"/>
              </w:rPr>
            </w:pPr>
            <w:r w:rsidRPr="00ED79FE">
              <w:rPr>
                <w:rFonts w:cstheme="majorBidi"/>
                <w:b/>
                <w:sz w:val="24"/>
              </w:rPr>
              <w:lastRenderedPageBreak/>
              <w:t>Activity</w:t>
            </w:r>
          </w:p>
        </w:tc>
        <w:tc>
          <w:tcPr>
            <w:tcW w:w="5002" w:type="dxa"/>
            <w:shd w:val="clear" w:color="auto" w:fill="BEBEBE"/>
          </w:tcPr>
          <w:p w14:paraId="2AC07A89" w14:textId="77777777" w:rsidR="00B05235" w:rsidRPr="00ED79FE" w:rsidRDefault="00B05235" w:rsidP="00B05235">
            <w:pPr>
              <w:spacing w:line="256" w:lineRule="exact"/>
              <w:ind w:left="109"/>
              <w:jc w:val="both"/>
              <w:rPr>
                <w:rFonts w:cstheme="majorBidi"/>
                <w:b/>
                <w:sz w:val="24"/>
              </w:rPr>
            </w:pPr>
            <w:r w:rsidRPr="00ED79FE">
              <w:rPr>
                <w:rFonts w:cstheme="majorBidi"/>
                <w:b/>
                <w:sz w:val="24"/>
              </w:rPr>
              <w:t>Date</w:t>
            </w:r>
          </w:p>
        </w:tc>
      </w:tr>
      <w:tr w:rsidR="00B05235" w:rsidRPr="00ED79FE" w14:paraId="6F7A8407" w14:textId="77777777" w:rsidTr="0047693A">
        <w:trPr>
          <w:trHeight w:val="276"/>
        </w:trPr>
        <w:tc>
          <w:tcPr>
            <w:tcW w:w="4009" w:type="dxa"/>
          </w:tcPr>
          <w:p w14:paraId="1AE22499" w14:textId="77777777" w:rsidR="00B05235" w:rsidRPr="00ED79FE" w:rsidRDefault="00B05235" w:rsidP="00B05235">
            <w:pPr>
              <w:spacing w:line="256" w:lineRule="exact"/>
              <w:ind w:left="110"/>
              <w:jc w:val="both"/>
              <w:rPr>
                <w:rFonts w:cstheme="majorBidi"/>
                <w:sz w:val="24"/>
              </w:rPr>
            </w:pPr>
            <w:r w:rsidRPr="00ED79FE">
              <w:rPr>
                <w:rFonts w:cstheme="majorBidi"/>
                <w:sz w:val="24"/>
              </w:rPr>
              <w:t>(a)</w:t>
            </w:r>
            <w:r w:rsidRPr="00ED79FE">
              <w:rPr>
                <w:rFonts w:cstheme="majorBidi"/>
                <w:spacing w:val="8"/>
                <w:sz w:val="24"/>
              </w:rPr>
              <w:t xml:space="preserve"> </w:t>
            </w:r>
            <w:r w:rsidRPr="00ED79FE">
              <w:rPr>
                <w:rFonts w:cstheme="majorBidi"/>
                <w:sz w:val="24"/>
              </w:rPr>
              <w:t>Publish</w:t>
            </w:r>
            <w:r w:rsidRPr="00ED79FE">
              <w:rPr>
                <w:rFonts w:cstheme="majorBidi"/>
                <w:spacing w:val="-13"/>
                <w:sz w:val="24"/>
              </w:rPr>
              <w:t xml:space="preserve"> </w:t>
            </w:r>
            <w:r w:rsidRPr="00ED79FE">
              <w:rPr>
                <w:rFonts w:cstheme="majorBidi"/>
                <w:sz w:val="24"/>
              </w:rPr>
              <w:t>bid</w:t>
            </w:r>
            <w:r w:rsidRPr="00ED79FE">
              <w:rPr>
                <w:rFonts w:cstheme="majorBidi"/>
                <w:spacing w:val="-13"/>
                <w:sz w:val="24"/>
              </w:rPr>
              <w:t xml:space="preserve"> </w:t>
            </w:r>
            <w:r w:rsidRPr="00ED79FE">
              <w:rPr>
                <w:rFonts w:cstheme="majorBidi"/>
                <w:sz w:val="24"/>
              </w:rPr>
              <w:t>notice</w:t>
            </w:r>
          </w:p>
        </w:tc>
        <w:tc>
          <w:tcPr>
            <w:tcW w:w="5002" w:type="dxa"/>
            <w:shd w:val="clear" w:color="auto" w:fill="auto"/>
          </w:tcPr>
          <w:p w14:paraId="70A2C1DE" w14:textId="0830529C" w:rsidR="00B05235" w:rsidRPr="00ED79FE" w:rsidRDefault="00311457" w:rsidP="000517C4">
            <w:pPr>
              <w:spacing w:line="256" w:lineRule="exact"/>
              <w:ind w:left="109"/>
              <w:jc w:val="both"/>
              <w:rPr>
                <w:rFonts w:cstheme="majorBidi"/>
                <w:b/>
                <w:bCs/>
                <w:sz w:val="24"/>
              </w:rPr>
            </w:pPr>
            <w:r>
              <w:rPr>
                <w:rFonts w:cstheme="majorBidi"/>
                <w:b/>
                <w:bCs/>
                <w:sz w:val="24"/>
              </w:rPr>
              <w:t>12</w:t>
            </w:r>
            <w:r w:rsidR="00464D3D" w:rsidRPr="00464D3D">
              <w:rPr>
                <w:rFonts w:cstheme="majorBidi"/>
                <w:b/>
                <w:bCs/>
                <w:sz w:val="24"/>
                <w:vertAlign w:val="superscript"/>
              </w:rPr>
              <w:t>th</w:t>
            </w:r>
            <w:r w:rsidR="00464D3D">
              <w:rPr>
                <w:rFonts w:cstheme="majorBidi"/>
                <w:b/>
                <w:bCs/>
                <w:sz w:val="24"/>
              </w:rPr>
              <w:t xml:space="preserve"> August</w:t>
            </w:r>
            <w:r w:rsidR="00B05235" w:rsidRPr="00F85CC9">
              <w:rPr>
                <w:rFonts w:cstheme="majorBidi"/>
                <w:b/>
                <w:bCs/>
                <w:sz w:val="24"/>
              </w:rPr>
              <w:t xml:space="preserve"> 202</w:t>
            </w:r>
            <w:r w:rsidR="00E200FE">
              <w:rPr>
                <w:rFonts w:cstheme="majorBidi"/>
                <w:b/>
                <w:bCs/>
                <w:sz w:val="24"/>
              </w:rPr>
              <w:t>5</w:t>
            </w:r>
          </w:p>
          <w:p w14:paraId="2EF45C02" w14:textId="77777777" w:rsidR="00B05235" w:rsidRPr="00ED79FE" w:rsidRDefault="00B05235" w:rsidP="00B05235">
            <w:pPr>
              <w:spacing w:line="256" w:lineRule="exact"/>
              <w:ind w:left="109"/>
              <w:jc w:val="both"/>
              <w:rPr>
                <w:rFonts w:cstheme="majorBidi"/>
                <w:b/>
                <w:bCs/>
                <w:sz w:val="24"/>
              </w:rPr>
            </w:pPr>
          </w:p>
        </w:tc>
      </w:tr>
      <w:tr w:rsidR="00B05235" w:rsidRPr="00ED79FE" w14:paraId="5FC19918" w14:textId="77777777" w:rsidTr="00DA62AE">
        <w:trPr>
          <w:trHeight w:val="352"/>
        </w:trPr>
        <w:tc>
          <w:tcPr>
            <w:tcW w:w="4009" w:type="dxa"/>
          </w:tcPr>
          <w:p w14:paraId="4A27EF70" w14:textId="64739C94" w:rsidR="00B05235" w:rsidRPr="00ED79FE" w:rsidRDefault="00B05235" w:rsidP="00DA62AE">
            <w:pPr>
              <w:spacing w:line="268" w:lineRule="exact"/>
              <w:ind w:left="110"/>
              <w:jc w:val="both"/>
              <w:rPr>
                <w:rFonts w:cstheme="majorBidi"/>
                <w:sz w:val="24"/>
              </w:rPr>
            </w:pPr>
            <w:r w:rsidRPr="00ED79FE">
              <w:rPr>
                <w:rFonts w:cstheme="majorBidi"/>
                <w:sz w:val="24"/>
              </w:rPr>
              <w:t>(b)</w:t>
            </w:r>
            <w:r w:rsidRPr="00ED79FE">
              <w:rPr>
                <w:rFonts w:cstheme="majorBidi"/>
                <w:spacing w:val="-1"/>
                <w:sz w:val="24"/>
              </w:rPr>
              <w:t xml:space="preserve"> </w:t>
            </w:r>
            <w:r w:rsidRPr="00ED79FE">
              <w:rPr>
                <w:rFonts w:cstheme="majorBidi"/>
                <w:sz w:val="24"/>
              </w:rPr>
              <w:t>Pre-bid</w:t>
            </w:r>
            <w:r w:rsidRPr="00ED79FE">
              <w:rPr>
                <w:rFonts w:cstheme="majorBidi"/>
                <w:spacing w:val="49"/>
                <w:sz w:val="24"/>
              </w:rPr>
              <w:t xml:space="preserve"> </w:t>
            </w:r>
            <w:r w:rsidRPr="00ED79FE">
              <w:rPr>
                <w:rFonts w:cstheme="majorBidi"/>
                <w:sz w:val="24"/>
              </w:rPr>
              <w:t>meeting</w:t>
            </w:r>
          </w:p>
        </w:tc>
        <w:tc>
          <w:tcPr>
            <w:tcW w:w="5002" w:type="dxa"/>
            <w:shd w:val="clear" w:color="auto" w:fill="auto"/>
          </w:tcPr>
          <w:p w14:paraId="79196EEE" w14:textId="1714C4A4" w:rsidR="00B05235" w:rsidRPr="00ED79FE" w:rsidRDefault="00DA62AE" w:rsidP="00B05235">
            <w:pPr>
              <w:spacing w:line="264" w:lineRule="exact"/>
              <w:ind w:left="109"/>
              <w:jc w:val="both"/>
              <w:rPr>
                <w:rFonts w:cstheme="majorBidi"/>
                <w:b/>
                <w:bCs/>
                <w:sz w:val="24"/>
              </w:rPr>
            </w:pPr>
            <w:r>
              <w:rPr>
                <w:rFonts w:cstheme="majorBidi"/>
                <w:b/>
                <w:bCs/>
                <w:sz w:val="24"/>
              </w:rPr>
              <w:t>20</w:t>
            </w:r>
            <w:r w:rsidR="00E8426C" w:rsidRPr="00E8426C">
              <w:rPr>
                <w:rFonts w:cstheme="majorBidi"/>
                <w:b/>
                <w:bCs/>
                <w:sz w:val="24"/>
                <w:vertAlign w:val="superscript"/>
              </w:rPr>
              <w:t>th</w:t>
            </w:r>
            <w:r w:rsidR="00E8426C">
              <w:rPr>
                <w:rFonts w:cstheme="majorBidi"/>
                <w:b/>
                <w:bCs/>
                <w:sz w:val="24"/>
              </w:rPr>
              <w:t xml:space="preserve"> August</w:t>
            </w:r>
            <w:r w:rsidR="00B05235" w:rsidRPr="00ED79FE">
              <w:rPr>
                <w:rFonts w:cstheme="majorBidi"/>
                <w:b/>
                <w:bCs/>
                <w:sz w:val="24"/>
              </w:rPr>
              <w:t xml:space="preserve"> 202</w:t>
            </w:r>
            <w:r w:rsidR="00E200FE">
              <w:rPr>
                <w:rFonts w:cstheme="majorBidi"/>
                <w:b/>
                <w:bCs/>
                <w:sz w:val="24"/>
              </w:rPr>
              <w:t>5</w:t>
            </w:r>
            <w:r w:rsidR="00E8426C">
              <w:rPr>
                <w:rFonts w:cstheme="majorBidi"/>
                <w:b/>
                <w:bCs/>
                <w:sz w:val="24"/>
              </w:rPr>
              <w:t xml:space="preserve"> @ 11:00 am</w:t>
            </w:r>
          </w:p>
        </w:tc>
      </w:tr>
      <w:tr w:rsidR="00B05235" w:rsidRPr="00ED79FE" w14:paraId="6E095E38" w14:textId="77777777" w:rsidTr="0047693A">
        <w:trPr>
          <w:trHeight w:val="275"/>
        </w:trPr>
        <w:tc>
          <w:tcPr>
            <w:tcW w:w="4009" w:type="dxa"/>
          </w:tcPr>
          <w:p w14:paraId="211B18A5" w14:textId="77777777" w:rsidR="00B05235" w:rsidRPr="00ED79FE" w:rsidRDefault="00B05235" w:rsidP="00B05235">
            <w:pPr>
              <w:spacing w:line="256" w:lineRule="exact"/>
              <w:ind w:left="110"/>
              <w:jc w:val="both"/>
              <w:rPr>
                <w:rFonts w:cstheme="majorBidi"/>
                <w:sz w:val="24"/>
              </w:rPr>
            </w:pPr>
            <w:r w:rsidRPr="00ED79FE">
              <w:rPr>
                <w:rFonts w:cstheme="majorBidi"/>
                <w:sz w:val="24"/>
              </w:rPr>
              <w:t>(c)</w:t>
            </w:r>
            <w:r w:rsidRPr="00ED79FE">
              <w:rPr>
                <w:rFonts w:cstheme="majorBidi"/>
                <w:spacing w:val="9"/>
                <w:sz w:val="24"/>
              </w:rPr>
              <w:t xml:space="preserve"> </w:t>
            </w:r>
            <w:r w:rsidRPr="00ED79FE">
              <w:rPr>
                <w:rFonts w:cstheme="majorBidi"/>
                <w:sz w:val="24"/>
              </w:rPr>
              <w:t>Bid</w:t>
            </w:r>
            <w:r w:rsidRPr="00ED79FE">
              <w:rPr>
                <w:rFonts w:cstheme="majorBidi"/>
                <w:spacing w:val="-11"/>
                <w:sz w:val="24"/>
              </w:rPr>
              <w:t xml:space="preserve"> </w:t>
            </w:r>
            <w:r w:rsidRPr="00ED79FE">
              <w:rPr>
                <w:rFonts w:cstheme="majorBidi"/>
                <w:sz w:val="24"/>
              </w:rPr>
              <w:t>closing</w:t>
            </w:r>
            <w:r w:rsidRPr="00ED79FE">
              <w:rPr>
                <w:rFonts w:cstheme="majorBidi"/>
                <w:spacing w:val="-12"/>
                <w:sz w:val="24"/>
              </w:rPr>
              <w:t xml:space="preserve"> </w:t>
            </w:r>
            <w:r w:rsidRPr="00ED79FE">
              <w:rPr>
                <w:rFonts w:cstheme="majorBidi"/>
                <w:sz w:val="24"/>
              </w:rPr>
              <w:t>date</w:t>
            </w:r>
          </w:p>
        </w:tc>
        <w:tc>
          <w:tcPr>
            <w:tcW w:w="5002" w:type="dxa"/>
            <w:shd w:val="clear" w:color="auto" w:fill="auto"/>
          </w:tcPr>
          <w:p w14:paraId="278D2D23" w14:textId="466FE5E1" w:rsidR="00B05235" w:rsidRPr="00ED79FE" w:rsidRDefault="00E8426C" w:rsidP="00FE621D">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D54839" w:rsidRPr="00ED79FE">
              <w:rPr>
                <w:rFonts w:cstheme="majorBidi"/>
                <w:b/>
                <w:bCs/>
                <w:spacing w:val="-1"/>
                <w:sz w:val="24"/>
              </w:rPr>
              <w:t xml:space="preserve"> 202</w:t>
            </w:r>
            <w:r w:rsidR="00E200FE">
              <w:rPr>
                <w:rFonts w:cstheme="majorBidi"/>
                <w:b/>
                <w:bCs/>
                <w:spacing w:val="-1"/>
                <w:sz w:val="24"/>
              </w:rPr>
              <w:t>5</w:t>
            </w:r>
            <w:r>
              <w:rPr>
                <w:rFonts w:cstheme="majorBidi"/>
                <w:b/>
                <w:bCs/>
                <w:spacing w:val="-1"/>
                <w:sz w:val="24"/>
              </w:rPr>
              <w:t xml:space="preserve"> @</w:t>
            </w:r>
            <w:r w:rsidR="00D54839" w:rsidRPr="00ED79FE">
              <w:rPr>
                <w:rFonts w:cstheme="majorBidi"/>
                <w:b/>
                <w:bCs/>
                <w:spacing w:val="-1"/>
                <w:sz w:val="24"/>
              </w:rPr>
              <w:t xml:space="preserve"> 11.00am.</w:t>
            </w:r>
          </w:p>
        </w:tc>
      </w:tr>
      <w:tr w:rsidR="00B05235" w:rsidRPr="00ED79FE" w14:paraId="4A348F22" w14:textId="77777777" w:rsidTr="0047693A">
        <w:trPr>
          <w:trHeight w:val="275"/>
        </w:trPr>
        <w:tc>
          <w:tcPr>
            <w:tcW w:w="4009" w:type="dxa"/>
          </w:tcPr>
          <w:p w14:paraId="7870879F" w14:textId="77777777" w:rsidR="00B05235" w:rsidRPr="00ED79FE" w:rsidRDefault="00B05235" w:rsidP="00B05235">
            <w:pPr>
              <w:spacing w:line="256" w:lineRule="exact"/>
              <w:ind w:left="110"/>
              <w:jc w:val="both"/>
              <w:rPr>
                <w:rFonts w:cstheme="majorBidi"/>
                <w:sz w:val="24"/>
              </w:rPr>
            </w:pPr>
            <w:r w:rsidRPr="00ED79FE">
              <w:rPr>
                <w:rFonts w:cstheme="majorBidi"/>
                <w:sz w:val="24"/>
              </w:rPr>
              <w:t>(d)</w:t>
            </w:r>
            <w:r w:rsidRPr="00ED79FE">
              <w:rPr>
                <w:rFonts w:cstheme="majorBidi"/>
                <w:spacing w:val="-2"/>
                <w:sz w:val="24"/>
              </w:rPr>
              <w:t xml:space="preserve"> </w:t>
            </w:r>
            <w:r w:rsidRPr="00ED79FE">
              <w:rPr>
                <w:rFonts w:cstheme="majorBidi"/>
                <w:sz w:val="24"/>
              </w:rPr>
              <w:t>Bid</w:t>
            </w:r>
            <w:r w:rsidRPr="00ED79FE">
              <w:rPr>
                <w:rFonts w:cstheme="majorBidi"/>
                <w:spacing w:val="-12"/>
                <w:sz w:val="24"/>
              </w:rPr>
              <w:t xml:space="preserve"> </w:t>
            </w:r>
            <w:r w:rsidRPr="00ED79FE">
              <w:rPr>
                <w:rFonts w:cstheme="majorBidi"/>
                <w:sz w:val="24"/>
              </w:rPr>
              <w:t>opening</w:t>
            </w:r>
            <w:r w:rsidRPr="00ED79FE">
              <w:rPr>
                <w:rFonts w:cstheme="majorBidi"/>
                <w:spacing w:val="-13"/>
                <w:sz w:val="24"/>
              </w:rPr>
              <w:t xml:space="preserve"> </w:t>
            </w:r>
            <w:r w:rsidRPr="00ED79FE">
              <w:rPr>
                <w:rFonts w:cstheme="majorBidi"/>
                <w:sz w:val="24"/>
              </w:rPr>
              <w:t>date</w:t>
            </w:r>
          </w:p>
        </w:tc>
        <w:tc>
          <w:tcPr>
            <w:tcW w:w="5002" w:type="dxa"/>
            <w:shd w:val="clear" w:color="auto" w:fill="auto"/>
          </w:tcPr>
          <w:p w14:paraId="100FD394" w14:textId="7EE60B57" w:rsidR="00B05235" w:rsidRPr="00ED79FE" w:rsidRDefault="00E8426C" w:rsidP="00E03DC9">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5</w:t>
            </w:r>
            <w:r>
              <w:rPr>
                <w:rFonts w:cstheme="majorBidi"/>
                <w:b/>
                <w:bCs/>
                <w:spacing w:val="-1"/>
                <w:sz w:val="24"/>
              </w:rPr>
              <w:t xml:space="preserve"> @ </w:t>
            </w:r>
            <w:r w:rsidR="00D54839" w:rsidRPr="00ED79FE">
              <w:rPr>
                <w:rFonts w:cstheme="majorBidi"/>
                <w:b/>
                <w:bCs/>
                <w:spacing w:val="-1"/>
                <w:sz w:val="24"/>
              </w:rPr>
              <w:t>11.</w:t>
            </w:r>
            <w:r w:rsidR="00D54839">
              <w:rPr>
                <w:rFonts w:cstheme="majorBidi"/>
                <w:b/>
                <w:bCs/>
                <w:spacing w:val="-1"/>
                <w:sz w:val="24"/>
              </w:rPr>
              <w:t>3</w:t>
            </w:r>
            <w:r w:rsidR="00D54839" w:rsidRPr="00ED79FE">
              <w:rPr>
                <w:rFonts w:cstheme="majorBidi"/>
                <w:b/>
                <w:bCs/>
                <w:spacing w:val="-1"/>
                <w:sz w:val="24"/>
              </w:rPr>
              <w:t>0am.</w:t>
            </w:r>
          </w:p>
        </w:tc>
      </w:tr>
      <w:tr w:rsidR="00B05235" w:rsidRPr="00ED79FE" w14:paraId="362B2777" w14:textId="77777777" w:rsidTr="0047693A">
        <w:trPr>
          <w:trHeight w:val="275"/>
        </w:trPr>
        <w:tc>
          <w:tcPr>
            <w:tcW w:w="4009" w:type="dxa"/>
          </w:tcPr>
          <w:p w14:paraId="5D63F84C" w14:textId="77777777" w:rsidR="00B05235" w:rsidRPr="00ED79FE" w:rsidRDefault="00B05235" w:rsidP="00B05235">
            <w:pPr>
              <w:spacing w:line="256" w:lineRule="exact"/>
              <w:ind w:left="110"/>
              <w:jc w:val="both"/>
              <w:rPr>
                <w:rFonts w:cstheme="majorBidi"/>
                <w:sz w:val="24"/>
              </w:rPr>
            </w:pPr>
            <w:r w:rsidRPr="00ED79FE">
              <w:rPr>
                <w:rFonts w:cstheme="majorBidi"/>
                <w:spacing w:val="-1"/>
                <w:sz w:val="24"/>
              </w:rPr>
              <w:t>(e)</w:t>
            </w:r>
            <w:r w:rsidRPr="00ED79FE">
              <w:rPr>
                <w:rFonts w:cstheme="majorBidi"/>
                <w:spacing w:val="7"/>
                <w:sz w:val="24"/>
              </w:rPr>
              <w:t xml:space="preserve"> </w:t>
            </w:r>
            <w:r w:rsidRPr="00ED79FE">
              <w:rPr>
                <w:rFonts w:cstheme="majorBidi"/>
                <w:spacing w:val="-1"/>
                <w:sz w:val="24"/>
              </w:rPr>
              <w:t>Evaluation</w:t>
            </w:r>
            <w:r w:rsidRPr="00ED79FE">
              <w:rPr>
                <w:rFonts w:cstheme="majorBidi"/>
                <w:spacing w:val="-13"/>
                <w:sz w:val="24"/>
              </w:rPr>
              <w:t xml:space="preserve"> </w:t>
            </w:r>
            <w:r w:rsidRPr="00ED79FE">
              <w:rPr>
                <w:rFonts w:cstheme="majorBidi"/>
                <w:sz w:val="24"/>
              </w:rPr>
              <w:t>process</w:t>
            </w:r>
          </w:p>
        </w:tc>
        <w:tc>
          <w:tcPr>
            <w:tcW w:w="5002" w:type="dxa"/>
            <w:shd w:val="clear" w:color="auto" w:fill="auto"/>
          </w:tcPr>
          <w:p w14:paraId="5F39597E" w14:textId="616A27CC" w:rsidR="00B05235" w:rsidRPr="00ED79FE" w:rsidRDefault="00E8426C" w:rsidP="00852A89">
            <w:pPr>
              <w:spacing w:line="256" w:lineRule="exact"/>
              <w:ind w:left="109"/>
              <w:jc w:val="both"/>
              <w:rPr>
                <w:rFonts w:cstheme="majorBidi"/>
                <w:b/>
                <w:bCs/>
                <w:sz w:val="24"/>
              </w:rPr>
            </w:pPr>
            <w:r>
              <w:rPr>
                <w:rFonts w:cstheme="majorBidi"/>
                <w:b/>
                <w:bCs/>
                <w:spacing w:val="-1"/>
                <w:sz w:val="24"/>
              </w:rPr>
              <w:t>10</w:t>
            </w:r>
            <w:r w:rsidRPr="00E8426C">
              <w:rPr>
                <w:rFonts w:cstheme="majorBidi"/>
                <w:b/>
                <w:bCs/>
                <w:spacing w:val="-1"/>
                <w:sz w:val="24"/>
                <w:vertAlign w:val="superscript"/>
              </w:rPr>
              <w:t>th</w:t>
            </w:r>
            <w:r>
              <w:rPr>
                <w:rFonts w:cstheme="majorBidi"/>
                <w:b/>
                <w:bCs/>
                <w:spacing w:val="-1"/>
                <w:sz w:val="24"/>
              </w:rPr>
              <w:t xml:space="preserve"> September</w:t>
            </w:r>
            <w:r w:rsidR="00E200FE" w:rsidRPr="00ED79FE">
              <w:rPr>
                <w:rFonts w:cstheme="majorBidi"/>
                <w:b/>
                <w:bCs/>
                <w:spacing w:val="-1"/>
                <w:sz w:val="24"/>
              </w:rPr>
              <w:t xml:space="preserve"> 202</w:t>
            </w:r>
            <w:r w:rsidR="00E200FE">
              <w:rPr>
                <w:rFonts w:cstheme="majorBidi"/>
                <w:b/>
                <w:bCs/>
                <w:spacing w:val="-1"/>
                <w:sz w:val="24"/>
              </w:rPr>
              <w:t xml:space="preserve">5 </w:t>
            </w:r>
            <w:r w:rsidR="00B05235" w:rsidRPr="00ED79FE">
              <w:rPr>
                <w:rFonts w:cstheme="majorBidi"/>
                <w:b/>
                <w:bCs/>
                <w:sz w:val="24"/>
              </w:rPr>
              <w:t xml:space="preserve">to </w:t>
            </w:r>
            <w:r w:rsidR="00CD6101">
              <w:rPr>
                <w:rFonts w:cstheme="majorBidi"/>
                <w:b/>
                <w:bCs/>
                <w:sz w:val="24"/>
              </w:rPr>
              <w:t>30</w:t>
            </w:r>
            <w:r w:rsidR="00435F50" w:rsidRPr="00435F50">
              <w:rPr>
                <w:rFonts w:cstheme="majorBidi"/>
                <w:b/>
                <w:bCs/>
                <w:sz w:val="24"/>
                <w:vertAlign w:val="superscript"/>
              </w:rPr>
              <w:t>th</w:t>
            </w:r>
            <w:r w:rsidR="00435F50">
              <w:rPr>
                <w:rFonts w:cstheme="majorBidi"/>
                <w:b/>
                <w:bCs/>
                <w:sz w:val="24"/>
              </w:rPr>
              <w:t xml:space="preserve"> </w:t>
            </w:r>
            <w:r w:rsidR="00A4680F">
              <w:rPr>
                <w:rFonts w:cstheme="majorBidi"/>
                <w:b/>
                <w:bCs/>
                <w:sz w:val="24"/>
              </w:rPr>
              <w:t>September 202</w:t>
            </w:r>
            <w:r w:rsidR="00E200FE">
              <w:rPr>
                <w:rFonts w:cstheme="majorBidi"/>
                <w:b/>
                <w:bCs/>
                <w:sz w:val="24"/>
              </w:rPr>
              <w:t>5</w:t>
            </w:r>
          </w:p>
        </w:tc>
      </w:tr>
      <w:tr w:rsidR="00B05235" w:rsidRPr="00ED79FE" w14:paraId="0551C484" w14:textId="77777777" w:rsidTr="0047693A">
        <w:trPr>
          <w:trHeight w:val="553"/>
        </w:trPr>
        <w:tc>
          <w:tcPr>
            <w:tcW w:w="4009" w:type="dxa"/>
          </w:tcPr>
          <w:p w14:paraId="3095E144" w14:textId="77777777" w:rsidR="00B05235" w:rsidRPr="00ED79FE" w:rsidRDefault="00B05235" w:rsidP="00B05235">
            <w:pPr>
              <w:spacing w:line="270" w:lineRule="exact"/>
              <w:ind w:left="110"/>
              <w:jc w:val="both"/>
              <w:rPr>
                <w:rFonts w:cstheme="majorBidi"/>
                <w:sz w:val="24"/>
              </w:rPr>
            </w:pPr>
            <w:r w:rsidRPr="00ED79FE">
              <w:rPr>
                <w:rFonts w:cstheme="majorBidi"/>
                <w:sz w:val="24"/>
              </w:rPr>
              <w:t>(f)</w:t>
            </w:r>
            <w:r w:rsidRPr="00ED79FE">
              <w:rPr>
                <w:rFonts w:cstheme="majorBidi"/>
                <w:spacing w:val="33"/>
                <w:sz w:val="24"/>
              </w:rPr>
              <w:t xml:space="preserve"> </w:t>
            </w:r>
            <w:r w:rsidRPr="00ED79FE">
              <w:rPr>
                <w:rFonts w:cstheme="majorBidi"/>
                <w:sz w:val="24"/>
              </w:rPr>
              <w:t>Display</w:t>
            </w:r>
            <w:r w:rsidRPr="00ED79FE">
              <w:rPr>
                <w:rFonts w:cstheme="majorBidi"/>
                <w:spacing w:val="8"/>
                <w:sz w:val="24"/>
              </w:rPr>
              <w:t xml:space="preserve"> </w:t>
            </w:r>
            <w:r w:rsidRPr="00ED79FE">
              <w:rPr>
                <w:rFonts w:cstheme="majorBidi"/>
                <w:sz w:val="24"/>
              </w:rPr>
              <w:t>and</w:t>
            </w:r>
            <w:r w:rsidRPr="00ED79FE">
              <w:rPr>
                <w:rFonts w:cstheme="majorBidi"/>
                <w:spacing w:val="12"/>
                <w:sz w:val="24"/>
              </w:rPr>
              <w:t xml:space="preserve"> </w:t>
            </w:r>
            <w:r w:rsidRPr="00ED79FE">
              <w:rPr>
                <w:rFonts w:cstheme="majorBidi"/>
                <w:sz w:val="24"/>
              </w:rPr>
              <w:t>communication</w:t>
            </w:r>
            <w:r w:rsidRPr="00ED79FE">
              <w:rPr>
                <w:rFonts w:cstheme="majorBidi"/>
                <w:spacing w:val="11"/>
                <w:sz w:val="24"/>
              </w:rPr>
              <w:t xml:space="preserve"> </w:t>
            </w:r>
            <w:r w:rsidRPr="00ED79FE">
              <w:rPr>
                <w:rFonts w:cstheme="majorBidi"/>
                <w:sz w:val="24"/>
              </w:rPr>
              <w:t>of</w:t>
            </w:r>
            <w:r w:rsidRPr="00ED79FE">
              <w:rPr>
                <w:rFonts w:cstheme="majorBidi"/>
                <w:spacing w:val="10"/>
                <w:sz w:val="24"/>
              </w:rPr>
              <w:t xml:space="preserve"> </w:t>
            </w:r>
            <w:r w:rsidRPr="00ED79FE">
              <w:rPr>
                <w:rFonts w:cstheme="majorBidi"/>
                <w:sz w:val="24"/>
              </w:rPr>
              <w:t xml:space="preserve">best </w:t>
            </w:r>
            <w:r w:rsidRPr="00ED79FE">
              <w:rPr>
                <w:rFonts w:cstheme="majorBidi"/>
                <w:spacing w:val="-1"/>
                <w:sz w:val="24"/>
              </w:rPr>
              <w:t>evaluated</w:t>
            </w:r>
            <w:r w:rsidRPr="00ED79FE">
              <w:rPr>
                <w:rFonts w:cstheme="majorBidi"/>
                <w:spacing w:val="-14"/>
                <w:sz w:val="24"/>
              </w:rPr>
              <w:t xml:space="preserve"> </w:t>
            </w:r>
            <w:r w:rsidRPr="00ED79FE">
              <w:rPr>
                <w:rFonts w:cstheme="majorBidi"/>
                <w:spacing w:val="-1"/>
                <w:sz w:val="24"/>
              </w:rPr>
              <w:t>bidder</w:t>
            </w:r>
            <w:r w:rsidRPr="00ED79FE">
              <w:rPr>
                <w:rFonts w:cstheme="majorBidi"/>
                <w:spacing w:val="-12"/>
                <w:sz w:val="24"/>
              </w:rPr>
              <w:t xml:space="preserve"> </w:t>
            </w:r>
            <w:r w:rsidRPr="00ED79FE">
              <w:rPr>
                <w:rFonts w:cstheme="majorBidi"/>
                <w:sz w:val="24"/>
              </w:rPr>
              <w:t>notice</w:t>
            </w:r>
          </w:p>
        </w:tc>
        <w:tc>
          <w:tcPr>
            <w:tcW w:w="5002" w:type="dxa"/>
            <w:shd w:val="clear" w:color="auto" w:fill="auto"/>
          </w:tcPr>
          <w:p w14:paraId="00EFA9CD" w14:textId="330C721F" w:rsidR="00B05235" w:rsidRPr="00ED79FE" w:rsidRDefault="00D54839" w:rsidP="00B05235">
            <w:pPr>
              <w:spacing w:line="256" w:lineRule="exact"/>
              <w:ind w:left="109"/>
              <w:jc w:val="both"/>
              <w:rPr>
                <w:rFonts w:cstheme="majorBidi"/>
                <w:b/>
                <w:bCs/>
                <w:sz w:val="24"/>
              </w:rPr>
            </w:pPr>
            <w:r w:rsidRPr="00ED79FE">
              <w:rPr>
                <w:rFonts w:cstheme="majorBidi"/>
                <w:b/>
                <w:bCs/>
                <w:sz w:val="24"/>
              </w:rPr>
              <w:t xml:space="preserve"> </w:t>
            </w:r>
            <w:r w:rsidR="008D2107">
              <w:rPr>
                <w:rFonts w:cstheme="majorBidi"/>
                <w:b/>
                <w:bCs/>
                <w:sz w:val="24"/>
              </w:rPr>
              <w:t>3</w:t>
            </w:r>
            <w:r w:rsidR="008D2107" w:rsidRPr="008D2107">
              <w:rPr>
                <w:rFonts w:cstheme="majorBidi"/>
                <w:b/>
                <w:bCs/>
                <w:sz w:val="24"/>
                <w:vertAlign w:val="superscript"/>
              </w:rPr>
              <w:t>rd</w:t>
            </w:r>
            <w:r w:rsidR="008D2107">
              <w:rPr>
                <w:rFonts w:cstheme="majorBidi"/>
                <w:b/>
                <w:bCs/>
                <w:sz w:val="24"/>
              </w:rPr>
              <w:t xml:space="preserve"> </w:t>
            </w:r>
            <w:r w:rsidR="00435F50">
              <w:rPr>
                <w:rFonts w:cstheme="majorBidi"/>
                <w:b/>
                <w:bCs/>
                <w:sz w:val="24"/>
              </w:rPr>
              <w:t xml:space="preserve">October </w:t>
            </w:r>
            <w:r w:rsidRPr="00ED79FE">
              <w:rPr>
                <w:rFonts w:cstheme="majorBidi"/>
                <w:b/>
                <w:bCs/>
                <w:sz w:val="24"/>
              </w:rPr>
              <w:t>202</w:t>
            </w:r>
            <w:r w:rsidR="00E200FE">
              <w:rPr>
                <w:rFonts w:cstheme="majorBidi"/>
                <w:b/>
                <w:bCs/>
                <w:sz w:val="24"/>
              </w:rPr>
              <w:t>5</w:t>
            </w:r>
            <w:r w:rsidR="008D2107">
              <w:rPr>
                <w:rFonts w:cstheme="majorBidi"/>
                <w:b/>
                <w:bCs/>
                <w:sz w:val="24"/>
              </w:rPr>
              <w:t xml:space="preserve"> to 17</w:t>
            </w:r>
            <w:r w:rsidR="00435F50" w:rsidRPr="00435F50">
              <w:rPr>
                <w:rFonts w:cstheme="majorBidi"/>
                <w:b/>
                <w:bCs/>
                <w:sz w:val="24"/>
                <w:vertAlign w:val="superscript"/>
              </w:rPr>
              <w:t>th</w:t>
            </w:r>
            <w:r w:rsidR="00435F50">
              <w:rPr>
                <w:rFonts w:cstheme="majorBidi"/>
                <w:b/>
                <w:bCs/>
                <w:sz w:val="24"/>
              </w:rPr>
              <w:t xml:space="preserve"> October 20</w:t>
            </w:r>
            <w:r w:rsidR="00E200FE">
              <w:rPr>
                <w:rFonts w:cstheme="majorBidi"/>
                <w:b/>
                <w:bCs/>
                <w:sz w:val="24"/>
              </w:rPr>
              <w:t>25</w:t>
            </w:r>
          </w:p>
        </w:tc>
      </w:tr>
      <w:tr w:rsidR="0047693A" w:rsidRPr="00ED79FE" w14:paraId="52C6F22C" w14:textId="77777777" w:rsidTr="0047693A">
        <w:trPr>
          <w:trHeight w:val="553"/>
        </w:trPr>
        <w:tc>
          <w:tcPr>
            <w:tcW w:w="4009" w:type="dxa"/>
          </w:tcPr>
          <w:p w14:paraId="46E37226" w14:textId="26939D25" w:rsidR="0047693A" w:rsidRPr="00ED79FE" w:rsidRDefault="0047693A" w:rsidP="00B05235">
            <w:pPr>
              <w:spacing w:line="270" w:lineRule="exact"/>
              <w:ind w:left="110"/>
              <w:jc w:val="both"/>
              <w:rPr>
                <w:rFonts w:cstheme="majorBidi"/>
                <w:sz w:val="24"/>
              </w:rPr>
            </w:pPr>
            <w:r w:rsidRPr="00ED79FE">
              <w:rPr>
                <w:rFonts w:cstheme="majorBidi"/>
                <w:spacing w:val="-1"/>
                <w:sz w:val="24"/>
              </w:rPr>
              <w:t>(g)</w:t>
            </w:r>
            <w:r w:rsidRPr="00ED79FE">
              <w:rPr>
                <w:rFonts w:cstheme="majorBidi"/>
                <w:spacing w:val="-5"/>
                <w:sz w:val="24"/>
              </w:rPr>
              <w:t xml:space="preserve"> </w:t>
            </w:r>
            <w:r w:rsidRPr="00ED79FE">
              <w:rPr>
                <w:rFonts w:cstheme="majorBidi"/>
                <w:spacing w:val="-1"/>
                <w:sz w:val="24"/>
              </w:rPr>
              <w:t>Contract</w:t>
            </w:r>
            <w:r w:rsidRPr="00ED79FE">
              <w:rPr>
                <w:rFonts w:cstheme="majorBidi"/>
                <w:spacing w:val="-14"/>
                <w:sz w:val="24"/>
              </w:rPr>
              <w:t xml:space="preserve"> </w:t>
            </w:r>
            <w:r w:rsidRPr="00ED79FE">
              <w:rPr>
                <w:rFonts w:cstheme="majorBidi"/>
                <w:sz w:val="24"/>
              </w:rPr>
              <w:t>signature</w:t>
            </w:r>
          </w:p>
        </w:tc>
        <w:tc>
          <w:tcPr>
            <w:tcW w:w="5002" w:type="dxa"/>
            <w:shd w:val="clear" w:color="auto" w:fill="auto"/>
          </w:tcPr>
          <w:p w14:paraId="1E9EF26D" w14:textId="643AEEB1" w:rsidR="0047693A" w:rsidRPr="00ED79FE" w:rsidRDefault="008D2107" w:rsidP="00B05235">
            <w:pPr>
              <w:spacing w:line="256" w:lineRule="exact"/>
              <w:ind w:left="109"/>
              <w:jc w:val="both"/>
              <w:rPr>
                <w:rFonts w:cstheme="majorBidi"/>
                <w:b/>
                <w:bCs/>
                <w:sz w:val="24"/>
              </w:rPr>
            </w:pPr>
            <w:r>
              <w:rPr>
                <w:rFonts w:cstheme="majorBidi"/>
                <w:b/>
                <w:bCs/>
                <w:sz w:val="24"/>
              </w:rPr>
              <w:t>28</w:t>
            </w:r>
            <w:r w:rsidR="00FD1DEA" w:rsidRPr="00FD1DEA">
              <w:rPr>
                <w:rFonts w:cstheme="majorBidi"/>
                <w:b/>
                <w:bCs/>
                <w:sz w:val="24"/>
                <w:vertAlign w:val="superscript"/>
              </w:rPr>
              <w:t>th</w:t>
            </w:r>
            <w:r w:rsidR="00FD1DEA">
              <w:rPr>
                <w:rFonts w:cstheme="majorBidi"/>
                <w:b/>
                <w:bCs/>
                <w:sz w:val="24"/>
              </w:rPr>
              <w:t xml:space="preserve"> Nov</w:t>
            </w:r>
            <w:r>
              <w:rPr>
                <w:rFonts w:cstheme="majorBidi"/>
                <w:b/>
                <w:bCs/>
                <w:sz w:val="24"/>
              </w:rPr>
              <w:t>ember</w:t>
            </w:r>
            <w:r w:rsidR="00D54839" w:rsidRPr="00ED79FE">
              <w:rPr>
                <w:rFonts w:cstheme="majorBidi"/>
                <w:b/>
                <w:bCs/>
                <w:sz w:val="24"/>
              </w:rPr>
              <w:t xml:space="preserve"> 202</w:t>
            </w:r>
            <w:r w:rsidR="00E200FE">
              <w:rPr>
                <w:rFonts w:cstheme="majorBidi"/>
                <w:b/>
                <w:bCs/>
                <w:sz w:val="24"/>
              </w:rPr>
              <w:t>5</w:t>
            </w:r>
          </w:p>
        </w:tc>
      </w:tr>
    </w:tbl>
    <w:p w14:paraId="12FC1882" w14:textId="5D2813B4" w:rsidR="00C70558" w:rsidRPr="00ED79FE" w:rsidRDefault="000517C4" w:rsidP="00A70BF8">
      <w:pPr>
        <w:pStyle w:val="BodyText"/>
        <w:spacing w:line="360" w:lineRule="auto"/>
        <w:jc w:val="both"/>
        <w:rPr>
          <w:rFonts w:cstheme="majorBidi"/>
        </w:rPr>
      </w:pPr>
      <w:r w:rsidRPr="00ED79FE">
        <w:rPr>
          <w:rFonts w:cstheme="majorBidi"/>
        </w:rPr>
        <w:tab/>
      </w:r>
    </w:p>
    <w:p w14:paraId="62A9212D" w14:textId="2F6AA761" w:rsidR="00311457" w:rsidRPr="00DA62AE" w:rsidRDefault="000517C4" w:rsidP="00DA62AE">
      <w:pPr>
        <w:pStyle w:val="BodyText"/>
        <w:spacing w:line="360" w:lineRule="auto"/>
        <w:ind w:left="709"/>
        <w:jc w:val="both"/>
        <w:rPr>
          <w:rFonts w:cstheme="majorBidi"/>
        </w:rPr>
      </w:pPr>
      <w:r w:rsidRPr="00ED79FE">
        <w:rPr>
          <w:rFonts w:cstheme="majorBidi"/>
        </w:rPr>
        <w:t xml:space="preserve">The detailed bid notice is available at the entities website: </w:t>
      </w:r>
      <w:hyperlink r:id="rId10" w:history="1">
        <w:r w:rsidR="00853E29" w:rsidRPr="00417144">
          <w:rPr>
            <w:rStyle w:val="Hyperlink"/>
            <w:rFonts w:cstheme="majorBidi"/>
          </w:rPr>
          <w:t>www.kcca.go.ug</w:t>
        </w:r>
      </w:hyperlink>
      <w:r w:rsidRPr="00ED79FE">
        <w:rPr>
          <w:rFonts w:cstheme="majorBidi"/>
        </w:rPr>
        <w:t xml:space="preserve"> and at </w:t>
      </w:r>
      <w:hyperlink r:id="rId11" w:history="1">
        <w:r w:rsidRPr="00ED79FE">
          <w:rPr>
            <w:rStyle w:val="Hyperlink"/>
            <w:rFonts w:cstheme="majorBidi"/>
          </w:rPr>
          <w:t>www.ppda.go.ug</w:t>
        </w:r>
      </w:hyperlink>
      <w:r w:rsidRPr="00ED79FE">
        <w:rPr>
          <w:rFonts w:cstheme="majorBidi"/>
        </w:rPr>
        <w:t xml:space="preserve"> </w:t>
      </w:r>
    </w:p>
    <w:p w14:paraId="6706123F" w14:textId="39269626" w:rsidR="00365B03" w:rsidRDefault="000A2447" w:rsidP="00611FF1">
      <w:pPr>
        <w:pStyle w:val="BodyText"/>
        <w:spacing w:line="360" w:lineRule="auto"/>
        <w:ind w:left="709"/>
        <w:jc w:val="both"/>
        <w:rPr>
          <w:rFonts w:cstheme="majorBidi"/>
          <w:b/>
          <w:u w:val="single"/>
        </w:rPr>
      </w:pPr>
      <w:r>
        <w:rPr>
          <w:rFonts w:cstheme="majorBidi"/>
          <w:b/>
          <w:u w:val="single"/>
        </w:rPr>
        <w:t>SC</w:t>
      </w:r>
      <w:r w:rsidR="00365B03" w:rsidRPr="00365B03">
        <w:rPr>
          <w:rFonts w:cstheme="majorBidi"/>
          <w:b/>
          <w:u w:val="single"/>
        </w:rPr>
        <w:t>H</w:t>
      </w:r>
      <w:r>
        <w:rPr>
          <w:rFonts w:cstheme="majorBidi"/>
          <w:b/>
          <w:u w:val="single"/>
        </w:rPr>
        <w:t>E</w:t>
      </w:r>
      <w:r w:rsidR="00365B03" w:rsidRPr="00365B03">
        <w:rPr>
          <w:rFonts w:cstheme="majorBidi"/>
          <w:b/>
          <w:u w:val="single"/>
        </w:rPr>
        <w:t xml:space="preserve">DULE </w:t>
      </w:r>
      <w:r w:rsidR="006D7D1C">
        <w:rPr>
          <w:rFonts w:cstheme="majorBidi"/>
          <w:b/>
          <w:u w:val="single"/>
        </w:rPr>
        <w:t>FOR</w:t>
      </w:r>
      <w:r w:rsidR="00365B03" w:rsidRPr="00365B03">
        <w:rPr>
          <w:rFonts w:cstheme="majorBidi"/>
          <w:b/>
          <w:u w:val="single"/>
        </w:rPr>
        <w:t xml:space="preserve"> SITE VISITS</w:t>
      </w:r>
      <w:r w:rsidR="00365B03">
        <w:rPr>
          <w:rFonts w:cstheme="majorBidi"/>
          <w:b/>
          <w:u w:val="single"/>
        </w:rPr>
        <w:t xml:space="preserve"> PER LOT;</w:t>
      </w:r>
    </w:p>
    <w:tbl>
      <w:tblPr>
        <w:tblStyle w:val="TableGrid"/>
        <w:tblW w:w="10064" w:type="dxa"/>
        <w:tblInd w:w="279" w:type="dxa"/>
        <w:tblLook w:val="04A0" w:firstRow="1" w:lastRow="0" w:firstColumn="1" w:lastColumn="0" w:noHBand="0" w:noVBand="1"/>
      </w:tblPr>
      <w:tblGrid>
        <w:gridCol w:w="567"/>
        <w:gridCol w:w="1489"/>
        <w:gridCol w:w="3330"/>
        <w:gridCol w:w="4678"/>
      </w:tblGrid>
      <w:tr w:rsidR="000A2447" w14:paraId="2429419F" w14:textId="77777777" w:rsidTr="008D2107">
        <w:tc>
          <w:tcPr>
            <w:tcW w:w="567" w:type="dxa"/>
          </w:tcPr>
          <w:p w14:paraId="2799DE4D" w14:textId="77777777" w:rsidR="000A2447" w:rsidRPr="00365B03" w:rsidRDefault="000A2447" w:rsidP="00264C4B">
            <w:pPr>
              <w:pStyle w:val="BodyText"/>
              <w:spacing w:line="360" w:lineRule="auto"/>
              <w:jc w:val="center"/>
              <w:rPr>
                <w:rFonts w:cstheme="majorBidi"/>
                <w:b/>
              </w:rPr>
            </w:pPr>
            <w:r w:rsidRPr="00365B03">
              <w:rPr>
                <w:rFonts w:cstheme="majorBidi"/>
                <w:b/>
              </w:rPr>
              <w:t>SN</w:t>
            </w:r>
          </w:p>
        </w:tc>
        <w:tc>
          <w:tcPr>
            <w:tcW w:w="1489" w:type="dxa"/>
          </w:tcPr>
          <w:p w14:paraId="54F1E82B" w14:textId="77777777" w:rsidR="000A2447" w:rsidRPr="00365B03" w:rsidRDefault="000A2447" w:rsidP="00264C4B">
            <w:pPr>
              <w:pStyle w:val="BodyText"/>
              <w:spacing w:line="360" w:lineRule="auto"/>
              <w:jc w:val="center"/>
              <w:rPr>
                <w:rFonts w:cstheme="majorBidi"/>
                <w:b/>
              </w:rPr>
            </w:pPr>
            <w:r w:rsidRPr="00365B03">
              <w:rPr>
                <w:rFonts w:cstheme="majorBidi"/>
                <w:b/>
              </w:rPr>
              <w:t>LOT N</w:t>
            </w:r>
            <w:r>
              <w:rPr>
                <w:rFonts w:cstheme="majorBidi"/>
                <w:b/>
              </w:rPr>
              <w:t>AME</w:t>
            </w:r>
          </w:p>
        </w:tc>
        <w:tc>
          <w:tcPr>
            <w:tcW w:w="3330" w:type="dxa"/>
          </w:tcPr>
          <w:p w14:paraId="5F649C4D" w14:textId="77777777" w:rsidR="000A2447" w:rsidRPr="00365B03" w:rsidRDefault="000A2447" w:rsidP="00264C4B">
            <w:pPr>
              <w:pStyle w:val="BodyText"/>
              <w:spacing w:line="360" w:lineRule="auto"/>
              <w:jc w:val="center"/>
              <w:rPr>
                <w:rFonts w:cstheme="majorBidi"/>
                <w:b/>
              </w:rPr>
            </w:pPr>
            <w:r w:rsidRPr="00365B03">
              <w:rPr>
                <w:rFonts w:cstheme="majorBidi"/>
                <w:b/>
              </w:rPr>
              <w:t>DATE &amp; TIME</w:t>
            </w:r>
          </w:p>
        </w:tc>
        <w:tc>
          <w:tcPr>
            <w:tcW w:w="4678" w:type="dxa"/>
          </w:tcPr>
          <w:p w14:paraId="31CD1848" w14:textId="77777777" w:rsidR="000A2447" w:rsidRPr="00365B03" w:rsidRDefault="000A2447" w:rsidP="00264C4B">
            <w:pPr>
              <w:pStyle w:val="BodyText"/>
              <w:spacing w:line="360" w:lineRule="auto"/>
              <w:jc w:val="center"/>
              <w:rPr>
                <w:rFonts w:cstheme="majorBidi"/>
                <w:b/>
              </w:rPr>
            </w:pPr>
            <w:r w:rsidRPr="00365B03">
              <w:rPr>
                <w:rFonts w:cstheme="majorBidi"/>
                <w:b/>
              </w:rPr>
              <w:t>CONTACT PERSON</w:t>
            </w:r>
          </w:p>
        </w:tc>
      </w:tr>
      <w:tr w:rsidR="000A2447" w14:paraId="35AAA578" w14:textId="77777777" w:rsidTr="008D2107">
        <w:trPr>
          <w:trHeight w:val="554"/>
        </w:trPr>
        <w:tc>
          <w:tcPr>
            <w:tcW w:w="567" w:type="dxa"/>
          </w:tcPr>
          <w:p w14:paraId="5DC744D4" w14:textId="77777777" w:rsidR="000A2447" w:rsidRDefault="000A2447" w:rsidP="00264C4B">
            <w:pPr>
              <w:pStyle w:val="BodyText"/>
              <w:spacing w:line="360" w:lineRule="auto"/>
              <w:jc w:val="both"/>
              <w:rPr>
                <w:rFonts w:cstheme="majorBidi"/>
              </w:rPr>
            </w:pPr>
            <w:r>
              <w:rPr>
                <w:rFonts w:cstheme="majorBidi"/>
              </w:rPr>
              <w:t>1</w:t>
            </w:r>
          </w:p>
        </w:tc>
        <w:tc>
          <w:tcPr>
            <w:tcW w:w="1489" w:type="dxa"/>
          </w:tcPr>
          <w:p w14:paraId="40A87193" w14:textId="4EE496E7" w:rsidR="000A2447" w:rsidRDefault="008D2107" w:rsidP="00264C4B">
            <w:pPr>
              <w:pStyle w:val="BodyText"/>
              <w:spacing w:line="360" w:lineRule="auto"/>
              <w:jc w:val="both"/>
              <w:rPr>
                <w:rFonts w:cstheme="majorBidi"/>
              </w:rPr>
            </w:pPr>
            <w:r>
              <w:rPr>
                <w:rFonts w:cstheme="majorBidi"/>
              </w:rPr>
              <w:t xml:space="preserve">LOT 1 </w:t>
            </w:r>
          </w:p>
        </w:tc>
        <w:tc>
          <w:tcPr>
            <w:tcW w:w="3330" w:type="dxa"/>
          </w:tcPr>
          <w:p w14:paraId="1919F836" w14:textId="05A412C2" w:rsidR="000A2447" w:rsidRDefault="00311457" w:rsidP="00264C4B">
            <w:pPr>
              <w:pStyle w:val="BodyText"/>
              <w:spacing w:line="360" w:lineRule="auto"/>
              <w:jc w:val="both"/>
              <w:rPr>
                <w:rFonts w:cstheme="majorBidi"/>
              </w:rPr>
            </w:pPr>
            <w:r>
              <w:rPr>
                <w:rFonts w:cstheme="majorBidi"/>
              </w:rPr>
              <w:t>2</w:t>
            </w:r>
            <w:r w:rsidR="00DA62AE">
              <w:rPr>
                <w:rFonts w:cstheme="majorBidi"/>
              </w:rPr>
              <w:t>1</w:t>
            </w:r>
            <w:r w:rsidR="00DA62AE" w:rsidRPr="00DA62AE">
              <w:rPr>
                <w:rFonts w:cstheme="majorBidi"/>
                <w:vertAlign w:val="superscript"/>
              </w:rPr>
              <w:t>st</w:t>
            </w:r>
            <w:r w:rsidR="00DA62AE">
              <w:rPr>
                <w:rFonts w:cstheme="majorBidi"/>
              </w:rPr>
              <w:t xml:space="preserve"> </w:t>
            </w:r>
            <w:r w:rsidR="000A2447">
              <w:rPr>
                <w:rFonts w:cstheme="majorBidi"/>
              </w:rPr>
              <w:t>Aug</w:t>
            </w:r>
            <w:r w:rsidR="008D2107">
              <w:rPr>
                <w:rFonts w:cstheme="majorBidi"/>
              </w:rPr>
              <w:t>ust</w:t>
            </w:r>
            <w:r w:rsidR="000A2447">
              <w:rPr>
                <w:rFonts w:cstheme="majorBidi"/>
              </w:rPr>
              <w:t>, 202</w:t>
            </w:r>
            <w:r w:rsidR="000B3941">
              <w:rPr>
                <w:rFonts w:cstheme="majorBidi"/>
              </w:rPr>
              <w:t>5</w:t>
            </w:r>
            <w:r w:rsidR="000A2447">
              <w:rPr>
                <w:rFonts w:cstheme="majorBidi"/>
              </w:rPr>
              <w:t xml:space="preserve"> @11:00 am</w:t>
            </w:r>
          </w:p>
        </w:tc>
        <w:tc>
          <w:tcPr>
            <w:tcW w:w="4678" w:type="dxa"/>
          </w:tcPr>
          <w:p w14:paraId="1453E0FF" w14:textId="77777777" w:rsidR="000A2447" w:rsidRDefault="000A2447" w:rsidP="00264C4B">
            <w:pPr>
              <w:pStyle w:val="BodyText"/>
              <w:spacing w:line="276" w:lineRule="auto"/>
              <w:jc w:val="both"/>
              <w:rPr>
                <w:rFonts w:cstheme="majorBidi"/>
              </w:rPr>
            </w:pPr>
            <w:r>
              <w:rPr>
                <w:rFonts w:cstheme="majorBidi"/>
              </w:rPr>
              <w:t>Eng. Mirembe Nnassuuna (0761007617)</w:t>
            </w:r>
          </w:p>
          <w:p w14:paraId="118EFDC8" w14:textId="77777777" w:rsidR="000A2447" w:rsidRDefault="000A2447" w:rsidP="00264C4B">
            <w:pPr>
              <w:pStyle w:val="BodyText"/>
              <w:spacing w:line="276" w:lineRule="auto"/>
              <w:jc w:val="both"/>
              <w:rPr>
                <w:rFonts w:cstheme="majorBidi"/>
              </w:rPr>
            </w:pPr>
            <w:r w:rsidRPr="00374CB2">
              <w:rPr>
                <w:rFonts w:cstheme="majorBidi"/>
              </w:rPr>
              <w:t>Eng. Nyende Hassan (0761007612)</w:t>
            </w:r>
          </w:p>
        </w:tc>
      </w:tr>
      <w:tr w:rsidR="000A2447" w14:paraId="367AD395" w14:textId="77777777" w:rsidTr="008D2107">
        <w:tc>
          <w:tcPr>
            <w:tcW w:w="567" w:type="dxa"/>
          </w:tcPr>
          <w:p w14:paraId="6E9AAED4" w14:textId="77777777" w:rsidR="000A2447" w:rsidRDefault="000A2447" w:rsidP="00264C4B">
            <w:pPr>
              <w:pStyle w:val="BodyText"/>
              <w:spacing w:line="360" w:lineRule="auto"/>
              <w:jc w:val="both"/>
              <w:rPr>
                <w:rFonts w:cstheme="majorBidi"/>
              </w:rPr>
            </w:pPr>
            <w:r>
              <w:rPr>
                <w:rFonts w:cstheme="majorBidi"/>
              </w:rPr>
              <w:t>2</w:t>
            </w:r>
          </w:p>
        </w:tc>
        <w:tc>
          <w:tcPr>
            <w:tcW w:w="1489" w:type="dxa"/>
          </w:tcPr>
          <w:p w14:paraId="3F31EABC" w14:textId="78F7F81E" w:rsidR="000A2447" w:rsidRDefault="000A2447" w:rsidP="00264C4B">
            <w:pPr>
              <w:pStyle w:val="BodyText"/>
              <w:spacing w:line="360" w:lineRule="auto"/>
              <w:jc w:val="both"/>
              <w:rPr>
                <w:rFonts w:cstheme="majorBidi"/>
              </w:rPr>
            </w:pPr>
            <w:r>
              <w:rPr>
                <w:rFonts w:cstheme="majorBidi"/>
              </w:rPr>
              <w:t>LO</w:t>
            </w:r>
            <w:r w:rsidR="008D2107">
              <w:rPr>
                <w:rFonts w:cstheme="majorBidi"/>
              </w:rPr>
              <w:t>T 2</w:t>
            </w:r>
          </w:p>
        </w:tc>
        <w:tc>
          <w:tcPr>
            <w:tcW w:w="3330" w:type="dxa"/>
          </w:tcPr>
          <w:p w14:paraId="7907018A" w14:textId="30B1D90D" w:rsidR="000A2447" w:rsidRDefault="00311457" w:rsidP="00264C4B">
            <w:pPr>
              <w:pStyle w:val="BodyText"/>
              <w:spacing w:line="360" w:lineRule="auto"/>
              <w:jc w:val="both"/>
              <w:rPr>
                <w:rFonts w:cstheme="majorBidi"/>
              </w:rPr>
            </w:pPr>
            <w:r>
              <w:rPr>
                <w:rFonts w:cstheme="majorBidi"/>
              </w:rPr>
              <w:t>2</w:t>
            </w:r>
            <w:r w:rsidR="00DA62AE">
              <w:rPr>
                <w:rFonts w:cstheme="majorBidi"/>
              </w:rPr>
              <w:t>2</w:t>
            </w:r>
            <w:r w:rsidR="00DA62AE" w:rsidRPr="00DA62AE">
              <w:rPr>
                <w:rFonts w:cstheme="majorBidi"/>
                <w:vertAlign w:val="superscript"/>
              </w:rPr>
              <w:t>nd</w:t>
            </w:r>
            <w:r w:rsidR="00DA62AE">
              <w:rPr>
                <w:rFonts w:cstheme="majorBidi"/>
              </w:rPr>
              <w:t xml:space="preserve"> </w:t>
            </w:r>
            <w:r w:rsidR="008D2107">
              <w:rPr>
                <w:rFonts w:cstheme="majorBidi"/>
              </w:rPr>
              <w:t>August, 2025</w:t>
            </w:r>
            <w:r w:rsidR="000A2447">
              <w:rPr>
                <w:rFonts w:cstheme="majorBidi"/>
              </w:rPr>
              <w:t xml:space="preserve"> @11:00 am</w:t>
            </w:r>
          </w:p>
        </w:tc>
        <w:tc>
          <w:tcPr>
            <w:tcW w:w="4678" w:type="dxa"/>
          </w:tcPr>
          <w:p w14:paraId="1CD303C5" w14:textId="77777777" w:rsidR="000A2447" w:rsidRPr="00374CB2" w:rsidRDefault="000A2447" w:rsidP="00264C4B">
            <w:pPr>
              <w:pStyle w:val="BodyText"/>
              <w:rPr>
                <w:rFonts w:cstheme="majorBidi"/>
              </w:rPr>
            </w:pPr>
            <w:r w:rsidRPr="00374CB2">
              <w:rPr>
                <w:rFonts w:cstheme="majorBidi"/>
              </w:rPr>
              <w:t>Eng. Mirembe Nnassuuna (0761007617)</w:t>
            </w:r>
          </w:p>
          <w:p w14:paraId="684EEA2E" w14:textId="77777777" w:rsidR="000A2447" w:rsidRDefault="000A2447" w:rsidP="00264C4B">
            <w:pPr>
              <w:pStyle w:val="BodyText"/>
              <w:jc w:val="both"/>
              <w:rPr>
                <w:rFonts w:cstheme="majorBidi"/>
              </w:rPr>
            </w:pPr>
            <w:r w:rsidRPr="00374CB2">
              <w:rPr>
                <w:rFonts w:cstheme="majorBidi"/>
              </w:rPr>
              <w:t>Eng. Nyende Hassan (0761007612)</w:t>
            </w:r>
          </w:p>
        </w:tc>
      </w:tr>
      <w:tr w:rsidR="000A2447" w14:paraId="087B0E85" w14:textId="77777777" w:rsidTr="008D2107">
        <w:tc>
          <w:tcPr>
            <w:tcW w:w="567" w:type="dxa"/>
          </w:tcPr>
          <w:p w14:paraId="2113D20C" w14:textId="77777777" w:rsidR="000A2447" w:rsidRDefault="000A2447" w:rsidP="00264C4B">
            <w:pPr>
              <w:pStyle w:val="BodyText"/>
              <w:spacing w:line="360" w:lineRule="auto"/>
              <w:jc w:val="both"/>
              <w:rPr>
                <w:rFonts w:cstheme="majorBidi"/>
              </w:rPr>
            </w:pPr>
            <w:r>
              <w:rPr>
                <w:rFonts w:cstheme="majorBidi"/>
              </w:rPr>
              <w:t>3</w:t>
            </w:r>
          </w:p>
        </w:tc>
        <w:tc>
          <w:tcPr>
            <w:tcW w:w="1489" w:type="dxa"/>
          </w:tcPr>
          <w:p w14:paraId="106DE4D0" w14:textId="35D85995" w:rsidR="000A2447" w:rsidRDefault="008D2107" w:rsidP="00264C4B">
            <w:pPr>
              <w:pStyle w:val="BodyText"/>
              <w:spacing w:line="360" w:lineRule="auto"/>
              <w:jc w:val="both"/>
              <w:rPr>
                <w:rFonts w:cstheme="majorBidi"/>
              </w:rPr>
            </w:pPr>
            <w:r>
              <w:rPr>
                <w:rFonts w:cstheme="majorBidi"/>
              </w:rPr>
              <w:t>LOT 3</w:t>
            </w:r>
          </w:p>
        </w:tc>
        <w:tc>
          <w:tcPr>
            <w:tcW w:w="3330" w:type="dxa"/>
          </w:tcPr>
          <w:p w14:paraId="62EFB9DB" w14:textId="531A6FFE" w:rsidR="000A2447" w:rsidRDefault="00311457" w:rsidP="00264C4B">
            <w:pPr>
              <w:pStyle w:val="BodyText"/>
              <w:spacing w:line="360" w:lineRule="auto"/>
              <w:jc w:val="both"/>
              <w:rPr>
                <w:rFonts w:cstheme="majorBidi"/>
              </w:rPr>
            </w:pPr>
            <w:r>
              <w:rPr>
                <w:rFonts w:cstheme="majorBidi"/>
              </w:rPr>
              <w:t>2</w:t>
            </w:r>
            <w:r w:rsidR="00DA62AE">
              <w:rPr>
                <w:rFonts w:cstheme="majorBidi"/>
              </w:rPr>
              <w:t>5</w:t>
            </w:r>
            <w:r w:rsidR="00DA62AE" w:rsidRPr="00DA62AE">
              <w:rPr>
                <w:rFonts w:cstheme="majorBidi"/>
                <w:vertAlign w:val="superscript"/>
              </w:rPr>
              <w:t>th</w:t>
            </w:r>
            <w:r w:rsidR="00DA62AE">
              <w:rPr>
                <w:rFonts w:cstheme="majorBidi"/>
              </w:rPr>
              <w:t xml:space="preserve"> </w:t>
            </w:r>
            <w:r w:rsidR="008D2107">
              <w:rPr>
                <w:rFonts w:cstheme="majorBidi"/>
              </w:rPr>
              <w:t>August, 2025</w:t>
            </w:r>
            <w:r w:rsidR="000A2447">
              <w:rPr>
                <w:rFonts w:cstheme="majorBidi"/>
              </w:rPr>
              <w:t>@ 11:00 am</w:t>
            </w:r>
          </w:p>
        </w:tc>
        <w:tc>
          <w:tcPr>
            <w:tcW w:w="4678" w:type="dxa"/>
          </w:tcPr>
          <w:p w14:paraId="21B9EC8A" w14:textId="77777777" w:rsidR="000A2447" w:rsidRPr="00374CB2" w:rsidRDefault="000A2447" w:rsidP="00264C4B">
            <w:pPr>
              <w:pStyle w:val="BodyText"/>
              <w:rPr>
                <w:rFonts w:cstheme="majorBidi"/>
              </w:rPr>
            </w:pPr>
            <w:r w:rsidRPr="00374CB2">
              <w:rPr>
                <w:rFonts w:cstheme="majorBidi"/>
              </w:rPr>
              <w:t>Eng. Mirembe Nnassuuna (0761007617)</w:t>
            </w:r>
          </w:p>
          <w:p w14:paraId="3E1A0D3F" w14:textId="77777777" w:rsidR="000A2447" w:rsidRDefault="000A2447" w:rsidP="00264C4B">
            <w:pPr>
              <w:pStyle w:val="BodyText"/>
              <w:jc w:val="both"/>
              <w:rPr>
                <w:rFonts w:cstheme="majorBidi"/>
              </w:rPr>
            </w:pPr>
            <w:r w:rsidRPr="00374CB2">
              <w:rPr>
                <w:rFonts w:cstheme="majorBidi"/>
              </w:rPr>
              <w:t>Eng. Nyende Hassan (0761007612)</w:t>
            </w:r>
          </w:p>
        </w:tc>
      </w:tr>
    </w:tbl>
    <w:p w14:paraId="25E3140E" w14:textId="1748FE8B" w:rsidR="00C70558" w:rsidRPr="006D7D1C" w:rsidRDefault="00E32773" w:rsidP="00DA62AE">
      <w:pPr>
        <w:pStyle w:val="BodyText"/>
        <w:spacing w:before="90"/>
        <w:jc w:val="center"/>
        <w:rPr>
          <w:b/>
        </w:rPr>
      </w:pPr>
      <w:r w:rsidRPr="006D7D1C">
        <w:rPr>
          <w:b/>
        </w:rPr>
        <w:t>________________</w:t>
      </w:r>
      <w:r w:rsidR="00DA62AE">
        <w:rPr>
          <w:b/>
        </w:rPr>
        <w:t>______________________________________________________</w:t>
      </w:r>
      <w:r w:rsidRPr="006D7D1C">
        <w:rPr>
          <w:b/>
        </w:rPr>
        <w:t>_____________</w:t>
      </w:r>
    </w:p>
    <w:p w14:paraId="13851FED" w14:textId="77777777" w:rsidR="00C70558" w:rsidRPr="00ED79FE" w:rsidRDefault="00E32773" w:rsidP="00E32773">
      <w:pPr>
        <w:ind w:left="513"/>
        <w:jc w:val="center"/>
        <w:rPr>
          <w:b/>
          <w:sz w:val="24"/>
        </w:rPr>
        <w:sectPr w:rsidR="00C70558" w:rsidRPr="00ED79FE">
          <w:headerReference w:type="default" r:id="rId12"/>
          <w:footerReference w:type="default" r:id="rId13"/>
          <w:pgSz w:w="11910" w:h="16850"/>
          <w:pgMar w:top="880" w:right="1160" w:bottom="940" w:left="680" w:header="683" w:footer="755" w:gutter="0"/>
          <w:cols w:space="720"/>
        </w:sectPr>
      </w:pPr>
      <w:r w:rsidRPr="006D7D1C">
        <w:rPr>
          <w:b/>
          <w:sz w:val="24"/>
        </w:rPr>
        <w:t>ACCOUNTING OFFICER</w:t>
      </w:r>
    </w:p>
    <w:p w14:paraId="37834821" w14:textId="77777777" w:rsidR="00C70558" w:rsidRPr="00ED79FE" w:rsidRDefault="00E32773" w:rsidP="00910B5D">
      <w:pPr>
        <w:spacing w:before="86" w:line="360" w:lineRule="auto"/>
        <w:ind w:left="1560" w:right="969"/>
        <w:jc w:val="center"/>
        <w:rPr>
          <w:b/>
          <w:sz w:val="32"/>
        </w:rPr>
      </w:pPr>
      <w:r w:rsidRPr="00ED79FE">
        <w:rPr>
          <w:b/>
          <w:sz w:val="32"/>
        </w:rPr>
        <w:lastRenderedPageBreak/>
        <w:t>Standard</w:t>
      </w:r>
      <w:r w:rsidRPr="00ED79FE">
        <w:rPr>
          <w:b/>
          <w:spacing w:val="-4"/>
          <w:sz w:val="32"/>
        </w:rPr>
        <w:t xml:space="preserve"> </w:t>
      </w:r>
      <w:r w:rsidRPr="00ED79FE">
        <w:rPr>
          <w:b/>
          <w:sz w:val="32"/>
        </w:rPr>
        <w:t>Invitation</w:t>
      </w:r>
      <w:r w:rsidRPr="00ED79FE">
        <w:rPr>
          <w:b/>
          <w:spacing w:val="-3"/>
          <w:sz w:val="32"/>
        </w:rPr>
        <w:t xml:space="preserve"> </w:t>
      </w:r>
      <w:r w:rsidRPr="00ED79FE">
        <w:rPr>
          <w:b/>
          <w:sz w:val="32"/>
        </w:rPr>
        <w:t>to</w:t>
      </w:r>
      <w:r w:rsidRPr="00ED79FE">
        <w:rPr>
          <w:b/>
          <w:spacing w:val="-3"/>
          <w:sz w:val="32"/>
        </w:rPr>
        <w:t xml:space="preserve"> </w:t>
      </w:r>
      <w:r w:rsidRPr="00ED79FE">
        <w:rPr>
          <w:b/>
          <w:sz w:val="32"/>
        </w:rPr>
        <w:t>Bidders</w:t>
      </w:r>
    </w:p>
    <w:p w14:paraId="6C51984E" w14:textId="7CA867FA" w:rsidR="006B18A7" w:rsidRPr="006B18A7" w:rsidRDefault="001024C1" w:rsidP="006B18A7">
      <w:pPr>
        <w:spacing w:line="360" w:lineRule="auto"/>
        <w:ind w:left="1560" w:right="969"/>
        <w:jc w:val="center"/>
        <w:rPr>
          <w:b/>
          <w:sz w:val="32"/>
        </w:rPr>
      </w:pPr>
      <w:r w:rsidRPr="00ED79FE">
        <w:rPr>
          <w:b/>
          <w:sz w:val="32"/>
        </w:rPr>
        <w:t>B</w:t>
      </w:r>
      <w:r w:rsidR="00E32773" w:rsidRPr="00ED79FE">
        <w:rPr>
          <w:b/>
          <w:sz w:val="32"/>
        </w:rPr>
        <w:t>ID</w:t>
      </w:r>
      <w:r w:rsidR="00E32773" w:rsidRPr="00ED79FE">
        <w:rPr>
          <w:b/>
          <w:spacing w:val="-4"/>
          <w:sz w:val="32"/>
        </w:rPr>
        <w:t xml:space="preserve"> </w:t>
      </w:r>
      <w:r w:rsidR="00E32773" w:rsidRPr="00ED79FE">
        <w:rPr>
          <w:b/>
          <w:sz w:val="32"/>
        </w:rPr>
        <w:t>NOTICE</w:t>
      </w:r>
      <w:r w:rsidR="00E32773" w:rsidRPr="00ED79FE">
        <w:rPr>
          <w:b/>
          <w:spacing w:val="-3"/>
          <w:sz w:val="32"/>
        </w:rPr>
        <w:t xml:space="preserve"> </w:t>
      </w:r>
      <w:r w:rsidR="00E32773" w:rsidRPr="00ED79FE">
        <w:rPr>
          <w:b/>
          <w:sz w:val="32"/>
        </w:rPr>
        <w:t>UNDER</w:t>
      </w:r>
      <w:r w:rsidR="00E32773" w:rsidRPr="00ED79FE">
        <w:rPr>
          <w:b/>
          <w:spacing w:val="-1"/>
          <w:sz w:val="32"/>
        </w:rPr>
        <w:t xml:space="preserve"> </w:t>
      </w:r>
      <w:r w:rsidR="00E32773" w:rsidRPr="00ED79FE">
        <w:rPr>
          <w:b/>
          <w:sz w:val="32"/>
        </w:rPr>
        <w:t>OPEN BIDDING</w:t>
      </w:r>
    </w:p>
    <w:p w14:paraId="05E2939E" w14:textId="3D7FF7BA" w:rsidR="006B18A7" w:rsidRDefault="006B18A7" w:rsidP="007922CF">
      <w:pPr>
        <w:ind w:right="-41"/>
        <w:jc w:val="center"/>
        <w:rPr>
          <w:rFonts w:cs="Arial"/>
          <w:b/>
          <w:sz w:val="24"/>
          <w:szCs w:val="24"/>
        </w:rPr>
      </w:pPr>
      <w:r w:rsidRPr="007B5DB2">
        <w:rPr>
          <w:rFonts w:ascii="Arial Narrow" w:hAnsi="Arial Narrow" w:cs="Angsana New"/>
          <w:b/>
          <w:noProof/>
          <w:sz w:val="28"/>
        </w:rPr>
        <w:drawing>
          <wp:inline distT="0" distB="0" distL="0" distR="0" wp14:anchorId="714F8258" wp14:editId="124859C4">
            <wp:extent cx="1422400" cy="1174750"/>
            <wp:effectExtent l="76200" t="76200" r="139700" b="13970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8" cstate="print"/>
                    <a:srcRect/>
                    <a:stretch>
                      <a:fillRect/>
                    </a:stretch>
                  </pic:blipFill>
                  <pic:spPr bwMode="auto">
                    <a:xfrm>
                      <a:off x="0" y="0"/>
                      <a:ext cx="1422400" cy="117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C8A779" w14:textId="77777777" w:rsidR="004347E3" w:rsidRPr="00ED79FE" w:rsidRDefault="004347E3" w:rsidP="007922CF">
      <w:pPr>
        <w:rPr>
          <w:rFonts w:cs="Arial"/>
          <w:b/>
          <w:sz w:val="24"/>
          <w:szCs w:val="24"/>
        </w:rPr>
      </w:pPr>
    </w:p>
    <w:p w14:paraId="224D2661" w14:textId="6BACF75F" w:rsidR="00C70558" w:rsidRPr="00183B57" w:rsidRDefault="00DA62AE" w:rsidP="00183B57">
      <w:pPr>
        <w:spacing w:line="256" w:lineRule="exact"/>
        <w:ind w:left="426"/>
        <w:jc w:val="both"/>
        <w:rPr>
          <w:rFonts w:cstheme="majorBidi"/>
          <w:b/>
          <w:bCs/>
          <w:sz w:val="24"/>
        </w:rPr>
        <w:sectPr w:rsidR="00C70558" w:rsidRPr="00183B57">
          <w:pgSz w:w="11910" w:h="16850"/>
          <w:pgMar w:top="880" w:right="1160" w:bottom="940" w:left="680" w:header="683" w:footer="755" w:gutter="0"/>
          <w:cols w:space="720"/>
        </w:sectPr>
      </w:pPr>
      <w:r>
        <w:rPr>
          <w:rFonts w:cstheme="majorBidi"/>
          <w:b/>
          <w:bCs/>
          <w:sz w:val="24"/>
        </w:rPr>
        <w:t>12</w:t>
      </w:r>
      <w:r w:rsidR="00464D3D" w:rsidRPr="00464D3D">
        <w:rPr>
          <w:rFonts w:cstheme="majorBidi"/>
          <w:b/>
          <w:bCs/>
          <w:sz w:val="24"/>
          <w:vertAlign w:val="superscript"/>
        </w:rPr>
        <w:t>th</w:t>
      </w:r>
      <w:r w:rsidR="00464D3D">
        <w:rPr>
          <w:rFonts w:cstheme="majorBidi"/>
          <w:b/>
          <w:bCs/>
          <w:sz w:val="24"/>
        </w:rPr>
        <w:t xml:space="preserve"> August</w:t>
      </w:r>
      <w:r w:rsidR="008D2107">
        <w:rPr>
          <w:rFonts w:cstheme="majorBidi"/>
          <w:b/>
          <w:bCs/>
          <w:sz w:val="24"/>
        </w:rPr>
        <w:t xml:space="preserve"> 2025</w:t>
      </w:r>
    </w:p>
    <w:p w14:paraId="4FCAAC6E" w14:textId="51BE89A7" w:rsidR="00C70558" w:rsidRPr="00ED79FE" w:rsidRDefault="00C70558" w:rsidP="00A70BF8">
      <w:pPr>
        <w:spacing w:before="89"/>
        <w:rPr>
          <w:sz w:val="28"/>
        </w:rPr>
        <w:sectPr w:rsidR="00C70558" w:rsidRPr="00ED79FE">
          <w:type w:val="continuous"/>
          <w:pgSz w:w="11910" w:h="16850"/>
          <w:pgMar w:top="1360" w:right="1160" w:bottom="1320" w:left="680" w:header="720" w:footer="720" w:gutter="0"/>
          <w:cols w:num="2" w:space="720" w:equalWidth="0">
            <w:col w:w="1132" w:space="5709"/>
            <w:col w:w="3229"/>
          </w:cols>
        </w:sectPr>
      </w:pPr>
    </w:p>
    <w:p w14:paraId="385FE982" w14:textId="77777777" w:rsidR="008D2107" w:rsidRPr="008D2107" w:rsidRDefault="008D2107" w:rsidP="008D2107">
      <w:pPr>
        <w:ind w:right="108"/>
        <w:rPr>
          <w:rFonts w:cstheme="majorBidi"/>
          <w:b/>
          <w:sz w:val="24"/>
          <w:szCs w:val="24"/>
        </w:rPr>
      </w:pPr>
      <w:r w:rsidRPr="008D2107">
        <w:rPr>
          <w:rFonts w:cstheme="majorBidi"/>
          <w:b/>
          <w:sz w:val="24"/>
          <w:szCs w:val="24"/>
        </w:rPr>
        <w:lastRenderedPageBreak/>
        <w:t>Construction of Batch 1B Roads in Kampala Capital City Authority under GKMA-UDP</w:t>
      </w:r>
    </w:p>
    <w:p w14:paraId="2D45D253" w14:textId="6BAC8816" w:rsidR="00C70558" w:rsidRPr="00183B57" w:rsidRDefault="008D2107" w:rsidP="008D2107">
      <w:pPr>
        <w:ind w:right="108"/>
        <w:rPr>
          <w:rFonts w:cstheme="majorBidi"/>
          <w:sz w:val="24"/>
          <w:szCs w:val="24"/>
        </w:rPr>
      </w:pPr>
      <w:r w:rsidRPr="008D2107">
        <w:rPr>
          <w:rFonts w:cstheme="majorBidi"/>
          <w:b/>
          <w:bCs/>
          <w:sz w:val="24"/>
          <w:szCs w:val="24"/>
        </w:rPr>
        <w:t>Lot 1:</w:t>
      </w:r>
      <w:r w:rsidRPr="008D2107">
        <w:rPr>
          <w:rFonts w:cstheme="majorBidi"/>
          <w:b/>
          <w:sz w:val="24"/>
          <w:szCs w:val="24"/>
        </w:rPr>
        <w:t xml:space="preserve"> </w:t>
      </w:r>
      <w:r w:rsidRPr="008D2107">
        <w:rPr>
          <w:rFonts w:cstheme="majorBidi"/>
          <w:b/>
          <w:bCs/>
          <w:sz w:val="24"/>
          <w:szCs w:val="24"/>
          <w:lang w:val="en-GB"/>
        </w:rPr>
        <w:t xml:space="preserve">Old </w:t>
      </w:r>
      <w:proofErr w:type="spellStart"/>
      <w:r w:rsidRPr="008D2107">
        <w:rPr>
          <w:rFonts w:cstheme="majorBidi"/>
          <w:b/>
          <w:bCs/>
          <w:sz w:val="24"/>
          <w:szCs w:val="24"/>
          <w:lang w:val="en-GB"/>
        </w:rPr>
        <w:t>Kireka</w:t>
      </w:r>
      <w:proofErr w:type="spellEnd"/>
      <w:r w:rsidRPr="008D2107">
        <w:rPr>
          <w:rFonts w:cstheme="majorBidi"/>
          <w:b/>
          <w:bCs/>
          <w:sz w:val="24"/>
          <w:szCs w:val="24"/>
          <w:lang w:val="en-GB"/>
        </w:rPr>
        <w:t xml:space="preserve"> Road (6.2Km) + </w:t>
      </w:r>
      <w:proofErr w:type="spellStart"/>
      <w:r w:rsidRPr="008D2107">
        <w:rPr>
          <w:rFonts w:cstheme="majorBidi"/>
          <w:b/>
          <w:bCs/>
          <w:sz w:val="24"/>
          <w:szCs w:val="24"/>
          <w:lang w:val="en-GB"/>
        </w:rPr>
        <w:t>Kireka</w:t>
      </w:r>
      <w:proofErr w:type="spellEnd"/>
      <w:r w:rsidRPr="008D2107">
        <w:rPr>
          <w:rFonts w:cstheme="majorBidi"/>
          <w:b/>
          <w:bCs/>
          <w:sz w:val="24"/>
          <w:szCs w:val="24"/>
          <w:lang w:val="en-GB"/>
        </w:rPr>
        <w:t xml:space="preserve"> Link (0.4Km) + Lance Road (0.9Km)</w:t>
      </w:r>
      <w:r w:rsidR="00183B57">
        <w:rPr>
          <w:rFonts w:cstheme="majorBidi"/>
          <w:sz w:val="24"/>
          <w:szCs w:val="24"/>
        </w:rPr>
        <w:t xml:space="preserve"> </w:t>
      </w:r>
      <w:r w:rsidR="00F85CC9">
        <w:rPr>
          <w:spacing w:val="-1"/>
        </w:rPr>
        <w:t>–</w:t>
      </w:r>
      <w:r w:rsidR="00E32773" w:rsidRPr="00ED79FE">
        <w:rPr>
          <w:spacing w:val="-14"/>
        </w:rPr>
        <w:t xml:space="preserve"> </w:t>
      </w:r>
      <w:r w:rsidR="00183B57" w:rsidRPr="00D05740">
        <w:rPr>
          <w:rFonts w:ascii="Times New Roman" w:eastAsia="Calibri" w:hAnsi="Times New Roman"/>
          <w:color w:val="000000" w:themeColor="text1"/>
          <w:sz w:val="28"/>
          <w:szCs w:val="28"/>
        </w:rPr>
        <w:t>K</w:t>
      </w:r>
      <w:r w:rsidR="00183B57">
        <w:rPr>
          <w:rFonts w:ascii="Times New Roman" w:eastAsia="Calibri" w:hAnsi="Times New Roman"/>
          <w:color w:val="000000" w:themeColor="text1"/>
          <w:sz w:val="28"/>
          <w:szCs w:val="28"/>
        </w:rPr>
        <w:t>CCA</w:t>
      </w:r>
      <w:r w:rsidR="00F85CC9">
        <w:rPr>
          <w:rFonts w:ascii="Times New Roman" w:eastAsia="Calibri" w:hAnsi="Times New Roman"/>
          <w:color w:val="000000" w:themeColor="text1"/>
          <w:sz w:val="28"/>
          <w:szCs w:val="28"/>
          <w:lang w:val="en-GB"/>
        </w:rPr>
        <w:t>-</w:t>
      </w:r>
      <w:r w:rsidR="00183B57" w:rsidRPr="00D05740">
        <w:rPr>
          <w:rFonts w:ascii="Times New Roman" w:eastAsia="Calibri" w:hAnsi="Times New Roman"/>
          <w:color w:val="000000" w:themeColor="text1"/>
          <w:sz w:val="28"/>
          <w:szCs w:val="28"/>
          <w:lang w:val="en-GB"/>
        </w:rPr>
        <w:t>GKMA/WRKS/202</w:t>
      </w:r>
      <w:r w:rsidR="00DD4E12">
        <w:rPr>
          <w:rFonts w:ascii="Times New Roman" w:eastAsia="Calibri" w:hAnsi="Times New Roman"/>
          <w:color w:val="000000" w:themeColor="text1"/>
          <w:sz w:val="28"/>
          <w:szCs w:val="28"/>
          <w:lang w:val="en-GB"/>
        </w:rPr>
        <w:t>5</w:t>
      </w:r>
      <w:r w:rsidR="00183B57" w:rsidRPr="00D05740">
        <w:rPr>
          <w:rFonts w:ascii="Times New Roman" w:eastAsia="Calibri" w:hAnsi="Times New Roman"/>
          <w:color w:val="000000" w:themeColor="text1"/>
          <w:sz w:val="28"/>
          <w:szCs w:val="28"/>
          <w:lang w:val="en-GB"/>
        </w:rPr>
        <w:t>-202</w:t>
      </w:r>
      <w:r w:rsidR="00DD4E12">
        <w:rPr>
          <w:rFonts w:ascii="Times New Roman" w:eastAsia="Calibri" w:hAnsi="Times New Roman"/>
          <w:color w:val="000000" w:themeColor="text1"/>
          <w:sz w:val="28"/>
          <w:szCs w:val="28"/>
          <w:lang w:val="en-GB"/>
        </w:rPr>
        <w:t>6</w:t>
      </w:r>
      <w:r w:rsidR="00464D3D">
        <w:rPr>
          <w:rFonts w:ascii="Times New Roman" w:eastAsia="Calibri" w:hAnsi="Times New Roman"/>
          <w:color w:val="000000" w:themeColor="text1"/>
          <w:sz w:val="28"/>
          <w:szCs w:val="28"/>
          <w:lang w:val="en-GB"/>
        </w:rPr>
        <w:t>/00008</w:t>
      </w:r>
      <w:r>
        <w:rPr>
          <w:rFonts w:ascii="Times New Roman" w:eastAsia="Calibri" w:hAnsi="Times New Roman"/>
          <w:color w:val="000000" w:themeColor="text1"/>
          <w:sz w:val="28"/>
          <w:szCs w:val="28"/>
          <w:lang w:val="en-GB"/>
        </w:rPr>
        <w:t>/1</w:t>
      </w:r>
    </w:p>
    <w:p w14:paraId="6AA2963D" w14:textId="6DA38B41" w:rsidR="00C70558" w:rsidRPr="00ED79FE" w:rsidRDefault="00434CD5" w:rsidP="00ED79FE">
      <w:pPr>
        <w:pStyle w:val="ListParagraph"/>
        <w:numPr>
          <w:ilvl w:val="0"/>
          <w:numId w:val="155"/>
        </w:numPr>
        <w:tabs>
          <w:tab w:val="left" w:pos="814"/>
        </w:tabs>
        <w:spacing w:before="116"/>
        <w:ind w:left="817" w:right="28" w:hanging="363"/>
        <w:jc w:val="both"/>
        <w:rPr>
          <w:rFonts w:cstheme="majorBidi"/>
          <w:color w:val="FF0000"/>
          <w:sz w:val="24"/>
        </w:rPr>
      </w:pPr>
      <w:r w:rsidRPr="00ED79FE">
        <w:rPr>
          <w:rFonts w:cstheme="majorBidi"/>
          <w:b/>
          <w:sz w:val="24"/>
        </w:rPr>
        <w:t>The Government of Uganda</w:t>
      </w:r>
      <w:r w:rsidR="000517C4" w:rsidRPr="00ED79FE">
        <w:rPr>
          <w:rFonts w:cstheme="majorBidi"/>
          <w:b/>
          <w:sz w:val="24"/>
        </w:rPr>
        <w:t xml:space="preserve"> </w:t>
      </w:r>
      <w:r w:rsidR="00C64142" w:rsidRPr="00ED79FE">
        <w:rPr>
          <w:rFonts w:cstheme="majorBidi"/>
          <w:bCs/>
          <w:sz w:val="24"/>
        </w:rPr>
        <w:t>through the Ministry of Kampala Capital City and Metropolitan Affairs (MKCC&amp;MA)</w:t>
      </w:r>
      <w:r w:rsidR="00E32773" w:rsidRPr="00ED79FE">
        <w:rPr>
          <w:rFonts w:cstheme="majorBidi"/>
          <w:spacing w:val="-9"/>
          <w:sz w:val="24"/>
        </w:rPr>
        <w:t xml:space="preserve"> </w:t>
      </w:r>
      <w:r w:rsidRPr="00ED79FE">
        <w:rPr>
          <w:rFonts w:cstheme="majorBidi"/>
          <w:spacing w:val="-9"/>
          <w:sz w:val="24"/>
        </w:rPr>
        <w:t xml:space="preserve">has received </w:t>
      </w:r>
      <w:r w:rsidRPr="00ED79FE">
        <w:rPr>
          <w:rFonts w:cstheme="majorBidi"/>
          <w:sz w:val="24"/>
        </w:rPr>
        <w:t>funding</w:t>
      </w:r>
      <w:r w:rsidRPr="00ED79FE">
        <w:rPr>
          <w:rFonts w:cstheme="majorBidi"/>
          <w:spacing w:val="-8"/>
          <w:sz w:val="24"/>
        </w:rPr>
        <w:t xml:space="preserve"> </w:t>
      </w:r>
      <w:r w:rsidRPr="00ED79FE">
        <w:rPr>
          <w:rFonts w:cstheme="majorBidi"/>
          <w:sz w:val="24"/>
        </w:rPr>
        <w:t xml:space="preserve">from the </w:t>
      </w:r>
      <w:r w:rsidRPr="00ED79FE">
        <w:rPr>
          <w:rFonts w:cstheme="majorBidi"/>
          <w:b/>
          <w:bCs/>
          <w:sz w:val="24"/>
        </w:rPr>
        <w:t>World Bank/</w:t>
      </w:r>
      <w:r w:rsidRPr="00ED79FE">
        <w:rPr>
          <w:rFonts w:cstheme="majorBidi"/>
          <w:b/>
          <w:sz w:val="24"/>
        </w:rPr>
        <w:t>International Development Association (IDA)</w:t>
      </w:r>
      <w:r w:rsidR="00E03607">
        <w:rPr>
          <w:rFonts w:cstheme="majorBidi"/>
          <w:sz w:val="24"/>
        </w:rPr>
        <w:t xml:space="preserve"> to implemen</w:t>
      </w:r>
      <w:r w:rsidRPr="00ED79FE">
        <w:rPr>
          <w:rFonts w:cstheme="majorBidi"/>
          <w:sz w:val="24"/>
        </w:rPr>
        <w:t xml:space="preserve">t </w:t>
      </w:r>
      <w:r w:rsidRPr="00ED79FE">
        <w:rPr>
          <w:rFonts w:cstheme="majorBidi"/>
          <w:b/>
          <w:sz w:val="24"/>
        </w:rPr>
        <w:t>the Greater Kampala Metropolitan Area-Urban Development Program (GKMA-UDP). K</w:t>
      </w:r>
      <w:r w:rsidR="00183B57">
        <w:rPr>
          <w:rFonts w:cstheme="majorBidi"/>
          <w:b/>
          <w:sz w:val="24"/>
        </w:rPr>
        <w:t xml:space="preserve">ampala Capital City Authority </w:t>
      </w:r>
      <w:r w:rsidRPr="00ED79FE">
        <w:rPr>
          <w:rFonts w:cstheme="majorBidi"/>
          <w:bCs/>
          <w:sz w:val="24"/>
        </w:rPr>
        <w:t>as</w:t>
      </w:r>
      <w:r w:rsidR="00C64142" w:rsidRPr="00ED79FE">
        <w:rPr>
          <w:rFonts w:cstheme="majorBidi"/>
          <w:bCs/>
          <w:sz w:val="24"/>
        </w:rPr>
        <w:t xml:space="preserve"> </w:t>
      </w:r>
      <w:r w:rsidR="00F85CC9">
        <w:rPr>
          <w:rFonts w:cstheme="majorBidi"/>
          <w:bCs/>
          <w:sz w:val="24"/>
        </w:rPr>
        <w:t xml:space="preserve">a </w:t>
      </w:r>
      <w:r w:rsidR="00376D0E" w:rsidRPr="00ED79FE">
        <w:rPr>
          <w:rFonts w:cstheme="majorBidi"/>
          <w:bCs/>
          <w:sz w:val="24"/>
        </w:rPr>
        <w:t xml:space="preserve">participating </w:t>
      </w:r>
      <w:r w:rsidR="00FE1AE1" w:rsidRPr="00ED79FE">
        <w:rPr>
          <w:rFonts w:cstheme="majorBidi"/>
          <w:bCs/>
          <w:sz w:val="24"/>
        </w:rPr>
        <w:t>entit</w:t>
      </w:r>
      <w:r w:rsidR="00183B57">
        <w:rPr>
          <w:rFonts w:cstheme="majorBidi"/>
          <w:bCs/>
          <w:sz w:val="24"/>
        </w:rPr>
        <w:t>y</w:t>
      </w:r>
      <w:r w:rsidR="00C64142" w:rsidRPr="00ED79FE">
        <w:rPr>
          <w:rFonts w:cstheme="majorBidi"/>
          <w:bCs/>
          <w:sz w:val="24"/>
        </w:rPr>
        <w:t xml:space="preserve"> </w:t>
      </w:r>
      <w:r w:rsidRPr="00ED79FE">
        <w:rPr>
          <w:rFonts w:cstheme="majorBidi"/>
          <w:bCs/>
          <w:sz w:val="24"/>
        </w:rPr>
        <w:t>ha</w:t>
      </w:r>
      <w:r w:rsidR="00183B57">
        <w:rPr>
          <w:rFonts w:cstheme="majorBidi"/>
          <w:bCs/>
          <w:sz w:val="24"/>
        </w:rPr>
        <w:t>s</w:t>
      </w:r>
      <w:r w:rsidRPr="00ED79FE">
        <w:rPr>
          <w:rFonts w:cstheme="majorBidi"/>
          <w:bCs/>
          <w:sz w:val="24"/>
        </w:rPr>
        <w:t xml:space="preserve"> been</w:t>
      </w:r>
      <w:r w:rsidR="00E32773" w:rsidRPr="00ED79FE">
        <w:rPr>
          <w:rFonts w:cstheme="majorBidi"/>
          <w:spacing w:val="-11"/>
          <w:sz w:val="24"/>
        </w:rPr>
        <w:t xml:space="preserve"> </w:t>
      </w:r>
      <w:r w:rsidR="00C64142" w:rsidRPr="00ED79FE">
        <w:rPr>
          <w:rFonts w:cstheme="majorBidi"/>
          <w:sz w:val="24"/>
        </w:rPr>
        <w:t xml:space="preserve">allocated </w:t>
      </w:r>
      <w:r w:rsidRPr="00ED79FE">
        <w:rPr>
          <w:rFonts w:cstheme="majorBidi"/>
          <w:sz w:val="24"/>
        </w:rPr>
        <w:t xml:space="preserve">funds under the program for the </w:t>
      </w:r>
      <w:r w:rsidR="00C64142" w:rsidRPr="00ED79FE">
        <w:rPr>
          <w:rFonts w:cstheme="majorBidi"/>
          <w:sz w:val="24"/>
        </w:rPr>
        <w:t>Upgrading and Reconstruction of selected roads to bituminous standards.</w:t>
      </w:r>
    </w:p>
    <w:p w14:paraId="7A6A8510" w14:textId="654DFE88" w:rsidR="00C70558" w:rsidRPr="00ED79FE" w:rsidRDefault="00BB6E0B" w:rsidP="00ED79FE">
      <w:pPr>
        <w:pStyle w:val="ListParagraph"/>
        <w:numPr>
          <w:ilvl w:val="0"/>
          <w:numId w:val="155"/>
        </w:numPr>
        <w:tabs>
          <w:tab w:val="left" w:pos="795"/>
        </w:tabs>
        <w:spacing w:before="116"/>
        <w:ind w:left="817" w:right="28" w:hanging="363"/>
        <w:jc w:val="both"/>
        <w:rPr>
          <w:rFonts w:cstheme="majorBidi"/>
          <w:sz w:val="24"/>
        </w:rPr>
      </w:pPr>
      <w:r w:rsidRPr="00ED79FE">
        <w:rPr>
          <w:rFonts w:cstheme="majorBidi"/>
          <w:spacing w:val="-1"/>
          <w:sz w:val="24"/>
        </w:rPr>
        <w:t>K</w:t>
      </w:r>
      <w:r w:rsidR="00183B57">
        <w:rPr>
          <w:rFonts w:cstheme="majorBidi"/>
          <w:spacing w:val="-1"/>
          <w:sz w:val="24"/>
        </w:rPr>
        <w:t>ampala Capital City Authority</w:t>
      </w:r>
      <w:r w:rsidR="00E32773" w:rsidRPr="00ED79FE">
        <w:rPr>
          <w:rFonts w:cstheme="majorBidi"/>
          <w:spacing w:val="-14"/>
          <w:sz w:val="24"/>
        </w:rPr>
        <w:t xml:space="preserve"> </w:t>
      </w:r>
      <w:r w:rsidR="00E32773" w:rsidRPr="00ED79FE">
        <w:rPr>
          <w:rFonts w:cstheme="majorBidi"/>
          <w:spacing w:val="-1"/>
          <w:sz w:val="24"/>
        </w:rPr>
        <w:t>invites</w:t>
      </w:r>
      <w:r w:rsidR="00E32773" w:rsidRPr="00ED79FE">
        <w:rPr>
          <w:rFonts w:cstheme="majorBidi"/>
          <w:spacing w:val="-9"/>
          <w:sz w:val="24"/>
        </w:rPr>
        <w:t xml:space="preserve"> </w:t>
      </w:r>
      <w:r w:rsidR="00E32773" w:rsidRPr="00ED79FE">
        <w:rPr>
          <w:rFonts w:cstheme="majorBidi"/>
          <w:spacing w:val="-1"/>
          <w:sz w:val="24"/>
        </w:rPr>
        <w:t>sealed</w:t>
      </w:r>
      <w:r w:rsidR="00E32773" w:rsidRPr="00ED79FE">
        <w:rPr>
          <w:rFonts w:cstheme="majorBidi"/>
          <w:spacing w:val="-7"/>
          <w:sz w:val="24"/>
        </w:rPr>
        <w:t xml:space="preserve"> </w:t>
      </w:r>
      <w:r w:rsidR="00E32773" w:rsidRPr="00ED79FE">
        <w:rPr>
          <w:rFonts w:cstheme="majorBidi"/>
          <w:spacing w:val="-1"/>
          <w:sz w:val="24"/>
        </w:rPr>
        <w:t>bids</w:t>
      </w:r>
      <w:r w:rsidR="00E32773" w:rsidRPr="00ED79FE">
        <w:rPr>
          <w:rFonts w:cstheme="majorBidi"/>
          <w:spacing w:val="-9"/>
          <w:sz w:val="24"/>
        </w:rPr>
        <w:t xml:space="preserve"> </w:t>
      </w:r>
      <w:r w:rsidR="00E32773" w:rsidRPr="00ED79FE">
        <w:rPr>
          <w:rFonts w:cstheme="majorBidi"/>
          <w:spacing w:val="-1"/>
          <w:sz w:val="24"/>
        </w:rPr>
        <w:t>from</w:t>
      </w:r>
      <w:r w:rsidR="00E32773" w:rsidRPr="00ED79FE">
        <w:rPr>
          <w:rFonts w:cstheme="majorBidi"/>
          <w:spacing w:val="-9"/>
          <w:sz w:val="24"/>
        </w:rPr>
        <w:t xml:space="preserve"> </w:t>
      </w:r>
      <w:r w:rsidR="00E32773" w:rsidRPr="00ED79FE">
        <w:rPr>
          <w:rFonts w:cstheme="majorBidi"/>
          <w:spacing w:val="-1"/>
          <w:sz w:val="24"/>
        </w:rPr>
        <w:t>eligible</w:t>
      </w:r>
      <w:r w:rsidR="00E32773" w:rsidRPr="00ED79FE">
        <w:rPr>
          <w:rFonts w:cstheme="majorBidi"/>
          <w:spacing w:val="-10"/>
          <w:sz w:val="24"/>
        </w:rPr>
        <w:t xml:space="preserve"> </w:t>
      </w:r>
      <w:r w:rsidR="00E32773" w:rsidRPr="00ED79FE">
        <w:rPr>
          <w:rFonts w:cstheme="majorBidi"/>
          <w:spacing w:val="-1"/>
          <w:sz w:val="24"/>
        </w:rPr>
        <w:t>bidders</w:t>
      </w:r>
      <w:r w:rsidR="00E32773" w:rsidRPr="00ED79FE">
        <w:rPr>
          <w:rFonts w:cstheme="majorBidi"/>
          <w:spacing w:val="-8"/>
          <w:sz w:val="24"/>
        </w:rPr>
        <w:t xml:space="preserve"> </w:t>
      </w:r>
      <w:r w:rsidR="00E32773" w:rsidRPr="00ED79FE">
        <w:rPr>
          <w:rFonts w:cstheme="majorBidi"/>
          <w:spacing w:val="-1"/>
          <w:sz w:val="24"/>
        </w:rPr>
        <w:t>for</w:t>
      </w:r>
      <w:r w:rsidR="00E32773" w:rsidRPr="00ED79FE">
        <w:rPr>
          <w:rFonts w:cstheme="majorBidi"/>
          <w:spacing w:val="-10"/>
          <w:sz w:val="24"/>
        </w:rPr>
        <w:t xml:space="preserve"> </w:t>
      </w:r>
      <w:r w:rsidR="00E32773" w:rsidRPr="00ED79FE">
        <w:rPr>
          <w:rFonts w:cstheme="majorBidi"/>
          <w:spacing w:val="-1"/>
          <w:sz w:val="24"/>
        </w:rPr>
        <w:t>the</w:t>
      </w:r>
      <w:r w:rsidR="00E32773" w:rsidRPr="00ED79FE">
        <w:rPr>
          <w:rFonts w:cstheme="majorBidi"/>
          <w:spacing w:val="-10"/>
          <w:sz w:val="24"/>
        </w:rPr>
        <w:t xml:space="preserve"> </w:t>
      </w:r>
      <w:r w:rsidR="00E32773" w:rsidRPr="00ED79FE">
        <w:rPr>
          <w:rFonts w:cstheme="majorBidi"/>
          <w:spacing w:val="-8"/>
          <w:sz w:val="24"/>
        </w:rPr>
        <w:t>provision</w:t>
      </w:r>
      <w:r w:rsidR="00E32773" w:rsidRPr="00ED79FE">
        <w:rPr>
          <w:rFonts w:cstheme="majorBidi"/>
          <w:spacing w:val="-9"/>
          <w:sz w:val="24"/>
        </w:rPr>
        <w:t xml:space="preserve"> </w:t>
      </w:r>
      <w:r w:rsidR="00E32773" w:rsidRPr="00ED79FE">
        <w:rPr>
          <w:rFonts w:cstheme="majorBidi"/>
          <w:spacing w:val="-1"/>
          <w:sz w:val="24"/>
        </w:rPr>
        <w:t>of</w:t>
      </w:r>
      <w:r w:rsidR="00E32773" w:rsidRPr="00ED79FE">
        <w:rPr>
          <w:rFonts w:cstheme="majorBidi"/>
          <w:spacing w:val="-8"/>
          <w:sz w:val="24"/>
        </w:rPr>
        <w:t xml:space="preserve"> </w:t>
      </w:r>
      <w:r w:rsidR="00E32773" w:rsidRPr="00ED79FE">
        <w:rPr>
          <w:rFonts w:cstheme="majorBidi"/>
          <w:spacing w:val="-1"/>
          <w:sz w:val="24"/>
        </w:rPr>
        <w:t>the</w:t>
      </w:r>
      <w:r w:rsidR="00E32773" w:rsidRPr="00ED79FE">
        <w:rPr>
          <w:rFonts w:cstheme="majorBidi"/>
          <w:spacing w:val="-8"/>
          <w:sz w:val="24"/>
        </w:rPr>
        <w:t xml:space="preserve"> </w:t>
      </w:r>
      <w:r w:rsidR="00E32773" w:rsidRPr="00ED79FE">
        <w:rPr>
          <w:rFonts w:cstheme="majorBidi"/>
          <w:spacing w:val="-1"/>
          <w:sz w:val="24"/>
        </w:rPr>
        <w:t>above</w:t>
      </w:r>
      <w:r w:rsidR="00E32773" w:rsidRPr="00ED79FE">
        <w:rPr>
          <w:rFonts w:cstheme="majorBidi"/>
          <w:spacing w:val="-9"/>
          <w:sz w:val="24"/>
        </w:rPr>
        <w:t xml:space="preserve"> </w:t>
      </w:r>
      <w:r w:rsidR="00E32773" w:rsidRPr="00ED79FE">
        <w:rPr>
          <w:rFonts w:cstheme="majorBidi"/>
          <w:spacing w:val="-1"/>
          <w:sz w:val="24"/>
        </w:rPr>
        <w:t>works.</w:t>
      </w:r>
    </w:p>
    <w:p w14:paraId="637FAE06" w14:textId="5E6B3724" w:rsidR="00C70558" w:rsidRPr="00ED79FE" w:rsidRDefault="00E32773" w:rsidP="00ED79FE">
      <w:pPr>
        <w:pStyle w:val="ListParagraph"/>
        <w:numPr>
          <w:ilvl w:val="0"/>
          <w:numId w:val="155"/>
        </w:numPr>
        <w:tabs>
          <w:tab w:val="left" w:pos="814"/>
        </w:tabs>
        <w:spacing w:before="120"/>
        <w:ind w:left="817" w:right="28" w:hanging="363"/>
        <w:jc w:val="both"/>
        <w:rPr>
          <w:rFonts w:cstheme="majorBidi"/>
          <w:sz w:val="24"/>
        </w:rPr>
      </w:pPr>
      <w:r w:rsidRPr="00ED79FE">
        <w:rPr>
          <w:rFonts w:cstheme="majorBidi"/>
          <w:sz w:val="24"/>
        </w:rPr>
        <w:t xml:space="preserve">Bidding shall be conducted in accordance with the </w:t>
      </w:r>
      <w:r w:rsidR="00752608" w:rsidRPr="00ED79FE">
        <w:rPr>
          <w:rFonts w:cstheme="majorBidi"/>
          <w:sz w:val="24"/>
        </w:rPr>
        <w:t>procedures</w:t>
      </w:r>
      <w:r w:rsidRPr="00ED79FE">
        <w:rPr>
          <w:rFonts w:cstheme="majorBidi"/>
          <w:sz w:val="24"/>
        </w:rPr>
        <w:t xml:space="preserve"> contained in </w:t>
      </w:r>
      <w:r w:rsidRPr="00ED79FE">
        <w:rPr>
          <w:rFonts w:cstheme="majorBidi"/>
          <w:b/>
          <w:sz w:val="24"/>
        </w:rPr>
        <w:t>the Public</w:t>
      </w:r>
      <w:r w:rsidRPr="00ED79FE">
        <w:rPr>
          <w:rFonts w:cstheme="majorBidi"/>
          <w:b/>
          <w:spacing w:val="1"/>
          <w:sz w:val="24"/>
        </w:rPr>
        <w:t xml:space="preserve"> </w:t>
      </w:r>
      <w:r w:rsidRPr="00ED79FE">
        <w:rPr>
          <w:rFonts w:cstheme="majorBidi"/>
          <w:b/>
          <w:sz w:val="24"/>
        </w:rPr>
        <w:t>Procurement and Disposal of Public Assets Act, 2003 (the Act)</w:t>
      </w:r>
      <w:r w:rsidR="00752608" w:rsidRPr="00ED79FE">
        <w:rPr>
          <w:rFonts w:cstheme="majorBidi"/>
          <w:b/>
          <w:sz w:val="24"/>
        </w:rPr>
        <w:t xml:space="preserve"> – Order 2021</w:t>
      </w:r>
      <w:r w:rsidRPr="00ED79FE">
        <w:rPr>
          <w:rFonts w:cstheme="majorBidi"/>
          <w:sz w:val="24"/>
        </w:rPr>
        <w:t xml:space="preserve"> and the Regulations made</w:t>
      </w:r>
      <w:r w:rsidRPr="00ED79FE">
        <w:rPr>
          <w:rFonts w:cstheme="majorBidi"/>
          <w:spacing w:val="1"/>
          <w:sz w:val="24"/>
        </w:rPr>
        <w:t xml:space="preserve"> </w:t>
      </w:r>
      <w:r w:rsidRPr="00ED79FE">
        <w:rPr>
          <w:rFonts w:cstheme="majorBidi"/>
          <w:sz w:val="24"/>
        </w:rPr>
        <w:t>under</w:t>
      </w:r>
      <w:r w:rsidRPr="00ED79FE">
        <w:rPr>
          <w:rFonts w:cstheme="majorBidi"/>
          <w:spacing w:val="-7"/>
          <w:sz w:val="24"/>
        </w:rPr>
        <w:t xml:space="preserve"> </w:t>
      </w:r>
      <w:r w:rsidRPr="00ED79FE">
        <w:rPr>
          <w:rFonts w:cstheme="majorBidi"/>
          <w:sz w:val="24"/>
        </w:rPr>
        <w:t>the</w:t>
      </w:r>
      <w:r w:rsidRPr="00ED79FE">
        <w:rPr>
          <w:rFonts w:cstheme="majorBidi"/>
          <w:spacing w:val="-5"/>
          <w:sz w:val="24"/>
        </w:rPr>
        <w:t xml:space="preserve"> </w:t>
      </w:r>
      <w:r w:rsidRPr="00ED79FE">
        <w:rPr>
          <w:rFonts w:cstheme="majorBidi"/>
          <w:sz w:val="24"/>
        </w:rPr>
        <w:t>Act</w:t>
      </w:r>
      <w:r w:rsidR="00775EDE" w:rsidRPr="00ED79FE">
        <w:rPr>
          <w:rFonts w:cstheme="majorBidi"/>
          <w:sz w:val="24"/>
        </w:rPr>
        <w:t>,</w:t>
      </w:r>
      <w:r w:rsidRPr="00ED79FE">
        <w:rPr>
          <w:rFonts w:cstheme="majorBidi"/>
          <w:spacing w:val="-2"/>
          <w:sz w:val="24"/>
        </w:rPr>
        <w:t xml:space="preserve"> </w:t>
      </w:r>
      <w:r w:rsidRPr="00ED79FE">
        <w:rPr>
          <w:rFonts w:cstheme="majorBidi"/>
          <w:sz w:val="24"/>
        </w:rPr>
        <w:t>and</w:t>
      </w:r>
      <w:r w:rsidRPr="00ED79FE">
        <w:rPr>
          <w:rFonts w:cstheme="majorBidi"/>
          <w:spacing w:val="-4"/>
          <w:sz w:val="24"/>
        </w:rPr>
        <w:t xml:space="preserve"> </w:t>
      </w:r>
      <w:r w:rsidRPr="00ED79FE">
        <w:rPr>
          <w:rFonts w:cstheme="majorBidi"/>
          <w:sz w:val="24"/>
        </w:rPr>
        <w:t>is</w:t>
      </w:r>
      <w:r w:rsidRPr="00ED79FE">
        <w:rPr>
          <w:rFonts w:cstheme="majorBidi"/>
          <w:spacing w:val="-6"/>
          <w:sz w:val="24"/>
        </w:rPr>
        <w:t xml:space="preserve"> </w:t>
      </w:r>
      <w:r w:rsidRPr="00ED79FE">
        <w:rPr>
          <w:rFonts w:cstheme="majorBidi"/>
          <w:sz w:val="24"/>
        </w:rPr>
        <w:t>open</w:t>
      </w:r>
      <w:r w:rsidRPr="00ED79FE">
        <w:rPr>
          <w:rFonts w:cstheme="majorBidi"/>
          <w:spacing w:val="-3"/>
          <w:sz w:val="24"/>
        </w:rPr>
        <w:t xml:space="preserve"> </w:t>
      </w:r>
      <w:r w:rsidRPr="00ED79FE">
        <w:rPr>
          <w:rFonts w:cstheme="majorBidi"/>
          <w:sz w:val="24"/>
        </w:rPr>
        <w:t>to</w:t>
      </w:r>
      <w:r w:rsidRPr="00ED79FE">
        <w:rPr>
          <w:rFonts w:cstheme="majorBidi"/>
          <w:spacing w:val="-6"/>
          <w:sz w:val="24"/>
        </w:rPr>
        <w:t xml:space="preserve"> </w:t>
      </w:r>
      <w:r w:rsidRPr="00ED79FE">
        <w:rPr>
          <w:rFonts w:cstheme="majorBidi"/>
          <w:sz w:val="24"/>
        </w:rPr>
        <w:t>all</w:t>
      </w:r>
      <w:r w:rsidRPr="00ED79FE">
        <w:rPr>
          <w:rFonts w:cstheme="majorBidi"/>
          <w:spacing w:val="-5"/>
          <w:sz w:val="24"/>
        </w:rPr>
        <w:t xml:space="preserve"> </w:t>
      </w:r>
      <w:r w:rsidR="00775EDE" w:rsidRPr="00ED79FE">
        <w:rPr>
          <w:rFonts w:cstheme="majorBidi"/>
          <w:spacing w:val="-5"/>
          <w:sz w:val="24"/>
        </w:rPr>
        <w:t xml:space="preserve">eligible </w:t>
      </w:r>
      <w:r w:rsidRPr="00ED79FE">
        <w:rPr>
          <w:rFonts w:cstheme="majorBidi"/>
          <w:sz w:val="24"/>
        </w:rPr>
        <w:t>bidders.</w:t>
      </w:r>
    </w:p>
    <w:p w14:paraId="3443F5B8" w14:textId="63C09EA1" w:rsidR="00C70558" w:rsidRPr="00ED79FE" w:rsidRDefault="00E32773" w:rsidP="00ED79FE">
      <w:pPr>
        <w:pStyle w:val="ListParagraph"/>
        <w:numPr>
          <w:ilvl w:val="0"/>
          <w:numId w:val="155"/>
        </w:numPr>
        <w:tabs>
          <w:tab w:val="left" w:pos="814"/>
        </w:tabs>
        <w:spacing w:before="120"/>
        <w:ind w:left="817" w:right="28" w:hanging="363"/>
        <w:jc w:val="both"/>
        <w:rPr>
          <w:rFonts w:cstheme="majorBidi"/>
          <w:i/>
          <w:sz w:val="24"/>
        </w:rPr>
      </w:pPr>
      <w:r w:rsidRPr="00ED79FE">
        <w:rPr>
          <w:rFonts w:cstheme="majorBidi"/>
          <w:sz w:val="24"/>
        </w:rPr>
        <w:t>Interested</w:t>
      </w:r>
      <w:r w:rsidRPr="00ED79FE">
        <w:rPr>
          <w:rFonts w:cstheme="majorBidi"/>
          <w:spacing w:val="-11"/>
          <w:sz w:val="24"/>
        </w:rPr>
        <w:t xml:space="preserve"> </w:t>
      </w:r>
      <w:r w:rsidRPr="00ED79FE">
        <w:rPr>
          <w:rFonts w:cstheme="majorBidi"/>
          <w:sz w:val="24"/>
        </w:rPr>
        <w:t>eligible</w:t>
      </w:r>
      <w:r w:rsidRPr="00ED79FE">
        <w:rPr>
          <w:rFonts w:cstheme="majorBidi"/>
          <w:spacing w:val="-14"/>
          <w:sz w:val="24"/>
        </w:rPr>
        <w:t xml:space="preserve"> </w:t>
      </w:r>
      <w:r w:rsidRPr="00ED79FE">
        <w:rPr>
          <w:rFonts w:cstheme="majorBidi"/>
          <w:sz w:val="24"/>
        </w:rPr>
        <w:t>bidders</w:t>
      </w:r>
      <w:r w:rsidRPr="00ED79FE">
        <w:rPr>
          <w:rFonts w:cstheme="majorBidi"/>
          <w:spacing w:val="-10"/>
          <w:sz w:val="24"/>
        </w:rPr>
        <w:t xml:space="preserve"> </w:t>
      </w:r>
      <w:r w:rsidRPr="00ED79FE">
        <w:rPr>
          <w:rFonts w:cstheme="majorBidi"/>
          <w:sz w:val="24"/>
        </w:rPr>
        <w:t>may</w:t>
      </w:r>
      <w:r w:rsidRPr="00ED79FE">
        <w:rPr>
          <w:rFonts w:cstheme="majorBidi"/>
          <w:spacing w:val="-15"/>
          <w:sz w:val="24"/>
        </w:rPr>
        <w:t xml:space="preserve"> </w:t>
      </w:r>
      <w:r w:rsidRPr="00ED79FE">
        <w:rPr>
          <w:rFonts w:cstheme="majorBidi"/>
          <w:sz w:val="24"/>
        </w:rPr>
        <w:t>obtain</w:t>
      </w:r>
      <w:r w:rsidRPr="00ED79FE">
        <w:rPr>
          <w:rFonts w:cstheme="majorBidi"/>
          <w:spacing w:val="-11"/>
          <w:sz w:val="24"/>
        </w:rPr>
        <w:t xml:space="preserve"> </w:t>
      </w:r>
      <w:r w:rsidRPr="00ED79FE">
        <w:rPr>
          <w:rFonts w:cstheme="majorBidi"/>
          <w:sz w:val="24"/>
        </w:rPr>
        <w:t>further</w:t>
      </w:r>
      <w:r w:rsidRPr="00ED79FE">
        <w:rPr>
          <w:rFonts w:cstheme="majorBidi"/>
          <w:spacing w:val="-13"/>
          <w:sz w:val="24"/>
        </w:rPr>
        <w:t xml:space="preserve"> </w:t>
      </w:r>
      <w:r w:rsidRPr="00ED79FE">
        <w:rPr>
          <w:rFonts w:cstheme="majorBidi"/>
          <w:sz w:val="24"/>
        </w:rPr>
        <w:t>information</w:t>
      </w:r>
      <w:r w:rsidRPr="00ED79FE">
        <w:rPr>
          <w:rFonts w:cstheme="majorBidi"/>
          <w:spacing w:val="-11"/>
          <w:sz w:val="24"/>
        </w:rPr>
        <w:t xml:space="preserve"> </w:t>
      </w:r>
      <w:r w:rsidRPr="00ED79FE">
        <w:rPr>
          <w:rFonts w:cstheme="majorBidi"/>
          <w:sz w:val="24"/>
        </w:rPr>
        <w:t>and</w:t>
      </w:r>
      <w:r w:rsidRPr="00ED79FE">
        <w:rPr>
          <w:rFonts w:cstheme="majorBidi"/>
          <w:spacing w:val="-13"/>
          <w:sz w:val="24"/>
        </w:rPr>
        <w:t xml:space="preserve"> </w:t>
      </w:r>
      <w:r w:rsidRPr="00ED79FE">
        <w:rPr>
          <w:rFonts w:cstheme="majorBidi"/>
          <w:sz w:val="24"/>
        </w:rPr>
        <w:t>inspect</w:t>
      </w:r>
      <w:r w:rsidRPr="00ED79FE">
        <w:rPr>
          <w:rFonts w:cstheme="majorBidi"/>
          <w:spacing w:val="-13"/>
          <w:sz w:val="24"/>
        </w:rPr>
        <w:t xml:space="preserve"> </w:t>
      </w:r>
      <w:r w:rsidRPr="00ED79FE">
        <w:rPr>
          <w:rFonts w:cstheme="majorBidi"/>
          <w:sz w:val="24"/>
        </w:rPr>
        <w:t>the</w:t>
      </w:r>
      <w:r w:rsidRPr="00ED79FE">
        <w:rPr>
          <w:rFonts w:cstheme="majorBidi"/>
          <w:spacing w:val="-14"/>
          <w:sz w:val="24"/>
        </w:rPr>
        <w:t xml:space="preserve"> </w:t>
      </w:r>
      <w:r w:rsidRPr="00ED79FE">
        <w:rPr>
          <w:rFonts w:cstheme="majorBidi"/>
          <w:sz w:val="24"/>
        </w:rPr>
        <w:t>bidding</w:t>
      </w:r>
      <w:r w:rsidRPr="00ED79FE">
        <w:rPr>
          <w:rFonts w:cstheme="majorBidi"/>
          <w:spacing w:val="-15"/>
          <w:sz w:val="24"/>
        </w:rPr>
        <w:t xml:space="preserve"> </w:t>
      </w:r>
      <w:r w:rsidRPr="00ED79FE">
        <w:rPr>
          <w:rFonts w:cstheme="majorBidi"/>
          <w:sz w:val="24"/>
        </w:rPr>
        <w:t>document</w:t>
      </w:r>
      <w:r w:rsidRPr="00ED79FE">
        <w:rPr>
          <w:rFonts w:cstheme="majorBidi"/>
          <w:spacing w:val="-10"/>
          <w:sz w:val="24"/>
        </w:rPr>
        <w:t xml:space="preserve"> </w:t>
      </w:r>
      <w:r w:rsidR="00DD28A0" w:rsidRPr="00ED79FE">
        <w:rPr>
          <w:rFonts w:cstheme="majorBidi"/>
          <w:b/>
          <w:sz w:val="24"/>
        </w:rPr>
        <w:t>at the address given</w:t>
      </w:r>
      <w:r w:rsidR="00E94B96" w:rsidRPr="00ED79FE">
        <w:rPr>
          <w:rFonts w:cstheme="majorBidi"/>
          <w:sz w:val="24"/>
        </w:rPr>
        <w:t xml:space="preserve"> at 7(d)</w:t>
      </w:r>
      <w:r w:rsidR="00BB6E0B" w:rsidRPr="00ED79FE">
        <w:rPr>
          <w:rFonts w:cstheme="majorBidi"/>
          <w:b/>
          <w:sz w:val="24"/>
        </w:rPr>
        <w:t xml:space="preserve"> from 8:00 am to 5:00 pm</w:t>
      </w:r>
      <w:r w:rsidR="00183B57">
        <w:rPr>
          <w:rFonts w:cstheme="majorBidi"/>
          <w:b/>
          <w:sz w:val="24"/>
        </w:rPr>
        <w:t xml:space="preserve"> </w:t>
      </w:r>
      <w:r w:rsidR="00183B57">
        <w:rPr>
          <w:rFonts w:cstheme="majorBidi"/>
          <w:sz w:val="24"/>
        </w:rPr>
        <w:t>from Monday to Friday except on Public Holidays.</w:t>
      </w:r>
    </w:p>
    <w:p w14:paraId="52A31168" w14:textId="7EE3BCD2" w:rsidR="00183B57" w:rsidRDefault="00A11B68" w:rsidP="00ED79FE">
      <w:pPr>
        <w:pStyle w:val="ListParagraph"/>
        <w:numPr>
          <w:ilvl w:val="0"/>
          <w:numId w:val="155"/>
        </w:numPr>
        <w:tabs>
          <w:tab w:val="left" w:pos="814"/>
        </w:tabs>
        <w:spacing w:before="120"/>
        <w:ind w:left="817" w:right="28" w:hanging="363"/>
        <w:jc w:val="both"/>
        <w:rPr>
          <w:rFonts w:cstheme="majorBidi"/>
          <w:sz w:val="24"/>
        </w:rPr>
      </w:pPr>
      <w:r w:rsidRPr="00ED79FE">
        <w:rPr>
          <w:rFonts w:cstheme="majorBidi"/>
          <w:sz w:val="24"/>
        </w:rPr>
        <w:t xml:space="preserve">Bidding Documents in English may be purchased by interested bidders </w:t>
      </w:r>
      <w:r w:rsidR="00530990" w:rsidRPr="00ED79FE">
        <w:rPr>
          <w:rFonts w:cstheme="majorBidi"/>
          <w:sz w:val="24"/>
        </w:rPr>
        <w:t>up</w:t>
      </w:r>
      <w:r w:rsidRPr="00ED79FE">
        <w:rPr>
          <w:rFonts w:cstheme="majorBidi"/>
          <w:sz w:val="24"/>
        </w:rPr>
        <w:t>on the submission of a written appl</w:t>
      </w:r>
      <w:r w:rsidR="00530990" w:rsidRPr="00ED79FE">
        <w:rPr>
          <w:rFonts w:cstheme="majorBidi"/>
          <w:sz w:val="24"/>
        </w:rPr>
        <w:t xml:space="preserve">ication to the address </w:t>
      </w:r>
      <w:r w:rsidR="00F85CC9">
        <w:rPr>
          <w:rFonts w:cstheme="majorBidi"/>
          <w:sz w:val="24"/>
        </w:rPr>
        <w:t xml:space="preserve">indicated in 7(d) </w:t>
      </w:r>
      <w:r w:rsidR="00530990" w:rsidRPr="00ED79FE">
        <w:rPr>
          <w:rFonts w:cstheme="majorBidi"/>
          <w:sz w:val="24"/>
        </w:rPr>
        <w:t>below</w:t>
      </w:r>
      <w:r w:rsidRPr="00ED79FE">
        <w:rPr>
          <w:rFonts w:cstheme="majorBidi"/>
          <w:sz w:val="24"/>
        </w:rPr>
        <w:t xml:space="preserve"> and upon payment of a non-refundable fee of </w:t>
      </w:r>
      <w:r w:rsidR="00434CD5" w:rsidRPr="00ED79FE">
        <w:rPr>
          <w:rFonts w:cstheme="majorBidi"/>
          <w:b/>
          <w:bCs/>
          <w:sz w:val="24"/>
        </w:rPr>
        <w:t xml:space="preserve">UGX </w:t>
      </w:r>
      <w:r w:rsidR="00183B57">
        <w:rPr>
          <w:rFonts w:cstheme="majorBidi"/>
          <w:b/>
          <w:bCs/>
          <w:sz w:val="24"/>
        </w:rPr>
        <w:t>5</w:t>
      </w:r>
      <w:r w:rsidRPr="00ED79FE">
        <w:rPr>
          <w:rFonts w:cstheme="majorBidi"/>
          <w:b/>
          <w:bCs/>
          <w:sz w:val="24"/>
        </w:rPr>
        <w:t>00,000</w:t>
      </w:r>
      <w:r w:rsidRPr="00ED79FE">
        <w:rPr>
          <w:rFonts w:cstheme="majorBidi"/>
          <w:sz w:val="24"/>
        </w:rPr>
        <w:t xml:space="preserve"> (</w:t>
      </w:r>
      <w:r w:rsidR="00183B57">
        <w:rPr>
          <w:rFonts w:cstheme="majorBidi"/>
          <w:sz w:val="24"/>
        </w:rPr>
        <w:t>Five</w:t>
      </w:r>
      <w:r w:rsidRPr="00ED79FE">
        <w:rPr>
          <w:rFonts w:cstheme="majorBidi"/>
          <w:sz w:val="24"/>
        </w:rPr>
        <w:t xml:space="preserve"> Hundred Thousand Shillings) </w:t>
      </w:r>
      <w:r w:rsidR="00B11343" w:rsidRPr="00ED79FE">
        <w:rPr>
          <w:rFonts w:cstheme="majorBidi"/>
          <w:sz w:val="24"/>
        </w:rPr>
        <w:t>only</w:t>
      </w:r>
      <w:r w:rsidR="00B11343">
        <w:rPr>
          <w:rFonts w:cstheme="majorBidi"/>
          <w:sz w:val="24"/>
        </w:rPr>
        <w:t xml:space="preserve">, </w:t>
      </w:r>
      <w:r w:rsidR="00BA1735" w:rsidRPr="00183B57">
        <w:rPr>
          <w:rFonts w:cstheme="majorBidi"/>
          <w:b/>
          <w:sz w:val="24"/>
        </w:rPr>
        <w:t>per Lot</w:t>
      </w:r>
      <w:r w:rsidRPr="00ED79FE">
        <w:rPr>
          <w:rFonts w:cstheme="majorBidi"/>
          <w:sz w:val="24"/>
        </w:rPr>
        <w:t xml:space="preserve">. The method of payment will be </w:t>
      </w:r>
      <w:r w:rsidR="00175C4B" w:rsidRPr="00ED79FE">
        <w:rPr>
          <w:rFonts w:cstheme="majorBidi"/>
          <w:sz w:val="24"/>
        </w:rPr>
        <w:t>by obtaining a payment refe</w:t>
      </w:r>
      <w:r w:rsidR="00BA4677" w:rsidRPr="00ED79FE">
        <w:rPr>
          <w:rFonts w:cstheme="majorBidi"/>
          <w:sz w:val="24"/>
        </w:rPr>
        <w:t xml:space="preserve">rence number (PRN) after which </w:t>
      </w:r>
      <w:r w:rsidR="00BA4677" w:rsidRPr="00DA62AE">
        <w:rPr>
          <w:rFonts w:cstheme="majorBidi"/>
          <w:b/>
          <w:sz w:val="24"/>
          <w:u w:val="single"/>
        </w:rPr>
        <w:t>a</w:t>
      </w:r>
      <w:r w:rsidR="00175C4B" w:rsidRPr="00DA62AE">
        <w:rPr>
          <w:rFonts w:cstheme="majorBidi"/>
          <w:b/>
          <w:sz w:val="24"/>
          <w:u w:val="single"/>
        </w:rPr>
        <w:t xml:space="preserve"> general receipt</w:t>
      </w:r>
      <w:r w:rsidR="00BA4677" w:rsidRPr="00DA62AE">
        <w:rPr>
          <w:rFonts w:cstheme="majorBidi"/>
          <w:b/>
          <w:sz w:val="24"/>
          <w:u w:val="single"/>
        </w:rPr>
        <w:t xml:space="preserve"> shall be issued</w:t>
      </w:r>
      <w:r w:rsidR="00175C4B" w:rsidRPr="00DA62AE">
        <w:rPr>
          <w:rFonts w:cstheme="majorBidi"/>
          <w:b/>
          <w:sz w:val="24"/>
          <w:u w:val="single"/>
        </w:rPr>
        <w:t xml:space="preserve"> </w:t>
      </w:r>
      <w:r w:rsidR="00BA4677" w:rsidRPr="00DA62AE">
        <w:rPr>
          <w:rFonts w:cstheme="majorBidi"/>
          <w:b/>
          <w:sz w:val="24"/>
          <w:u w:val="single"/>
        </w:rPr>
        <w:t>from K</w:t>
      </w:r>
      <w:r w:rsidR="00183B57" w:rsidRPr="00DA62AE">
        <w:rPr>
          <w:rFonts w:cstheme="majorBidi"/>
          <w:b/>
          <w:sz w:val="24"/>
          <w:u w:val="single"/>
        </w:rPr>
        <w:t>ampala Capital City Authority</w:t>
      </w:r>
      <w:r w:rsidR="00354A86" w:rsidRPr="00DA62AE">
        <w:rPr>
          <w:rFonts w:cstheme="majorBidi"/>
          <w:b/>
          <w:sz w:val="24"/>
          <w:u w:val="single"/>
        </w:rPr>
        <w:t>.</w:t>
      </w:r>
      <w:r w:rsidRPr="00ED79FE">
        <w:rPr>
          <w:rFonts w:cstheme="majorBidi"/>
          <w:sz w:val="24"/>
        </w:rPr>
        <w:t xml:space="preserve"> </w:t>
      </w:r>
      <w:r w:rsidR="00DD28A0" w:rsidRPr="00ED79FE">
        <w:rPr>
          <w:rFonts w:cstheme="majorBidi"/>
          <w:sz w:val="24"/>
        </w:rPr>
        <w:t xml:space="preserve">The bidding document shall be issued by the Procurement and Disposal </w:t>
      </w:r>
      <w:r w:rsidR="00183B57">
        <w:rPr>
          <w:rFonts w:cstheme="majorBidi"/>
          <w:sz w:val="24"/>
        </w:rPr>
        <w:t>Department</w:t>
      </w:r>
      <w:r w:rsidR="00DD28A0" w:rsidRPr="00ED79FE">
        <w:rPr>
          <w:rFonts w:cstheme="majorBidi"/>
          <w:sz w:val="24"/>
        </w:rPr>
        <w:t xml:space="preserve"> (PD</w:t>
      </w:r>
      <w:r w:rsidR="00183B57">
        <w:rPr>
          <w:rFonts w:cstheme="majorBidi"/>
          <w:sz w:val="24"/>
        </w:rPr>
        <w:t>D</w:t>
      </w:r>
      <w:r w:rsidR="00DD28A0" w:rsidRPr="00ED79FE">
        <w:rPr>
          <w:rFonts w:cstheme="majorBidi"/>
          <w:sz w:val="24"/>
        </w:rPr>
        <w:t>) upon presentation of the general receipt</w:t>
      </w:r>
      <w:r w:rsidRPr="00ED79FE">
        <w:rPr>
          <w:rFonts w:cstheme="majorBidi"/>
          <w:sz w:val="24"/>
        </w:rPr>
        <w:t xml:space="preserve"> </w:t>
      </w:r>
      <w:r w:rsidR="00E94B96" w:rsidRPr="00ED79FE">
        <w:rPr>
          <w:rFonts w:cstheme="majorBidi"/>
          <w:sz w:val="24"/>
        </w:rPr>
        <w:t>at the address given at 7(d</w:t>
      </w:r>
      <w:r w:rsidR="00DD28A0" w:rsidRPr="00ED79FE">
        <w:rPr>
          <w:rFonts w:cstheme="majorBidi"/>
          <w:sz w:val="24"/>
        </w:rPr>
        <w:t>).</w:t>
      </w:r>
      <w:r w:rsidRPr="00ED79FE">
        <w:rPr>
          <w:rFonts w:cstheme="majorBidi"/>
          <w:sz w:val="24"/>
        </w:rPr>
        <w:t xml:space="preserve"> </w:t>
      </w:r>
    </w:p>
    <w:p w14:paraId="51B5ED03" w14:textId="3D19B8C4" w:rsidR="00354A86" w:rsidRDefault="00530151" w:rsidP="00323923">
      <w:pPr>
        <w:pStyle w:val="ListParagraph"/>
        <w:tabs>
          <w:tab w:val="left" w:pos="814"/>
        </w:tabs>
        <w:spacing w:before="120"/>
        <w:ind w:left="817" w:right="28" w:firstLine="0"/>
        <w:jc w:val="both"/>
        <w:rPr>
          <w:rFonts w:cstheme="majorBidi"/>
          <w:sz w:val="24"/>
        </w:rPr>
      </w:pPr>
      <w:r w:rsidRPr="00ED79FE">
        <w:rPr>
          <w:rFonts w:cstheme="majorBidi"/>
          <w:sz w:val="24"/>
        </w:rPr>
        <w:t xml:space="preserve">Bids must be delivered to the address at </w:t>
      </w:r>
      <w:r w:rsidR="00DD28A0" w:rsidRPr="00ED79FE">
        <w:rPr>
          <w:rFonts w:cstheme="majorBidi"/>
          <w:sz w:val="24"/>
        </w:rPr>
        <w:t>7(d) on or</w:t>
      </w:r>
      <w:r w:rsidRPr="00ED79FE">
        <w:rPr>
          <w:rFonts w:cstheme="majorBidi"/>
          <w:sz w:val="24"/>
        </w:rPr>
        <w:t xml:space="preserve"> </w:t>
      </w:r>
      <w:r w:rsidRPr="00ED79FE">
        <w:rPr>
          <w:rFonts w:cstheme="majorBidi"/>
          <w:b/>
          <w:bCs/>
          <w:sz w:val="24"/>
        </w:rPr>
        <w:t xml:space="preserve">before </w:t>
      </w:r>
      <w:r w:rsidR="008E1436">
        <w:rPr>
          <w:rFonts w:cstheme="majorBidi"/>
          <w:b/>
          <w:bCs/>
          <w:spacing w:val="-1"/>
          <w:sz w:val="24"/>
        </w:rPr>
        <w:t>10</w:t>
      </w:r>
      <w:r w:rsidR="008E1436" w:rsidRPr="008E1436">
        <w:rPr>
          <w:rFonts w:cstheme="majorBidi"/>
          <w:b/>
          <w:bCs/>
          <w:spacing w:val="-1"/>
          <w:sz w:val="24"/>
          <w:vertAlign w:val="superscript"/>
        </w:rPr>
        <w:t>th</w:t>
      </w:r>
      <w:r w:rsidR="008E1436">
        <w:rPr>
          <w:rFonts w:cstheme="majorBidi"/>
          <w:b/>
          <w:bCs/>
          <w:spacing w:val="-1"/>
          <w:sz w:val="24"/>
        </w:rPr>
        <w:t xml:space="preserve"> September</w:t>
      </w:r>
      <w:r w:rsidR="0047544E">
        <w:rPr>
          <w:rFonts w:cstheme="majorBidi"/>
          <w:b/>
          <w:bCs/>
          <w:spacing w:val="-1"/>
          <w:sz w:val="24"/>
        </w:rPr>
        <w:t xml:space="preserve"> 2025</w:t>
      </w:r>
      <w:r w:rsidR="00CE64BE" w:rsidRPr="00ED79FE">
        <w:rPr>
          <w:rFonts w:cstheme="majorBidi"/>
          <w:b/>
          <w:bCs/>
          <w:spacing w:val="-1"/>
          <w:sz w:val="24"/>
        </w:rPr>
        <w:t xml:space="preserve">, </w:t>
      </w:r>
      <w:r w:rsidRPr="00ED79FE">
        <w:rPr>
          <w:rFonts w:cstheme="majorBidi"/>
          <w:b/>
          <w:bCs/>
          <w:sz w:val="24"/>
        </w:rPr>
        <w:t>11:00 am</w:t>
      </w:r>
      <w:r w:rsidRPr="00ED79FE">
        <w:rPr>
          <w:rFonts w:cstheme="majorBidi"/>
          <w:sz w:val="24"/>
        </w:rPr>
        <w:t>. All bids must be accompanied by a bid security of Uganda Shillings</w:t>
      </w:r>
      <w:r w:rsidR="00A94B30" w:rsidRPr="00ED79FE">
        <w:rPr>
          <w:rFonts w:cstheme="majorBidi"/>
          <w:sz w:val="24"/>
        </w:rPr>
        <w:t>:</w:t>
      </w:r>
      <w:r w:rsidRPr="00ED79FE">
        <w:rPr>
          <w:rFonts w:cstheme="majorBidi"/>
          <w:sz w:val="24"/>
        </w:rPr>
        <w:t xml:space="preserve"> </w:t>
      </w:r>
      <w:r w:rsidR="00434CD5" w:rsidRPr="00ED79FE">
        <w:rPr>
          <w:rFonts w:cstheme="majorBidi"/>
          <w:b/>
          <w:bCs/>
          <w:sz w:val="24"/>
        </w:rPr>
        <w:t xml:space="preserve">(please refer to </w:t>
      </w:r>
      <w:r w:rsidR="00DD28A0" w:rsidRPr="00ED79FE">
        <w:rPr>
          <w:rFonts w:cstheme="majorBidi"/>
          <w:b/>
          <w:bCs/>
          <w:sz w:val="24"/>
        </w:rPr>
        <w:t>the table below</w:t>
      </w:r>
      <w:r w:rsidRPr="00ED79FE">
        <w:rPr>
          <w:rFonts w:cstheme="majorBidi"/>
          <w:b/>
          <w:bCs/>
          <w:sz w:val="24"/>
        </w:rPr>
        <w:t>)</w:t>
      </w:r>
      <w:r w:rsidRPr="00ED79FE">
        <w:rPr>
          <w:rFonts w:cstheme="majorBidi"/>
          <w:sz w:val="24"/>
        </w:rPr>
        <w:t>.</w:t>
      </w:r>
    </w:p>
    <w:p w14:paraId="029592D5" w14:textId="6EB44E92" w:rsidR="00145BF3" w:rsidRDefault="00145BF3" w:rsidP="00145BF3">
      <w:pPr>
        <w:tabs>
          <w:tab w:val="left" w:pos="814"/>
        </w:tabs>
        <w:spacing w:before="120"/>
        <w:ind w:right="28"/>
        <w:jc w:val="both"/>
        <w:rPr>
          <w:rFonts w:cstheme="majorBidi"/>
          <w:sz w:val="24"/>
        </w:rPr>
      </w:pPr>
    </w:p>
    <w:p w14:paraId="16372EED" w14:textId="77777777" w:rsidR="00145BF3" w:rsidRPr="00145BF3" w:rsidRDefault="00145BF3" w:rsidP="00145BF3">
      <w:pPr>
        <w:tabs>
          <w:tab w:val="left" w:pos="814"/>
        </w:tabs>
        <w:spacing w:before="120"/>
        <w:ind w:right="28"/>
        <w:jc w:val="both"/>
        <w:rPr>
          <w:rFonts w:cstheme="majorBidi"/>
          <w:sz w:val="24"/>
        </w:rPr>
      </w:pPr>
    </w:p>
    <w:tbl>
      <w:tblPr>
        <w:tblW w:w="968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5387"/>
        <w:gridCol w:w="2033"/>
      </w:tblGrid>
      <w:tr w:rsidR="00145BF3" w:rsidRPr="00ED79FE" w14:paraId="3CEC887C" w14:textId="77777777" w:rsidTr="00356BE2">
        <w:trPr>
          <w:trHeight w:val="253"/>
        </w:trPr>
        <w:tc>
          <w:tcPr>
            <w:tcW w:w="567" w:type="dxa"/>
          </w:tcPr>
          <w:p w14:paraId="3815AB36" w14:textId="77777777" w:rsidR="00145BF3" w:rsidRPr="00ED79FE" w:rsidRDefault="00145BF3" w:rsidP="008A6DD2">
            <w:pPr>
              <w:rPr>
                <w:rFonts w:cstheme="majorBidi"/>
                <w:b/>
                <w:bCs/>
                <w:sz w:val="24"/>
                <w:szCs w:val="24"/>
              </w:rPr>
            </w:pPr>
            <w:r w:rsidRPr="00ED79FE">
              <w:rPr>
                <w:rFonts w:cstheme="majorBidi"/>
                <w:b/>
                <w:bCs/>
                <w:sz w:val="24"/>
                <w:szCs w:val="24"/>
              </w:rPr>
              <w:lastRenderedPageBreak/>
              <w:t>No.</w:t>
            </w:r>
          </w:p>
        </w:tc>
        <w:tc>
          <w:tcPr>
            <w:tcW w:w="1701" w:type="dxa"/>
          </w:tcPr>
          <w:p w14:paraId="32560598" w14:textId="77777777" w:rsidR="00145BF3" w:rsidRPr="00ED79FE" w:rsidRDefault="00145BF3" w:rsidP="008A6DD2">
            <w:pPr>
              <w:rPr>
                <w:rFonts w:cstheme="majorBidi"/>
                <w:b/>
                <w:bCs/>
                <w:sz w:val="24"/>
                <w:szCs w:val="24"/>
              </w:rPr>
            </w:pPr>
            <w:r w:rsidRPr="00ED79FE">
              <w:rPr>
                <w:rFonts w:cstheme="majorBidi"/>
                <w:b/>
                <w:bCs/>
                <w:sz w:val="24"/>
                <w:szCs w:val="24"/>
              </w:rPr>
              <w:t>Procurement Refer</w:t>
            </w:r>
            <w:r>
              <w:rPr>
                <w:rFonts w:cstheme="majorBidi"/>
                <w:b/>
                <w:bCs/>
                <w:sz w:val="24"/>
                <w:szCs w:val="24"/>
              </w:rPr>
              <w:t xml:space="preserve">. </w:t>
            </w:r>
            <w:r w:rsidRPr="00ED79FE">
              <w:rPr>
                <w:rFonts w:cstheme="majorBidi"/>
                <w:b/>
                <w:bCs/>
                <w:sz w:val="24"/>
                <w:szCs w:val="24"/>
              </w:rPr>
              <w:t>N</w:t>
            </w:r>
            <w:r>
              <w:rPr>
                <w:rFonts w:cstheme="majorBidi"/>
                <w:b/>
                <w:bCs/>
                <w:sz w:val="24"/>
                <w:szCs w:val="24"/>
              </w:rPr>
              <w:t>o</w:t>
            </w:r>
          </w:p>
        </w:tc>
        <w:tc>
          <w:tcPr>
            <w:tcW w:w="5387" w:type="dxa"/>
          </w:tcPr>
          <w:p w14:paraId="29215CEE" w14:textId="77777777" w:rsidR="00145BF3" w:rsidRPr="00ED79FE" w:rsidRDefault="00145BF3" w:rsidP="008A6DD2">
            <w:pPr>
              <w:rPr>
                <w:rFonts w:cstheme="majorBidi"/>
                <w:b/>
                <w:bCs/>
                <w:sz w:val="24"/>
                <w:szCs w:val="24"/>
              </w:rPr>
            </w:pPr>
            <w:r w:rsidRPr="00ED79FE">
              <w:rPr>
                <w:rFonts w:cstheme="majorBidi"/>
                <w:b/>
                <w:bCs/>
                <w:sz w:val="24"/>
                <w:szCs w:val="24"/>
              </w:rPr>
              <w:t>Subject Matter of Procurement</w:t>
            </w:r>
          </w:p>
        </w:tc>
        <w:tc>
          <w:tcPr>
            <w:tcW w:w="2033" w:type="dxa"/>
          </w:tcPr>
          <w:p w14:paraId="7FF6DF96" w14:textId="77777777" w:rsidR="00145BF3" w:rsidRPr="00ED79FE" w:rsidRDefault="00145BF3" w:rsidP="008A6DD2">
            <w:pPr>
              <w:rPr>
                <w:rFonts w:cstheme="majorBidi"/>
                <w:b/>
                <w:bCs/>
                <w:sz w:val="24"/>
                <w:szCs w:val="24"/>
              </w:rPr>
            </w:pPr>
            <w:r w:rsidRPr="00ED79FE">
              <w:rPr>
                <w:rFonts w:cstheme="majorBidi"/>
                <w:b/>
                <w:bCs/>
                <w:sz w:val="24"/>
                <w:szCs w:val="24"/>
              </w:rPr>
              <w:t>Bid Security</w:t>
            </w:r>
          </w:p>
        </w:tc>
      </w:tr>
      <w:tr w:rsidR="00145BF3" w:rsidRPr="00ED79FE" w14:paraId="527A57DC" w14:textId="77777777" w:rsidTr="00356BE2">
        <w:trPr>
          <w:trHeight w:val="253"/>
        </w:trPr>
        <w:tc>
          <w:tcPr>
            <w:tcW w:w="567" w:type="dxa"/>
          </w:tcPr>
          <w:p w14:paraId="593CD4C9" w14:textId="77777777" w:rsidR="00145BF3" w:rsidRPr="00BC37A1" w:rsidRDefault="00145BF3" w:rsidP="008A6DD2">
            <w:pPr>
              <w:spacing w:after="240"/>
              <w:rPr>
                <w:rFonts w:cstheme="majorBidi"/>
                <w:b/>
                <w:sz w:val="24"/>
                <w:szCs w:val="24"/>
              </w:rPr>
            </w:pPr>
            <w:r w:rsidRPr="00BC37A1">
              <w:rPr>
                <w:rFonts w:cstheme="majorBidi"/>
                <w:b/>
                <w:sz w:val="24"/>
                <w:szCs w:val="24"/>
              </w:rPr>
              <w:t xml:space="preserve">Lot 1 </w:t>
            </w:r>
          </w:p>
        </w:tc>
        <w:tc>
          <w:tcPr>
            <w:tcW w:w="1701" w:type="dxa"/>
          </w:tcPr>
          <w:p w14:paraId="0DBC17C3" w14:textId="2506892E" w:rsidR="00145BF3" w:rsidRPr="00BC37A1" w:rsidRDefault="00145BF3" w:rsidP="008A6DD2">
            <w:pPr>
              <w:rPr>
                <w:rFonts w:cstheme="majorBidi"/>
                <w:b/>
                <w:sz w:val="24"/>
                <w:szCs w:val="24"/>
              </w:rPr>
            </w:pPr>
            <w:r w:rsidRPr="00BC37A1">
              <w:rPr>
                <w:rFonts w:cstheme="majorBidi"/>
                <w:b/>
                <w:sz w:val="24"/>
                <w:szCs w:val="24"/>
              </w:rPr>
              <w:t>KCCA</w:t>
            </w:r>
            <w:r w:rsidR="0047544E" w:rsidRPr="00BC37A1">
              <w:rPr>
                <w:rFonts w:cstheme="majorBidi"/>
                <w:b/>
                <w:sz w:val="24"/>
                <w:szCs w:val="24"/>
              </w:rPr>
              <w:t>-</w:t>
            </w:r>
            <w:r w:rsidRPr="00BC37A1">
              <w:rPr>
                <w:rFonts w:cstheme="majorBidi"/>
                <w:b/>
                <w:sz w:val="24"/>
                <w:szCs w:val="24"/>
              </w:rPr>
              <w:t>GKMA/</w:t>
            </w:r>
          </w:p>
          <w:p w14:paraId="03E8472B" w14:textId="6038918F" w:rsidR="00145BF3" w:rsidRPr="00BC37A1" w:rsidRDefault="0047544E" w:rsidP="008A6DD2">
            <w:pPr>
              <w:rPr>
                <w:rFonts w:cstheme="majorBidi"/>
                <w:b/>
                <w:bCs/>
                <w:sz w:val="24"/>
                <w:szCs w:val="24"/>
              </w:rPr>
            </w:pPr>
            <w:r w:rsidRPr="00BC37A1">
              <w:rPr>
                <w:rFonts w:cstheme="majorBidi"/>
                <w:b/>
                <w:sz w:val="24"/>
                <w:szCs w:val="24"/>
              </w:rPr>
              <w:t>W</w:t>
            </w:r>
            <w:r w:rsidR="00145BF3" w:rsidRPr="00BC37A1">
              <w:rPr>
                <w:rFonts w:cstheme="majorBidi"/>
                <w:b/>
                <w:sz w:val="24"/>
                <w:szCs w:val="24"/>
              </w:rPr>
              <w:t>RKS/202</w:t>
            </w:r>
            <w:r w:rsidRPr="00BC37A1">
              <w:rPr>
                <w:rFonts w:cstheme="majorBidi"/>
                <w:b/>
                <w:sz w:val="24"/>
                <w:szCs w:val="24"/>
              </w:rPr>
              <w:t>5</w:t>
            </w:r>
            <w:r w:rsidR="00145BF3" w:rsidRPr="00BC37A1">
              <w:rPr>
                <w:rFonts w:cstheme="majorBidi"/>
                <w:b/>
                <w:sz w:val="24"/>
                <w:szCs w:val="24"/>
              </w:rPr>
              <w:t>-202</w:t>
            </w:r>
            <w:r w:rsidRPr="00BC37A1">
              <w:rPr>
                <w:rFonts w:cstheme="majorBidi"/>
                <w:b/>
                <w:sz w:val="24"/>
                <w:szCs w:val="24"/>
              </w:rPr>
              <w:t>6</w:t>
            </w:r>
            <w:r w:rsidR="00464D3D">
              <w:rPr>
                <w:rFonts w:cstheme="majorBidi"/>
                <w:b/>
                <w:sz w:val="24"/>
                <w:szCs w:val="24"/>
              </w:rPr>
              <w:t>/00008</w:t>
            </w:r>
            <w:r w:rsidR="00145BF3" w:rsidRPr="00BC37A1">
              <w:rPr>
                <w:rFonts w:cstheme="majorBidi"/>
                <w:b/>
                <w:sz w:val="24"/>
                <w:szCs w:val="24"/>
              </w:rPr>
              <w:t>/1</w:t>
            </w:r>
          </w:p>
        </w:tc>
        <w:tc>
          <w:tcPr>
            <w:tcW w:w="5387" w:type="dxa"/>
          </w:tcPr>
          <w:p w14:paraId="2685FC2F" w14:textId="77777777" w:rsidR="0047544E" w:rsidRPr="00BC37A1" w:rsidRDefault="0047544E" w:rsidP="0047544E">
            <w:pPr>
              <w:ind w:left="136" w:right="108"/>
              <w:rPr>
                <w:rFonts w:cstheme="majorBidi"/>
                <w:b/>
                <w:sz w:val="24"/>
                <w:szCs w:val="24"/>
              </w:rPr>
            </w:pPr>
            <w:r w:rsidRPr="00BC37A1">
              <w:rPr>
                <w:rFonts w:cstheme="majorBidi"/>
                <w:b/>
                <w:sz w:val="24"/>
                <w:szCs w:val="24"/>
              </w:rPr>
              <w:t>Construction of Batch 1B Roads in Kampala Capital City Authority under GKMA-UDP</w:t>
            </w:r>
          </w:p>
          <w:p w14:paraId="7D28575C" w14:textId="77777777" w:rsidR="0047544E" w:rsidRPr="00BC37A1" w:rsidRDefault="0047544E" w:rsidP="0047544E">
            <w:pPr>
              <w:ind w:left="136" w:right="108"/>
              <w:rPr>
                <w:rFonts w:cstheme="majorBidi"/>
                <w:b/>
                <w:sz w:val="24"/>
                <w:szCs w:val="24"/>
              </w:rPr>
            </w:pPr>
          </w:p>
          <w:p w14:paraId="51BD84B0" w14:textId="0FAC5EC8" w:rsidR="00145BF3" w:rsidRPr="00BC37A1" w:rsidRDefault="0047544E" w:rsidP="0047544E">
            <w:pPr>
              <w:spacing w:after="240"/>
              <w:ind w:left="135" w:right="105"/>
              <w:rPr>
                <w:rFonts w:cstheme="majorBidi"/>
                <w:b/>
                <w:sz w:val="24"/>
                <w:szCs w:val="24"/>
              </w:rPr>
            </w:pPr>
            <w:r w:rsidRPr="00BC37A1">
              <w:rPr>
                <w:rFonts w:cstheme="majorBidi"/>
                <w:b/>
                <w:bCs/>
                <w:sz w:val="24"/>
                <w:szCs w:val="24"/>
              </w:rPr>
              <w:t>Lot 1:</w:t>
            </w:r>
            <w:r w:rsidRPr="00BC37A1">
              <w:rPr>
                <w:rFonts w:cstheme="majorBidi"/>
                <w:b/>
                <w:sz w:val="24"/>
                <w:szCs w:val="24"/>
              </w:rPr>
              <w:t xml:space="preserve"> </w:t>
            </w:r>
            <w:r w:rsidRPr="00BC37A1">
              <w:rPr>
                <w:rFonts w:cstheme="majorBidi"/>
                <w:b/>
                <w:bCs/>
                <w:sz w:val="24"/>
                <w:szCs w:val="24"/>
                <w:lang w:val="en-GB"/>
              </w:rPr>
              <w:t xml:space="preserve">Old </w:t>
            </w:r>
            <w:proofErr w:type="spellStart"/>
            <w:r w:rsidRPr="00BC37A1">
              <w:rPr>
                <w:rFonts w:cstheme="majorBidi"/>
                <w:b/>
                <w:bCs/>
                <w:sz w:val="24"/>
                <w:szCs w:val="24"/>
                <w:lang w:val="en-GB"/>
              </w:rPr>
              <w:t>Kireka</w:t>
            </w:r>
            <w:proofErr w:type="spellEnd"/>
            <w:r w:rsidRPr="00BC37A1">
              <w:rPr>
                <w:rFonts w:cstheme="majorBidi"/>
                <w:b/>
                <w:bCs/>
                <w:sz w:val="24"/>
                <w:szCs w:val="24"/>
                <w:lang w:val="en-GB"/>
              </w:rPr>
              <w:t xml:space="preserve"> Road (6.2Km) + </w:t>
            </w:r>
            <w:proofErr w:type="spellStart"/>
            <w:r w:rsidRPr="00BC37A1">
              <w:rPr>
                <w:rFonts w:cstheme="majorBidi"/>
                <w:b/>
                <w:bCs/>
                <w:sz w:val="24"/>
                <w:szCs w:val="24"/>
                <w:lang w:val="en-GB"/>
              </w:rPr>
              <w:t>Kireka</w:t>
            </w:r>
            <w:proofErr w:type="spellEnd"/>
            <w:r w:rsidRPr="00BC37A1">
              <w:rPr>
                <w:rFonts w:cstheme="majorBidi"/>
                <w:b/>
                <w:bCs/>
                <w:sz w:val="24"/>
                <w:szCs w:val="24"/>
                <w:lang w:val="en-GB"/>
              </w:rPr>
              <w:t xml:space="preserve"> Link (0.4Km) + Lance Road (0.9Km)</w:t>
            </w:r>
          </w:p>
        </w:tc>
        <w:tc>
          <w:tcPr>
            <w:tcW w:w="2033" w:type="dxa"/>
          </w:tcPr>
          <w:p w14:paraId="6E9847C6" w14:textId="77777777" w:rsidR="00145BF3" w:rsidRPr="00BC37A1" w:rsidRDefault="00145BF3" w:rsidP="008A6DD2">
            <w:pPr>
              <w:spacing w:after="240"/>
              <w:rPr>
                <w:b/>
                <w:sz w:val="12"/>
                <w:szCs w:val="12"/>
              </w:rPr>
            </w:pPr>
          </w:p>
          <w:p w14:paraId="63067B8D" w14:textId="77777777" w:rsidR="00145BF3" w:rsidRPr="00BC37A1" w:rsidRDefault="00145BF3" w:rsidP="008A6DD2">
            <w:pPr>
              <w:spacing w:after="240"/>
              <w:rPr>
                <w:b/>
                <w:sz w:val="12"/>
                <w:szCs w:val="12"/>
              </w:rPr>
            </w:pPr>
          </w:p>
          <w:p w14:paraId="0ABEBD8C" w14:textId="3F202163" w:rsidR="00145BF3" w:rsidRPr="00BC37A1" w:rsidRDefault="00145BF3" w:rsidP="0047544E">
            <w:pPr>
              <w:spacing w:after="240"/>
              <w:rPr>
                <w:rFonts w:cstheme="majorBidi"/>
                <w:b/>
                <w:bCs/>
                <w:sz w:val="24"/>
                <w:szCs w:val="24"/>
              </w:rPr>
            </w:pPr>
            <w:r w:rsidRPr="00BC37A1">
              <w:rPr>
                <w:b/>
                <w:sz w:val="24"/>
                <w:szCs w:val="24"/>
              </w:rPr>
              <w:t>UGX</w:t>
            </w:r>
            <w:r w:rsidR="00356BE2" w:rsidRPr="00BC37A1">
              <w:rPr>
                <w:b/>
                <w:sz w:val="24"/>
                <w:szCs w:val="24"/>
              </w:rPr>
              <w:t>600,000,000</w:t>
            </w:r>
          </w:p>
        </w:tc>
      </w:tr>
      <w:tr w:rsidR="000B6C36" w:rsidRPr="00ED79FE" w14:paraId="5D5A9BEC" w14:textId="77777777" w:rsidTr="00356BE2">
        <w:trPr>
          <w:trHeight w:val="254"/>
        </w:trPr>
        <w:tc>
          <w:tcPr>
            <w:tcW w:w="567" w:type="dxa"/>
          </w:tcPr>
          <w:p w14:paraId="3A896F02" w14:textId="77777777" w:rsidR="000B6C36" w:rsidRPr="00ED79FE" w:rsidRDefault="000B6C36" w:rsidP="000B6C36">
            <w:pPr>
              <w:spacing w:after="240"/>
              <w:rPr>
                <w:rFonts w:cstheme="majorBidi"/>
                <w:sz w:val="24"/>
                <w:szCs w:val="24"/>
              </w:rPr>
            </w:pPr>
            <w:r w:rsidRPr="00ED79FE">
              <w:rPr>
                <w:rFonts w:cstheme="majorBidi"/>
                <w:sz w:val="24"/>
                <w:szCs w:val="24"/>
              </w:rPr>
              <w:t>Lot</w:t>
            </w:r>
            <w:r>
              <w:rPr>
                <w:rFonts w:cstheme="majorBidi"/>
                <w:sz w:val="24"/>
                <w:szCs w:val="24"/>
              </w:rPr>
              <w:t xml:space="preserve"> </w:t>
            </w:r>
            <w:r w:rsidRPr="00ED79FE">
              <w:rPr>
                <w:rFonts w:cstheme="majorBidi"/>
                <w:sz w:val="24"/>
                <w:szCs w:val="24"/>
              </w:rPr>
              <w:t>2</w:t>
            </w:r>
          </w:p>
        </w:tc>
        <w:tc>
          <w:tcPr>
            <w:tcW w:w="1701" w:type="dxa"/>
          </w:tcPr>
          <w:p w14:paraId="457482A2" w14:textId="24F5ABBF" w:rsidR="000B6C36" w:rsidRPr="00ED79FE" w:rsidRDefault="000B6C36" w:rsidP="000B6C36">
            <w:pPr>
              <w:rPr>
                <w:rFonts w:cstheme="majorBidi"/>
                <w:sz w:val="24"/>
                <w:szCs w:val="24"/>
              </w:rPr>
            </w:pPr>
            <w:r w:rsidRPr="00ED79FE">
              <w:rPr>
                <w:rFonts w:cstheme="majorBidi"/>
                <w:sz w:val="24"/>
                <w:szCs w:val="24"/>
              </w:rPr>
              <w:t>K</w:t>
            </w:r>
            <w:r>
              <w:rPr>
                <w:rFonts w:cstheme="majorBidi"/>
                <w:sz w:val="24"/>
                <w:szCs w:val="24"/>
              </w:rPr>
              <w:t>CCA-</w:t>
            </w:r>
            <w:r w:rsidRPr="00ED79FE">
              <w:rPr>
                <w:rFonts w:cstheme="majorBidi"/>
                <w:sz w:val="24"/>
                <w:szCs w:val="24"/>
              </w:rPr>
              <w:t>GKMA/</w:t>
            </w:r>
          </w:p>
          <w:p w14:paraId="21C451B4" w14:textId="51149491" w:rsidR="000B6C36" w:rsidRPr="00ED79FE" w:rsidRDefault="000B6C36" w:rsidP="000B6C36">
            <w:pPr>
              <w:rPr>
                <w:rFonts w:cstheme="majorBidi"/>
                <w:sz w:val="24"/>
                <w:szCs w:val="24"/>
              </w:rPr>
            </w:pPr>
            <w:r>
              <w:rPr>
                <w:rFonts w:cstheme="majorBidi"/>
                <w:sz w:val="24"/>
                <w:szCs w:val="24"/>
              </w:rPr>
              <w:t>W</w:t>
            </w:r>
            <w:r w:rsidRPr="00ED79FE">
              <w:rPr>
                <w:rFonts w:cstheme="majorBidi"/>
                <w:sz w:val="24"/>
                <w:szCs w:val="24"/>
              </w:rPr>
              <w:t>RKS/202</w:t>
            </w:r>
            <w:r>
              <w:rPr>
                <w:rFonts w:cstheme="majorBidi"/>
                <w:sz w:val="24"/>
                <w:szCs w:val="24"/>
              </w:rPr>
              <w:t>5</w:t>
            </w:r>
            <w:r w:rsidRPr="00ED79FE">
              <w:rPr>
                <w:rFonts w:cstheme="majorBidi"/>
                <w:sz w:val="24"/>
                <w:szCs w:val="24"/>
              </w:rPr>
              <w:t>-202</w:t>
            </w:r>
            <w:r>
              <w:rPr>
                <w:rFonts w:cstheme="majorBidi"/>
                <w:sz w:val="24"/>
                <w:szCs w:val="24"/>
              </w:rPr>
              <w:t>6</w:t>
            </w:r>
            <w:r w:rsidR="00464D3D">
              <w:rPr>
                <w:rFonts w:cstheme="majorBidi"/>
                <w:sz w:val="24"/>
                <w:szCs w:val="24"/>
              </w:rPr>
              <w:t>/00009</w:t>
            </w:r>
            <w:r>
              <w:rPr>
                <w:rFonts w:cstheme="majorBidi"/>
                <w:sz w:val="24"/>
                <w:szCs w:val="24"/>
              </w:rPr>
              <w:t>/2</w:t>
            </w:r>
          </w:p>
        </w:tc>
        <w:tc>
          <w:tcPr>
            <w:tcW w:w="5387" w:type="dxa"/>
          </w:tcPr>
          <w:p w14:paraId="235CEC1C" w14:textId="77777777" w:rsidR="000B6C36" w:rsidRPr="0047544E" w:rsidRDefault="000B6C36" w:rsidP="000B6C36">
            <w:pPr>
              <w:ind w:left="136" w:right="108"/>
              <w:rPr>
                <w:rFonts w:cstheme="majorBidi"/>
                <w:sz w:val="24"/>
                <w:szCs w:val="24"/>
              </w:rPr>
            </w:pPr>
            <w:r w:rsidRPr="0047544E">
              <w:rPr>
                <w:rFonts w:cstheme="majorBidi"/>
                <w:sz w:val="24"/>
                <w:szCs w:val="24"/>
              </w:rPr>
              <w:t>Construction of Batch 1B Roads in Kampala Capital City Authority under GKMA-UDP</w:t>
            </w:r>
          </w:p>
          <w:p w14:paraId="3EDAC0AB" w14:textId="77777777" w:rsidR="000B6C36" w:rsidRPr="0047544E" w:rsidRDefault="000B6C36" w:rsidP="000B6C36">
            <w:pPr>
              <w:ind w:left="136" w:right="108"/>
              <w:rPr>
                <w:rFonts w:cstheme="majorBidi"/>
                <w:sz w:val="24"/>
                <w:szCs w:val="24"/>
              </w:rPr>
            </w:pPr>
          </w:p>
          <w:p w14:paraId="3E01CBF8" w14:textId="022A94AC" w:rsidR="000B6C36" w:rsidRPr="00ED79FE" w:rsidRDefault="000B6C36" w:rsidP="000B6C36">
            <w:pPr>
              <w:spacing w:after="240"/>
              <w:ind w:left="135" w:right="105"/>
              <w:rPr>
                <w:rFonts w:cstheme="majorBidi"/>
                <w:sz w:val="24"/>
                <w:szCs w:val="24"/>
              </w:rPr>
            </w:pPr>
            <w:r>
              <w:rPr>
                <w:rFonts w:cstheme="majorBidi"/>
                <w:b/>
                <w:bCs/>
                <w:sz w:val="24"/>
                <w:szCs w:val="24"/>
              </w:rPr>
              <w:t>Lot 2</w:t>
            </w:r>
            <w:r w:rsidRPr="0047544E">
              <w:rPr>
                <w:rFonts w:cstheme="majorBidi"/>
                <w:b/>
                <w:bCs/>
                <w:sz w:val="24"/>
                <w:szCs w:val="24"/>
              </w:rPr>
              <w:t>:</w:t>
            </w:r>
            <w:r w:rsidRPr="0047544E">
              <w:rPr>
                <w:rFonts w:cstheme="majorBidi"/>
                <w:sz w:val="24"/>
                <w:szCs w:val="24"/>
              </w:rPr>
              <w:t xml:space="preserve"> </w:t>
            </w:r>
            <w:proofErr w:type="spellStart"/>
            <w:r>
              <w:rPr>
                <w:rFonts w:cstheme="majorBidi"/>
                <w:bCs/>
                <w:sz w:val="24"/>
                <w:szCs w:val="24"/>
                <w:lang w:val="en-GB"/>
              </w:rPr>
              <w:t>Bombo</w:t>
            </w:r>
            <w:proofErr w:type="spellEnd"/>
            <w:r>
              <w:rPr>
                <w:rFonts w:cstheme="majorBidi"/>
                <w:bCs/>
                <w:sz w:val="24"/>
                <w:szCs w:val="24"/>
                <w:lang w:val="en-GB"/>
              </w:rPr>
              <w:t xml:space="preserve"> Road 2 (</w:t>
            </w:r>
            <w:proofErr w:type="spellStart"/>
            <w:r>
              <w:rPr>
                <w:rFonts w:cstheme="majorBidi"/>
                <w:bCs/>
                <w:sz w:val="24"/>
                <w:szCs w:val="24"/>
                <w:lang w:val="en-GB"/>
              </w:rPr>
              <w:t>Wandegeya</w:t>
            </w:r>
            <w:proofErr w:type="spellEnd"/>
            <w:r>
              <w:rPr>
                <w:rFonts w:cstheme="majorBidi"/>
                <w:bCs/>
                <w:sz w:val="24"/>
                <w:szCs w:val="24"/>
                <w:lang w:val="en-GB"/>
              </w:rPr>
              <w:t xml:space="preserve"> to </w:t>
            </w:r>
            <w:proofErr w:type="spellStart"/>
            <w:r>
              <w:rPr>
                <w:rFonts w:cstheme="majorBidi"/>
                <w:bCs/>
                <w:sz w:val="24"/>
                <w:szCs w:val="24"/>
                <w:lang w:val="en-GB"/>
              </w:rPr>
              <w:t>Bwaise</w:t>
            </w:r>
            <w:proofErr w:type="spellEnd"/>
            <w:r w:rsidR="002569ED">
              <w:rPr>
                <w:rFonts w:cstheme="majorBidi"/>
                <w:bCs/>
                <w:sz w:val="24"/>
                <w:szCs w:val="24"/>
                <w:lang w:val="en-GB"/>
              </w:rPr>
              <w:t xml:space="preserve"> </w:t>
            </w:r>
            <w:r>
              <w:rPr>
                <w:rFonts w:cstheme="majorBidi"/>
                <w:bCs/>
                <w:sz w:val="24"/>
                <w:szCs w:val="24"/>
                <w:lang w:val="en-GB"/>
              </w:rPr>
              <w:t>2.5</w:t>
            </w:r>
            <w:r w:rsidR="002569ED">
              <w:rPr>
                <w:rFonts w:cstheme="majorBidi"/>
                <w:bCs/>
                <w:sz w:val="24"/>
                <w:szCs w:val="24"/>
                <w:lang w:val="en-GB"/>
              </w:rPr>
              <w:t>5</w:t>
            </w:r>
            <w:r>
              <w:rPr>
                <w:rFonts w:cstheme="majorBidi"/>
                <w:bCs/>
                <w:sz w:val="24"/>
                <w:szCs w:val="24"/>
                <w:lang w:val="en-GB"/>
              </w:rPr>
              <w:t>Km</w:t>
            </w:r>
            <w:r w:rsidR="002569ED">
              <w:rPr>
                <w:rFonts w:cstheme="majorBidi"/>
                <w:bCs/>
                <w:sz w:val="24"/>
                <w:szCs w:val="24"/>
                <w:lang w:val="en-GB"/>
              </w:rPr>
              <w:t xml:space="preserve"> Dual lanes</w:t>
            </w:r>
            <w:r>
              <w:rPr>
                <w:rFonts w:cstheme="majorBidi"/>
                <w:bCs/>
                <w:sz w:val="24"/>
                <w:szCs w:val="24"/>
                <w:lang w:val="en-GB"/>
              </w:rPr>
              <w:t>)</w:t>
            </w:r>
          </w:p>
        </w:tc>
        <w:tc>
          <w:tcPr>
            <w:tcW w:w="2033" w:type="dxa"/>
          </w:tcPr>
          <w:p w14:paraId="4B6ECDDD" w14:textId="77777777" w:rsidR="000B6C36" w:rsidRDefault="000B6C36" w:rsidP="000B6C36">
            <w:pPr>
              <w:spacing w:after="240"/>
              <w:rPr>
                <w:rFonts w:cstheme="majorBidi"/>
                <w:sz w:val="24"/>
                <w:szCs w:val="24"/>
              </w:rPr>
            </w:pPr>
          </w:p>
          <w:p w14:paraId="65FAB0B9" w14:textId="74DC7B89" w:rsidR="000B6C36" w:rsidRPr="00ED79FE" w:rsidRDefault="000B6C36" w:rsidP="000B6C36">
            <w:pPr>
              <w:spacing w:after="240"/>
              <w:rPr>
                <w:rFonts w:cstheme="majorBidi"/>
                <w:sz w:val="24"/>
                <w:szCs w:val="24"/>
              </w:rPr>
            </w:pPr>
            <w:r>
              <w:rPr>
                <w:rFonts w:cstheme="majorBidi"/>
                <w:sz w:val="24"/>
                <w:szCs w:val="24"/>
              </w:rPr>
              <w:t>UGX.260,000,000</w:t>
            </w:r>
          </w:p>
        </w:tc>
      </w:tr>
      <w:tr w:rsidR="000B6C36" w:rsidRPr="00ED79FE" w14:paraId="450F0B6F" w14:textId="77777777" w:rsidTr="00356BE2">
        <w:trPr>
          <w:trHeight w:val="254"/>
        </w:trPr>
        <w:tc>
          <w:tcPr>
            <w:tcW w:w="567" w:type="dxa"/>
          </w:tcPr>
          <w:p w14:paraId="781C8A18" w14:textId="77777777" w:rsidR="000B6C36" w:rsidRPr="00ED79FE" w:rsidRDefault="000B6C36" w:rsidP="000B6C36">
            <w:pPr>
              <w:spacing w:after="240"/>
              <w:rPr>
                <w:rFonts w:cstheme="majorBidi"/>
                <w:sz w:val="24"/>
                <w:szCs w:val="24"/>
              </w:rPr>
            </w:pPr>
            <w:r w:rsidRPr="00ED79FE">
              <w:rPr>
                <w:rFonts w:cstheme="majorBidi"/>
                <w:sz w:val="24"/>
                <w:szCs w:val="24"/>
              </w:rPr>
              <w:t>Lot</w:t>
            </w:r>
            <w:r>
              <w:rPr>
                <w:rFonts w:cstheme="majorBidi"/>
                <w:sz w:val="24"/>
                <w:szCs w:val="24"/>
              </w:rPr>
              <w:t xml:space="preserve"> </w:t>
            </w:r>
            <w:r w:rsidRPr="00ED79FE">
              <w:rPr>
                <w:rFonts w:cstheme="majorBidi"/>
                <w:sz w:val="24"/>
                <w:szCs w:val="24"/>
              </w:rPr>
              <w:t>3</w:t>
            </w:r>
          </w:p>
        </w:tc>
        <w:tc>
          <w:tcPr>
            <w:tcW w:w="1701" w:type="dxa"/>
          </w:tcPr>
          <w:p w14:paraId="79EAA0FE" w14:textId="608CD3B3" w:rsidR="000B6C36" w:rsidRPr="00ED79FE" w:rsidRDefault="000B6C36" w:rsidP="000B6C36">
            <w:pPr>
              <w:rPr>
                <w:rFonts w:cstheme="majorBidi"/>
                <w:sz w:val="24"/>
                <w:szCs w:val="24"/>
              </w:rPr>
            </w:pPr>
            <w:r w:rsidRPr="00ED79FE">
              <w:rPr>
                <w:rFonts w:cstheme="majorBidi"/>
                <w:sz w:val="24"/>
                <w:szCs w:val="24"/>
              </w:rPr>
              <w:t>K</w:t>
            </w:r>
            <w:r>
              <w:rPr>
                <w:rFonts w:cstheme="majorBidi"/>
                <w:sz w:val="24"/>
                <w:szCs w:val="24"/>
              </w:rPr>
              <w:t>CCA-</w:t>
            </w:r>
            <w:r w:rsidRPr="00ED79FE">
              <w:rPr>
                <w:rFonts w:cstheme="majorBidi"/>
                <w:sz w:val="24"/>
                <w:szCs w:val="24"/>
              </w:rPr>
              <w:t>GKMA/</w:t>
            </w:r>
          </w:p>
          <w:p w14:paraId="392F2E3B" w14:textId="3BC75DAD" w:rsidR="000B6C36" w:rsidRPr="00ED79FE" w:rsidRDefault="000B6C36" w:rsidP="000B6C36">
            <w:pPr>
              <w:spacing w:after="240"/>
              <w:rPr>
                <w:rFonts w:cstheme="majorBidi"/>
                <w:sz w:val="24"/>
                <w:szCs w:val="24"/>
              </w:rPr>
            </w:pPr>
            <w:r>
              <w:rPr>
                <w:rFonts w:cstheme="majorBidi"/>
                <w:sz w:val="24"/>
                <w:szCs w:val="24"/>
              </w:rPr>
              <w:t>W</w:t>
            </w:r>
            <w:r w:rsidRPr="00ED79FE">
              <w:rPr>
                <w:rFonts w:cstheme="majorBidi"/>
                <w:sz w:val="24"/>
                <w:szCs w:val="24"/>
              </w:rPr>
              <w:t>RKS/202</w:t>
            </w:r>
            <w:r>
              <w:rPr>
                <w:rFonts w:cstheme="majorBidi"/>
                <w:sz w:val="24"/>
                <w:szCs w:val="24"/>
              </w:rPr>
              <w:t>5</w:t>
            </w:r>
            <w:r w:rsidRPr="00ED79FE">
              <w:rPr>
                <w:rFonts w:cstheme="majorBidi"/>
                <w:sz w:val="24"/>
                <w:szCs w:val="24"/>
              </w:rPr>
              <w:t>-202</w:t>
            </w:r>
            <w:r>
              <w:rPr>
                <w:rFonts w:cstheme="majorBidi"/>
                <w:sz w:val="24"/>
                <w:szCs w:val="24"/>
              </w:rPr>
              <w:t>6</w:t>
            </w:r>
            <w:r w:rsidR="00464D3D">
              <w:rPr>
                <w:rFonts w:cstheme="majorBidi"/>
                <w:sz w:val="24"/>
                <w:szCs w:val="24"/>
              </w:rPr>
              <w:t>/00010</w:t>
            </w:r>
            <w:r>
              <w:rPr>
                <w:rFonts w:cstheme="majorBidi"/>
                <w:sz w:val="24"/>
                <w:szCs w:val="24"/>
              </w:rPr>
              <w:t>/3</w:t>
            </w:r>
          </w:p>
        </w:tc>
        <w:tc>
          <w:tcPr>
            <w:tcW w:w="5387" w:type="dxa"/>
          </w:tcPr>
          <w:p w14:paraId="7066BD58" w14:textId="77777777" w:rsidR="000B6C36" w:rsidRPr="000E366E" w:rsidRDefault="000B6C36" w:rsidP="000B6C36">
            <w:pPr>
              <w:ind w:left="136" w:right="108"/>
              <w:rPr>
                <w:rFonts w:cstheme="majorBidi"/>
                <w:sz w:val="24"/>
                <w:szCs w:val="24"/>
              </w:rPr>
            </w:pPr>
            <w:r w:rsidRPr="000E366E">
              <w:rPr>
                <w:rFonts w:cstheme="majorBidi"/>
                <w:sz w:val="24"/>
                <w:szCs w:val="24"/>
              </w:rPr>
              <w:t>Construction of Batch 1B Roads in Kampala Capital City Authority under GKMA-UDP</w:t>
            </w:r>
          </w:p>
          <w:p w14:paraId="307AC731" w14:textId="77777777" w:rsidR="000B6C36" w:rsidRPr="000E366E" w:rsidRDefault="000B6C36" w:rsidP="000B6C36">
            <w:pPr>
              <w:ind w:left="136" w:right="108"/>
              <w:rPr>
                <w:rFonts w:cstheme="majorBidi"/>
                <w:sz w:val="24"/>
                <w:szCs w:val="24"/>
              </w:rPr>
            </w:pPr>
          </w:p>
          <w:p w14:paraId="337425D1" w14:textId="7D5E2876" w:rsidR="000B6C36" w:rsidRPr="00ED79FE" w:rsidRDefault="000B6C36" w:rsidP="000B6C36">
            <w:pPr>
              <w:spacing w:after="240"/>
              <w:ind w:left="135" w:right="105"/>
              <w:rPr>
                <w:rFonts w:cstheme="majorBidi"/>
                <w:sz w:val="24"/>
                <w:szCs w:val="24"/>
              </w:rPr>
            </w:pPr>
            <w:r>
              <w:rPr>
                <w:rFonts w:cstheme="majorBidi"/>
                <w:b/>
                <w:bCs/>
                <w:sz w:val="24"/>
                <w:szCs w:val="24"/>
              </w:rPr>
              <w:t>Lot 3</w:t>
            </w:r>
            <w:r w:rsidRPr="000E366E">
              <w:rPr>
                <w:rFonts w:cstheme="majorBidi"/>
                <w:b/>
                <w:bCs/>
                <w:sz w:val="24"/>
                <w:szCs w:val="24"/>
              </w:rPr>
              <w:t>:</w:t>
            </w:r>
            <w:r w:rsidRPr="000E366E">
              <w:rPr>
                <w:rFonts w:cstheme="majorBidi"/>
                <w:sz w:val="24"/>
                <w:szCs w:val="24"/>
              </w:rPr>
              <w:t xml:space="preserve"> </w:t>
            </w:r>
            <w:r>
              <w:rPr>
                <w:rFonts w:cstheme="majorBidi"/>
                <w:bCs/>
                <w:sz w:val="24"/>
                <w:szCs w:val="24"/>
                <w:lang w:val="en-GB"/>
              </w:rPr>
              <w:t xml:space="preserve">Yusuf </w:t>
            </w:r>
            <w:proofErr w:type="spellStart"/>
            <w:r>
              <w:rPr>
                <w:rFonts w:cstheme="majorBidi"/>
                <w:bCs/>
                <w:sz w:val="24"/>
                <w:szCs w:val="24"/>
                <w:lang w:val="en-GB"/>
              </w:rPr>
              <w:t>Lule</w:t>
            </w:r>
            <w:proofErr w:type="spellEnd"/>
            <w:r>
              <w:rPr>
                <w:rFonts w:cstheme="majorBidi"/>
                <w:bCs/>
                <w:sz w:val="24"/>
                <w:szCs w:val="24"/>
                <w:lang w:val="en-GB"/>
              </w:rPr>
              <w:t xml:space="preserve"> Road (</w:t>
            </w:r>
            <w:r w:rsidR="00F1343E">
              <w:rPr>
                <w:rFonts w:cstheme="majorBidi"/>
                <w:bCs/>
                <w:sz w:val="24"/>
                <w:szCs w:val="24"/>
                <w:lang w:val="en-GB"/>
              </w:rPr>
              <w:t>2.64</w:t>
            </w:r>
            <w:r>
              <w:rPr>
                <w:rFonts w:cstheme="majorBidi"/>
                <w:bCs/>
                <w:sz w:val="24"/>
                <w:szCs w:val="24"/>
                <w:lang w:val="en-GB"/>
              </w:rPr>
              <w:t xml:space="preserve">Km) and </w:t>
            </w:r>
            <w:proofErr w:type="spellStart"/>
            <w:r>
              <w:rPr>
                <w:rFonts w:cstheme="majorBidi"/>
                <w:bCs/>
                <w:sz w:val="24"/>
                <w:szCs w:val="24"/>
                <w:lang w:val="en-GB"/>
              </w:rPr>
              <w:t>Binaisa</w:t>
            </w:r>
            <w:proofErr w:type="spellEnd"/>
            <w:r>
              <w:rPr>
                <w:rFonts w:cstheme="majorBidi"/>
                <w:bCs/>
                <w:sz w:val="24"/>
                <w:szCs w:val="24"/>
                <w:lang w:val="en-GB"/>
              </w:rPr>
              <w:t xml:space="preserve"> Road (2Km) – Dual </w:t>
            </w:r>
            <w:r w:rsidR="002569ED">
              <w:rPr>
                <w:rFonts w:cstheme="majorBidi"/>
                <w:bCs/>
                <w:sz w:val="24"/>
                <w:szCs w:val="24"/>
                <w:lang w:val="en-GB"/>
              </w:rPr>
              <w:t>lanes</w:t>
            </w:r>
          </w:p>
        </w:tc>
        <w:tc>
          <w:tcPr>
            <w:tcW w:w="2033" w:type="dxa"/>
          </w:tcPr>
          <w:p w14:paraId="3D897DE0" w14:textId="77777777" w:rsidR="000B6C36" w:rsidRDefault="000B6C36" w:rsidP="000B6C36">
            <w:pPr>
              <w:spacing w:after="240"/>
              <w:rPr>
                <w:rFonts w:cstheme="majorBidi"/>
                <w:sz w:val="24"/>
                <w:szCs w:val="24"/>
              </w:rPr>
            </w:pPr>
          </w:p>
          <w:p w14:paraId="09DB81CB" w14:textId="12056F15" w:rsidR="000B6C36" w:rsidRPr="00ED79FE" w:rsidRDefault="000B6C36" w:rsidP="000B6C36">
            <w:pPr>
              <w:spacing w:after="240"/>
              <w:rPr>
                <w:rFonts w:cstheme="majorBidi"/>
                <w:sz w:val="24"/>
                <w:szCs w:val="24"/>
              </w:rPr>
            </w:pPr>
            <w:r>
              <w:rPr>
                <w:rFonts w:cstheme="majorBidi"/>
                <w:sz w:val="24"/>
                <w:szCs w:val="24"/>
              </w:rPr>
              <w:t>UGX.3</w:t>
            </w:r>
            <w:r w:rsidR="00F1343E">
              <w:rPr>
                <w:rFonts w:cstheme="majorBidi"/>
                <w:sz w:val="24"/>
                <w:szCs w:val="24"/>
              </w:rPr>
              <w:t>3</w:t>
            </w:r>
            <w:r>
              <w:rPr>
                <w:rFonts w:cstheme="majorBidi"/>
                <w:sz w:val="24"/>
                <w:szCs w:val="24"/>
              </w:rPr>
              <w:t>0,000,000</w:t>
            </w:r>
          </w:p>
        </w:tc>
      </w:tr>
    </w:tbl>
    <w:p w14:paraId="07BC8F9E" w14:textId="77777777" w:rsidR="00145BF3" w:rsidRDefault="00145BF3" w:rsidP="00145BF3">
      <w:pPr>
        <w:tabs>
          <w:tab w:val="left" w:pos="814"/>
        </w:tabs>
        <w:spacing w:before="120"/>
        <w:ind w:right="29"/>
        <w:jc w:val="both"/>
        <w:rPr>
          <w:rFonts w:cstheme="majorBidi"/>
          <w:sz w:val="24"/>
        </w:rPr>
      </w:pPr>
    </w:p>
    <w:p w14:paraId="298C54C0" w14:textId="2B532861" w:rsidR="00530151" w:rsidRPr="00145BF3" w:rsidRDefault="00530151" w:rsidP="00145BF3">
      <w:pPr>
        <w:tabs>
          <w:tab w:val="left" w:pos="814"/>
        </w:tabs>
        <w:spacing w:before="120"/>
        <w:ind w:right="29"/>
        <w:jc w:val="both"/>
        <w:rPr>
          <w:rFonts w:cstheme="majorBidi"/>
          <w:sz w:val="24"/>
        </w:rPr>
      </w:pPr>
      <w:r w:rsidRPr="00145BF3">
        <w:rPr>
          <w:rFonts w:cstheme="majorBidi"/>
          <w:sz w:val="24"/>
        </w:rPr>
        <w:t>Bid securities must be valid until</w:t>
      </w:r>
      <w:r w:rsidR="001516D5">
        <w:rPr>
          <w:rFonts w:cstheme="majorBidi"/>
          <w:sz w:val="24"/>
        </w:rPr>
        <w:t xml:space="preserve"> </w:t>
      </w:r>
      <w:r w:rsidR="007D36CA">
        <w:rPr>
          <w:rFonts w:cstheme="majorBidi"/>
          <w:b/>
          <w:sz w:val="24"/>
        </w:rPr>
        <w:t>4</w:t>
      </w:r>
      <w:r w:rsidR="007D36CA" w:rsidRPr="007D36CA">
        <w:rPr>
          <w:rFonts w:cstheme="majorBidi"/>
          <w:b/>
          <w:sz w:val="24"/>
          <w:vertAlign w:val="superscript"/>
        </w:rPr>
        <w:t>th</w:t>
      </w:r>
      <w:r w:rsidR="007D36CA">
        <w:rPr>
          <w:rFonts w:cstheme="majorBidi"/>
          <w:b/>
          <w:sz w:val="24"/>
        </w:rPr>
        <w:t xml:space="preserve"> March</w:t>
      </w:r>
      <w:r w:rsidR="000E366E">
        <w:rPr>
          <w:rFonts w:cstheme="majorBidi"/>
          <w:b/>
          <w:sz w:val="24"/>
        </w:rPr>
        <w:t xml:space="preserve"> 2026</w:t>
      </w:r>
      <w:r w:rsidRPr="00145BF3">
        <w:rPr>
          <w:rFonts w:cstheme="majorBidi"/>
          <w:sz w:val="24"/>
        </w:rPr>
        <w:t xml:space="preserve">. Late bids shall be rejected. Bids will be opened in the presence of the bidders’ representatives who choose to attend at the address below at </w:t>
      </w:r>
      <w:r w:rsidR="00E94B96" w:rsidRPr="00145BF3">
        <w:rPr>
          <w:rFonts w:cstheme="majorBidi"/>
          <w:sz w:val="24"/>
        </w:rPr>
        <w:t>7(d) on</w:t>
      </w:r>
      <w:r w:rsidRPr="00145BF3">
        <w:rPr>
          <w:rFonts w:cstheme="majorBidi"/>
          <w:sz w:val="24"/>
        </w:rPr>
        <w:t xml:space="preserve"> </w:t>
      </w:r>
      <w:r w:rsidR="000B0E1E">
        <w:rPr>
          <w:rFonts w:cstheme="majorBidi"/>
          <w:b/>
          <w:bCs/>
          <w:spacing w:val="-1"/>
          <w:sz w:val="24"/>
        </w:rPr>
        <w:t>10</w:t>
      </w:r>
      <w:r w:rsidR="000B0E1E" w:rsidRPr="000B0E1E">
        <w:rPr>
          <w:rFonts w:cstheme="majorBidi"/>
          <w:b/>
          <w:bCs/>
          <w:spacing w:val="-1"/>
          <w:sz w:val="24"/>
          <w:vertAlign w:val="superscript"/>
        </w:rPr>
        <w:t>th</w:t>
      </w:r>
      <w:r w:rsidR="000B0E1E">
        <w:rPr>
          <w:rFonts w:cstheme="majorBidi"/>
          <w:b/>
          <w:bCs/>
          <w:spacing w:val="-1"/>
          <w:sz w:val="24"/>
        </w:rPr>
        <w:t xml:space="preserve"> September</w:t>
      </w:r>
      <w:r w:rsidR="008E1436">
        <w:rPr>
          <w:rFonts w:cstheme="majorBidi"/>
          <w:b/>
          <w:bCs/>
          <w:spacing w:val="-1"/>
          <w:sz w:val="24"/>
        </w:rPr>
        <w:t xml:space="preserve"> </w:t>
      </w:r>
      <w:r w:rsidR="000E366E">
        <w:rPr>
          <w:rFonts w:cstheme="majorBidi"/>
          <w:b/>
          <w:bCs/>
          <w:spacing w:val="-1"/>
          <w:sz w:val="24"/>
        </w:rPr>
        <w:t>2025</w:t>
      </w:r>
      <w:r w:rsidR="00066329" w:rsidRPr="00145BF3">
        <w:rPr>
          <w:rFonts w:cstheme="majorBidi"/>
          <w:b/>
          <w:bCs/>
          <w:spacing w:val="-1"/>
          <w:sz w:val="24"/>
        </w:rPr>
        <w:t xml:space="preserve"> </w:t>
      </w:r>
      <w:r w:rsidR="00775EDE" w:rsidRPr="00145BF3">
        <w:rPr>
          <w:rFonts w:cstheme="majorBidi"/>
          <w:b/>
          <w:bCs/>
          <w:sz w:val="24"/>
        </w:rPr>
        <w:t xml:space="preserve">starting at </w:t>
      </w:r>
      <w:r w:rsidR="00DD28A0" w:rsidRPr="00145BF3">
        <w:rPr>
          <w:rFonts w:cstheme="majorBidi"/>
          <w:b/>
          <w:bCs/>
          <w:sz w:val="24"/>
        </w:rPr>
        <w:t>11:3</w:t>
      </w:r>
      <w:r w:rsidRPr="00145BF3">
        <w:rPr>
          <w:rFonts w:cstheme="majorBidi"/>
          <w:b/>
          <w:bCs/>
          <w:sz w:val="24"/>
        </w:rPr>
        <w:t xml:space="preserve">0 </w:t>
      </w:r>
      <w:r w:rsidR="00DD28A0" w:rsidRPr="00145BF3">
        <w:rPr>
          <w:rFonts w:cstheme="majorBidi"/>
          <w:b/>
          <w:bCs/>
          <w:sz w:val="24"/>
        </w:rPr>
        <w:t>a.m</w:t>
      </w:r>
      <w:r w:rsidR="001D7F10" w:rsidRPr="00145BF3">
        <w:rPr>
          <w:rFonts w:cstheme="majorBidi"/>
          <w:b/>
          <w:bCs/>
          <w:sz w:val="24"/>
        </w:rPr>
        <w:t>.</w:t>
      </w:r>
    </w:p>
    <w:p w14:paraId="68A2B0E2" w14:textId="25545808" w:rsidR="00C70558" w:rsidRPr="00ED79FE" w:rsidRDefault="00E32773" w:rsidP="00ED79FE">
      <w:pPr>
        <w:pStyle w:val="ListParagraph"/>
        <w:numPr>
          <w:ilvl w:val="0"/>
          <w:numId w:val="155"/>
        </w:numPr>
        <w:tabs>
          <w:tab w:val="left" w:pos="814"/>
        </w:tabs>
        <w:spacing w:before="120"/>
        <w:ind w:right="29"/>
        <w:jc w:val="both"/>
        <w:rPr>
          <w:rFonts w:cstheme="majorBidi"/>
          <w:sz w:val="24"/>
        </w:rPr>
      </w:pPr>
      <w:r w:rsidRPr="00ED79FE">
        <w:rPr>
          <w:rFonts w:cstheme="majorBidi"/>
          <w:sz w:val="24"/>
        </w:rPr>
        <w:t>There</w:t>
      </w:r>
      <w:r w:rsidRPr="00ED79FE">
        <w:rPr>
          <w:rFonts w:cstheme="majorBidi"/>
          <w:spacing w:val="-15"/>
          <w:sz w:val="24"/>
        </w:rPr>
        <w:t xml:space="preserve"> </w:t>
      </w:r>
      <w:r w:rsidRPr="00ED79FE">
        <w:rPr>
          <w:rFonts w:cstheme="majorBidi"/>
          <w:sz w:val="24"/>
        </w:rPr>
        <w:t>shall</w:t>
      </w:r>
      <w:r w:rsidRPr="00ED79FE">
        <w:rPr>
          <w:rFonts w:cstheme="majorBidi"/>
          <w:spacing w:val="-12"/>
          <w:sz w:val="24"/>
        </w:rPr>
        <w:t xml:space="preserve"> </w:t>
      </w:r>
      <w:r w:rsidRPr="00ED79FE">
        <w:rPr>
          <w:rFonts w:cstheme="majorBidi"/>
          <w:sz w:val="24"/>
        </w:rPr>
        <w:t>be</w:t>
      </w:r>
      <w:r w:rsidRPr="00ED79FE">
        <w:rPr>
          <w:rFonts w:cstheme="majorBidi"/>
          <w:spacing w:val="-12"/>
          <w:sz w:val="24"/>
        </w:rPr>
        <w:t xml:space="preserve"> </w:t>
      </w:r>
      <w:r w:rsidRPr="00ED79FE">
        <w:rPr>
          <w:rFonts w:cstheme="majorBidi"/>
          <w:sz w:val="24"/>
        </w:rPr>
        <w:t>a</w:t>
      </w:r>
      <w:r w:rsidRPr="00ED79FE">
        <w:rPr>
          <w:rFonts w:cstheme="majorBidi"/>
          <w:spacing w:val="-13"/>
          <w:sz w:val="24"/>
        </w:rPr>
        <w:t xml:space="preserve"> </w:t>
      </w:r>
      <w:r w:rsidRPr="00ED79FE">
        <w:rPr>
          <w:rFonts w:cstheme="majorBidi"/>
          <w:sz w:val="24"/>
        </w:rPr>
        <w:t>pre-bid</w:t>
      </w:r>
      <w:r w:rsidRPr="00ED79FE">
        <w:rPr>
          <w:rFonts w:cstheme="majorBidi"/>
          <w:spacing w:val="-11"/>
          <w:sz w:val="24"/>
        </w:rPr>
        <w:t xml:space="preserve"> </w:t>
      </w:r>
      <w:r w:rsidR="008E1436">
        <w:rPr>
          <w:rFonts w:cstheme="majorBidi"/>
          <w:sz w:val="24"/>
        </w:rPr>
        <w:t xml:space="preserve">meeting followed by </w:t>
      </w:r>
      <w:r w:rsidRPr="00ED79FE">
        <w:rPr>
          <w:rFonts w:cstheme="majorBidi"/>
          <w:sz w:val="24"/>
        </w:rPr>
        <w:t>site</w:t>
      </w:r>
      <w:r w:rsidRPr="00ED79FE">
        <w:rPr>
          <w:rFonts w:cstheme="majorBidi"/>
          <w:spacing w:val="-13"/>
          <w:sz w:val="24"/>
        </w:rPr>
        <w:t xml:space="preserve"> </w:t>
      </w:r>
      <w:r w:rsidRPr="00ED79FE">
        <w:rPr>
          <w:rFonts w:cstheme="majorBidi"/>
          <w:sz w:val="24"/>
        </w:rPr>
        <w:t>visit</w:t>
      </w:r>
      <w:r w:rsidR="008E1436">
        <w:rPr>
          <w:rFonts w:cstheme="majorBidi"/>
          <w:sz w:val="24"/>
        </w:rPr>
        <w:t>s</w:t>
      </w:r>
      <w:r w:rsidRPr="00ED79FE">
        <w:rPr>
          <w:rFonts w:cstheme="majorBidi"/>
          <w:spacing w:val="-12"/>
          <w:sz w:val="24"/>
        </w:rPr>
        <w:t xml:space="preserve"> </w:t>
      </w:r>
      <w:r w:rsidRPr="00ED79FE">
        <w:rPr>
          <w:rFonts w:cstheme="majorBidi"/>
          <w:sz w:val="24"/>
        </w:rPr>
        <w:t>at</w:t>
      </w:r>
      <w:r w:rsidRPr="00ED79FE">
        <w:rPr>
          <w:rFonts w:cstheme="majorBidi"/>
          <w:spacing w:val="-11"/>
          <w:sz w:val="24"/>
        </w:rPr>
        <w:t xml:space="preserve"> </w:t>
      </w:r>
      <w:r w:rsidR="001D7F10" w:rsidRPr="008E1436">
        <w:rPr>
          <w:rFonts w:cstheme="majorBidi"/>
          <w:b/>
          <w:spacing w:val="-11"/>
          <w:sz w:val="24"/>
        </w:rPr>
        <w:t>K</w:t>
      </w:r>
      <w:r w:rsidR="001516D5" w:rsidRPr="008E1436">
        <w:rPr>
          <w:rFonts w:cstheme="majorBidi"/>
          <w:b/>
          <w:spacing w:val="-11"/>
          <w:sz w:val="24"/>
        </w:rPr>
        <w:t>ampala Capital City Authority</w:t>
      </w:r>
      <w:r w:rsidR="001D7F10" w:rsidRPr="008E1436">
        <w:rPr>
          <w:rFonts w:cstheme="majorBidi"/>
          <w:b/>
          <w:spacing w:val="-11"/>
          <w:sz w:val="24"/>
        </w:rPr>
        <w:t xml:space="preserve"> Offices</w:t>
      </w:r>
      <w:r w:rsidR="001D7F10" w:rsidRPr="00ED79FE">
        <w:rPr>
          <w:rFonts w:cstheme="majorBidi"/>
          <w:spacing w:val="-11"/>
          <w:sz w:val="24"/>
        </w:rPr>
        <w:t xml:space="preserve"> </w:t>
      </w:r>
      <w:r w:rsidR="008E1436">
        <w:rPr>
          <w:rFonts w:cstheme="majorBidi"/>
          <w:spacing w:val="-11"/>
          <w:sz w:val="24"/>
        </w:rPr>
        <w:t xml:space="preserve">starting </w:t>
      </w:r>
      <w:r w:rsidR="000E366E">
        <w:rPr>
          <w:rFonts w:cstheme="majorBidi"/>
          <w:spacing w:val="-11"/>
          <w:sz w:val="24"/>
        </w:rPr>
        <w:t>at 11</w:t>
      </w:r>
      <w:r w:rsidR="00775EDE" w:rsidRPr="00ED79FE">
        <w:rPr>
          <w:rFonts w:cstheme="majorBidi"/>
          <w:spacing w:val="-11"/>
          <w:sz w:val="24"/>
        </w:rPr>
        <w:t>.00</w:t>
      </w:r>
      <w:r w:rsidR="001D7F10" w:rsidRPr="00ED79FE">
        <w:rPr>
          <w:rFonts w:cstheme="majorBidi"/>
          <w:spacing w:val="-11"/>
          <w:sz w:val="24"/>
        </w:rPr>
        <w:t xml:space="preserve">am on </w:t>
      </w:r>
      <w:r w:rsidR="00631C55">
        <w:rPr>
          <w:rFonts w:cstheme="majorBidi"/>
          <w:b/>
          <w:bCs/>
          <w:sz w:val="24"/>
        </w:rPr>
        <w:t>20</w:t>
      </w:r>
      <w:r w:rsidR="001516D5" w:rsidRPr="001516D5">
        <w:rPr>
          <w:rFonts w:cstheme="majorBidi"/>
          <w:b/>
          <w:bCs/>
          <w:sz w:val="24"/>
          <w:vertAlign w:val="superscript"/>
        </w:rPr>
        <w:t>th</w:t>
      </w:r>
      <w:r w:rsidR="001516D5">
        <w:rPr>
          <w:rFonts w:cstheme="majorBidi"/>
          <w:b/>
          <w:bCs/>
          <w:sz w:val="24"/>
        </w:rPr>
        <w:t xml:space="preserve"> August</w:t>
      </w:r>
      <w:r w:rsidR="000E366E">
        <w:rPr>
          <w:rFonts w:cstheme="majorBidi"/>
          <w:b/>
          <w:bCs/>
          <w:sz w:val="24"/>
        </w:rPr>
        <w:t xml:space="preserve"> 2025</w:t>
      </w:r>
      <w:r w:rsidR="001D7F10" w:rsidRPr="00ED79FE">
        <w:rPr>
          <w:rFonts w:cstheme="majorBidi"/>
          <w:b/>
          <w:bCs/>
          <w:sz w:val="24"/>
        </w:rPr>
        <w:t xml:space="preserve"> </w:t>
      </w:r>
      <w:r w:rsidR="001D7F10" w:rsidRPr="00ED79FE">
        <w:rPr>
          <w:rFonts w:cstheme="majorBidi"/>
          <w:sz w:val="24"/>
        </w:rPr>
        <w:t>followed by site inspections to all roads</w:t>
      </w:r>
      <w:r w:rsidRPr="00ED79FE">
        <w:rPr>
          <w:rFonts w:cstheme="majorBidi"/>
          <w:i/>
          <w:spacing w:val="-4"/>
          <w:sz w:val="24"/>
        </w:rPr>
        <w:t xml:space="preserve"> </w:t>
      </w:r>
      <w:r w:rsidRPr="00ED79FE">
        <w:rPr>
          <w:rFonts w:cstheme="majorBidi"/>
          <w:sz w:val="24"/>
        </w:rPr>
        <w:t>on</w:t>
      </w:r>
      <w:r w:rsidRPr="00ED79FE">
        <w:rPr>
          <w:rFonts w:cstheme="majorBidi"/>
          <w:spacing w:val="-13"/>
          <w:sz w:val="24"/>
        </w:rPr>
        <w:t xml:space="preserve"> </w:t>
      </w:r>
      <w:r w:rsidRPr="00ED79FE">
        <w:rPr>
          <w:rFonts w:cstheme="majorBidi"/>
          <w:sz w:val="24"/>
        </w:rPr>
        <w:t>the</w:t>
      </w:r>
      <w:r w:rsidRPr="00ED79FE">
        <w:rPr>
          <w:rFonts w:cstheme="majorBidi"/>
          <w:spacing w:val="-14"/>
          <w:sz w:val="24"/>
        </w:rPr>
        <w:t xml:space="preserve"> </w:t>
      </w:r>
      <w:r w:rsidRPr="00ED79FE">
        <w:rPr>
          <w:rFonts w:cstheme="majorBidi"/>
          <w:sz w:val="24"/>
        </w:rPr>
        <w:t>dates</w:t>
      </w:r>
      <w:r w:rsidRPr="00ED79FE">
        <w:rPr>
          <w:rFonts w:cstheme="majorBidi"/>
          <w:spacing w:val="-12"/>
          <w:sz w:val="24"/>
        </w:rPr>
        <w:t xml:space="preserve"> </w:t>
      </w:r>
      <w:r w:rsidRPr="00ED79FE">
        <w:rPr>
          <w:rFonts w:cstheme="majorBidi"/>
          <w:sz w:val="24"/>
        </w:rPr>
        <w:t>indicated</w:t>
      </w:r>
      <w:r w:rsidRPr="00ED79FE">
        <w:rPr>
          <w:rFonts w:cstheme="majorBidi"/>
          <w:spacing w:val="-13"/>
          <w:sz w:val="24"/>
        </w:rPr>
        <w:t xml:space="preserve"> </w:t>
      </w:r>
      <w:r w:rsidRPr="00ED79FE">
        <w:rPr>
          <w:rFonts w:cstheme="majorBidi"/>
          <w:sz w:val="24"/>
        </w:rPr>
        <w:t>in</w:t>
      </w:r>
      <w:r w:rsidR="00ED7ACF" w:rsidRPr="00ED79FE">
        <w:rPr>
          <w:rFonts w:cstheme="majorBidi"/>
          <w:sz w:val="24"/>
        </w:rPr>
        <w:t xml:space="preserve"> </w:t>
      </w:r>
      <w:r w:rsidRPr="00ED79FE">
        <w:rPr>
          <w:rFonts w:cstheme="majorBidi"/>
          <w:spacing w:val="-58"/>
          <w:sz w:val="24"/>
        </w:rPr>
        <w:t xml:space="preserve"> </w:t>
      </w:r>
      <w:r w:rsidR="00ED7ACF" w:rsidRPr="00ED79FE">
        <w:rPr>
          <w:rFonts w:cstheme="majorBidi"/>
          <w:spacing w:val="-58"/>
          <w:sz w:val="24"/>
        </w:rPr>
        <w:t xml:space="preserve">  </w:t>
      </w:r>
      <w:r w:rsidRPr="00ED79FE">
        <w:rPr>
          <w:rFonts w:cstheme="majorBidi"/>
          <w:sz w:val="24"/>
        </w:rPr>
        <w:t>the</w:t>
      </w:r>
      <w:r w:rsidRPr="00ED79FE">
        <w:rPr>
          <w:rFonts w:cstheme="majorBidi"/>
          <w:spacing w:val="-7"/>
          <w:sz w:val="24"/>
        </w:rPr>
        <w:t xml:space="preserve"> </w:t>
      </w:r>
      <w:r w:rsidRPr="00ED79FE">
        <w:rPr>
          <w:rFonts w:cstheme="majorBidi"/>
          <w:sz w:val="24"/>
        </w:rPr>
        <w:t>proposed</w:t>
      </w:r>
      <w:r w:rsidRPr="00ED79FE">
        <w:rPr>
          <w:rFonts w:cstheme="majorBidi"/>
          <w:spacing w:val="-6"/>
          <w:sz w:val="24"/>
        </w:rPr>
        <w:t xml:space="preserve"> </w:t>
      </w:r>
      <w:r w:rsidRPr="00ED79FE">
        <w:rPr>
          <w:rFonts w:cstheme="majorBidi"/>
          <w:sz w:val="24"/>
        </w:rPr>
        <w:t>schedule</w:t>
      </w:r>
      <w:r w:rsidRPr="00ED79FE">
        <w:rPr>
          <w:rFonts w:cstheme="majorBidi"/>
          <w:spacing w:val="-6"/>
          <w:sz w:val="24"/>
        </w:rPr>
        <w:t xml:space="preserve"> </w:t>
      </w:r>
      <w:r w:rsidRPr="00ED79FE">
        <w:rPr>
          <w:rFonts w:cstheme="majorBidi"/>
          <w:sz w:val="24"/>
        </w:rPr>
        <w:t>in</w:t>
      </w:r>
      <w:r w:rsidRPr="00ED79FE">
        <w:rPr>
          <w:rFonts w:cstheme="majorBidi"/>
          <w:spacing w:val="-4"/>
          <w:sz w:val="24"/>
        </w:rPr>
        <w:t xml:space="preserve"> </w:t>
      </w:r>
      <w:r w:rsidRPr="00ED79FE">
        <w:rPr>
          <w:rFonts w:cstheme="majorBidi"/>
          <w:sz w:val="24"/>
        </w:rPr>
        <w:t>this</w:t>
      </w:r>
      <w:r w:rsidRPr="00ED79FE">
        <w:rPr>
          <w:rFonts w:cstheme="majorBidi"/>
          <w:spacing w:val="-5"/>
          <w:sz w:val="24"/>
        </w:rPr>
        <w:t xml:space="preserve"> </w:t>
      </w:r>
      <w:r w:rsidRPr="00ED79FE">
        <w:rPr>
          <w:rFonts w:cstheme="majorBidi"/>
          <w:sz w:val="24"/>
        </w:rPr>
        <w:t>notice.</w:t>
      </w:r>
    </w:p>
    <w:p w14:paraId="4468CE4E" w14:textId="77777777" w:rsidR="00C70558" w:rsidRPr="00ED79FE" w:rsidRDefault="00E32773" w:rsidP="00ED79FE">
      <w:pPr>
        <w:pStyle w:val="ListParagraph"/>
        <w:numPr>
          <w:ilvl w:val="0"/>
          <w:numId w:val="155"/>
        </w:numPr>
        <w:tabs>
          <w:tab w:val="left" w:pos="814"/>
        </w:tabs>
        <w:spacing w:before="120"/>
        <w:ind w:hanging="362"/>
        <w:jc w:val="both"/>
        <w:rPr>
          <w:rFonts w:cstheme="majorBidi"/>
          <w:sz w:val="24"/>
        </w:rPr>
      </w:pPr>
      <w:r w:rsidRPr="00ED79FE">
        <w:rPr>
          <w:rFonts w:cstheme="majorBidi"/>
          <w:spacing w:val="-1"/>
          <w:sz w:val="24"/>
        </w:rPr>
        <w:t>Bidders</w:t>
      </w:r>
      <w:r w:rsidRPr="00ED79FE">
        <w:rPr>
          <w:rFonts w:cstheme="majorBidi"/>
          <w:spacing w:val="-12"/>
          <w:sz w:val="24"/>
        </w:rPr>
        <w:t xml:space="preserve"> </w:t>
      </w:r>
      <w:r w:rsidRPr="00ED79FE">
        <w:rPr>
          <w:rFonts w:cstheme="majorBidi"/>
          <w:spacing w:val="-1"/>
          <w:sz w:val="24"/>
        </w:rPr>
        <w:t>should</w:t>
      </w:r>
      <w:r w:rsidRPr="00ED79FE">
        <w:rPr>
          <w:rFonts w:cstheme="majorBidi"/>
          <w:spacing w:val="-14"/>
          <w:sz w:val="24"/>
        </w:rPr>
        <w:t xml:space="preserve"> </w:t>
      </w:r>
      <w:r w:rsidRPr="00ED79FE">
        <w:rPr>
          <w:rFonts w:cstheme="majorBidi"/>
          <w:sz w:val="24"/>
        </w:rPr>
        <w:t>note</w:t>
      </w:r>
      <w:r w:rsidRPr="00ED79FE">
        <w:rPr>
          <w:rFonts w:cstheme="majorBidi"/>
          <w:spacing w:val="-14"/>
          <w:sz w:val="24"/>
        </w:rPr>
        <w:t xml:space="preserve"> </w:t>
      </w:r>
      <w:r w:rsidRPr="00ED79FE">
        <w:rPr>
          <w:rFonts w:cstheme="majorBidi"/>
          <w:sz w:val="24"/>
        </w:rPr>
        <w:t>the</w:t>
      </w:r>
      <w:r w:rsidRPr="00ED79FE">
        <w:rPr>
          <w:rFonts w:cstheme="majorBidi"/>
          <w:spacing w:val="-13"/>
          <w:sz w:val="24"/>
        </w:rPr>
        <w:t xml:space="preserve"> </w:t>
      </w:r>
      <w:r w:rsidRPr="00ED79FE">
        <w:rPr>
          <w:rFonts w:cstheme="majorBidi"/>
          <w:sz w:val="24"/>
        </w:rPr>
        <w:t>following:</w:t>
      </w:r>
    </w:p>
    <w:p w14:paraId="743C14ED" w14:textId="0CE3A40A" w:rsidR="00902F78" w:rsidRPr="00ED79FE" w:rsidRDefault="00902F78" w:rsidP="00ED79FE">
      <w:pPr>
        <w:pStyle w:val="ListParagraph"/>
        <w:numPr>
          <w:ilvl w:val="1"/>
          <w:numId w:val="155"/>
        </w:numPr>
        <w:tabs>
          <w:tab w:val="left" w:pos="1162"/>
        </w:tabs>
        <w:spacing w:before="120"/>
        <w:ind w:hanging="349"/>
        <w:jc w:val="both"/>
        <w:rPr>
          <w:rFonts w:cstheme="majorBidi"/>
          <w:b/>
          <w:sz w:val="24"/>
        </w:rPr>
      </w:pPr>
      <w:r w:rsidRPr="00ED79FE">
        <w:rPr>
          <w:rFonts w:cstheme="majorBidi"/>
          <w:i/>
          <w:sz w:val="24"/>
        </w:rPr>
        <w:t>Documents</w:t>
      </w:r>
      <w:r w:rsidRPr="00ED79FE">
        <w:rPr>
          <w:rFonts w:cstheme="majorBidi"/>
          <w:spacing w:val="-9"/>
          <w:sz w:val="24"/>
        </w:rPr>
        <w:t xml:space="preserve"> </w:t>
      </w:r>
      <w:r w:rsidRPr="00ED79FE">
        <w:rPr>
          <w:rFonts w:cstheme="majorBidi"/>
          <w:spacing w:val="-1"/>
          <w:sz w:val="24"/>
        </w:rPr>
        <w:t>may</w:t>
      </w:r>
      <w:r w:rsidRPr="00ED79FE">
        <w:rPr>
          <w:rFonts w:cstheme="majorBidi"/>
          <w:spacing w:val="-14"/>
          <w:sz w:val="24"/>
        </w:rPr>
        <w:t xml:space="preserve"> </w:t>
      </w:r>
      <w:r w:rsidRPr="00ED79FE">
        <w:rPr>
          <w:rFonts w:cstheme="majorBidi"/>
          <w:spacing w:val="-1"/>
          <w:sz w:val="24"/>
        </w:rPr>
        <w:t>be</w:t>
      </w:r>
      <w:r w:rsidRPr="00ED79FE">
        <w:rPr>
          <w:rFonts w:cstheme="majorBidi"/>
          <w:spacing w:val="-10"/>
          <w:sz w:val="24"/>
        </w:rPr>
        <w:t xml:space="preserve"> </w:t>
      </w:r>
      <w:r w:rsidRPr="00ED79FE">
        <w:rPr>
          <w:rFonts w:cstheme="majorBidi"/>
          <w:spacing w:val="-1"/>
          <w:sz w:val="24"/>
        </w:rPr>
        <w:t>inspected</w:t>
      </w:r>
      <w:r w:rsidRPr="00ED79FE">
        <w:rPr>
          <w:rFonts w:cstheme="majorBidi"/>
          <w:spacing w:val="-7"/>
          <w:sz w:val="24"/>
        </w:rPr>
        <w:t xml:space="preserve"> </w:t>
      </w:r>
      <w:r w:rsidRPr="00ED79FE">
        <w:rPr>
          <w:rFonts w:cstheme="majorBidi"/>
          <w:spacing w:val="-1"/>
          <w:sz w:val="24"/>
        </w:rPr>
        <w:t>at:</w:t>
      </w:r>
      <w:r w:rsidRPr="00ED79FE">
        <w:rPr>
          <w:rFonts w:cstheme="majorBidi"/>
          <w:spacing w:val="62"/>
          <w:sz w:val="24"/>
        </w:rPr>
        <w:t xml:space="preserve"> </w:t>
      </w:r>
      <w:r w:rsidRPr="00ED79FE">
        <w:rPr>
          <w:rFonts w:cstheme="majorBidi"/>
          <w:b/>
          <w:bCs/>
          <w:spacing w:val="-10"/>
          <w:sz w:val="24"/>
        </w:rPr>
        <w:t xml:space="preserve">Procurement &amp; Disposal </w:t>
      </w:r>
      <w:r w:rsidR="001516D5">
        <w:rPr>
          <w:rFonts w:cstheme="majorBidi"/>
          <w:b/>
          <w:bCs/>
          <w:spacing w:val="-10"/>
          <w:sz w:val="24"/>
        </w:rPr>
        <w:t>Department</w:t>
      </w:r>
      <w:r w:rsidRPr="00ED79FE">
        <w:rPr>
          <w:rFonts w:cstheme="majorBidi"/>
          <w:spacing w:val="-10"/>
          <w:sz w:val="24"/>
        </w:rPr>
        <w:t xml:space="preserve">, </w:t>
      </w:r>
      <w:r w:rsidR="00ED7ACF" w:rsidRPr="00ED79FE">
        <w:rPr>
          <w:rFonts w:cstheme="majorBidi"/>
          <w:b/>
          <w:sz w:val="24"/>
        </w:rPr>
        <w:t>K</w:t>
      </w:r>
      <w:r w:rsidR="001516D5">
        <w:rPr>
          <w:rFonts w:cstheme="majorBidi"/>
          <w:b/>
          <w:sz w:val="24"/>
        </w:rPr>
        <w:t>ampala Capital City Authority</w:t>
      </w:r>
      <w:r w:rsidR="00ED7ACF" w:rsidRPr="00ED79FE">
        <w:rPr>
          <w:rFonts w:cstheme="majorBidi"/>
          <w:b/>
          <w:sz w:val="24"/>
        </w:rPr>
        <w:t>,</w:t>
      </w:r>
      <w:r w:rsidR="000E366E">
        <w:rPr>
          <w:rFonts w:cstheme="majorBidi"/>
          <w:b/>
          <w:sz w:val="24"/>
        </w:rPr>
        <w:t xml:space="preserve"> Plot 1-3 </w:t>
      </w:r>
      <w:proofErr w:type="spellStart"/>
      <w:r w:rsidR="000E366E">
        <w:rPr>
          <w:rFonts w:cstheme="majorBidi"/>
          <w:b/>
          <w:sz w:val="24"/>
        </w:rPr>
        <w:t>Ap</w:t>
      </w:r>
      <w:r w:rsidR="00323923">
        <w:rPr>
          <w:rFonts w:cstheme="majorBidi"/>
          <w:b/>
          <w:sz w:val="24"/>
        </w:rPr>
        <w:t>olo</w:t>
      </w:r>
      <w:proofErr w:type="spellEnd"/>
      <w:r w:rsidR="00323923">
        <w:rPr>
          <w:rFonts w:cstheme="majorBidi"/>
          <w:b/>
          <w:sz w:val="24"/>
        </w:rPr>
        <w:t xml:space="preserve"> </w:t>
      </w:r>
      <w:proofErr w:type="spellStart"/>
      <w:r w:rsidR="00323923">
        <w:rPr>
          <w:rFonts w:cstheme="majorBidi"/>
          <w:b/>
          <w:sz w:val="24"/>
        </w:rPr>
        <w:t>Kaggwa</w:t>
      </w:r>
      <w:proofErr w:type="spellEnd"/>
      <w:r w:rsidR="00323923">
        <w:rPr>
          <w:rFonts w:cstheme="majorBidi"/>
          <w:b/>
          <w:sz w:val="24"/>
        </w:rPr>
        <w:t xml:space="preserve"> Road, P.O Box 7010, Kampala</w:t>
      </w:r>
      <w:r w:rsidRPr="00ED79FE">
        <w:rPr>
          <w:rFonts w:cstheme="majorBidi"/>
          <w:b/>
          <w:sz w:val="24"/>
        </w:rPr>
        <w:t xml:space="preserve"> from 8.00am to 5.00pm</w:t>
      </w:r>
      <w:r w:rsidR="001516D5">
        <w:rPr>
          <w:rFonts w:cstheme="majorBidi"/>
          <w:b/>
          <w:sz w:val="24"/>
        </w:rPr>
        <w:t xml:space="preserve"> from </w:t>
      </w:r>
      <w:r w:rsidR="001516D5">
        <w:rPr>
          <w:rFonts w:cstheme="majorBidi"/>
          <w:sz w:val="24"/>
        </w:rPr>
        <w:t>Monday to Friday except on Public Holidays</w:t>
      </w:r>
    </w:p>
    <w:p w14:paraId="5EA01E1D" w14:textId="39B4EB8D" w:rsidR="00C70558" w:rsidRPr="00ED79FE" w:rsidRDefault="00E32773" w:rsidP="00ED79FE">
      <w:pPr>
        <w:pStyle w:val="ListParagraph"/>
        <w:numPr>
          <w:ilvl w:val="1"/>
          <w:numId w:val="155"/>
        </w:numPr>
        <w:tabs>
          <w:tab w:val="left" w:pos="1162"/>
          <w:tab w:val="left" w:pos="4413"/>
        </w:tabs>
        <w:spacing w:before="120"/>
        <w:ind w:hanging="349"/>
        <w:jc w:val="both"/>
        <w:rPr>
          <w:rFonts w:cstheme="majorBidi"/>
          <w:b/>
          <w:i/>
          <w:sz w:val="24"/>
        </w:rPr>
      </w:pPr>
      <w:r w:rsidRPr="00ED79FE">
        <w:rPr>
          <w:rFonts w:cstheme="majorBidi"/>
          <w:sz w:val="24"/>
        </w:rPr>
        <w:t>Documents</w:t>
      </w:r>
      <w:r w:rsidRPr="00ED79FE">
        <w:rPr>
          <w:rFonts w:cstheme="majorBidi"/>
          <w:spacing w:val="-12"/>
          <w:sz w:val="24"/>
        </w:rPr>
        <w:t xml:space="preserve"> </w:t>
      </w:r>
      <w:r w:rsidRPr="00ED79FE">
        <w:rPr>
          <w:rFonts w:cstheme="majorBidi"/>
          <w:sz w:val="24"/>
        </w:rPr>
        <w:t>will</w:t>
      </w:r>
      <w:r w:rsidRPr="00ED79FE">
        <w:rPr>
          <w:rFonts w:cstheme="majorBidi"/>
          <w:spacing w:val="-14"/>
          <w:sz w:val="24"/>
        </w:rPr>
        <w:t xml:space="preserve"> </w:t>
      </w:r>
      <w:r w:rsidRPr="00ED79FE">
        <w:rPr>
          <w:rFonts w:cstheme="majorBidi"/>
          <w:sz w:val="24"/>
        </w:rPr>
        <w:t>be</w:t>
      </w:r>
      <w:r w:rsidRPr="00ED79FE">
        <w:rPr>
          <w:rFonts w:cstheme="majorBidi"/>
          <w:spacing w:val="-14"/>
          <w:sz w:val="24"/>
        </w:rPr>
        <w:t xml:space="preserve"> </w:t>
      </w:r>
      <w:r w:rsidRPr="00ED79FE">
        <w:rPr>
          <w:rFonts w:cstheme="majorBidi"/>
          <w:sz w:val="24"/>
        </w:rPr>
        <w:t>issued</w:t>
      </w:r>
      <w:r w:rsidRPr="00ED79FE">
        <w:rPr>
          <w:rFonts w:cstheme="majorBidi"/>
          <w:spacing w:val="-12"/>
          <w:sz w:val="24"/>
        </w:rPr>
        <w:t xml:space="preserve"> </w:t>
      </w:r>
      <w:r w:rsidR="00066329" w:rsidRPr="00ED79FE">
        <w:rPr>
          <w:rFonts w:cstheme="majorBidi"/>
          <w:sz w:val="24"/>
        </w:rPr>
        <w:t>from</w:t>
      </w:r>
      <w:r w:rsidRPr="00ED79FE">
        <w:rPr>
          <w:rFonts w:cstheme="majorBidi"/>
          <w:sz w:val="24"/>
        </w:rPr>
        <w:tab/>
      </w:r>
      <w:r w:rsidR="00902F78" w:rsidRPr="00ED79FE">
        <w:rPr>
          <w:rFonts w:cstheme="majorBidi"/>
          <w:b/>
          <w:bCs/>
          <w:spacing w:val="-10"/>
          <w:sz w:val="24"/>
        </w:rPr>
        <w:t xml:space="preserve">Procurement &amp; Disposal </w:t>
      </w:r>
      <w:r w:rsidR="00015EF7">
        <w:rPr>
          <w:rFonts w:cstheme="majorBidi"/>
          <w:b/>
          <w:bCs/>
          <w:spacing w:val="-10"/>
          <w:sz w:val="24"/>
        </w:rPr>
        <w:t>Department</w:t>
      </w:r>
      <w:r w:rsidR="00902F78" w:rsidRPr="00ED79FE">
        <w:rPr>
          <w:rFonts w:cstheme="majorBidi"/>
          <w:spacing w:val="-10"/>
          <w:sz w:val="24"/>
        </w:rPr>
        <w:t>,</w:t>
      </w:r>
      <w:r w:rsidR="00902F78" w:rsidRPr="00ED79FE">
        <w:rPr>
          <w:rFonts w:cstheme="majorBidi"/>
          <w:b/>
          <w:sz w:val="24"/>
        </w:rPr>
        <w:t xml:space="preserve"> K</w:t>
      </w:r>
      <w:r w:rsidR="00015EF7">
        <w:rPr>
          <w:rFonts w:cstheme="majorBidi"/>
          <w:b/>
          <w:sz w:val="24"/>
        </w:rPr>
        <w:t xml:space="preserve">ampala Capital City </w:t>
      </w:r>
      <w:proofErr w:type="spellStart"/>
      <w:r w:rsidR="00015EF7">
        <w:rPr>
          <w:rFonts w:cstheme="majorBidi"/>
          <w:b/>
          <w:sz w:val="24"/>
        </w:rPr>
        <w:t>AUthority</w:t>
      </w:r>
      <w:proofErr w:type="spellEnd"/>
      <w:r w:rsidR="00902F78" w:rsidRPr="00ED79FE">
        <w:rPr>
          <w:rFonts w:cstheme="majorBidi"/>
          <w:b/>
          <w:sz w:val="24"/>
        </w:rPr>
        <w:t>,</w:t>
      </w:r>
      <w:r w:rsidR="00323923">
        <w:rPr>
          <w:rFonts w:cstheme="majorBidi"/>
          <w:b/>
          <w:sz w:val="24"/>
        </w:rPr>
        <w:t xml:space="preserve"> Plot 1-3 </w:t>
      </w:r>
      <w:proofErr w:type="spellStart"/>
      <w:r w:rsidR="00323923">
        <w:rPr>
          <w:rFonts w:cstheme="majorBidi"/>
          <w:b/>
          <w:sz w:val="24"/>
        </w:rPr>
        <w:t>Apolo</w:t>
      </w:r>
      <w:proofErr w:type="spellEnd"/>
      <w:r w:rsidR="00323923">
        <w:rPr>
          <w:rFonts w:cstheme="majorBidi"/>
          <w:b/>
          <w:sz w:val="24"/>
        </w:rPr>
        <w:t xml:space="preserve"> </w:t>
      </w:r>
      <w:proofErr w:type="spellStart"/>
      <w:r w:rsidR="00323923">
        <w:rPr>
          <w:rFonts w:cstheme="majorBidi"/>
          <w:b/>
          <w:sz w:val="24"/>
        </w:rPr>
        <w:t>Kaggwa</w:t>
      </w:r>
      <w:proofErr w:type="spellEnd"/>
      <w:r w:rsidR="00323923">
        <w:rPr>
          <w:rFonts w:cstheme="majorBidi"/>
          <w:b/>
          <w:sz w:val="24"/>
        </w:rPr>
        <w:t xml:space="preserve"> Road, P.O Box 7010, Kampala</w:t>
      </w:r>
      <w:r w:rsidR="00902F78" w:rsidRPr="00ED79FE">
        <w:rPr>
          <w:rFonts w:cstheme="majorBidi"/>
          <w:b/>
          <w:sz w:val="24"/>
        </w:rPr>
        <w:t xml:space="preserve"> from 8.00am to 5.00pm</w:t>
      </w:r>
      <w:r w:rsidR="00323923">
        <w:rPr>
          <w:rFonts w:cstheme="majorBidi"/>
          <w:b/>
          <w:sz w:val="24"/>
        </w:rPr>
        <w:t xml:space="preserve"> from </w:t>
      </w:r>
      <w:r w:rsidR="00323923" w:rsidRPr="00323923">
        <w:rPr>
          <w:rFonts w:cstheme="majorBidi"/>
          <w:sz w:val="24"/>
        </w:rPr>
        <w:t>Monday to Friday except on Public Holiday</w:t>
      </w:r>
      <w:r w:rsidR="00902F78" w:rsidRPr="00ED79FE">
        <w:rPr>
          <w:rFonts w:cstheme="majorBidi"/>
          <w:b/>
          <w:sz w:val="24"/>
        </w:rPr>
        <w:t>.</w:t>
      </w:r>
    </w:p>
    <w:p w14:paraId="3FB03320" w14:textId="5939D74C" w:rsidR="00C70558" w:rsidRPr="00ED79FE" w:rsidRDefault="00E32773" w:rsidP="00ED79FE">
      <w:pPr>
        <w:pStyle w:val="ListParagraph"/>
        <w:numPr>
          <w:ilvl w:val="1"/>
          <w:numId w:val="155"/>
        </w:numPr>
        <w:tabs>
          <w:tab w:val="left" w:pos="1162"/>
          <w:tab w:val="left" w:pos="4413"/>
        </w:tabs>
        <w:spacing w:before="120"/>
        <w:ind w:hanging="349"/>
        <w:jc w:val="both"/>
        <w:rPr>
          <w:rFonts w:cstheme="majorBidi"/>
          <w:i/>
          <w:sz w:val="24"/>
        </w:rPr>
      </w:pPr>
      <w:r w:rsidRPr="00ED79FE">
        <w:rPr>
          <w:rFonts w:cstheme="majorBidi"/>
          <w:sz w:val="24"/>
        </w:rPr>
        <w:t>Bids</w:t>
      </w:r>
      <w:r w:rsidRPr="00ED79FE">
        <w:rPr>
          <w:rFonts w:cstheme="majorBidi"/>
          <w:spacing w:val="-12"/>
          <w:sz w:val="24"/>
        </w:rPr>
        <w:t xml:space="preserve"> </w:t>
      </w:r>
      <w:r w:rsidRPr="00ED79FE">
        <w:rPr>
          <w:rFonts w:cstheme="majorBidi"/>
          <w:sz w:val="24"/>
        </w:rPr>
        <w:t>must</w:t>
      </w:r>
      <w:r w:rsidRPr="00ED79FE">
        <w:rPr>
          <w:rFonts w:cstheme="majorBidi"/>
          <w:spacing w:val="-9"/>
          <w:sz w:val="24"/>
        </w:rPr>
        <w:t xml:space="preserve"> </w:t>
      </w:r>
      <w:r w:rsidRPr="00ED79FE">
        <w:rPr>
          <w:rFonts w:cstheme="majorBidi"/>
          <w:sz w:val="24"/>
        </w:rPr>
        <w:t>be</w:t>
      </w:r>
      <w:r w:rsidRPr="00ED79FE">
        <w:rPr>
          <w:rFonts w:cstheme="majorBidi"/>
          <w:spacing w:val="-11"/>
          <w:sz w:val="24"/>
        </w:rPr>
        <w:t xml:space="preserve"> </w:t>
      </w:r>
      <w:r w:rsidR="00752608" w:rsidRPr="00ED79FE">
        <w:rPr>
          <w:rFonts w:cstheme="majorBidi"/>
          <w:sz w:val="24"/>
        </w:rPr>
        <w:t xml:space="preserve">submitted </w:t>
      </w:r>
      <w:r w:rsidR="00323923">
        <w:rPr>
          <w:rFonts w:cstheme="majorBidi"/>
          <w:b/>
          <w:sz w:val="24"/>
        </w:rPr>
        <w:t xml:space="preserve">Physically to the </w:t>
      </w:r>
      <w:r w:rsidR="00902F78" w:rsidRPr="00ED79FE">
        <w:rPr>
          <w:rFonts w:cstheme="majorBidi"/>
          <w:b/>
          <w:bCs/>
          <w:spacing w:val="-10"/>
          <w:sz w:val="24"/>
        </w:rPr>
        <w:t xml:space="preserve">Procurement &amp; Disposal </w:t>
      </w:r>
      <w:r w:rsidR="00323923">
        <w:rPr>
          <w:rFonts w:cstheme="majorBidi"/>
          <w:b/>
          <w:bCs/>
          <w:spacing w:val="-10"/>
          <w:sz w:val="24"/>
        </w:rPr>
        <w:t>Department</w:t>
      </w:r>
      <w:r w:rsidR="00902F78" w:rsidRPr="00ED79FE">
        <w:rPr>
          <w:rFonts w:cstheme="majorBidi"/>
          <w:spacing w:val="-10"/>
          <w:sz w:val="24"/>
        </w:rPr>
        <w:t>,</w:t>
      </w:r>
      <w:r w:rsidR="00902F78" w:rsidRPr="00ED79FE">
        <w:rPr>
          <w:rFonts w:cstheme="majorBidi"/>
          <w:b/>
          <w:sz w:val="24"/>
        </w:rPr>
        <w:t xml:space="preserve"> K</w:t>
      </w:r>
      <w:r w:rsidR="00323923">
        <w:rPr>
          <w:rFonts w:cstheme="majorBidi"/>
          <w:b/>
          <w:sz w:val="24"/>
        </w:rPr>
        <w:t xml:space="preserve">ampala Capital City Authority </w:t>
      </w:r>
      <w:r w:rsidR="00323923">
        <w:rPr>
          <w:rFonts w:cstheme="majorBidi"/>
          <w:sz w:val="24"/>
        </w:rPr>
        <w:t xml:space="preserve">on/before </w:t>
      </w:r>
      <w:r w:rsidR="00107DDA">
        <w:rPr>
          <w:rFonts w:cstheme="majorBidi"/>
          <w:b/>
          <w:sz w:val="24"/>
        </w:rPr>
        <w:t>10</w:t>
      </w:r>
      <w:r w:rsidR="00107DDA" w:rsidRPr="00107DDA">
        <w:rPr>
          <w:rFonts w:cstheme="majorBidi"/>
          <w:b/>
          <w:sz w:val="24"/>
          <w:vertAlign w:val="superscript"/>
        </w:rPr>
        <w:t>th</w:t>
      </w:r>
      <w:r w:rsidR="00107DDA">
        <w:rPr>
          <w:rFonts w:cstheme="majorBidi"/>
          <w:b/>
          <w:sz w:val="24"/>
        </w:rPr>
        <w:t xml:space="preserve"> September</w:t>
      </w:r>
      <w:r w:rsidR="000E366E">
        <w:rPr>
          <w:rFonts w:cstheme="majorBidi"/>
          <w:b/>
          <w:sz w:val="24"/>
        </w:rPr>
        <w:t xml:space="preserve"> 2025</w:t>
      </w:r>
      <w:r w:rsidR="00323923" w:rsidRPr="00323923">
        <w:rPr>
          <w:rFonts w:cstheme="majorBidi"/>
          <w:b/>
          <w:sz w:val="24"/>
        </w:rPr>
        <w:t xml:space="preserve"> at 11:00 am</w:t>
      </w:r>
    </w:p>
    <w:p w14:paraId="30E83B38" w14:textId="4E05A7F3" w:rsidR="009129CB" w:rsidRPr="00107DDA" w:rsidRDefault="00E32773" w:rsidP="00107DDA">
      <w:pPr>
        <w:pStyle w:val="ListParagraph"/>
        <w:numPr>
          <w:ilvl w:val="1"/>
          <w:numId w:val="155"/>
        </w:numPr>
        <w:rPr>
          <w:rFonts w:cstheme="majorBidi"/>
          <w:b/>
          <w:sz w:val="24"/>
        </w:rPr>
      </w:pPr>
      <w:r w:rsidRPr="00107DDA">
        <w:rPr>
          <w:rFonts w:cstheme="majorBidi"/>
          <w:sz w:val="24"/>
        </w:rPr>
        <w:t>Address</w:t>
      </w:r>
      <w:r w:rsidRPr="00107DDA">
        <w:rPr>
          <w:rFonts w:cstheme="majorBidi"/>
          <w:spacing w:val="-13"/>
          <w:sz w:val="24"/>
        </w:rPr>
        <w:t xml:space="preserve"> </w:t>
      </w:r>
      <w:r w:rsidRPr="00107DDA">
        <w:rPr>
          <w:rFonts w:cstheme="majorBidi"/>
          <w:sz w:val="24"/>
        </w:rPr>
        <w:t>of</w:t>
      </w:r>
      <w:r w:rsidRPr="00107DDA">
        <w:rPr>
          <w:rFonts w:cstheme="majorBidi"/>
          <w:spacing w:val="-13"/>
          <w:sz w:val="24"/>
        </w:rPr>
        <w:t xml:space="preserve"> </w:t>
      </w:r>
      <w:r w:rsidRPr="00107DDA">
        <w:rPr>
          <w:rFonts w:cstheme="majorBidi"/>
          <w:sz w:val="24"/>
        </w:rPr>
        <w:t>bid</w:t>
      </w:r>
      <w:r w:rsidRPr="00107DDA">
        <w:rPr>
          <w:rFonts w:cstheme="majorBidi"/>
          <w:spacing w:val="-10"/>
          <w:sz w:val="24"/>
        </w:rPr>
        <w:t xml:space="preserve"> </w:t>
      </w:r>
      <w:r w:rsidRPr="00107DDA">
        <w:rPr>
          <w:rFonts w:cstheme="majorBidi"/>
          <w:sz w:val="24"/>
        </w:rPr>
        <w:t>opening:</w:t>
      </w:r>
      <w:r w:rsidR="00323923" w:rsidRPr="00107DDA">
        <w:rPr>
          <w:rFonts w:cstheme="majorBidi"/>
          <w:sz w:val="24"/>
        </w:rPr>
        <w:t xml:space="preserve"> </w:t>
      </w:r>
      <w:r w:rsidR="00323923" w:rsidRPr="00107DDA">
        <w:rPr>
          <w:rFonts w:cstheme="majorBidi"/>
          <w:b/>
          <w:sz w:val="24"/>
        </w:rPr>
        <w:t xml:space="preserve">Procurement and Disposal Department, Kampala Capital City Authority, Plot 1-3 </w:t>
      </w:r>
      <w:proofErr w:type="spellStart"/>
      <w:r w:rsidR="00323923" w:rsidRPr="00107DDA">
        <w:rPr>
          <w:rFonts w:cstheme="majorBidi"/>
          <w:b/>
          <w:sz w:val="24"/>
        </w:rPr>
        <w:t>Apolo</w:t>
      </w:r>
      <w:proofErr w:type="spellEnd"/>
      <w:r w:rsidR="00323923" w:rsidRPr="00107DDA">
        <w:rPr>
          <w:rFonts w:cstheme="majorBidi"/>
          <w:b/>
          <w:sz w:val="24"/>
        </w:rPr>
        <w:t xml:space="preserve"> </w:t>
      </w:r>
      <w:proofErr w:type="spellStart"/>
      <w:r w:rsidR="00323923" w:rsidRPr="00107DDA">
        <w:rPr>
          <w:rFonts w:cstheme="majorBidi"/>
          <w:b/>
          <w:sz w:val="24"/>
        </w:rPr>
        <w:t>Kaggwa</w:t>
      </w:r>
      <w:proofErr w:type="spellEnd"/>
      <w:r w:rsidR="00323923" w:rsidRPr="00107DDA">
        <w:rPr>
          <w:rFonts w:cstheme="majorBidi"/>
          <w:b/>
          <w:sz w:val="24"/>
        </w:rPr>
        <w:t xml:space="preserve"> Road, P.O Box 7010, Kampala</w:t>
      </w:r>
      <w:r w:rsidR="00107DDA" w:rsidRPr="00107DDA">
        <w:rPr>
          <w:rFonts w:cstheme="majorBidi"/>
          <w:b/>
          <w:sz w:val="24"/>
        </w:rPr>
        <w:t xml:space="preserve"> </w:t>
      </w:r>
      <w:r w:rsidR="00107DDA">
        <w:rPr>
          <w:rFonts w:cstheme="majorBidi"/>
          <w:b/>
          <w:sz w:val="24"/>
        </w:rPr>
        <w:t>on 10</w:t>
      </w:r>
      <w:r w:rsidR="00107DDA" w:rsidRPr="00107DDA">
        <w:rPr>
          <w:rFonts w:cstheme="majorBidi"/>
          <w:b/>
          <w:sz w:val="24"/>
          <w:vertAlign w:val="superscript"/>
        </w:rPr>
        <w:t>th</w:t>
      </w:r>
      <w:r w:rsidR="000E366E">
        <w:rPr>
          <w:rFonts w:cstheme="majorBidi"/>
          <w:b/>
          <w:sz w:val="24"/>
        </w:rPr>
        <w:t xml:space="preserve"> September 2025</w:t>
      </w:r>
      <w:r w:rsidR="00107DDA">
        <w:rPr>
          <w:rFonts w:cstheme="majorBidi"/>
          <w:b/>
          <w:sz w:val="24"/>
        </w:rPr>
        <w:t xml:space="preserve"> at 11:3</w:t>
      </w:r>
      <w:r w:rsidR="00107DDA" w:rsidRPr="00107DDA">
        <w:rPr>
          <w:rFonts w:cstheme="majorBidi"/>
          <w:b/>
          <w:sz w:val="24"/>
        </w:rPr>
        <w:t>0 am</w:t>
      </w:r>
    </w:p>
    <w:p w14:paraId="73332BCD" w14:textId="1544D772" w:rsidR="00C70558" w:rsidRPr="00ED79FE" w:rsidRDefault="00E32773" w:rsidP="00ED79FE">
      <w:pPr>
        <w:pStyle w:val="ListParagraph"/>
        <w:numPr>
          <w:ilvl w:val="1"/>
          <w:numId w:val="155"/>
        </w:numPr>
        <w:tabs>
          <w:tab w:val="left" w:pos="814"/>
        </w:tabs>
        <w:spacing w:before="120"/>
        <w:jc w:val="both"/>
        <w:rPr>
          <w:rFonts w:cstheme="majorBidi"/>
          <w:sz w:val="24"/>
        </w:rPr>
      </w:pPr>
      <w:r w:rsidRPr="00ED79FE">
        <w:rPr>
          <w:rFonts w:cstheme="majorBidi"/>
          <w:spacing w:val="-1"/>
          <w:sz w:val="24"/>
        </w:rPr>
        <w:t>The</w:t>
      </w:r>
      <w:r w:rsidRPr="00ED79FE">
        <w:rPr>
          <w:rFonts w:cstheme="majorBidi"/>
          <w:spacing w:val="-14"/>
          <w:sz w:val="24"/>
        </w:rPr>
        <w:t xml:space="preserve"> </w:t>
      </w:r>
      <w:r w:rsidRPr="00ED79FE">
        <w:rPr>
          <w:rFonts w:cstheme="majorBidi"/>
          <w:spacing w:val="-1"/>
          <w:sz w:val="24"/>
        </w:rPr>
        <w:t>Planned</w:t>
      </w:r>
      <w:r w:rsidRPr="00ED79FE">
        <w:rPr>
          <w:rFonts w:cstheme="majorBidi"/>
          <w:spacing w:val="-11"/>
          <w:sz w:val="24"/>
        </w:rPr>
        <w:t xml:space="preserve"> </w:t>
      </w:r>
      <w:r w:rsidRPr="00ED79FE">
        <w:rPr>
          <w:rFonts w:cstheme="majorBidi"/>
          <w:spacing w:val="-1"/>
          <w:sz w:val="24"/>
        </w:rPr>
        <w:t>Procurement</w:t>
      </w:r>
      <w:r w:rsidRPr="00ED79FE">
        <w:rPr>
          <w:rFonts w:cstheme="majorBidi"/>
          <w:spacing w:val="-12"/>
          <w:sz w:val="24"/>
        </w:rPr>
        <w:t xml:space="preserve"> </w:t>
      </w:r>
      <w:r w:rsidRPr="00ED79FE">
        <w:rPr>
          <w:rFonts w:cstheme="majorBidi"/>
          <w:spacing w:val="-1"/>
          <w:sz w:val="24"/>
        </w:rPr>
        <w:t>Schedule</w:t>
      </w:r>
      <w:r w:rsidRPr="00ED79FE">
        <w:rPr>
          <w:rFonts w:cstheme="majorBidi"/>
          <w:spacing w:val="-12"/>
          <w:sz w:val="24"/>
        </w:rPr>
        <w:t xml:space="preserve"> </w:t>
      </w:r>
      <w:r w:rsidRPr="00ED79FE">
        <w:rPr>
          <w:rFonts w:cstheme="majorBidi"/>
          <w:spacing w:val="-1"/>
          <w:sz w:val="24"/>
        </w:rPr>
        <w:t>(subject</w:t>
      </w:r>
      <w:r w:rsidRPr="00ED79FE">
        <w:rPr>
          <w:rFonts w:cstheme="majorBidi"/>
          <w:spacing w:val="-12"/>
          <w:sz w:val="24"/>
        </w:rPr>
        <w:t xml:space="preserve"> </w:t>
      </w:r>
      <w:r w:rsidRPr="00ED79FE">
        <w:rPr>
          <w:rFonts w:cstheme="majorBidi"/>
          <w:spacing w:val="-1"/>
          <w:sz w:val="24"/>
        </w:rPr>
        <w:t>to</w:t>
      </w:r>
      <w:r w:rsidRPr="00ED79FE">
        <w:rPr>
          <w:rFonts w:cstheme="majorBidi"/>
          <w:spacing w:val="-11"/>
          <w:sz w:val="24"/>
        </w:rPr>
        <w:t xml:space="preserve"> </w:t>
      </w:r>
      <w:r w:rsidRPr="00ED79FE">
        <w:rPr>
          <w:rFonts w:cstheme="majorBidi"/>
          <w:spacing w:val="-1"/>
          <w:sz w:val="24"/>
        </w:rPr>
        <w:t>changes)</w:t>
      </w:r>
      <w:r w:rsidRPr="00ED79FE">
        <w:rPr>
          <w:rFonts w:cstheme="majorBidi"/>
          <w:spacing w:val="-10"/>
          <w:sz w:val="24"/>
        </w:rPr>
        <w:t xml:space="preserve"> </w:t>
      </w:r>
      <w:r w:rsidRPr="00ED79FE">
        <w:rPr>
          <w:rFonts w:cstheme="majorBidi"/>
          <w:sz w:val="24"/>
        </w:rPr>
        <w:t>is</w:t>
      </w:r>
      <w:r w:rsidRPr="00ED79FE">
        <w:rPr>
          <w:rFonts w:cstheme="majorBidi"/>
          <w:spacing w:val="-12"/>
          <w:sz w:val="24"/>
        </w:rPr>
        <w:t xml:space="preserve"> </w:t>
      </w:r>
      <w:r w:rsidRPr="00ED79FE">
        <w:rPr>
          <w:rFonts w:cstheme="majorBidi"/>
          <w:sz w:val="24"/>
        </w:rPr>
        <w:t>as</w:t>
      </w:r>
      <w:r w:rsidRPr="00ED79FE">
        <w:rPr>
          <w:rFonts w:cstheme="majorBidi"/>
          <w:spacing w:val="-11"/>
          <w:sz w:val="24"/>
        </w:rPr>
        <w:t xml:space="preserve"> </w:t>
      </w:r>
      <w:r w:rsidRPr="00ED79FE">
        <w:rPr>
          <w:rFonts w:cstheme="majorBidi"/>
          <w:sz w:val="24"/>
        </w:rPr>
        <w:t>follows:</w:t>
      </w:r>
    </w:p>
    <w:p w14:paraId="74F71505" w14:textId="77777777" w:rsidR="00354A86" w:rsidRPr="00ED79FE" w:rsidRDefault="00354A86" w:rsidP="00A94B30">
      <w:pPr>
        <w:tabs>
          <w:tab w:val="left" w:pos="814"/>
        </w:tabs>
        <w:spacing w:before="120" w:line="360" w:lineRule="auto"/>
        <w:jc w:val="both"/>
        <w:rPr>
          <w:rFonts w:cstheme="majorBidi"/>
          <w:sz w:val="24"/>
        </w:rPr>
      </w:pPr>
    </w:p>
    <w:tbl>
      <w:tblPr>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5002"/>
      </w:tblGrid>
      <w:tr w:rsidR="00A94B30" w:rsidRPr="00ED79FE" w14:paraId="3992AE12" w14:textId="77777777" w:rsidTr="00ED79FE">
        <w:trPr>
          <w:trHeight w:val="275"/>
          <w:tblHeader/>
        </w:trPr>
        <w:tc>
          <w:tcPr>
            <w:tcW w:w="4009" w:type="dxa"/>
            <w:shd w:val="clear" w:color="auto" w:fill="BEBEBE"/>
          </w:tcPr>
          <w:p w14:paraId="733861F1" w14:textId="77777777" w:rsidR="00A94B30" w:rsidRPr="00ED79FE" w:rsidRDefault="00A94B30" w:rsidP="00A94B30">
            <w:pPr>
              <w:spacing w:line="256" w:lineRule="exact"/>
              <w:ind w:left="110"/>
              <w:jc w:val="both"/>
              <w:rPr>
                <w:rFonts w:cstheme="majorBidi"/>
                <w:b/>
                <w:sz w:val="24"/>
              </w:rPr>
            </w:pPr>
            <w:r w:rsidRPr="00ED79FE">
              <w:rPr>
                <w:rFonts w:cstheme="majorBidi"/>
                <w:b/>
                <w:sz w:val="24"/>
              </w:rPr>
              <w:lastRenderedPageBreak/>
              <w:t>Activity</w:t>
            </w:r>
          </w:p>
        </w:tc>
        <w:tc>
          <w:tcPr>
            <w:tcW w:w="5002" w:type="dxa"/>
            <w:shd w:val="clear" w:color="auto" w:fill="BEBEBE"/>
          </w:tcPr>
          <w:p w14:paraId="5512494B" w14:textId="77777777" w:rsidR="00A94B30" w:rsidRPr="00ED79FE" w:rsidRDefault="00A94B30" w:rsidP="00A94B30">
            <w:pPr>
              <w:spacing w:line="256" w:lineRule="exact"/>
              <w:ind w:left="109"/>
              <w:jc w:val="both"/>
              <w:rPr>
                <w:rFonts w:cstheme="majorBidi"/>
                <w:b/>
                <w:sz w:val="24"/>
              </w:rPr>
            </w:pPr>
            <w:r w:rsidRPr="00ED79FE">
              <w:rPr>
                <w:rFonts w:cstheme="majorBidi"/>
                <w:b/>
                <w:sz w:val="24"/>
              </w:rPr>
              <w:t>Date</w:t>
            </w:r>
          </w:p>
        </w:tc>
      </w:tr>
      <w:tr w:rsidR="00A94B30" w:rsidRPr="00ED79FE" w14:paraId="725C7F37" w14:textId="77777777" w:rsidTr="00E03DC9">
        <w:trPr>
          <w:trHeight w:val="276"/>
        </w:trPr>
        <w:tc>
          <w:tcPr>
            <w:tcW w:w="4009" w:type="dxa"/>
          </w:tcPr>
          <w:p w14:paraId="4B2CAAA0" w14:textId="77777777" w:rsidR="00A94B30" w:rsidRPr="00ED79FE" w:rsidRDefault="00A94B30" w:rsidP="00A94B30">
            <w:pPr>
              <w:spacing w:line="256" w:lineRule="exact"/>
              <w:ind w:left="110"/>
              <w:jc w:val="both"/>
              <w:rPr>
                <w:rFonts w:cstheme="majorBidi"/>
                <w:sz w:val="24"/>
              </w:rPr>
            </w:pPr>
            <w:r w:rsidRPr="00ED79FE">
              <w:rPr>
                <w:rFonts w:cstheme="majorBidi"/>
                <w:sz w:val="24"/>
              </w:rPr>
              <w:t>(a)</w:t>
            </w:r>
            <w:r w:rsidRPr="00ED79FE">
              <w:rPr>
                <w:rFonts w:cstheme="majorBidi"/>
                <w:spacing w:val="8"/>
                <w:sz w:val="24"/>
              </w:rPr>
              <w:t xml:space="preserve"> </w:t>
            </w:r>
            <w:r w:rsidRPr="00ED79FE">
              <w:rPr>
                <w:rFonts w:cstheme="majorBidi"/>
                <w:sz w:val="24"/>
              </w:rPr>
              <w:t>Publish</w:t>
            </w:r>
            <w:r w:rsidRPr="00ED79FE">
              <w:rPr>
                <w:rFonts w:cstheme="majorBidi"/>
                <w:spacing w:val="-13"/>
                <w:sz w:val="24"/>
              </w:rPr>
              <w:t xml:space="preserve"> </w:t>
            </w:r>
            <w:r w:rsidRPr="00ED79FE">
              <w:rPr>
                <w:rFonts w:cstheme="majorBidi"/>
                <w:sz w:val="24"/>
              </w:rPr>
              <w:t>bid</w:t>
            </w:r>
            <w:r w:rsidRPr="00ED79FE">
              <w:rPr>
                <w:rFonts w:cstheme="majorBidi"/>
                <w:spacing w:val="-13"/>
                <w:sz w:val="24"/>
              </w:rPr>
              <w:t xml:space="preserve"> </w:t>
            </w:r>
            <w:r w:rsidRPr="00ED79FE">
              <w:rPr>
                <w:rFonts w:cstheme="majorBidi"/>
                <w:sz w:val="24"/>
              </w:rPr>
              <w:t>notice</w:t>
            </w:r>
          </w:p>
        </w:tc>
        <w:tc>
          <w:tcPr>
            <w:tcW w:w="5002" w:type="dxa"/>
          </w:tcPr>
          <w:p w14:paraId="0B9A9DE9" w14:textId="3CCCAAD4" w:rsidR="00A94B30" w:rsidRPr="00ED79FE" w:rsidRDefault="00323923" w:rsidP="00323923">
            <w:pPr>
              <w:spacing w:line="256" w:lineRule="exact"/>
              <w:jc w:val="both"/>
              <w:rPr>
                <w:rFonts w:cstheme="majorBidi"/>
                <w:b/>
                <w:bCs/>
                <w:sz w:val="24"/>
              </w:rPr>
            </w:pPr>
            <w:r>
              <w:rPr>
                <w:rFonts w:cstheme="majorBidi"/>
                <w:b/>
                <w:bCs/>
                <w:sz w:val="24"/>
              </w:rPr>
              <w:t xml:space="preserve"> </w:t>
            </w:r>
            <w:r w:rsidR="00631C55">
              <w:rPr>
                <w:rFonts w:cstheme="majorBidi"/>
                <w:b/>
                <w:bCs/>
                <w:sz w:val="24"/>
              </w:rPr>
              <w:t>12</w:t>
            </w:r>
            <w:r w:rsidR="00464D3D" w:rsidRPr="00464D3D">
              <w:rPr>
                <w:rFonts w:cstheme="majorBidi"/>
                <w:b/>
                <w:bCs/>
                <w:sz w:val="24"/>
                <w:vertAlign w:val="superscript"/>
              </w:rPr>
              <w:t>th</w:t>
            </w:r>
            <w:r w:rsidR="00464D3D">
              <w:rPr>
                <w:rFonts w:cstheme="majorBidi"/>
                <w:b/>
                <w:bCs/>
                <w:sz w:val="24"/>
              </w:rPr>
              <w:t xml:space="preserve"> August</w:t>
            </w:r>
            <w:r w:rsidR="006F73AD">
              <w:rPr>
                <w:rFonts w:cstheme="majorBidi"/>
                <w:b/>
                <w:bCs/>
                <w:sz w:val="24"/>
              </w:rPr>
              <w:t xml:space="preserve"> 2025</w:t>
            </w:r>
          </w:p>
          <w:p w14:paraId="45A8A8B2" w14:textId="77777777" w:rsidR="00A94B30" w:rsidRPr="00ED79FE" w:rsidRDefault="00A94B30" w:rsidP="00A94B30">
            <w:pPr>
              <w:spacing w:line="256" w:lineRule="exact"/>
              <w:ind w:left="109"/>
              <w:jc w:val="both"/>
              <w:rPr>
                <w:rFonts w:cstheme="majorBidi"/>
                <w:b/>
                <w:bCs/>
                <w:sz w:val="24"/>
              </w:rPr>
            </w:pPr>
          </w:p>
        </w:tc>
      </w:tr>
      <w:tr w:rsidR="00A94B30" w:rsidRPr="00ED79FE" w14:paraId="40D9A27F" w14:textId="77777777" w:rsidTr="00631C55">
        <w:trPr>
          <w:trHeight w:val="349"/>
        </w:trPr>
        <w:tc>
          <w:tcPr>
            <w:tcW w:w="4009" w:type="dxa"/>
          </w:tcPr>
          <w:p w14:paraId="618956EA" w14:textId="166696F7" w:rsidR="00A94B30" w:rsidRPr="00ED79FE" w:rsidRDefault="00A94B30" w:rsidP="00631C55">
            <w:pPr>
              <w:spacing w:line="268" w:lineRule="exact"/>
              <w:ind w:left="110"/>
              <w:jc w:val="both"/>
              <w:rPr>
                <w:rFonts w:cstheme="majorBidi"/>
                <w:sz w:val="24"/>
              </w:rPr>
            </w:pPr>
            <w:r w:rsidRPr="00ED79FE">
              <w:rPr>
                <w:rFonts w:cstheme="majorBidi"/>
                <w:sz w:val="24"/>
              </w:rPr>
              <w:t>(b)</w:t>
            </w:r>
            <w:r w:rsidRPr="00ED79FE">
              <w:rPr>
                <w:rFonts w:cstheme="majorBidi"/>
                <w:spacing w:val="-1"/>
                <w:sz w:val="24"/>
              </w:rPr>
              <w:t xml:space="preserve"> </w:t>
            </w:r>
            <w:r w:rsidRPr="00ED79FE">
              <w:rPr>
                <w:rFonts w:cstheme="majorBidi"/>
                <w:sz w:val="24"/>
              </w:rPr>
              <w:t>Pre-bid</w:t>
            </w:r>
            <w:r w:rsidRPr="00ED79FE">
              <w:rPr>
                <w:rFonts w:cstheme="majorBidi"/>
                <w:spacing w:val="49"/>
                <w:sz w:val="24"/>
              </w:rPr>
              <w:t xml:space="preserve"> </w:t>
            </w:r>
            <w:r w:rsidRPr="00ED79FE">
              <w:rPr>
                <w:rFonts w:cstheme="majorBidi"/>
                <w:sz w:val="24"/>
              </w:rPr>
              <w:t>meeting</w:t>
            </w:r>
          </w:p>
        </w:tc>
        <w:tc>
          <w:tcPr>
            <w:tcW w:w="5002" w:type="dxa"/>
          </w:tcPr>
          <w:p w14:paraId="6CD84B9C" w14:textId="64845AF4" w:rsidR="00A94B30" w:rsidRPr="00ED79FE" w:rsidRDefault="00631C55" w:rsidP="00A94B30">
            <w:pPr>
              <w:spacing w:line="264" w:lineRule="exact"/>
              <w:ind w:left="109"/>
              <w:jc w:val="both"/>
              <w:rPr>
                <w:rFonts w:cstheme="majorBidi"/>
                <w:b/>
                <w:bCs/>
                <w:sz w:val="24"/>
              </w:rPr>
            </w:pPr>
            <w:r>
              <w:rPr>
                <w:rFonts w:cstheme="majorBidi"/>
                <w:b/>
                <w:bCs/>
                <w:sz w:val="24"/>
              </w:rPr>
              <w:t>20</w:t>
            </w:r>
            <w:r w:rsidR="00323923" w:rsidRPr="00323923">
              <w:rPr>
                <w:rFonts w:cstheme="majorBidi"/>
                <w:b/>
                <w:bCs/>
                <w:sz w:val="24"/>
                <w:vertAlign w:val="superscript"/>
              </w:rPr>
              <w:t>th</w:t>
            </w:r>
            <w:r w:rsidR="00323923">
              <w:rPr>
                <w:rFonts w:cstheme="majorBidi"/>
                <w:b/>
                <w:bCs/>
                <w:sz w:val="24"/>
              </w:rPr>
              <w:t xml:space="preserve"> August</w:t>
            </w:r>
            <w:r w:rsidR="006F73AD">
              <w:rPr>
                <w:rFonts w:cstheme="majorBidi"/>
                <w:b/>
                <w:bCs/>
                <w:sz w:val="24"/>
              </w:rPr>
              <w:t xml:space="preserve"> 2025 @11 am</w:t>
            </w:r>
          </w:p>
        </w:tc>
      </w:tr>
      <w:tr w:rsidR="00A94B30" w:rsidRPr="00ED79FE" w14:paraId="34F02601" w14:textId="77777777" w:rsidTr="00E03DC9">
        <w:trPr>
          <w:trHeight w:val="275"/>
        </w:trPr>
        <w:tc>
          <w:tcPr>
            <w:tcW w:w="4009" w:type="dxa"/>
          </w:tcPr>
          <w:p w14:paraId="783BC1AB" w14:textId="77777777" w:rsidR="00A94B30" w:rsidRPr="00ED79FE" w:rsidRDefault="00A94B30" w:rsidP="00A94B30">
            <w:pPr>
              <w:spacing w:line="256" w:lineRule="exact"/>
              <w:ind w:left="110"/>
              <w:jc w:val="both"/>
              <w:rPr>
                <w:rFonts w:cstheme="majorBidi"/>
                <w:sz w:val="24"/>
              </w:rPr>
            </w:pPr>
            <w:r w:rsidRPr="00ED79FE">
              <w:rPr>
                <w:rFonts w:cstheme="majorBidi"/>
                <w:sz w:val="24"/>
              </w:rPr>
              <w:t>(c)</w:t>
            </w:r>
            <w:r w:rsidRPr="00ED79FE">
              <w:rPr>
                <w:rFonts w:cstheme="majorBidi"/>
                <w:spacing w:val="9"/>
                <w:sz w:val="24"/>
              </w:rPr>
              <w:t xml:space="preserve"> </w:t>
            </w:r>
            <w:r w:rsidRPr="00ED79FE">
              <w:rPr>
                <w:rFonts w:cstheme="majorBidi"/>
                <w:sz w:val="24"/>
              </w:rPr>
              <w:t>Bid</w:t>
            </w:r>
            <w:r w:rsidRPr="00ED79FE">
              <w:rPr>
                <w:rFonts w:cstheme="majorBidi"/>
                <w:spacing w:val="-11"/>
                <w:sz w:val="24"/>
              </w:rPr>
              <w:t xml:space="preserve"> </w:t>
            </w:r>
            <w:r w:rsidRPr="00ED79FE">
              <w:rPr>
                <w:rFonts w:cstheme="majorBidi"/>
                <w:sz w:val="24"/>
              </w:rPr>
              <w:t>closing</w:t>
            </w:r>
            <w:r w:rsidRPr="00ED79FE">
              <w:rPr>
                <w:rFonts w:cstheme="majorBidi"/>
                <w:spacing w:val="-12"/>
                <w:sz w:val="24"/>
              </w:rPr>
              <w:t xml:space="preserve"> </w:t>
            </w:r>
            <w:r w:rsidRPr="00ED79FE">
              <w:rPr>
                <w:rFonts w:cstheme="majorBidi"/>
                <w:sz w:val="24"/>
              </w:rPr>
              <w:t>date</w:t>
            </w:r>
          </w:p>
        </w:tc>
        <w:tc>
          <w:tcPr>
            <w:tcW w:w="5002" w:type="dxa"/>
          </w:tcPr>
          <w:p w14:paraId="2781ADAA" w14:textId="29B2250F" w:rsidR="00A94B30" w:rsidRPr="00ED79FE" w:rsidRDefault="00107DDA" w:rsidP="00323923">
            <w:pPr>
              <w:spacing w:line="256" w:lineRule="exact"/>
              <w:jc w:val="both"/>
              <w:rPr>
                <w:rFonts w:cstheme="majorBidi"/>
                <w:b/>
                <w:bCs/>
                <w:sz w:val="24"/>
              </w:rPr>
            </w:pPr>
            <w:r>
              <w:rPr>
                <w:rFonts w:cstheme="majorBidi"/>
                <w:b/>
                <w:bCs/>
                <w:spacing w:val="-1"/>
                <w:sz w:val="24"/>
              </w:rPr>
              <w:t xml:space="preserve"> 10</w:t>
            </w:r>
            <w:r w:rsidRPr="00107DDA">
              <w:rPr>
                <w:rFonts w:cstheme="majorBidi"/>
                <w:b/>
                <w:bCs/>
                <w:spacing w:val="-1"/>
                <w:sz w:val="24"/>
                <w:vertAlign w:val="superscript"/>
              </w:rPr>
              <w:t>th</w:t>
            </w:r>
            <w:r>
              <w:rPr>
                <w:rFonts w:cstheme="majorBidi"/>
                <w:b/>
                <w:bCs/>
                <w:spacing w:val="-1"/>
                <w:sz w:val="24"/>
              </w:rPr>
              <w:t xml:space="preserve"> September</w:t>
            </w:r>
            <w:r w:rsidR="006F73AD">
              <w:rPr>
                <w:rFonts w:cstheme="majorBidi"/>
                <w:b/>
                <w:bCs/>
                <w:spacing w:val="-1"/>
                <w:sz w:val="24"/>
              </w:rPr>
              <w:t xml:space="preserve"> 2025 @</w:t>
            </w:r>
            <w:r w:rsidR="00A94B30" w:rsidRPr="00ED79FE">
              <w:rPr>
                <w:rFonts w:cstheme="majorBidi"/>
                <w:b/>
                <w:bCs/>
                <w:spacing w:val="-1"/>
                <w:sz w:val="24"/>
              </w:rPr>
              <w:t xml:space="preserve"> 11.00</w:t>
            </w:r>
            <w:r w:rsidR="00323923">
              <w:rPr>
                <w:rFonts w:cstheme="majorBidi"/>
                <w:b/>
                <w:bCs/>
                <w:spacing w:val="-1"/>
                <w:sz w:val="24"/>
              </w:rPr>
              <w:t xml:space="preserve"> </w:t>
            </w:r>
            <w:r w:rsidR="00A94B30" w:rsidRPr="00ED79FE">
              <w:rPr>
                <w:rFonts w:cstheme="majorBidi"/>
                <w:b/>
                <w:bCs/>
                <w:spacing w:val="-1"/>
                <w:sz w:val="24"/>
              </w:rPr>
              <w:t>am</w:t>
            </w:r>
          </w:p>
        </w:tc>
      </w:tr>
      <w:tr w:rsidR="00A94B30" w:rsidRPr="00ED79FE" w14:paraId="4D9510D2" w14:textId="77777777" w:rsidTr="00E03DC9">
        <w:trPr>
          <w:trHeight w:val="275"/>
        </w:trPr>
        <w:tc>
          <w:tcPr>
            <w:tcW w:w="4009" w:type="dxa"/>
          </w:tcPr>
          <w:p w14:paraId="7BEEC6A2" w14:textId="77777777" w:rsidR="00A94B30" w:rsidRPr="00ED79FE" w:rsidRDefault="00A94B30" w:rsidP="00A94B30">
            <w:pPr>
              <w:spacing w:line="256" w:lineRule="exact"/>
              <w:ind w:left="110"/>
              <w:jc w:val="both"/>
              <w:rPr>
                <w:rFonts w:cstheme="majorBidi"/>
                <w:sz w:val="24"/>
              </w:rPr>
            </w:pPr>
            <w:r w:rsidRPr="00ED79FE">
              <w:rPr>
                <w:rFonts w:cstheme="majorBidi"/>
                <w:sz w:val="24"/>
              </w:rPr>
              <w:t>(d)</w:t>
            </w:r>
            <w:r w:rsidRPr="00ED79FE">
              <w:rPr>
                <w:rFonts w:cstheme="majorBidi"/>
                <w:spacing w:val="-2"/>
                <w:sz w:val="24"/>
              </w:rPr>
              <w:t xml:space="preserve"> </w:t>
            </w:r>
            <w:r w:rsidRPr="00ED79FE">
              <w:rPr>
                <w:rFonts w:cstheme="majorBidi"/>
                <w:sz w:val="24"/>
              </w:rPr>
              <w:t>Bid</w:t>
            </w:r>
            <w:r w:rsidRPr="00ED79FE">
              <w:rPr>
                <w:rFonts w:cstheme="majorBidi"/>
                <w:spacing w:val="-12"/>
                <w:sz w:val="24"/>
              </w:rPr>
              <w:t xml:space="preserve"> </w:t>
            </w:r>
            <w:r w:rsidRPr="00ED79FE">
              <w:rPr>
                <w:rFonts w:cstheme="majorBidi"/>
                <w:sz w:val="24"/>
              </w:rPr>
              <w:t>opening</w:t>
            </w:r>
            <w:r w:rsidRPr="00ED79FE">
              <w:rPr>
                <w:rFonts w:cstheme="majorBidi"/>
                <w:spacing w:val="-13"/>
                <w:sz w:val="24"/>
              </w:rPr>
              <w:t xml:space="preserve"> </w:t>
            </w:r>
            <w:r w:rsidRPr="00ED79FE">
              <w:rPr>
                <w:rFonts w:cstheme="majorBidi"/>
                <w:sz w:val="24"/>
              </w:rPr>
              <w:t>date</w:t>
            </w:r>
          </w:p>
        </w:tc>
        <w:tc>
          <w:tcPr>
            <w:tcW w:w="5002" w:type="dxa"/>
          </w:tcPr>
          <w:p w14:paraId="12471FA1" w14:textId="154A3673" w:rsidR="00A94B30" w:rsidRPr="00ED79FE" w:rsidRDefault="00107DDA" w:rsidP="00323923">
            <w:pPr>
              <w:spacing w:line="256" w:lineRule="exact"/>
              <w:jc w:val="both"/>
              <w:rPr>
                <w:rFonts w:cstheme="majorBidi"/>
                <w:b/>
                <w:bCs/>
                <w:sz w:val="24"/>
              </w:rPr>
            </w:pPr>
            <w:r>
              <w:rPr>
                <w:rFonts w:cstheme="majorBidi"/>
                <w:b/>
                <w:bCs/>
                <w:spacing w:val="-1"/>
                <w:sz w:val="24"/>
              </w:rPr>
              <w:t xml:space="preserve"> 10</w:t>
            </w:r>
            <w:r w:rsidRPr="00107DDA">
              <w:rPr>
                <w:rFonts w:cstheme="majorBidi"/>
                <w:b/>
                <w:bCs/>
                <w:spacing w:val="-1"/>
                <w:sz w:val="24"/>
                <w:vertAlign w:val="superscript"/>
              </w:rPr>
              <w:t>th</w:t>
            </w:r>
            <w:r>
              <w:rPr>
                <w:rFonts w:cstheme="majorBidi"/>
                <w:b/>
                <w:bCs/>
                <w:spacing w:val="-1"/>
                <w:sz w:val="24"/>
              </w:rPr>
              <w:t xml:space="preserve"> September</w:t>
            </w:r>
            <w:r w:rsidR="006F73AD">
              <w:rPr>
                <w:rFonts w:cstheme="majorBidi"/>
                <w:b/>
                <w:bCs/>
                <w:spacing w:val="-1"/>
                <w:sz w:val="24"/>
              </w:rPr>
              <w:t xml:space="preserve"> 2025 @</w:t>
            </w:r>
            <w:r w:rsidR="00A94B30" w:rsidRPr="00ED79FE">
              <w:rPr>
                <w:rFonts w:cstheme="majorBidi"/>
                <w:b/>
                <w:bCs/>
                <w:spacing w:val="-1"/>
                <w:sz w:val="24"/>
              </w:rPr>
              <w:t xml:space="preserve"> 11.30 </w:t>
            </w:r>
            <w:r w:rsidR="00323923" w:rsidRPr="00ED79FE">
              <w:rPr>
                <w:rFonts w:cstheme="majorBidi"/>
                <w:b/>
                <w:bCs/>
                <w:spacing w:val="-1"/>
                <w:sz w:val="24"/>
              </w:rPr>
              <w:t>am</w:t>
            </w:r>
            <w:r w:rsidR="00323923">
              <w:rPr>
                <w:rFonts w:cstheme="majorBidi"/>
                <w:b/>
                <w:bCs/>
                <w:spacing w:val="-1"/>
                <w:sz w:val="24"/>
              </w:rPr>
              <w:t xml:space="preserve"> </w:t>
            </w:r>
          </w:p>
        </w:tc>
      </w:tr>
      <w:tr w:rsidR="00A94B30" w:rsidRPr="00ED79FE" w14:paraId="472AF5CC" w14:textId="77777777" w:rsidTr="00E03DC9">
        <w:trPr>
          <w:trHeight w:val="275"/>
        </w:trPr>
        <w:tc>
          <w:tcPr>
            <w:tcW w:w="4009" w:type="dxa"/>
          </w:tcPr>
          <w:p w14:paraId="6AB31E01" w14:textId="77777777" w:rsidR="00A94B30" w:rsidRPr="00ED79FE" w:rsidRDefault="00A94B30" w:rsidP="00A94B30">
            <w:pPr>
              <w:spacing w:line="256" w:lineRule="exact"/>
              <w:ind w:left="110"/>
              <w:jc w:val="both"/>
              <w:rPr>
                <w:rFonts w:cstheme="majorBidi"/>
                <w:sz w:val="24"/>
              </w:rPr>
            </w:pPr>
            <w:r w:rsidRPr="00ED79FE">
              <w:rPr>
                <w:rFonts w:cstheme="majorBidi"/>
                <w:spacing w:val="-1"/>
                <w:sz w:val="24"/>
              </w:rPr>
              <w:t>(e)</w:t>
            </w:r>
            <w:r w:rsidRPr="00ED79FE">
              <w:rPr>
                <w:rFonts w:cstheme="majorBidi"/>
                <w:spacing w:val="7"/>
                <w:sz w:val="24"/>
              </w:rPr>
              <w:t xml:space="preserve"> </w:t>
            </w:r>
            <w:r w:rsidRPr="00ED79FE">
              <w:rPr>
                <w:rFonts w:cstheme="majorBidi"/>
                <w:spacing w:val="-1"/>
                <w:sz w:val="24"/>
              </w:rPr>
              <w:t>Evaluation</w:t>
            </w:r>
            <w:r w:rsidRPr="00ED79FE">
              <w:rPr>
                <w:rFonts w:cstheme="majorBidi"/>
                <w:spacing w:val="-13"/>
                <w:sz w:val="24"/>
              </w:rPr>
              <w:t xml:space="preserve"> </w:t>
            </w:r>
            <w:r w:rsidRPr="00ED79FE">
              <w:rPr>
                <w:rFonts w:cstheme="majorBidi"/>
                <w:sz w:val="24"/>
              </w:rPr>
              <w:t>process</w:t>
            </w:r>
          </w:p>
        </w:tc>
        <w:tc>
          <w:tcPr>
            <w:tcW w:w="5002" w:type="dxa"/>
          </w:tcPr>
          <w:p w14:paraId="749304C5" w14:textId="41AD31FD" w:rsidR="00A94B30" w:rsidRPr="00ED79FE" w:rsidRDefault="00107DDA" w:rsidP="00323923">
            <w:pPr>
              <w:spacing w:line="256" w:lineRule="exact"/>
              <w:jc w:val="both"/>
              <w:rPr>
                <w:rFonts w:cstheme="majorBidi"/>
                <w:b/>
                <w:bCs/>
                <w:sz w:val="24"/>
              </w:rPr>
            </w:pPr>
            <w:r>
              <w:rPr>
                <w:rFonts w:cstheme="majorBidi"/>
                <w:b/>
                <w:bCs/>
                <w:sz w:val="24"/>
              </w:rPr>
              <w:t xml:space="preserve"> 10</w:t>
            </w:r>
            <w:r w:rsidRPr="00107DDA">
              <w:rPr>
                <w:rFonts w:cstheme="majorBidi"/>
                <w:b/>
                <w:bCs/>
                <w:sz w:val="24"/>
                <w:vertAlign w:val="superscript"/>
              </w:rPr>
              <w:t>th</w:t>
            </w:r>
            <w:r>
              <w:rPr>
                <w:rFonts w:cstheme="majorBidi"/>
                <w:b/>
                <w:bCs/>
                <w:sz w:val="24"/>
              </w:rPr>
              <w:t xml:space="preserve"> September</w:t>
            </w:r>
            <w:r w:rsidR="00323923">
              <w:rPr>
                <w:rFonts w:cstheme="majorBidi"/>
                <w:b/>
                <w:bCs/>
                <w:sz w:val="24"/>
              </w:rPr>
              <w:t xml:space="preserve"> </w:t>
            </w:r>
            <w:r w:rsidR="006F73AD">
              <w:rPr>
                <w:rFonts w:cstheme="majorBidi"/>
                <w:b/>
                <w:bCs/>
                <w:sz w:val="24"/>
              </w:rPr>
              <w:t>2025</w:t>
            </w:r>
            <w:r w:rsidR="00A94B30" w:rsidRPr="00ED79FE">
              <w:rPr>
                <w:rFonts w:cstheme="majorBidi"/>
                <w:b/>
                <w:bCs/>
                <w:sz w:val="24"/>
              </w:rPr>
              <w:t xml:space="preserve"> to </w:t>
            </w:r>
            <w:r w:rsidR="006F73AD">
              <w:rPr>
                <w:rFonts w:cstheme="majorBidi"/>
                <w:b/>
                <w:bCs/>
                <w:sz w:val="24"/>
              </w:rPr>
              <w:t>30</w:t>
            </w:r>
            <w:r w:rsidR="006F73AD" w:rsidRPr="006F73AD">
              <w:rPr>
                <w:rFonts w:cstheme="majorBidi"/>
                <w:b/>
                <w:bCs/>
                <w:sz w:val="24"/>
                <w:vertAlign w:val="superscript"/>
              </w:rPr>
              <w:t>th</w:t>
            </w:r>
            <w:r w:rsidR="006F73AD">
              <w:rPr>
                <w:rFonts w:cstheme="majorBidi"/>
                <w:b/>
                <w:bCs/>
                <w:sz w:val="24"/>
              </w:rPr>
              <w:t xml:space="preserve"> September</w:t>
            </w:r>
            <w:r w:rsidR="00323923">
              <w:rPr>
                <w:rFonts w:cstheme="majorBidi"/>
                <w:b/>
                <w:bCs/>
                <w:sz w:val="24"/>
              </w:rPr>
              <w:t xml:space="preserve"> </w:t>
            </w:r>
            <w:r w:rsidR="006F73AD">
              <w:rPr>
                <w:rFonts w:cstheme="majorBidi"/>
                <w:b/>
                <w:bCs/>
                <w:sz w:val="24"/>
              </w:rPr>
              <w:t>2025</w:t>
            </w:r>
          </w:p>
        </w:tc>
      </w:tr>
      <w:tr w:rsidR="00A94B30" w:rsidRPr="00ED79FE" w14:paraId="14453D7C" w14:textId="77777777" w:rsidTr="00E03DC9">
        <w:trPr>
          <w:trHeight w:val="553"/>
        </w:trPr>
        <w:tc>
          <w:tcPr>
            <w:tcW w:w="4009" w:type="dxa"/>
          </w:tcPr>
          <w:p w14:paraId="5624733E" w14:textId="77777777" w:rsidR="00A94B30" w:rsidRPr="00ED79FE" w:rsidRDefault="00A94B30" w:rsidP="00A94B30">
            <w:pPr>
              <w:spacing w:line="270" w:lineRule="exact"/>
              <w:ind w:left="110"/>
              <w:jc w:val="both"/>
              <w:rPr>
                <w:rFonts w:cstheme="majorBidi"/>
                <w:sz w:val="24"/>
              </w:rPr>
            </w:pPr>
            <w:r w:rsidRPr="00ED79FE">
              <w:rPr>
                <w:rFonts w:cstheme="majorBidi"/>
                <w:sz w:val="24"/>
              </w:rPr>
              <w:t>(f)</w:t>
            </w:r>
            <w:r w:rsidRPr="00ED79FE">
              <w:rPr>
                <w:rFonts w:cstheme="majorBidi"/>
                <w:spacing w:val="33"/>
                <w:sz w:val="24"/>
              </w:rPr>
              <w:t xml:space="preserve"> </w:t>
            </w:r>
            <w:r w:rsidRPr="00ED79FE">
              <w:rPr>
                <w:rFonts w:cstheme="majorBidi"/>
                <w:sz w:val="24"/>
              </w:rPr>
              <w:t>Display</w:t>
            </w:r>
            <w:r w:rsidRPr="00ED79FE">
              <w:rPr>
                <w:rFonts w:cstheme="majorBidi"/>
                <w:spacing w:val="8"/>
                <w:sz w:val="24"/>
              </w:rPr>
              <w:t xml:space="preserve"> </w:t>
            </w:r>
            <w:r w:rsidRPr="00ED79FE">
              <w:rPr>
                <w:rFonts w:cstheme="majorBidi"/>
                <w:sz w:val="24"/>
              </w:rPr>
              <w:t>and</w:t>
            </w:r>
            <w:r w:rsidRPr="00ED79FE">
              <w:rPr>
                <w:rFonts w:cstheme="majorBidi"/>
                <w:spacing w:val="12"/>
                <w:sz w:val="24"/>
              </w:rPr>
              <w:t xml:space="preserve"> </w:t>
            </w:r>
            <w:r w:rsidRPr="00ED79FE">
              <w:rPr>
                <w:rFonts w:cstheme="majorBidi"/>
                <w:sz w:val="24"/>
              </w:rPr>
              <w:t>communication</w:t>
            </w:r>
            <w:r w:rsidRPr="00ED79FE">
              <w:rPr>
                <w:rFonts w:cstheme="majorBidi"/>
                <w:spacing w:val="11"/>
                <w:sz w:val="24"/>
              </w:rPr>
              <w:t xml:space="preserve"> </w:t>
            </w:r>
            <w:r w:rsidRPr="00ED79FE">
              <w:rPr>
                <w:rFonts w:cstheme="majorBidi"/>
                <w:sz w:val="24"/>
              </w:rPr>
              <w:t>of</w:t>
            </w:r>
            <w:r w:rsidRPr="00ED79FE">
              <w:rPr>
                <w:rFonts w:cstheme="majorBidi"/>
                <w:spacing w:val="10"/>
                <w:sz w:val="24"/>
              </w:rPr>
              <w:t xml:space="preserve"> </w:t>
            </w:r>
            <w:r w:rsidRPr="00ED79FE">
              <w:rPr>
                <w:rFonts w:cstheme="majorBidi"/>
                <w:sz w:val="24"/>
              </w:rPr>
              <w:t xml:space="preserve">best </w:t>
            </w:r>
            <w:r w:rsidRPr="00ED79FE">
              <w:rPr>
                <w:rFonts w:cstheme="majorBidi"/>
                <w:spacing w:val="-1"/>
                <w:sz w:val="24"/>
              </w:rPr>
              <w:t>evaluated</w:t>
            </w:r>
            <w:r w:rsidRPr="00ED79FE">
              <w:rPr>
                <w:rFonts w:cstheme="majorBidi"/>
                <w:spacing w:val="-14"/>
                <w:sz w:val="24"/>
              </w:rPr>
              <w:t xml:space="preserve"> </w:t>
            </w:r>
            <w:r w:rsidRPr="00ED79FE">
              <w:rPr>
                <w:rFonts w:cstheme="majorBidi"/>
                <w:spacing w:val="-1"/>
                <w:sz w:val="24"/>
              </w:rPr>
              <w:t>bidder</w:t>
            </w:r>
            <w:r w:rsidRPr="00ED79FE">
              <w:rPr>
                <w:rFonts w:cstheme="majorBidi"/>
                <w:spacing w:val="-12"/>
                <w:sz w:val="24"/>
              </w:rPr>
              <w:t xml:space="preserve"> </w:t>
            </w:r>
            <w:r w:rsidRPr="00ED79FE">
              <w:rPr>
                <w:rFonts w:cstheme="majorBidi"/>
                <w:sz w:val="24"/>
              </w:rPr>
              <w:t>notice</w:t>
            </w:r>
          </w:p>
        </w:tc>
        <w:tc>
          <w:tcPr>
            <w:tcW w:w="5002" w:type="dxa"/>
          </w:tcPr>
          <w:p w14:paraId="4F65ED16" w14:textId="0E9977A7" w:rsidR="00A94B30" w:rsidRPr="00ED79FE" w:rsidRDefault="006F73AD" w:rsidP="00323923">
            <w:pPr>
              <w:spacing w:line="256" w:lineRule="exact"/>
              <w:jc w:val="both"/>
              <w:rPr>
                <w:rFonts w:cstheme="majorBidi"/>
                <w:b/>
                <w:bCs/>
                <w:sz w:val="24"/>
              </w:rPr>
            </w:pPr>
            <w:r>
              <w:rPr>
                <w:rFonts w:cstheme="majorBidi"/>
                <w:b/>
                <w:bCs/>
                <w:sz w:val="24"/>
              </w:rPr>
              <w:t xml:space="preserve"> 3</w:t>
            </w:r>
            <w:r w:rsidRPr="006F73AD">
              <w:rPr>
                <w:rFonts w:cstheme="majorBidi"/>
                <w:b/>
                <w:bCs/>
                <w:sz w:val="24"/>
                <w:vertAlign w:val="superscript"/>
              </w:rPr>
              <w:t>rd</w:t>
            </w:r>
            <w:r>
              <w:rPr>
                <w:rFonts w:cstheme="majorBidi"/>
                <w:b/>
                <w:bCs/>
                <w:sz w:val="24"/>
              </w:rPr>
              <w:t xml:space="preserve"> </w:t>
            </w:r>
            <w:r w:rsidR="00107DDA">
              <w:rPr>
                <w:rFonts w:cstheme="majorBidi"/>
                <w:b/>
                <w:bCs/>
                <w:sz w:val="24"/>
              </w:rPr>
              <w:t>October</w:t>
            </w:r>
            <w:r>
              <w:rPr>
                <w:rFonts w:cstheme="majorBidi"/>
                <w:b/>
                <w:bCs/>
                <w:sz w:val="24"/>
              </w:rPr>
              <w:t xml:space="preserve"> 2025 to 17</w:t>
            </w:r>
            <w:r w:rsidR="00107DDA" w:rsidRPr="00107DDA">
              <w:rPr>
                <w:rFonts w:cstheme="majorBidi"/>
                <w:b/>
                <w:bCs/>
                <w:sz w:val="24"/>
                <w:vertAlign w:val="superscript"/>
              </w:rPr>
              <w:t>th</w:t>
            </w:r>
            <w:r>
              <w:rPr>
                <w:rFonts w:cstheme="majorBidi"/>
                <w:b/>
                <w:bCs/>
                <w:sz w:val="24"/>
              </w:rPr>
              <w:t xml:space="preserve"> October 2025</w:t>
            </w:r>
          </w:p>
        </w:tc>
      </w:tr>
      <w:tr w:rsidR="00354A86" w:rsidRPr="00ED79FE" w14:paraId="23ED17F6" w14:textId="77777777" w:rsidTr="00E03DC9">
        <w:trPr>
          <w:trHeight w:val="553"/>
        </w:trPr>
        <w:tc>
          <w:tcPr>
            <w:tcW w:w="4009" w:type="dxa"/>
          </w:tcPr>
          <w:p w14:paraId="129C7FAE" w14:textId="231EDE3D" w:rsidR="00354A86" w:rsidRPr="00ED79FE" w:rsidRDefault="00354A86" w:rsidP="00A94B30">
            <w:pPr>
              <w:spacing w:line="270" w:lineRule="exact"/>
              <w:ind w:left="110"/>
              <w:jc w:val="both"/>
              <w:rPr>
                <w:rFonts w:cstheme="majorBidi"/>
                <w:sz w:val="24"/>
              </w:rPr>
            </w:pPr>
            <w:r w:rsidRPr="00ED79FE">
              <w:rPr>
                <w:rFonts w:cstheme="majorBidi"/>
                <w:spacing w:val="-1"/>
                <w:sz w:val="24"/>
              </w:rPr>
              <w:t>(g)</w:t>
            </w:r>
            <w:r w:rsidRPr="00ED79FE">
              <w:rPr>
                <w:rFonts w:cstheme="majorBidi"/>
                <w:spacing w:val="-5"/>
                <w:sz w:val="24"/>
              </w:rPr>
              <w:t xml:space="preserve"> </w:t>
            </w:r>
            <w:r w:rsidRPr="00ED79FE">
              <w:rPr>
                <w:rFonts w:cstheme="majorBidi"/>
                <w:spacing w:val="-1"/>
                <w:sz w:val="24"/>
              </w:rPr>
              <w:t>Contract</w:t>
            </w:r>
            <w:r w:rsidRPr="00ED79FE">
              <w:rPr>
                <w:rFonts w:cstheme="majorBidi"/>
                <w:spacing w:val="-14"/>
                <w:sz w:val="24"/>
              </w:rPr>
              <w:t xml:space="preserve"> </w:t>
            </w:r>
            <w:r w:rsidRPr="00ED79FE">
              <w:rPr>
                <w:rFonts w:cstheme="majorBidi"/>
                <w:sz w:val="24"/>
              </w:rPr>
              <w:t>signature</w:t>
            </w:r>
          </w:p>
        </w:tc>
        <w:tc>
          <w:tcPr>
            <w:tcW w:w="5002" w:type="dxa"/>
          </w:tcPr>
          <w:p w14:paraId="18DAFB73" w14:textId="0C84D5B9" w:rsidR="00354A86" w:rsidRPr="00ED79FE" w:rsidRDefault="006F73AD" w:rsidP="00323923">
            <w:pPr>
              <w:spacing w:line="256" w:lineRule="exact"/>
              <w:jc w:val="both"/>
              <w:rPr>
                <w:rFonts w:cstheme="majorBidi"/>
                <w:b/>
                <w:bCs/>
                <w:sz w:val="24"/>
              </w:rPr>
            </w:pPr>
            <w:r>
              <w:rPr>
                <w:rFonts w:cstheme="majorBidi"/>
                <w:b/>
                <w:bCs/>
                <w:sz w:val="24"/>
              </w:rPr>
              <w:t xml:space="preserve"> 28</w:t>
            </w:r>
            <w:r w:rsidR="00107DDA" w:rsidRPr="00107DDA">
              <w:rPr>
                <w:rFonts w:cstheme="majorBidi"/>
                <w:b/>
                <w:bCs/>
                <w:sz w:val="24"/>
                <w:vertAlign w:val="superscript"/>
              </w:rPr>
              <w:t>th</w:t>
            </w:r>
            <w:r w:rsidR="00107DDA">
              <w:rPr>
                <w:rFonts w:cstheme="majorBidi"/>
                <w:b/>
                <w:bCs/>
                <w:sz w:val="24"/>
              </w:rPr>
              <w:t xml:space="preserve"> November</w:t>
            </w:r>
            <w:r>
              <w:rPr>
                <w:rFonts w:cstheme="majorBidi"/>
                <w:b/>
                <w:bCs/>
                <w:sz w:val="24"/>
              </w:rPr>
              <w:t xml:space="preserve"> 2025</w:t>
            </w:r>
          </w:p>
        </w:tc>
      </w:tr>
      <w:tr w:rsidR="00A94B30" w:rsidRPr="00ED79FE" w14:paraId="7F44E24B" w14:textId="77777777" w:rsidTr="00E03DC9">
        <w:trPr>
          <w:trHeight w:val="417"/>
        </w:trPr>
        <w:tc>
          <w:tcPr>
            <w:tcW w:w="9011" w:type="dxa"/>
            <w:gridSpan w:val="2"/>
          </w:tcPr>
          <w:p w14:paraId="50F9191A" w14:textId="77777777" w:rsidR="00A94B30" w:rsidRPr="00ED79FE" w:rsidRDefault="00A94B30" w:rsidP="00323923">
            <w:pPr>
              <w:spacing w:line="268" w:lineRule="exact"/>
              <w:ind w:left="110"/>
              <w:jc w:val="both"/>
              <w:rPr>
                <w:rFonts w:cstheme="majorBidi"/>
                <w:b/>
                <w:bCs/>
                <w:color w:val="FF0000"/>
                <w:sz w:val="24"/>
                <w:highlight w:val="yellow"/>
              </w:rPr>
            </w:pPr>
          </w:p>
        </w:tc>
      </w:tr>
    </w:tbl>
    <w:p w14:paraId="3D57E279" w14:textId="6F980190" w:rsidR="00D4361C" w:rsidRDefault="00D4361C" w:rsidP="00D4361C">
      <w:pPr>
        <w:pBdr>
          <w:bottom w:val="single" w:sz="12" w:space="1" w:color="auto"/>
        </w:pBdr>
        <w:tabs>
          <w:tab w:val="left" w:pos="814"/>
        </w:tabs>
        <w:spacing w:before="120" w:line="360" w:lineRule="auto"/>
        <w:jc w:val="center"/>
        <w:rPr>
          <w:rFonts w:cstheme="majorBidi"/>
          <w:sz w:val="24"/>
        </w:rPr>
      </w:pPr>
    </w:p>
    <w:p w14:paraId="1F6A4180" w14:textId="174496BF" w:rsidR="00A94B30" w:rsidRPr="00D4361C" w:rsidRDefault="00323923" w:rsidP="00D4361C">
      <w:pPr>
        <w:tabs>
          <w:tab w:val="left" w:pos="814"/>
        </w:tabs>
        <w:spacing w:before="120" w:line="360" w:lineRule="auto"/>
        <w:jc w:val="center"/>
        <w:rPr>
          <w:rFonts w:cstheme="majorBidi"/>
          <w:sz w:val="24"/>
        </w:rPr>
      </w:pPr>
      <w:r w:rsidRPr="00D4361C">
        <w:rPr>
          <w:rFonts w:asciiTheme="majorBidi" w:hAnsiTheme="majorBidi" w:cstheme="majorBidi"/>
          <w:b/>
          <w:sz w:val="24"/>
        </w:rPr>
        <w:t>ACCOUNTING OFFICER</w:t>
      </w:r>
    </w:p>
    <w:p w14:paraId="0D24537B" w14:textId="77777777" w:rsidR="00C70558" w:rsidRPr="00A70BF8" w:rsidRDefault="00C70558" w:rsidP="00A70BF8">
      <w:pPr>
        <w:pStyle w:val="BodyText"/>
        <w:spacing w:before="2"/>
        <w:jc w:val="both"/>
        <w:rPr>
          <w:rFonts w:asciiTheme="majorBidi" w:hAnsiTheme="majorBidi" w:cstheme="majorBidi"/>
          <w:sz w:val="11"/>
        </w:rPr>
      </w:pPr>
    </w:p>
    <w:p w14:paraId="0F322A5F" w14:textId="77777777" w:rsidR="00C70558" w:rsidRPr="00A70BF8" w:rsidRDefault="00C70558" w:rsidP="00A70BF8">
      <w:pPr>
        <w:spacing w:line="264" w:lineRule="exact"/>
        <w:jc w:val="both"/>
        <w:rPr>
          <w:rFonts w:asciiTheme="majorBidi" w:hAnsiTheme="majorBidi" w:cstheme="majorBidi"/>
          <w:sz w:val="24"/>
        </w:rPr>
        <w:sectPr w:rsidR="00C70558" w:rsidRPr="00A70BF8" w:rsidSect="00A70BF8">
          <w:type w:val="continuous"/>
          <w:pgSz w:w="11910" w:h="16850"/>
          <w:pgMar w:top="1360" w:right="995" w:bottom="1320" w:left="680" w:header="720" w:footer="720" w:gutter="0"/>
          <w:cols w:space="720"/>
        </w:sectPr>
      </w:pPr>
    </w:p>
    <w:p w14:paraId="404EE004" w14:textId="77777777" w:rsidR="00C70558" w:rsidRDefault="00E32773">
      <w:pPr>
        <w:spacing w:before="84"/>
        <w:ind w:left="1106" w:right="969"/>
        <w:jc w:val="center"/>
        <w:rPr>
          <w:b/>
          <w:sz w:val="40"/>
        </w:rPr>
      </w:pPr>
      <w:bookmarkStart w:id="0" w:name="_bookmark0"/>
      <w:bookmarkEnd w:id="0"/>
      <w:r>
        <w:rPr>
          <w:b/>
          <w:sz w:val="40"/>
        </w:rPr>
        <w:lastRenderedPageBreak/>
        <w:t>PART</w:t>
      </w:r>
      <w:r>
        <w:rPr>
          <w:b/>
          <w:spacing w:val="-4"/>
          <w:sz w:val="40"/>
        </w:rPr>
        <w:t xml:space="preserve"> </w:t>
      </w:r>
      <w:r>
        <w:rPr>
          <w:b/>
          <w:sz w:val="40"/>
        </w:rPr>
        <w:t>1</w:t>
      </w:r>
      <w:r>
        <w:rPr>
          <w:b/>
          <w:spacing w:val="1"/>
          <w:sz w:val="40"/>
        </w:rPr>
        <w:t xml:space="preserve"> </w:t>
      </w:r>
      <w:r>
        <w:rPr>
          <w:b/>
          <w:sz w:val="40"/>
        </w:rPr>
        <w:t>- Bidding</w:t>
      </w:r>
      <w:r>
        <w:rPr>
          <w:b/>
          <w:spacing w:val="1"/>
          <w:sz w:val="40"/>
        </w:rPr>
        <w:t xml:space="preserve"> </w:t>
      </w:r>
      <w:r>
        <w:rPr>
          <w:b/>
          <w:sz w:val="40"/>
        </w:rPr>
        <w:t>Procedures</w:t>
      </w:r>
    </w:p>
    <w:p w14:paraId="2CF4CA14" w14:textId="77777777" w:rsidR="00C70558" w:rsidRDefault="00E32773">
      <w:pPr>
        <w:spacing w:before="368"/>
        <w:ind w:left="1106" w:right="969"/>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Clauses</w:t>
      </w:r>
    </w:p>
    <w:p w14:paraId="45F925D3" w14:textId="77777777" w:rsidR="00C70558" w:rsidRDefault="00774CC7" w:rsidP="008908A3">
      <w:pPr>
        <w:pStyle w:val="ListParagraph"/>
        <w:numPr>
          <w:ilvl w:val="0"/>
          <w:numId w:val="153"/>
        </w:numPr>
        <w:tabs>
          <w:tab w:val="left" w:pos="1113"/>
          <w:tab w:val="left" w:pos="1114"/>
          <w:tab w:val="right" w:leader="dot" w:pos="9219"/>
        </w:tabs>
        <w:spacing w:before="119"/>
        <w:ind w:hanging="662"/>
        <w:rPr>
          <w:b/>
        </w:rPr>
      </w:pPr>
      <w:hyperlink w:anchor="_bookmark2" w:history="1">
        <w:r w:rsidR="00E32773">
          <w:rPr>
            <w:b/>
            <w:spacing w:val="15"/>
          </w:rPr>
          <w:t>General</w:t>
        </w:r>
        <w:r w:rsidR="00E32773">
          <w:rPr>
            <w:b/>
            <w:spacing w:val="15"/>
          </w:rPr>
          <w:tab/>
        </w:r>
        <w:r w:rsidR="00E32773">
          <w:rPr>
            <w:b/>
            <w:spacing w:val="19"/>
          </w:rPr>
          <w:t>12</w:t>
        </w:r>
      </w:hyperlink>
    </w:p>
    <w:p w14:paraId="022CF137" w14:textId="77777777" w:rsidR="00C70558" w:rsidRDefault="00774CC7" w:rsidP="008908A3">
      <w:pPr>
        <w:pStyle w:val="ListParagraph"/>
        <w:numPr>
          <w:ilvl w:val="1"/>
          <w:numId w:val="153"/>
        </w:numPr>
        <w:tabs>
          <w:tab w:val="left" w:pos="1173"/>
          <w:tab w:val="left" w:pos="1174"/>
          <w:tab w:val="right" w:leader="dot" w:pos="9101"/>
        </w:tabs>
        <w:spacing w:before="115"/>
        <w:ind w:hanging="722"/>
        <w:rPr>
          <w:sz w:val="24"/>
        </w:rPr>
      </w:pPr>
      <w:hyperlink w:anchor="_bookmark3" w:history="1">
        <w:r w:rsidR="00E32773">
          <w:rPr>
            <w:sz w:val="24"/>
          </w:rPr>
          <w:t>Scope</w:t>
        </w:r>
        <w:r w:rsidR="00E32773">
          <w:rPr>
            <w:spacing w:val="-2"/>
            <w:sz w:val="24"/>
          </w:rPr>
          <w:t xml:space="preserve"> </w:t>
        </w:r>
        <w:r w:rsidR="00E32773">
          <w:rPr>
            <w:sz w:val="24"/>
          </w:rPr>
          <w:t>of Bid</w:t>
        </w:r>
        <w:r w:rsidR="00E32773">
          <w:rPr>
            <w:sz w:val="24"/>
          </w:rPr>
          <w:tab/>
          <w:t>12</w:t>
        </w:r>
      </w:hyperlink>
    </w:p>
    <w:p w14:paraId="112E6B21" w14:textId="77777777" w:rsidR="00C70558" w:rsidRDefault="00774CC7" w:rsidP="008908A3">
      <w:pPr>
        <w:pStyle w:val="ListParagraph"/>
        <w:numPr>
          <w:ilvl w:val="1"/>
          <w:numId w:val="153"/>
        </w:numPr>
        <w:tabs>
          <w:tab w:val="left" w:pos="1173"/>
          <w:tab w:val="left" w:pos="1174"/>
          <w:tab w:val="right" w:leader="dot" w:pos="9101"/>
        </w:tabs>
        <w:ind w:hanging="722"/>
        <w:rPr>
          <w:sz w:val="24"/>
        </w:rPr>
      </w:pPr>
      <w:hyperlink w:anchor="_bookmark4" w:history="1">
        <w:r w:rsidR="00E32773">
          <w:rPr>
            <w:sz w:val="24"/>
          </w:rPr>
          <w:t>Source</w:t>
        </w:r>
        <w:r w:rsidR="00E32773">
          <w:rPr>
            <w:spacing w:val="-2"/>
            <w:sz w:val="24"/>
          </w:rPr>
          <w:t xml:space="preserve"> </w:t>
        </w:r>
        <w:r w:rsidR="00E32773">
          <w:rPr>
            <w:sz w:val="24"/>
          </w:rPr>
          <w:t>of</w:t>
        </w:r>
        <w:r w:rsidR="00E32773">
          <w:rPr>
            <w:spacing w:val="1"/>
            <w:sz w:val="24"/>
          </w:rPr>
          <w:t xml:space="preserve"> </w:t>
        </w:r>
        <w:r w:rsidR="00E32773">
          <w:rPr>
            <w:sz w:val="24"/>
          </w:rPr>
          <w:t>Funds</w:t>
        </w:r>
        <w:r w:rsidR="00E32773">
          <w:rPr>
            <w:sz w:val="24"/>
          </w:rPr>
          <w:tab/>
          <w:t>12</w:t>
        </w:r>
      </w:hyperlink>
    </w:p>
    <w:p w14:paraId="3CD0818B" w14:textId="77777777" w:rsidR="00C70558" w:rsidRDefault="00774CC7" w:rsidP="008908A3">
      <w:pPr>
        <w:pStyle w:val="ListParagraph"/>
        <w:numPr>
          <w:ilvl w:val="1"/>
          <w:numId w:val="153"/>
        </w:numPr>
        <w:tabs>
          <w:tab w:val="left" w:pos="1173"/>
          <w:tab w:val="left" w:pos="1174"/>
          <w:tab w:val="right" w:leader="dot" w:pos="9101"/>
        </w:tabs>
        <w:ind w:hanging="722"/>
        <w:rPr>
          <w:sz w:val="24"/>
        </w:rPr>
      </w:pPr>
      <w:hyperlink w:anchor="_bookmark5" w:history="1">
        <w:r w:rsidR="00E32773">
          <w:rPr>
            <w:sz w:val="24"/>
          </w:rPr>
          <w:t>Corrupt</w:t>
        </w:r>
        <w:r w:rsidR="00E32773">
          <w:rPr>
            <w:spacing w:val="-1"/>
            <w:sz w:val="24"/>
          </w:rPr>
          <w:t xml:space="preserve"> </w:t>
        </w:r>
        <w:r w:rsidR="00E32773">
          <w:rPr>
            <w:sz w:val="24"/>
          </w:rPr>
          <w:t>and Fraudulent Practices</w:t>
        </w:r>
        <w:r w:rsidR="00E32773">
          <w:rPr>
            <w:sz w:val="24"/>
          </w:rPr>
          <w:tab/>
          <w:t>12</w:t>
        </w:r>
      </w:hyperlink>
    </w:p>
    <w:p w14:paraId="260696F3" w14:textId="77777777" w:rsidR="00C70558" w:rsidRDefault="00774CC7" w:rsidP="008908A3">
      <w:pPr>
        <w:pStyle w:val="ListParagraph"/>
        <w:numPr>
          <w:ilvl w:val="1"/>
          <w:numId w:val="153"/>
        </w:numPr>
        <w:tabs>
          <w:tab w:val="left" w:pos="1173"/>
          <w:tab w:val="left" w:pos="1174"/>
          <w:tab w:val="right" w:leader="dot" w:pos="9101"/>
        </w:tabs>
        <w:spacing w:line="275" w:lineRule="exact"/>
        <w:ind w:hanging="722"/>
        <w:rPr>
          <w:sz w:val="24"/>
        </w:rPr>
      </w:pPr>
      <w:hyperlink w:anchor="_bookmark6" w:history="1">
        <w:r w:rsidR="00E32773">
          <w:rPr>
            <w:sz w:val="24"/>
          </w:rPr>
          <w:t>Eligible</w:t>
        </w:r>
        <w:r w:rsidR="00E32773">
          <w:rPr>
            <w:spacing w:val="-2"/>
            <w:sz w:val="24"/>
          </w:rPr>
          <w:t xml:space="preserve"> </w:t>
        </w:r>
        <w:r w:rsidR="00E32773">
          <w:rPr>
            <w:sz w:val="24"/>
          </w:rPr>
          <w:t>Bidders</w:t>
        </w:r>
        <w:r w:rsidR="00E32773">
          <w:rPr>
            <w:sz w:val="24"/>
          </w:rPr>
          <w:tab/>
          <w:t>13</w:t>
        </w:r>
      </w:hyperlink>
    </w:p>
    <w:p w14:paraId="65D9BFDE" w14:textId="77777777" w:rsidR="00C70558" w:rsidRDefault="00774CC7" w:rsidP="008908A3">
      <w:pPr>
        <w:pStyle w:val="ListParagraph"/>
        <w:numPr>
          <w:ilvl w:val="1"/>
          <w:numId w:val="153"/>
        </w:numPr>
        <w:tabs>
          <w:tab w:val="left" w:pos="1173"/>
          <w:tab w:val="left" w:pos="1174"/>
          <w:tab w:val="right" w:leader="dot" w:pos="9101"/>
        </w:tabs>
        <w:spacing w:line="275" w:lineRule="exact"/>
        <w:ind w:hanging="722"/>
        <w:rPr>
          <w:sz w:val="24"/>
        </w:rPr>
      </w:pPr>
      <w:hyperlink w:anchor="_bookmark7" w:history="1">
        <w:r w:rsidR="00E32773">
          <w:rPr>
            <w:sz w:val="24"/>
          </w:rPr>
          <w:t>Qualification</w:t>
        </w:r>
        <w:r w:rsidR="00E32773">
          <w:rPr>
            <w:spacing w:val="-1"/>
            <w:sz w:val="24"/>
          </w:rPr>
          <w:t xml:space="preserve"> </w:t>
        </w:r>
        <w:r w:rsidR="00E32773">
          <w:rPr>
            <w:sz w:val="24"/>
          </w:rPr>
          <w:t>of</w:t>
        </w:r>
        <w:r w:rsidR="00E32773">
          <w:rPr>
            <w:spacing w:val="-1"/>
            <w:sz w:val="24"/>
          </w:rPr>
          <w:t xml:space="preserve"> </w:t>
        </w:r>
        <w:r w:rsidR="00E32773">
          <w:rPr>
            <w:sz w:val="24"/>
          </w:rPr>
          <w:t>the</w:t>
        </w:r>
        <w:r w:rsidR="00E32773">
          <w:rPr>
            <w:spacing w:val="1"/>
            <w:sz w:val="24"/>
          </w:rPr>
          <w:t xml:space="preserve"> </w:t>
        </w:r>
        <w:r w:rsidR="00E32773">
          <w:rPr>
            <w:sz w:val="24"/>
          </w:rPr>
          <w:t>Bidder</w:t>
        </w:r>
        <w:r w:rsidR="00E32773">
          <w:rPr>
            <w:sz w:val="24"/>
          </w:rPr>
          <w:tab/>
          <w:t>15</w:t>
        </w:r>
      </w:hyperlink>
    </w:p>
    <w:p w14:paraId="6DA28E73" w14:textId="77777777" w:rsidR="00C70558" w:rsidRDefault="00774CC7" w:rsidP="008908A3">
      <w:pPr>
        <w:pStyle w:val="ListParagraph"/>
        <w:numPr>
          <w:ilvl w:val="1"/>
          <w:numId w:val="153"/>
        </w:numPr>
        <w:tabs>
          <w:tab w:val="left" w:pos="1173"/>
          <w:tab w:val="left" w:pos="1174"/>
          <w:tab w:val="right" w:leader="dot" w:pos="9101"/>
        </w:tabs>
        <w:ind w:hanging="722"/>
        <w:rPr>
          <w:sz w:val="24"/>
        </w:rPr>
      </w:pPr>
      <w:hyperlink w:anchor="_bookmark8" w:history="1">
        <w:r w:rsidR="00E32773">
          <w:rPr>
            <w:sz w:val="24"/>
          </w:rPr>
          <w:t>Joint</w:t>
        </w:r>
        <w:r w:rsidR="00E32773">
          <w:rPr>
            <w:spacing w:val="-1"/>
            <w:sz w:val="24"/>
          </w:rPr>
          <w:t xml:space="preserve"> </w:t>
        </w:r>
        <w:r w:rsidR="00E32773">
          <w:rPr>
            <w:sz w:val="24"/>
          </w:rPr>
          <w:t>Ventures, Consortia and Associations</w:t>
        </w:r>
        <w:r w:rsidR="00E32773">
          <w:rPr>
            <w:sz w:val="24"/>
          </w:rPr>
          <w:tab/>
          <w:t>15</w:t>
        </w:r>
      </w:hyperlink>
    </w:p>
    <w:p w14:paraId="103FB3B6" w14:textId="77777777" w:rsidR="00C70558" w:rsidRDefault="00774CC7" w:rsidP="008908A3">
      <w:pPr>
        <w:pStyle w:val="ListParagraph"/>
        <w:numPr>
          <w:ilvl w:val="1"/>
          <w:numId w:val="153"/>
        </w:numPr>
        <w:tabs>
          <w:tab w:val="left" w:pos="1173"/>
          <w:tab w:val="left" w:pos="1174"/>
          <w:tab w:val="right" w:leader="dot" w:pos="9101"/>
        </w:tabs>
        <w:ind w:hanging="722"/>
        <w:rPr>
          <w:sz w:val="24"/>
        </w:rPr>
      </w:pPr>
      <w:hyperlink w:anchor="_bookmark9" w:history="1">
        <w:r w:rsidR="00E32773">
          <w:rPr>
            <w:sz w:val="24"/>
          </w:rPr>
          <w:t>One</w:t>
        </w:r>
        <w:r w:rsidR="00E32773">
          <w:rPr>
            <w:spacing w:val="-3"/>
            <w:sz w:val="24"/>
          </w:rPr>
          <w:t xml:space="preserve"> </w:t>
        </w:r>
        <w:r w:rsidR="00E32773">
          <w:rPr>
            <w:sz w:val="24"/>
          </w:rPr>
          <w:t>Bid per</w:t>
        </w:r>
        <w:r w:rsidR="00E32773">
          <w:rPr>
            <w:spacing w:val="1"/>
            <w:sz w:val="24"/>
          </w:rPr>
          <w:t xml:space="preserve"> </w:t>
        </w:r>
        <w:r w:rsidR="00E32773">
          <w:rPr>
            <w:sz w:val="24"/>
          </w:rPr>
          <w:t>Bidder</w:t>
        </w:r>
        <w:r w:rsidR="00E32773">
          <w:rPr>
            <w:sz w:val="24"/>
          </w:rPr>
          <w:tab/>
          <w:t>15</w:t>
        </w:r>
      </w:hyperlink>
    </w:p>
    <w:p w14:paraId="76DE102D" w14:textId="77777777" w:rsidR="00C70558" w:rsidRDefault="00774CC7" w:rsidP="008908A3">
      <w:pPr>
        <w:pStyle w:val="ListParagraph"/>
        <w:numPr>
          <w:ilvl w:val="1"/>
          <w:numId w:val="153"/>
        </w:numPr>
        <w:tabs>
          <w:tab w:val="left" w:pos="1173"/>
          <w:tab w:val="left" w:pos="1174"/>
          <w:tab w:val="right" w:leader="dot" w:pos="9101"/>
        </w:tabs>
        <w:spacing w:before="1"/>
        <w:ind w:hanging="722"/>
        <w:rPr>
          <w:sz w:val="24"/>
        </w:rPr>
      </w:pPr>
      <w:hyperlink w:anchor="_bookmark10" w:history="1">
        <w:r w:rsidR="00E32773">
          <w:rPr>
            <w:sz w:val="24"/>
          </w:rPr>
          <w:t>Cost</w:t>
        </w:r>
        <w:r w:rsidR="00E32773">
          <w:rPr>
            <w:spacing w:val="-1"/>
            <w:sz w:val="24"/>
          </w:rPr>
          <w:t xml:space="preserve"> </w:t>
        </w:r>
        <w:r w:rsidR="00E32773">
          <w:rPr>
            <w:sz w:val="24"/>
          </w:rPr>
          <w:t>of Bidding</w:t>
        </w:r>
        <w:r w:rsidR="00E32773">
          <w:rPr>
            <w:sz w:val="24"/>
          </w:rPr>
          <w:tab/>
          <w:t>15</w:t>
        </w:r>
      </w:hyperlink>
    </w:p>
    <w:p w14:paraId="401F7DFE" w14:textId="77777777" w:rsidR="00C70558" w:rsidRDefault="00774CC7" w:rsidP="008908A3">
      <w:pPr>
        <w:pStyle w:val="ListParagraph"/>
        <w:numPr>
          <w:ilvl w:val="1"/>
          <w:numId w:val="153"/>
        </w:numPr>
        <w:tabs>
          <w:tab w:val="left" w:pos="1173"/>
          <w:tab w:val="left" w:pos="1174"/>
          <w:tab w:val="right" w:leader="dot" w:pos="9101"/>
        </w:tabs>
        <w:ind w:hanging="722"/>
        <w:rPr>
          <w:sz w:val="24"/>
        </w:rPr>
      </w:pPr>
      <w:hyperlink w:anchor="_bookmark11" w:history="1">
        <w:r w:rsidR="00E32773">
          <w:rPr>
            <w:sz w:val="24"/>
          </w:rPr>
          <w:t>Site</w:t>
        </w:r>
        <w:r w:rsidR="00E32773">
          <w:rPr>
            <w:spacing w:val="-2"/>
            <w:sz w:val="24"/>
          </w:rPr>
          <w:t xml:space="preserve"> </w:t>
        </w:r>
        <w:r w:rsidR="00E32773">
          <w:rPr>
            <w:sz w:val="24"/>
          </w:rPr>
          <w:t>Visit and Pre-Bid Meeting</w:t>
        </w:r>
        <w:r w:rsidR="00E32773">
          <w:rPr>
            <w:sz w:val="24"/>
          </w:rPr>
          <w:tab/>
          <w:t>15</w:t>
        </w:r>
      </w:hyperlink>
    </w:p>
    <w:p w14:paraId="133145A1" w14:textId="77777777" w:rsidR="00C70558" w:rsidRDefault="00774CC7" w:rsidP="008908A3">
      <w:pPr>
        <w:pStyle w:val="ListParagraph"/>
        <w:numPr>
          <w:ilvl w:val="1"/>
          <w:numId w:val="153"/>
        </w:numPr>
        <w:tabs>
          <w:tab w:val="left" w:pos="1173"/>
          <w:tab w:val="left" w:pos="1174"/>
          <w:tab w:val="right" w:leader="dot" w:pos="9101"/>
        </w:tabs>
        <w:ind w:hanging="722"/>
        <w:rPr>
          <w:sz w:val="24"/>
        </w:rPr>
      </w:pPr>
      <w:hyperlink w:anchor="_bookmark12" w:history="1">
        <w:r w:rsidR="00E32773">
          <w:rPr>
            <w:sz w:val="24"/>
          </w:rPr>
          <w:t>Reservation/Preference</w:t>
        </w:r>
        <w:r w:rsidR="00E32773">
          <w:rPr>
            <w:spacing w:val="-2"/>
            <w:sz w:val="24"/>
          </w:rPr>
          <w:t xml:space="preserve"> </w:t>
        </w:r>
        <w:r w:rsidR="00E32773">
          <w:rPr>
            <w:sz w:val="24"/>
          </w:rPr>
          <w:t>Schemes</w:t>
        </w:r>
        <w:r w:rsidR="00E32773">
          <w:rPr>
            <w:sz w:val="24"/>
          </w:rPr>
          <w:tab/>
          <w:t>16</w:t>
        </w:r>
      </w:hyperlink>
    </w:p>
    <w:p w14:paraId="6448E87C" w14:textId="77777777" w:rsidR="00C70558" w:rsidRDefault="00774CC7" w:rsidP="008908A3">
      <w:pPr>
        <w:pStyle w:val="ListParagraph"/>
        <w:numPr>
          <w:ilvl w:val="0"/>
          <w:numId w:val="153"/>
        </w:numPr>
        <w:tabs>
          <w:tab w:val="left" w:pos="1113"/>
          <w:tab w:val="left" w:pos="1114"/>
          <w:tab w:val="right" w:leader="dot" w:pos="9219"/>
        </w:tabs>
        <w:spacing w:before="126"/>
        <w:ind w:hanging="662"/>
        <w:rPr>
          <w:b/>
        </w:rPr>
      </w:pPr>
      <w:hyperlink w:anchor="_bookmark13" w:history="1">
        <w:r w:rsidR="00E32773">
          <w:rPr>
            <w:b/>
            <w:spacing w:val="16"/>
          </w:rPr>
          <w:t>Bidding</w:t>
        </w:r>
        <w:r w:rsidR="00E32773">
          <w:rPr>
            <w:b/>
            <w:spacing w:val="38"/>
          </w:rPr>
          <w:t xml:space="preserve"> </w:t>
        </w:r>
        <w:r w:rsidR="00E32773">
          <w:rPr>
            <w:b/>
            <w:spacing w:val="16"/>
          </w:rPr>
          <w:t>Document</w:t>
        </w:r>
        <w:r w:rsidR="00E32773">
          <w:rPr>
            <w:b/>
            <w:spacing w:val="16"/>
          </w:rPr>
          <w:tab/>
        </w:r>
        <w:r w:rsidR="00E32773">
          <w:rPr>
            <w:b/>
            <w:spacing w:val="19"/>
          </w:rPr>
          <w:t>16</w:t>
        </w:r>
      </w:hyperlink>
    </w:p>
    <w:p w14:paraId="5C0BC353" w14:textId="77777777" w:rsidR="00C70558" w:rsidRDefault="00774CC7"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14" w:history="1">
        <w:r w:rsidR="00E32773">
          <w:rPr>
            <w:sz w:val="24"/>
          </w:rPr>
          <w:t>Content</w:t>
        </w:r>
        <w:r w:rsidR="00E32773">
          <w:rPr>
            <w:spacing w:val="-1"/>
            <w:sz w:val="24"/>
          </w:rPr>
          <w:t xml:space="preserve"> </w:t>
        </w:r>
        <w:r w:rsidR="00E32773">
          <w:rPr>
            <w:sz w:val="24"/>
          </w:rPr>
          <w:t>of Bidding</w:t>
        </w:r>
        <w:r w:rsidR="00E32773">
          <w:rPr>
            <w:spacing w:val="-1"/>
            <w:sz w:val="24"/>
          </w:rPr>
          <w:t xml:space="preserve"> </w:t>
        </w:r>
        <w:r w:rsidR="00E32773">
          <w:rPr>
            <w:sz w:val="24"/>
          </w:rPr>
          <w:t>Document</w:t>
        </w:r>
        <w:r w:rsidR="00E32773">
          <w:rPr>
            <w:sz w:val="24"/>
          </w:rPr>
          <w:tab/>
          <w:t>16</w:t>
        </w:r>
      </w:hyperlink>
    </w:p>
    <w:p w14:paraId="4A511EAB"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15" w:history="1">
        <w:r w:rsidR="00E32773">
          <w:rPr>
            <w:sz w:val="24"/>
          </w:rPr>
          <w:t>Clarification</w:t>
        </w:r>
        <w:r w:rsidR="00E32773">
          <w:rPr>
            <w:spacing w:val="-1"/>
            <w:sz w:val="24"/>
          </w:rPr>
          <w:t xml:space="preserve"> </w:t>
        </w:r>
        <w:r w:rsidR="00E32773">
          <w:rPr>
            <w:sz w:val="24"/>
          </w:rPr>
          <w:t>of</w:t>
        </w:r>
        <w:r w:rsidR="00E32773">
          <w:rPr>
            <w:spacing w:val="-1"/>
            <w:sz w:val="24"/>
          </w:rPr>
          <w:t xml:space="preserve"> </w:t>
        </w:r>
        <w:r w:rsidR="00E32773">
          <w:rPr>
            <w:sz w:val="24"/>
          </w:rPr>
          <w:t>Bidding</w:t>
        </w:r>
        <w:r w:rsidR="00E32773">
          <w:rPr>
            <w:spacing w:val="-1"/>
            <w:sz w:val="24"/>
          </w:rPr>
          <w:t xml:space="preserve"> </w:t>
        </w:r>
        <w:r w:rsidR="00E32773">
          <w:rPr>
            <w:sz w:val="24"/>
          </w:rPr>
          <w:t>Document</w:t>
        </w:r>
        <w:r w:rsidR="00E32773">
          <w:rPr>
            <w:sz w:val="24"/>
          </w:rPr>
          <w:tab/>
          <w:t>17</w:t>
        </w:r>
      </w:hyperlink>
    </w:p>
    <w:p w14:paraId="251265F5"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16" w:history="1">
        <w:r w:rsidR="00E32773">
          <w:rPr>
            <w:sz w:val="24"/>
          </w:rPr>
          <w:t>Amendment</w:t>
        </w:r>
        <w:r w:rsidR="00E32773">
          <w:rPr>
            <w:spacing w:val="-1"/>
            <w:sz w:val="24"/>
          </w:rPr>
          <w:t xml:space="preserve"> </w:t>
        </w:r>
        <w:r w:rsidR="00E32773">
          <w:rPr>
            <w:sz w:val="24"/>
          </w:rPr>
          <w:t>of</w:t>
        </w:r>
        <w:r w:rsidR="00E32773">
          <w:rPr>
            <w:spacing w:val="-1"/>
            <w:sz w:val="24"/>
          </w:rPr>
          <w:t xml:space="preserve"> </w:t>
        </w:r>
        <w:r w:rsidR="00E32773">
          <w:rPr>
            <w:sz w:val="24"/>
          </w:rPr>
          <w:t>Bidding</w:t>
        </w:r>
        <w:r w:rsidR="00E32773">
          <w:rPr>
            <w:spacing w:val="-1"/>
            <w:sz w:val="24"/>
          </w:rPr>
          <w:t xml:space="preserve"> </w:t>
        </w:r>
        <w:r w:rsidR="00E32773">
          <w:rPr>
            <w:sz w:val="24"/>
          </w:rPr>
          <w:t>Document</w:t>
        </w:r>
        <w:r w:rsidR="00E32773">
          <w:rPr>
            <w:sz w:val="24"/>
          </w:rPr>
          <w:tab/>
          <w:t>17</w:t>
        </w:r>
      </w:hyperlink>
    </w:p>
    <w:p w14:paraId="4DDE27B1" w14:textId="77777777" w:rsidR="00C70558" w:rsidRDefault="00774CC7" w:rsidP="008908A3">
      <w:pPr>
        <w:pStyle w:val="ListParagraph"/>
        <w:numPr>
          <w:ilvl w:val="0"/>
          <w:numId w:val="153"/>
        </w:numPr>
        <w:tabs>
          <w:tab w:val="left" w:pos="1113"/>
          <w:tab w:val="left" w:pos="1114"/>
          <w:tab w:val="right" w:leader="dot" w:pos="9219"/>
        </w:tabs>
        <w:spacing w:before="127"/>
        <w:ind w:hanging="662"/>
        <w:rPr>
          <w:b/>
        </w:rPr>
      </w:pPr>
      <w:hyperlink w:anchor="_bookmark17" w:history="1">
        <w:r w:rsidR="00E32773">
          <w:rPr>
            <w:b/>
            <w:spacing w:val="17"/>
          </w:rPr>
          <w:t>Preparation</w:t>
        </w:r>
        <w:r w:rsidR="00E32773">
          <w:rPr>
            <w:b/>
            <w:spacing w:val="37"/>
          </w:rPr>
          <w:t xml:space="preserve"> </w:t>
        </w:r>
        <w:r w:rsidR="00E32773">
          <w:rPr>
            <w:b/>
          </w:rPr>
          <w:t>of</w:t>
        </w:r>
        <w:r w:rsidR="00E32773">
          <w:rPr>
            <w:b/>
            <w:spacing w:val="41"/>
          </w:rPr>
          <w:t xml:space="preserve"> </w:t>
        </w:r>
        <w:r w:rsidR="00E32773">
          <w:rPr>
            <w:b/>
            <w:spacing w:val="14"/>
          </w:rPr>
          <w:t>Bids</w:t>
        </w:r>
        <w:r w:rsidR="00E32773">
          <w:rPr>
            <w:b/>
            <w:spacing w:val="14"/>
          </w:rPr>
          <w:tab/>
        </w:r>
        <w:r w:rsidR="00E32773">
          <w:rPr>
            <w:b/>
            <w:spacing w:val="19"/>
          </w:rPr>
          <w:t>17</w:t>
        </w:r>
      </w:hyperlink>
    </w:p>
    <w:p w14:paraId="5EA59A46" w14:textId="77777777" w:rsidR="00C70558" w:rsidRDefault="00774CC7" w:rsidP="008908A3">
      <w:pPr>
        <w:pStyle w:val="ListParagraph"/>
        <w:numPr>
          <w:ilvl w:val="0"/>
          <w:numId w:val="154"/>
        </w:numPr>
        <w:tabs>
          <w:tab w:val="left" w:pos="1173"/>
          <w:tab w:val="left" w:pos="1174"/>
          <w:tab w:val="right" w:leader="dot" w:pos="9101"/>
        </w:tabs>
        <w:spacing w:before="112"/>
        <w:ind w:left="1173" w:hanging="722"/>
        <w:jc w:val="left"/>
        <w:rPr>
          <w:sz w:val="24"/>
        </w:rPr>
      </w:pPr>
      <w:hyperlink w:anchor="_bookmark18" w:history="1">
        <w:r w:rsidR="00E32773">
          <w:rPr>
            <w:sz w:val="24"/>
          </w:rPr>
          <w:t>Language</w:t>
        </w:r>
        <w:r w:rsidR="00E32773">
          <w:rPr>
            <w:spacing w:val="-2"/>
            <w:sz w:val="24"/>
          </w:rPr>
          <w:t xml:space="preserve"> </w:t>
        </w:r>
        <w:r w:rsidR="00E32773">
          <w:rPr>
            <w:sz w:val="24"/>
          </w:rPr>
          <w:t>of the</w:t>
        </w:r>
        <w:r w:rsidR="00E32773">
          <w:rPr>
            <w:spacing w:val="-2"/>
            <w:sz w:val="24"/>
          </w:rPr>
          <w:t xml:space="preserve"> </w:t>
        </w:r>
        <w:r w:rsidR="00E32773">
          <w:rPr>
            <w:sz w:val="24"/>
          </w:rPr>
          <w:t>Bid</w:t>
        </w:r>
        <w:r w:rsidR="00E32773">
          <w:rPr>
            <w:sz w:val="24"/>
          </w:rPr>
          <w:tab/>
          <w:t>17</w:t>
        </w:r>
      </w:hyperlink>
    </w:p>
    <w:p w14:paraId="121C5BA1"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19" w:history="1">
        <w:r w:rsidR="00E32773">
          <w:rPr>
            <w:sz w:val="24"/>
          </w:rPr>
          <w:t>Documents</w:t>
        </w:r>
        <w:r w:rsidR="00E32773">
          <w:rPr>
            <w:spacing w:val="-1"/>
            <w:sz w:val="24"/>
          </w:rPr>
          <w:t xml:space="preserve"> </w:t>
        </w:r>
        <w:r w:rsidR="00E32773">
          <w:rPr>
            <w:sz w:val="24"/>
          </w:rPr>
          <w:t>Comprising</w:t>
        </w:r>
        <w:r w:rsidR="00E32773">
          <w:rPr>
            <w:spacing w:val="-3"/>
            <w:sz w:val="24"/>
          </w:rPr>
          <w:t xml:space="preserve"> </w:t>
        </w:r>
        <w:r w:rsidR="00E32773">
          <w:rPr>
            <w:sz w:val="24"/>
          </w:rPr>
          <w:t>the</w:t>
        </w:r>
        <w:r w:rsidR="00E32773">
          <w:rPr>
            <w:spacing w:val="-1"/>
            <w:sz w:val="24"/>
          </w:rPr>
          <w:t xml:space="preserve"> </w:t>
        </w:r>
        <w:r w:rsidR="00E32773">
          <w:rPr>
            <w:sz w:val="24"/>
          </w:rPr>
          <w:t>Bid</w:t>
        </w:r>
        <w:r w:rsidR="00E32773">
          <w:rPr>
            <w:sz w:val="24"/>
          </w:rPr>
          <w:tab/>
          <w:t>17</w:t>
        </w:r>
      </w:hyperlink>
    </w:p>
    <w:p w14:paraId="64F3EE0D"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20" w:history="1">
        <w:r w:rsidR="00E32773">
          <w:rPr>
            <w:sz w:val="24"/>
          </w:rPr>
          <w:t>Technical</w:t>
        </w:r>
        <w:r w:rsidR="00E32773">
          <w:rPr>
            <w:spacing w:val="-1"/>
            <w:sz w:val="24"/>
          </w:rPr>
          <w:t xml:space="preserve"> </w:t>
        </w:r>
        <w:r w:rsidR="00E32773">
          <w:rPr>
            <w:sz w:val="24"/>
          </w:rPr>
          <w:t>Documentation</w:t>
        </w:r>
        <w:r w:rsidR="00E32773">
          <w:rPr>
            <w:sz w:val="24"/>
          </w:rPr>
          <w:tab/>
          <w:t>18</w:t>
        </w:r>
      </w:hyperlink>
    </w:p>
    <w:p w14:paraId="7D005C42"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21" w:history="1">
        <w:r w:rsidR="00E32773">
          <w:rPr>
            <w:sz w:val="24"/>
          </w:rPr>
          <w:t>Bid</w:t>
        </w:r>
        <w:r w:rsidR="00E32773">
          <w:rPr>
            <w:spacing w:val="-1"/>
            <w:sz w:val="24"/>
          </w:rPr>
          <w:t xml:space="preserve"> </w:t>
        </w:r>
        <w:r w:rsidR="00E32773">
          <w:rPr>
            <w:sz w:val="24"/>
          </w:rPr>
          <w:t>Prices and</w:t>
        </w:r>
        <w:r w:rsidR="00E32773">
          <w:rPr>
            <w:spacing w:val="2"/>
            <w:sz w:val="24"/>
          </w:rPr>
          <w:t xml:space="preserve"> </w:t>
        </w:r>
        <w:r w:rsidR="00E32773">
          <w:rPr>
            <w:sz w:val="24"/>
          </w:rPr>
          <w:t>Discounts</w:t>
        </w:r>
        <w:r w:rsidR="00E32773">
          <w:rPr>
            <w:sz w:val="24"/>
          </w:rPr>
          <w:tab/>
          <w:t>18</w:t>
        </w:r>
      </w:hyperlink>
    </w:p>
    <w:p w14:paraId="11E053A1" w14:textId="77777777" w:rsidR="00C70558" w:rsidRDefault="00774CC7" w:rsidP="008908A3">
      <w:pPr>
        <w:pStyle w:val="ListParagraph"/>
        <w:numPr>
          <w:ilvl w:val="0"/>
          <w:numId w:val="154"/>
        </w:numPr>
        <w:tabs>
          <w:tab w:val="left" w:pos="1173"/>
          <w:tab w:val="left" w:pos="1174"/>
          <w:tab w:val="right" w:leader="dot" w:pos="9101"/>
        </w:tabs>
        <w:spacing w:before="1"/>
        <w:ind w:left="1173" w:hanging="722"/>
        <w:jc w:val="left"/>
        <w:rPr>
          <w:sz w:val="24"/>
        </w:rPr>
      </w:pPr>
      <w:hyperlink w:anchor="_bookmark22" w:history="1">
        <w:r w:rsidR="00E32773">
          <w:rPr>
            <w:sz w:val="24"/>
          </w:rPr>
          <w:t>Currencies</w:t>
        </w:r>
        <w:r w:rsidR="00E32773">
          <w:rPr>
            <w:spacing w:val="-1"/>
            <w:sz w:val="24"/>
          </w:rPr>
          <w:t xml:space="preserve"> </w:t>
        </w:r>
        <w:r w:rsidR="00E32773">
          <w:rPr>
            <w:sz w:val="24"/>
          </w:rPr>
          <w:t>of</w:t>
        </w:r>
        <w:r w:rsidR="00E32773">
          <w:rPr>
            <w:spacing w:val="1"/>
            <w:sz w:val="24"/>
          </w:rPr>
          <w:t xml:space="preserve"> </w:t>
        </w:r>
        <w:r w:rsidR="00E32773">
          <w:rPr>
            <w:sz w:val="24"/>
          </w:rPr>
          <w:t>Bid and Payment</w:t>
        </w:r>
        <w:r w:rsidR="00E32773">
          <w:rPr>
            <w:sz w:val="24"/>
          </w:rPr>
          <w:tab/>
          <w:t>18</w:t>
        </w:r>
      </w:hyperlink>
    </w:p>
    <w:p w14:paraId="65F50082"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23" w:history="1">
        <w:r w:rsidR="00E32773">
          <w:rPr>
            <w:sz w:val="24"/>
          </w:rPr>
          <w:t>Bid Validity</w:t>
        </w:r>
        <w:r w:rsidR="00E32773">
          <w:rPr>
            <w:sz w:val="24"/>
          </w:rPr>
          <w:tab/>
          <w:t>19</w:t>
        </w:r>
      </w:hyperlink>
    </w:p>
    <w:p w14:paraId="03215DD6"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24" w:history="1">
        <w:r w:rsidR="00E32773">
          <w:rPr>
            <w:sz w:val="24"/>
          </w:rPr>
          <w:t>Bid</w:t>
        </w:r>
        <w:r w:rsidR="00E32773">
          <w:rPr>
            <w:spacing w:val="-1"/>
            <w:sz w:val="24"/>
          </w:rPr>
          <w:t xml:space="preserve"> </w:t>
        </w:r>
        <w:r w:rsidR="00E32773">
          <w:rPr>
            <w:sz w:val="24"/>
          </w:rPr>
          <w:t>Security</w:t>
        </w:r>
        <w:r w:rsidR="00E32773">
          <w:rPr>
            <w:spacing w:val="-5"/>
            <w:sz w:val="24"/>
          </w:rPr>
          <w:t xml:space="preserve"> </w:t>
        </w:r>
        <w:r w:rsidR="00E32773">
          <w:rPr>
            <w:sz w:val="24"/>
          </w:rPr>
          <w:t>or</w:t>
        </w:r>
        <w:r w:rsidR="00E32773">
          <w:rPr>
            <w:spacing w:val="1"/>
            <w:sz w:val="24"/>
          </w:rPr>
          <w:t xml:space="preserve"> </w:t>
        </w:r>
        <w:r w:rsidR="00E32773">
          <w:rPr>
            <w:sz w:val="24"/>
          </w:rPr>
          <w:t>Bid Securing</w:t>
        </w:r>
        <w:r w:rsidR="00E32773">
          <w:rPr>
            <w:spacing w:val="-3"/>
            <w:sz w:val="24"/>
          </w:rPr>
          <w:t xml:space="preserve"> </w:t>
        </w:r>
        <w:r w:rsidR="00E32773">
          <w:rPr>
            <w:sz w:val="24"/>
          </w:rPr>
          <w:t>Declaration</w:t>
        </w:r>
        <w:r w:rsidR="00E32773">
          <w:rPr>
            <w:sz w:val="24"/>
          </w:rPr>
          <w:tab/>
          <w:t>19</w:t>
        </w:r>
      </w:hyperlink>
    </w:p>
    <w:p w14:paraId="32198FB8"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25" w:history="1">
        <w:r w:rsidR="00E32773">
          <w:rPr>
            <w:sz w:val="24"/>
          </w:rPr>
          <w:t>Alternative Bids</w:t>
        </w:r>
        <w:r w:rsidR="00E32773">
          <w:rPr>
            <w:sz w:val="24"/>
          </w:rPr>
          <w:tab/>
          <w:t>20</w:t>
        </w:r>
      </w:hyperlink>
    </w:p>
    <w:p w14:paraId="19AB496F"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26" w:history="1">
        <w:r w:rsidR="00E32773">
          <w:rPr>
            <w:sz w:val="24"/>
          </w:rPr>
          <w:t>Format</w:t>
        </w:r>
        <w:r w:rsidR="00E32773">
          <w:rPr>
            <w:spacing w:val="-1"/>
            <w:sz w:val="24"/>
          </w:rPr>
          <w:t xml:space="preserve"> </w:t>
        </w:r>
        <w:r w:rsidR="00E32773">
          <w:rPr>
            <w:sz w:val="24"/>
          </w:rPr>
          <w:t>and Signing of</w:t>
        </w:r>
        <w:r w:rsidR="00E32773">
          <w:rPr>
            <w:spacing w:val="1"/>
            <w:sz w:val="24"/>
          </w:rPr>
          <w:t xml:space="preserve"> </w:t>
        </w:r>
        <w:r w:rsidR="00E32773">
          <w:rPr>
            <w:sz w:val="24"/>
          </w:rPr>
          <w:t>Bid</w:t>
        </w:r>
        <w:r w:rsidR="00E32773">
          <w:rPr>
            <w:sz w:val="24"/>
          </w:rPr>
          <w:tab/>
          <w:t>21</w:t>
        </w:r>
      </w:hyperlink>
    </w:p>
    <w:p w14:paraId="5B2CEBA8" w14:textId="77777777" w:rsidR="00C70558" w:rsidRDefault="00774CC7" w:rsidP="008908A3">
      <w:pPr>
        <w:pStyle w:val="ListParagraph"/>
        <w:numPr>
          <w:ilvl w:val="0"/>
          <w:numId w:val="153"/>
        </w:numPr>
        <w:tabs>
          <w:tab w:val="left" w:pos="1113"/>
          <w:tab w:val="left" w:pos="1114"/>
          <w:tab w:val="right" w:leader="dot" w:pos="9219"/>
        </w:tabs>
        <w:spacing w:before="126"/>
        <w:ind w:hanging="662"/>
        <w:rPr>
          <w:b/>
        </w:rPr>
      </w:pPr>
      <w:hyperlink w:anchor="_bookmark27" w:history="1">
        <w:r w:rsidR="00E32773">
          <w:rPr>
            <w:b/>
            <w:spacing w:val="16"/>
          </w:rPr>
          <w:t>Submission</w:t>
        </w:r>
        <w:r w:rsidR="00E32773">
          <w:rPr>
            <w:b/>
            <w:spacing w:val="37"/>
          </w:rPr>
          <w:t xml:space="preserve"> </w:t>
        </w:r>
        <w:r w:rsidR="00E32773">
          <w:rPr>
            <w:b/>
            <w:spacing w:val="13"/>
          </w:rPr>
          <w:t>and</w:t>
        </w:r>
        <w:r w:rsidR="00E32773">
          <w:rPr>
            <w:b/>
            <w:spacing w:val="38"/>
          </w:rPr>
          <w:t xml:space="preserve"> </w:t>
        </w:r>
        <w:r w:rsidR="00E32773">
          <w:rPr>
            <w:b/>
            <w:spacing w:val="16"/>
          </w:rPr>
          <w:t>Opening</w:t>
        </w:r>
        <w:r w:rsidR="00E32773">
          <w:rPr>
            <w:b/>
            <w:spacing w:val="39"/>
          </w:rPr>
          <w:t xml:space="preserve"> </w:t>
        </w:r>
        <w:r w:rsidR="00E32773">
          <w:rPr>
            <w:b/>
          </w:rPr>
          <w:t>of</w:t>
        </w:r>
        <w:r w:rsidR="00E32773">
          <w:rPr>
            <w:b/>
            <w:spacing w:val="42"/>
          </w:rPr>
          <w:t xml:space="preserve"> </w:t>
        </w:r>
        <w:r w:rsidR="00E32773">
          <w:rPr>
            <w:b/>
            <w:spacing w:val="14"/>
          </w:rPr>
          <w:t>Bids</w:t>
        </w:r>
        <w:r w:rsidR="00E32773">
          <w:rPr>
            <w:b/>
            <w:spacing w:val="14"/>
          </w:rPr>
          <w:tab/>
        </w:r>
        <w:r w:rsidR="00E32773">
          <w:rPr>
            <w:b/>
            <w:spacing w:val="19"/>
          </w:rPr>
          <w:t>21</w:t>
        </w:r>
      </w:hyperlink>
    </w:p>
    <w:p w14:paraId="65597F0B" w14:textId="77777777" w:rsidR="00C70558" w:rsidRDefault="00774CC7"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28" w:history="1">
        <w:r w:rsidR="00E32773">
          <w:rPr>
            <w:sz w:val="24"/>
          </w:rPr>
          <w:t>Sealing</w:t>
        </w:r>
        <w:r w:rsidR="00E32773">
          <w:rPr>
            <w:spacing w:val="-4"/>
            <w:sz w:val="24"/>
          </w:rPr>
          <w:t xml:space="preserve"> </w:t>
        </w:r>
        <w:r w:rsidR="00E32773">
          <w:rPr>
            <w:sz w:val="24"/>
          </w:rPr>
          <w:t>and Marking</w:t>
        </w:r>
        <w:r w:rsidR="00E32773">
          <w:rPr>
            <w:spacing w:val="-3"/>
            <w:sz w:val="24"/>
          </w:rPr>
          <w:t xml:space="preserve"> </w:t>
        </w:r>
        <w:r w:rsidR="00E32773">
          <w:rPr>
            <w:sz w:val="24"/>
          </w:rPr>
          <w:t>of</w:t>
        </w:r>
        <w:r w:rsidR="00E32773">
          <w:rPr>
            <w:spacing w:val="1"/>
            <w:sz w:val="24"/>
          </w:rPr>
          <w:t xml:space="preserve"> </w:t>
        </w:r>
        <w:r w:rsidR="00E32773">
          <w:rPr>
            <w:sz w:val="24"/>
          </w:rPr>
          <w:t>Bids</w:t>
        </w:r>
        <w:r w:rsidR="00E32773">
          <w:rPr>
            <w:sz w:val="24"/>
          </w:rPr>
          <w:tab/>
          <w:t>21</w:t>
        </w:r>
      </w:hyperlink>
    </w:p>
    <w:p w14:paraId="356BC23B"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29" w:history="1">
        <w:r w:rsidR="00E32773">
          <w:rPr>
            <w:sz w:val="24"/>
          </w:rPr>
          <w:t>Deadline</w:t>
        </w:r>
        <w:r w:rsidR="00E32773">
          <w:rPr>
            <w:spacing w:val="-2"/>
            <w:sz w:val="24"/>
          </w:rPr>
          <w:t xml:space="preserve"> </w:t>
        </w:r>
        <w:r w:rsidR="00E32773">
          <w:rPr>
            <w:sz w:val="24"/>
          </w:rPr>
          <w:t>for Submission</w:t>
        </w:r>
        <w:r w:rsidR="00E32773">
          <w:rPr>
            <w:spacing w:val="-2"/>
            <w:sz w:val="24"/>
          </w:rPr>
          <w:t xml:space="preserve"> </w:t>
        </w:r>
        <w:r w:rsidR="00E32773">
          <w:rPr>
            <w:sz w:val="24"/>
          </w:rPr>
          <w:t>of Bids</w:t>
        </w:r>
        <w:r w:rsidR="00E32773">
          <w:rPr>
            <w:sz w:val="24"/>
          </w:rPr>
          <w:tab/>
          <w:t>22</w:t>
        </w:r>
      </w:hyperlink>
    </w:p>
    <w:p w14:paraId="0207273B"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30" w:history="1">
        <w:r w:rsidR="00E32773">
          <w:rPr>
            <w:sz w:val="24"/>
          </w:rPr>
          <w:t>Late</w:t>
        </w:r>
        <w:r w:rsidR="00E32773">
          <w:rPr>
            <w:spacing w:val="-2"/>
            <w:sz w:val="24"/>
          </w:rPr>
          <w:t xml:space="preserve"> </w:t>
        </w:r>
        <w:r w:rsidR="00E32773">
          <w:rPr>
            <w:sz w:val="24"/>
          </w:rPr>
          <w:t>Bids</w:t>
        </w:r>
        <w:r w:rsidR="00E32773">
          <w:rPr>
            <w:sz w:val="24"/>
          </w:rPr>
          <w:tab/>
          <w:t>22</w:t>
        </w:r>
      </w:hyperlink>
    </w:p>
    <w:p w14:paraId="6778B515"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31" w:history="1">
        <w:r w:rsidR="00E32773">
          <w:rPr>
            <w:sz w:val="24"/>
          </w:rPr>
          <w:t>Withdrawal</w:t>
        </w:r>
        <w:r w:rsidR="00E32773">
          <w:rPr>
            <w:spacing w:val="-1"/>
            <w:sz w:val="24"/>
          </w:rPr>
          <w:t xml:space="preserve"> </w:t>
        </w:r>
        <w:r w:rsidR="00E32773">
          <w:rPr>
            <w:sz w:val="24"/>
          </w:rPr>
          <w:t>and Replacement of</w:t>
        </w:r>
        <w:r w:rsidR="00E32773">
          <w:rPr>
            <w:spacing w:val="-1"/>
            <w:sz w:val="24"/>
          </w:rPr>
          <w:t xml:space="preserve"> </w:t>
        </w:r>
        <w:r w:rsidR="00E32773">
          <w:rPr>
            <w:sz w:val="24"/>
          </w:rPr>
          <w:t>Bids</w:t>
        </w:r>
        <w:r w:rsidR="00E32773">
          <w:rPr>
            <w:sz w:val="24"/>
          </w:rPr>
          <w:tab/>
          <w:t>22</w:t>
        </w:r>
      </w:hyperlink>
    </w:p>
    <w:p w14:paraId="1CC7DEBE"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32" w:history="1">
        <w:r w:rsidR="00E32773">
          <w:rPr>
            <w:sz w:val="24"/>
          </w:rPr>
          <w:t>Bid Opening</w:t>
        </w:r>
        <w:r w:rsidR="00E32773">
          <w:rPr>
            <w:sz w:val="24"/>
          </w:rPr>
          <w:tab/>
          <w:t>22</w:t>
        </w:r>
      </w:hyperlink>
    </w:p>
    <w:p w14:paraId="3AB8F006" w14:textId="77777777" w:rsidR="00C70558" w:rsidRDefault="00774CC7" w:rsidP="008908A3">
      <w:pPr>
        <w:pStyle w:val="ListParagraph"/>
        <w:numPr>
          <w:ilvl w:val="0"/>
          <w:numId w:val="153"/>
        </w:numPr>
        <w:tabs>
          <w:tab w:val="left" w:pos="1113"/>
          <w:tab w:val="left" w:pos="1114"/>
          <w:tab w:val="right" w:leader="dot" w:pos="9219"/>
        </w:tabs>
        <w:spacing w:before="125"/>
        <w:ind w:hanging="662"/>
        <w:rPr>
          <w:b/>
        </w:rPr>
      </w:pPr>
      <w:hyperlink w:anchor="_bookmark33" w:history="1">
        <w:r w:rsidR="00E32773">
          <w:rPr>
            <w:b/>
            <w:spacing w:val="16"/>
          </w:rPr>
          <w:t>Evaluation</w:t>
        </w:r>
        <w:r w:rsidR="00E32773">
          <w:rPr>
            <w:b/>
            <w:spacing w:val="40"/>
          </w:rPr>
          <w:t xml:space="preserve"> </w:t>
        </w:r>
        <w:r w:rsidR="00E32773">
          <w:rPr>
            <w:b/>
          </w:rPr>
          <w:t>of</w:t>
        </w:r>
        <w:r w:rsidR="00E32773">
          <w:rPr>
            <w:b/>
            <w:spacing w:val="42"/>
          </w:rPr>
          <w:t xml:space="preserve"> </w:t>
        </w:r>
        <w:r w:rsidR="00E32773">
          <w:rPr>
            <w:b/>
            <w:spacing w:val="14"/>
          </w:rPr>
          <w:t>Bids</w:t>
        </w:r>
        <w:r w:rsidR="00E32773">
          <w:rPr>
            <w:b/>
            <w:spacing w:val="14"/>
          </w:rPr>
          <w:tab/>
        </w:r>
        <w:r w:rsidR="00E32773">
          <w:rPr>
            <w:b/>
            <w:spacing w:val="19"/>
          </w:rPr>
          <w:t>23</w:t>
        </w:r>
      </w:hyperlink>
    </w:p>
    <w:p w14:paraId="63DCD737" w14:textId="77777777" w:rsidR="00C70558" w:rsidRDefault="00774CC7" w:rsidP="008908A3">
      <w:pPr>
        <w:pStyle w:val="ListParagraph"/>
        <w:numPr>
          <w:ilvl w:val="0"/>
          <w:numId w:val="154"/>
        </w:numPr>
        <w:tabs>
          <w:tab w:val="left" w:pos="1173"/>
          <w:tab w:val="left" w:pos="1174"/>
          <w:tab w:val="right" w:leader="dot" w:pos="9101"/>
        </w:tabs>
        <w:spacing w:before="115"/>
        <w:ind w:left="1173" w:hanging="722"/>
        <w:jc w:val="left"/>
        <w:rPr>
          <w:sz w:val="24"/>
        </w:rPr>
      </w:pPr>
      <w:hyperlink w:anchor="_bookmark34" w:history="1">
        <w:r w:rsidR="00E32773">
          <w:rPr>
            <w:sz w:val="24"/>
          </w:rPr>
          <w:t>Confidentiality</w:t>
        </w:r>
        <w:r w:rsidR="00E32773">
          <w:rPr>
            <w:sz w:val="24"/>
          </w:rPr>
          <w:tab/>
          <w:t>23</w:t>
        </w:r>
      </w:hyperlink>
    </w:p>
    <w:p w14:paraId="2A394C4C"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35" w:history="1">
        <w:r w:rsidR="00E32773">
          <w:rPr>
            <w:sz w:val="24"/>
          </w:rPr>
          <w:t>Evaluation</w:t>
        </w:r>
        <w:r w:rsidR="00E32773">
          <w:rPr>
            <w:spacing w:val="-1"/>
            <w:sz w:val="24"/>
          </w:rPr>
          <w:t xml:space="preserve"> </w:t>
        </w:r>
        <w:r w:rsidR="00E32773">
          <w:rPr>
            <w:sz w:val="24"/>
          </w:rPr>
          <w:t>of Bids</w:t>
        </w:r>
        <w:r w:rsidR="00E32773">
          <w:rPr>
            <w:sz w:val="24"/>
          </w:rPr>
          <w:tab/>
          <w:t>23</w:t>
        </w:r>
      </w:hyperlink>
    </w:p>
    <w:p w14:paraId="7330C7FD"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36" w:history="1">
        <w:r w:rsidR="00E32773">
          <w:rPr>
            <w:sz w:val="24"/>
          </w:rPr>
          <w:t>Clarification</w:t>
        </w:r>
        <w:r w:rsidR="00E32773">
          <w:rPr>
            <w:spacing w:val="-1"/>
            <w:sz w:val="24"/>
          </w:rPr>
          <w:t xml:space="preserve"> </w:t>
        </w:r>
        <w:r w:rsidR="00E32773">
          <w:rPr>
            <w:sz w:val="24"/>
          </w:rPr>
          <w:t>and Changes to Bids</w:t>
        </w:r>
        <w:r w:rsidR="00E32773">
          <w:rPr>
            <w:sz w:val="24"/>
          </w:rPr>
          <w:tab/>
          <w:t>24</w:t>
        </w:r>
      </w:hyperlink>
    </w:p>
    <w:p w14:paraId="31752095"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37" w:history="1">
        <w:r w:rsidR="00E32773">
          <w:rPr>
            <w:sz w:val="24"/>
          </w:rPr>
          <w:t>Compliance</w:t>
        </w:r>
        <w:r w:rsidR="00E32773">
          <w:rPr>
            <w:spacing w:val="-2"/>
            <w:sz w:val="24"/>
          </w:rPr>
          <w:t xml:space="preserve"> </w:t>
        </w:r>
        <w:r w:rsidR="00E32773">
          <w:rPr>
            <w:sz w:val="24"/>
          </w:rPr>
          <w:t>and Responsiveness of Bids</w:t>
        </w:r>
        <w:r w:rsidR="00E32773">
          <w:rPr>
            <w:sz w:val="24"/>
          </w:rPr>
          <w:tab/>
          <w:t>24</w:t>
        </w:r>
      </w:hyperlink>
    </w:p>
    <w:p w14:paraId="756FCEB7"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38" w:history="1">
        <w:r w:rsidR="00E32773">
          <w:rPr>
            <w:sz w:val="24"/>
          </w:rPr>
          <w:t>Nonconformities,</w:t>
        </w:r>
        <w:r w:rsidR="00E32773">
          <w:rPr>
            <w:spacing w:val="-1"/>
            <w:sz w:val="24"/>
          </w:rPr>
          <w:t xml:space="preserve"> </w:t>
        </w:r>
        <w:r w:rsidR="00E32773">
          <w:rPr>
            <w:sz w:val="24"/>
          </w:rPr>
          <w:t>Errors,</w:t>
        </w:r>
        <w:r w:rsidR="00E32773">
          <w:rPr>
            <w:spacing w:val="1"/>
            <w:sz w:val="24"/>
          </w:rPr>
          <w:t xml:space="preserve"> </w:t>
        </w:r>
        <w:r w:rsidR="00E32773">
          <w:rPr>
            <w:sz w:val="24"/>
          </w:rPr>
          <w:t>and Omissions</w:t>
        </w:r>
        <w:r w:rsidR="00E32773">
          <w:rPr>
            <w:sz w:val="24"/>
          </w:rPr>
          <w:tab/>
          <w:t>24</w:t>
        </w:r>
      </w:hyperlink>
    </w:p>
    <w:p w14:paraId="5D5A3379" w14:textId="77777777" w:rsidR="00C70558" w:rsidRDefault="00774CC7" w:rsidP="008908A3">
      <w:pPr>
        <w:pStyle w:val="ListParagraph"/>
        <w:numPr>
          <w:ilvl w:val="0"/>
          <w:numId w:val="154"/>
        </w:numPr>
        <w:tabs>
          <w:tab w:val="left" w:pos="1173"/>
          <w:tab w:val="left" w:pos="1174"/>
        </w:tabs>
        <w:ind w:left="1173" w:right="706" w:hanging="721"/>
        <w:jc w:val="left"/>
        <w:rPr>
          <w:sz w:val="24"/>
        </w:rPr>
      </w:pPr>
      <w:hyperlink w:anchor="_bookmark39" w:history="1">
        <w:r w:rsidR="00E32773">
          <w:rPr>
            <w:sz w:val="24"/>
          </w:rPr>
          <w:t>Stages of Evaluation: Using the Technical Compliance Selection Evaluation</w:t>
        </w:r>
        <w:r w:rsidR="00E32773">
          <w:rPr>
            <w:spacing w:val="1"/>
            <w:sz w:val="24"/>
          </w:rPr>
          <w:t xml:space="preserve"> </w:t>
        </w:r>
        <w:r w:rsidR="00E32773">
          <w:rPr>
            <w:sz w:val="24"/>
          </w:rPr>
          <w:lastRenderedPageBreak/>
          <w:t>Method</w:t>
        </w:r>
      </w:hyperlink>
      <w:r w:rsidR="00E32773">
        <w:rPr>
          <w:spacing w:val="-57"/>
          <w:sz w:val="24"/>
        </w:rPr>
        <w:t xml:space="preserve"> </w:t>
      </w:r>
      <w:hyperlink w:anchor="_bookmark39" w:history="1">
        <w:r w:rsidR="00E32773">
          <w:rPr>
            <w:sz w:val="24"/>
          </w:rPr>
          <w:t>25</w:t>
        </w:r>
      </w:hyperlink>
    </w:p>
    <w:p w14:paraId="68757F7F"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40" w:history="1">
        <w:r w:rsidR="00E32773">
          <w:rPr>
            <w:sz w:val="24"/>
          </w:rPr>
          <w:t>Preliminary</w:t>
        </w:r>
        <w:r w:rsidR="00E32773">
          <w:rPr>
            <w:spacing w:val="-6"/>
            <w:sz w:val="24"/>
          </w:rPr>
          <w:t xml:space="preserve"> </w:t>
        </w:r>
        <w:r w:rsidR="00E32773">
          <w:rPr>
            <w:sz w:val="24"/>
          </w:rPr>
          <w:t>Examination</w:t>
        </w:r>
        <w:r w:rsidR="00E32773">
          <w:rPr>
            <w:spacing w:val="-1"/>
            <w:sz w:val="24"/>
          </w:rPr>
          <w:t xml:space="preserve"> </w:t>
        </w:r>
        <w:r w:rsidR="00E32773">
          <w:rPr>
            <w:sz w:val="24"/>
          </w:rPr>
          <w:t>of</w:t>
        </w:r>
        <w:r w:rsidR="00E32773">
          <w:rPr>
            <w:spacing w:val="-2"/>
            <w:sz w:val="24"/>
          </w:rPr>
          <w:t xml:space="preserve"> </w:t>
        </w:r>
        <w:r w:rsidR="00E32773">
          <w:rPr>
            <w:sz w:val="24"/>
          </w:rPr>
          <w:t>Bids</w:t>
        </w:r>
        <w:r w:rsidR="00E32773">
          <w:rPr>
            <w:spacing w:val="2"/>
            <w:sz w:val="24"/>
          </w:rPr>
          <w:t xml:space="preserve"> </w:t>
        </w:r>
        <w:r w:rsidR="00E32773">
          <w:rPr>
            <w:sz w:val="24"/>
          </w:rPr>
          <w:t>–</w:t>
        </w:r>
        <w:r w:rsidR="00E32773">
          <w:rPr>
            <w:spacing w:val="-1"/>
            <w:sz w:val="24"/>
          </w:rPr>
          <w:t xml:space="preserve"> </w:t>
        </w:r>
        <w:r w:rsidR="00E32773">
          <w:rPr>
            <w:sz w:val="24"/>
          </w:rPr>
          <w:t>Eligibility</w:t>
        </w:r>
        <w:r w:rsidR="00E32773">
          <w:rPr>
            <w:spacing w:val="-4"/>
            <w:sz w:val="24"/>
          </w:rPr>
          <w:t xml:space="preserve"> </w:t>
        </w:r>
        <w:r w:rsidR="00E32773">
          <w:rPr>
            <w:sz w:val="24"/>
          </w:rPr>
          <w:t>and</w:t>
        </w:r>
        <w:r w:rsidR="00E32773">
          <w:rPr>
            <w:spacing w:val="1"/>
            <w:sz w:val="24"/>
          </w:rPr>
          <w:t xml:space="preserve"> </w:t>
        </w:r>
        <w:r w:rsidR="00E32773">
          <w:rPr>
            <w:sz w:val="24"/>
          </w:rPr>
          <w:t>Administrative</w:t>
        </w:r>
        <w:r w:rsidR="00E32773">
          <w:rPr>
            <w:spacing w:val="-2"/>
            <w:sz w:val="24"/>
          </w:rPr>
          <w:t xml:space="preserve"> </w:t>
        </w:r>
        <w:r w:rsidR="00E32773">
          <w:rPr>
            <w:sz w:val="24"/>
          </w:rPr>
          <w:t>Compliance</w:t>
        </w:r>
        <w:r w:rsidR="00E32773">
          <w:rPr>
            <w:sz w:val="24"/>
          </w:rPr>
          <w:tab/>
          <w:t>25</w:t>
        </w:r>
      </w:hyperlink>
    </w:p>
    <w:p w14:paraId="7EA92378"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41" w:history="1">
        <w:r w:rsidR="00E32773">
          <w:rPr>
            <w:sz w:val="24"/>
          </w:rPr>
          <w:t>Detailed</w:t>
        </w:r>
        <w:r w:rsidR="00E32773">
          <w:rPr>
            <w:spacing w:val="-1"/>
            <w:sz w:val="24"/>
          </w:rPr>
          <w:t xml:space="preserve"> </w:t>
        </w:r>
        <w:r w:rsidR="00E32773">
          <w:rPr>
            <w:sz w:val="24"/>
          </w:rPr>
          <w:t>Evaluation</w:t>
        </w:r>
        <w:r w:rsidR="00E32773">
          <w:rPr>
            <w:sz w:val="24"/>
          </w:rPr>
          <w:tab/>
          <w:t>26</w:t>
        </w:r>
      </w:hyperlink>
    </w:p>
    <w:p w14:paraId="39C2A7DB" w14:textId="77777777" w:rsidR="00C70558" w:rsidRDefault="00774CC7" w:rsidP="008908A3">
      <w:pPr>
        <w:pStyle w:val="ListParagraph"/>
        <w:numPr>
          <w:ilvl w:val="0"/>
          <w:numId w:val="154"/>
        </w:numPr>
        <w:tabs>
          <w:tab w:val="left" w:pos="1173"/>
          <w:tab w:val="left" w:pos="1174"/>
          <w:tab w:val="right" w:leader="dot" w:pos="9101"/>
        </w:tabs>
        <w:ind w:left="1173" w:hanging="722"/>
        <w:jc w:val="left"/>
        <w:rPr>
          <w:sz w:val="24"/>
        </w:rPr>
      </w:pPr>
      <w:hyperlink w:anchor="_bookmark42" w:history="1">
        <w:r w:rsidR="00E32773">
          <w:rPr>
            <w:sz w:val="24"/>
          </w:rPr>
          <w:t>Currency</w:t>
        </w:r>
        <w:r w:rsidR="00E32773">
          <w:rPr>
            <w:spacing w:val="-6"/>
            <w:sz w:val="24"/>
          </w:rPr>
          <w:t xml:space="preserve"> </w:t>
        </w:r>
        <w:r w:rsidR="00E32773">
          <w:rPr>
            <w:sz w:val="24"/>
          </w:rPr>
          <w:t>and</w:t>
        </w:r>
        <w:r w:rsidR="00E32773">
          <w:rPr>
            <w:spacing w:val="2"/>
            <w:sz w:val="24"/>
          </w:rPr>
          <w:t xml:space="preserve"> </w:t>
        </w:r>
        <w:r w:rsidR="00E32773">
          <w:rPr>
            <w:sz w:val="24"/>
          </w:rPr>
          <w:t>Exchange</w:t>
        </w:r>
        <w:r w:rsidR="00E32773">
          <w:rPr>
            <w:spacing w:val="1"/>
            <w:sz w:val="24"/>
          </w:rPr>
          <w:t xml:space="preserve"> </w:t>
        </w:r>
        <w:r w:rsidR="00E32773">
          <w:rPr>
            <w:sz w:val="24"/>
          </w:rPr>
          <w:t>Rate</w:t>
        </w:r>
        <w:r w:rsidR="00E32773">
          <w:rPr>
            <w:sz w:val="24"/>
          </w:rPr>
          <w:tab/>
          <w:t>26</w:t>
        </w:r>
      </w:hyperlink>
    </w:p>
    <w:p w14:paraId="6BC206E1" w14:textId="77777777" w:rsidR="00C70558" w:rsidRDefault="00774CC7" w:rsidP="008908A3">
      <w:pPr>
        <w:pStyle w:val="ListParagraph"/>
        <w:numPr>
          <w:ilvl w:val="0"/>
          <w:numId w:val="154"/>
        </w:numPr>
        <w:tabs>
          <w:tab w:val="left" w:pos="1173"/>
          <w:tab w:val="left" w:pos="1174"/>
          <w:tab w:val="right" w:leader="dot" w:pos="9101"/>
        </w:tabs>
        <w:spacing w:before="373"/>
        <w:ind w:left="1173" w:hanging="722"/>
        <w:jc w:val="left"/>
        <w:rPr>
          <w:sz w:val="24"/>
        </w:rPr>
      </w:pPr>
      <w:hyperlink w:anchor="_bookmark43" w:history="1">
        <w:r w:rsidR="00E32773">
          <w:rPr>
            <w:sz w:val="24"/>
          </w:rPr>
          <w:t>Financial</w:t>
        </w:r>
        <w:r w:rsidR="00E32773">
          <w:rPr>
            <w:spacing w:val="-1"/>
            <w:sz w:val="24"/>
          </w:rPr>
          <w:t xml:space="preserve"> </w:t>
        </w:r>
        <w:r w:rsidR="00E32773">
          <w:rPr>
            <w:sz w:val="24"/>
          </w:rPr>
          <w:t>Comparison of</w:t>
        </w:r>
        <w:r w:rsidR="00E32773">
          <w:rPr>
            <w:spacing w:val="1"/>
            <w:sz w:val="24"/>
          </w:rPr>
          <w:t xml:space="preserve"> </w:t>
        </w:r>
        <w:r w:rsidR="00E32773">
          <w:rPr>
            <w:sz w:val="24"/>
          </w:rPr>
          <w:t>Bids</w:t>
        </w:r>
        <w:r w:rsidR="00E32773">
          <w:rPr>
            <w:sz w:val="24"/>
          </w:rPr>
          <w:tab/>
          <w:t>26</w:t>
        </w:r>
      </w:hyperlink>
    </w:p>
    <w:p w14:paraId="0D8EC5E0" w14:textId="77777777" w:rsidR="00C70558" w:rsidRDefault="00774CC7" w:rsidP="008908A3">
      <w:pPr>
        <w:pStyle w:val="ListParagraph"/>
        <w:numPr>
          <w:ilvl w:val="0"/>
          <w:numId w:val="154"/>
        </w:numPr>
        <w:tabs>
          <w:tab w:val="left" w:pos="1173"/>
          <w:tab w:val="left" w:pos="1174"/>
          <w:tab w:val="right" w:leader="dot" w:pos="9101"/>
        </w:tabs>
        <w:spacing w:before="1"/>
        <w:ind w:left="1173" w:hanging="722"/>
        <w:jc w:val="left"/>
        <w:rPr>
          <w:sz w:val="24"/>
        </w:rPr>
      </w:pPr>
      <w:hyperlink w:anchor="_bookmark44" w:history="1">
        <w:r w:rsidR="00E32773">
          <w:rPr>
            <w:sz w:val="24"/>
          </w:rPr>
          <w:t>Margin</w:t>
        </w:r>
        <w:r w:rsidR="00E32773">
          <w:rPr>
            <w:spacing w:val="-1"/>
            <w:sz w:val="24"/>
          </w:rPr>
          <w:t xml:space="preserve"> </w:t>
        </w:r>
        <w:r w:rsidR="00E32773">
          <w:rPr>
            <w:sz w:val="24"/>
          </w:rPr>
          <w:t>of Preference</w:t>
        </w:r>
        <w:r w:rsidR="00E32773">
          <w:rPr>
            <w:sz w:val="24"/>
          </w:rPr>
          <w:tab/>
          <w:t>27</w:t>
        </w:r>
      </w:hyperlink>
    </w:p>
    <w:p w14:paraId="3949D7A6" w14:textId="77777777" w:rsidR="00C70558" w:rsidRDefault="00774CC7" w:rsidP="008908A3">
      <w:pPr>
        <w:pStyle w:val="ListParagraph"/>
        <w:numPr>
          <w:ilvl w:val="0"/>
          <w:numId w:val="152"/>
        </w:numPr>
        <w:tabs>
          <w:tab w:val="left" w:pos="1173"/>
          <w:tab w:val="left" w:pos="1174"/>
          <w:tab w:val="right" w:leader="dot" w:pos="9101"/>
        </w:tabs>
        <w:ind w:hanging="722"/>
        <w:rPr>
          <w:sz w:val="24"/>
        </w:rPr>
      </w:pPr>
      <w:hyperlink w:anchor="_bookmark45" w:history="1">
        <w:r w:rsidR="00E32773">
          <w:rPr>
            <w:sz w:val="24"/>
          </w:rPr>
          <w:t>Determination</w:t>
        </w:r>
        <w:r w:rsidR="00E32773">
          <w:rPr>
            <w:spacing w:val="-1"/>
            <w:sz w:val="24"/>
          </w:rPr>
          <w:t xml:space="preserve"> </w:t>
        </w:r>
        <w:r w:rsidR="00E32773">
          <w:rPr>
            <w:sz w:val="24"/>
          </w:rPr>
          <w:t>of</w:t>
        </w:r>
        <w:r w:rsidR="00E32773">
          <w:rPr>
            <w:spacing w:val="1"/>
            <w:sz w:val="24"/>
          </w:rPr>
          <w:t xml:space="preserve"> </w:t>
        </w:r>
        <w:r w:rsidR="00E32773">
          <w:rPr>
            <w:sz w:val="24"/>
          </w:rPr>
          <w:t>Best Evaluated Bid</w:t>
        </w:r>
        <w:r w:rsidR="00E32773">
          <w:rPr>
            <w:sz w:val="24"/>
          </w:rPr>
          <w:tab/>
          <w:t>27</w:t>
        </w:r>
      </w:hyperlink>
    </w:p>
    <w:p w14:paraId="60E2DAC3" w14:textId="77777777" w:rsidR="00C70558" w:rsidRDefault="00774CC7" w:rsidP="008908A3">
      <w:pPr>
        <w:pStyle w:val="ListParagraph"/>
        <w:numPr>
          <w:ilvl w:val="0"/>
          <w:numId w:val="153"/>
        </w:numPr>
        <w:tabs>
          <w:tab w:val="left" w:pos="1113"/>
          <w:tab w:val="left" w:pos="1114"/>
          <w:tab w:val="right" w:leader="dot" w:pos="9219"/>
        </w:tabs>
        <w:spacing w:before="126"/>
        <w:ind w:hanging="662"/>
        <w:rPr>
          <w:b/>
        </w:rPr>
      </w:pPr>
      <w:hyperlink w:anchor="_bookmark46" w:history="1">
        <w:r w:rsidR="00E32773">
          <w:rPr>
            <w:b/>
            <w:spacing w:val="15"/>
          </w:rPr>
          <w:t>Award</w:t>
        </w:r>
        <w:r w:rsidR="00E32773">
          <w:rPr>
            <w:b/>
            <w:spacing w:val="37"/>
          </w:rPr>
          <w:t xml:space="preserve"> </w:t>
        </w:r>
        <w:r w:rsidR="00E32773">
          <w:rPr>
            <w:b/>
          </w:rPr>
          <w:t>of</w:t>
        </w:r>
        <w:r w:rsidR="00E32773">
          <w:rPr>
            <w:b/>
            <w:spacing w:val="41"/>
          </w:rPr>
          <w:t xml:space="preserve"> </w:t>
        </w:r>
        <w:r w:rsidR="00E32773">
          <w:rPr>
            <w:b/>
            <w:spacing w:val="16"/>
          </w:rPr>
          <w:t>Contract</w:t>
        </w:r>
        <w:r w:rsidR="00E32773">
          <w:rPr>
            <w:b/>
            <w:spacing w:val="16"/>
          </w:rPr>
          <w:tab/>
        </w:r>
        <w:r w:rsidR="00E32773">
          <w:rPr>
            <w:b/>
            <w:spacing w:val="19"/>
          </w:rPr>
          <w:t>27</w:t>
        </w:r>
      </w:hyperlink>
    </w:p>
    <w:p w14:paraId="79EF5469" w14:textId="77777777" w:rsidR="00C70558" w:rsidRDefault="00774CC7" w:rsidP="008908A3">
      <w:pPr>
        <w:pStyle w:val="ListParagraph"/>
        <w:numPr>
          <w:ilvl w:val="0"/>
          <w:numId w:val="152"/>
        </w:numPr>
        <w:tabs>
          <w:tab w:val="left" w:pos="1173"/>
          <w:tab w:val="left" w:pos="1174"/>
          <w:tab w:val="right" w:leader="dot" w:pos="9101"/>
        </w:tabs>
        <w:spacing w:before="113"/>
        <w:ind w:hanging="722"/>
        <w:rPr>
          <w:sz w:val="24"/>
        </w:rPr>
      </w:pPr>
      <w:hyperlink w:anchor="_bookmark47" w:history="1">
        <w:r w:rsidR="00E32773">
          <w:rPr>
            <w:sz w:val="24"/>
          </w:rPr>
          <w:t>Award</w:t>
        </w:r>
        <w:r w:rsidR="00E32773">
          <w:rPr>
            <w:spacing w:val="-1"/>
            <w:sz w:val="24"/>
          </w:rPr>
          <w:t xml:space="preserve"> </w:t>
        </w:r>
        <w:r w:rsidR="00E32773">
          <w:rPr>
            <w:sz w:val="24"/>
          </w:rPr>
          <w:t>Procedure</w:t>
        </w:r>
        <w:r w:rsidR="00E32773">
          <w:rPr>
            <w:spacing w:val="-1"/>
            <w:sz w:val="24"/>
          </w:rPr>
          <w:t xml:space="preserve"> </w:t>
        </w:r>
        <w:r w:rsidR="00E32773">
          <w:rPr>
            <w:sz w:val="24"/>
          </w:rPr>
          <w:t>and Notice</w:t>
        </w:r>
        <w:r w:rsidR="00E32773">
          <w:rPr>
            <w:spacing w:val="-1"/>
            <w:sz w:val="24"/>
          </w:rPr>
          <w:t xml:space="preserve"> </w:t>
        </w:r>
        <w:r w:rsidR="00E32773">
          <w:rPr>
            <w:sz w:val="24"/>
          </w:rPr>
          <w:t>of Best Evaluated</w:t>
        </w:r>
        <w:r w:rsidR="00E32773">
          <w:rPr>
            <w:spacing w:val="1"/>
            <w:sz w:val="24"/>
          </w:rPr>
          <w:t xml:space="preserve"> </w:t>
        </w:r>
        <w:r w:rsidR="00E32773">
          <w:rPr>
            <w:sz w:val="24"/>
          </w:rPr>
          <w:t>Bidder</w:t>
        </w:r>
        <w:r w:rsidR="00E32773">
          <w:rPr>
            <w:sz w:val="24"/>
          </w:rPr>
          <w:tab/>
          <w:t>27</w:t>
        </w:r>
      </w:hyperlink>
    </w:p>
    <w:p w14:paraId="6D863DB9" w14:textId="77777777" w:rsidR="00C70558" w:rsidRDefault="00774CC7" w:rsidP="008908A3">
      <w:pPr>
        <w:pStyle w:val="ListParagraph"/>
        <w:numPr>
          <w:ilvl w:val="0"/>
          <w:numId w:val="152"/>
        </w:numPr>
        <w:tabs>
          <w:tab w:val="left" w:pos="1173"/>
          <w:tab w:val="left" w:pos="1174"/>
          <w:tab w:val="right" w:leader="dot" w:pos="9101"/>
        </w:tabs>
        <w:ind w:hanging="722"/>
        <w:rPr>
          <w:sz w:val="24"/>
        </w:rPr>
      </w:pPr>
      <w:hyperlink w:anchor="_bookmark48" w:history="1">
        <w:r w:rsidR="00E32773">
          <w:rPr>
            <w:sz w:val="24"/>
          </w:rPr>
          <w:t>PDE’s</w:t>
        </w:r>
        <w:r w:rsidR="00E32773">
          <w:rPr>
            <w:spacing w:val="-2"/>
            <w:sz w:val="24"/>
          </w:rPr>
          <w:t xml:space="preserve"> </w:t>
        </w:r>
        <w:r w:rsidR="00E32773">
          <w:rPr>
            <w:sz w:val="24"/>
          </w:rPr>
          <w:t>Right to Accept Any</w:t>
        </w:r>
        <w:r w:rsidR="00E32773">
          <w:rPr>
            <w:spacing w:val="-3"/>
            <w:sz w:val="24"/>
          </w:rPr>
          <w:t xml:space="preserve"> </w:t>
        </w:r>
        <w:r w:rsidR="00E32773">
          <w:rPr>
            <w:sz w:val="24"/>
          </w:rPr>
          <w:t>Bid And to</w:t>
        </w:r>
        <w:r w:rsidR="00E32773">
          <w:rPr>
            <w:spacing w:val="-1"/>
            <w:sz w:val="24"/>
          </w:rPr>
          <w:t xml:space="preserve"> </w:t>
        </w:r>
        <w:r w:rsidR="00E32773">
          <w:rPr>
            <w:sz w:val="24"/>
          </w:rPr>
          <w:t>Reject</w:t>
        </w:r>
        <w:r w:rsidR="00E32773">
          <w:rPr>
            <w:spacing w:val="1"/>
            <w:sz w:val="24"/>
          </w:rPr>
          <w:t xml:space="preserve"> </w:t>
        </w:r>
        <w:r w:rsidR="00E32773">
          <w:rPr>
            <w:sz w:val="24"/>
          </w:rPr>
          <w:t>Any</w:t>
        </w:r>
        <w:r w:rsidR="00E32773">
          <w:rPr>
            <w:spacing w:val="-3"/>
            <w:sz w:val="24"/>
          </w:rPr>
          <w:t xml:space="preserve"> </w:t>
        </w:r>
        <w:r w:rsidR="00E32773">
          <w:rPr>
            <w:sz w:val="24"/>
          </w:rPr>
          <w:t>or all</w:t>
        </w:r>
        <w:r w:rsidR="00E32773">
          <w:rPr>
            <w:spacing w:val="1"/>
            <w:sz w:val="24"/>
          </w:rPr>
          <w:t xml:space="preserve"> </w:t>
        </w:r>
        <w:r w:rsidR="00E32773">
          <w:rPr>
            <w:sz w:val="24"/>
          </w:rPr>
          <w:t>Bids</w:t>
        </w:r>
        <w:r w:rsidR="00E32773">
          <w:rPr>
            <w:sz w:val="24"/>
          </w:rPr>
          <w:tab/>
          <w:t>28</w:t>
        </w:r>
      </w:hyperlink>
    </w:p>
    <w:p w14:paraId="51FACC88" w14:textId="77777777" w:rsidR="00C70558" w:rsidRDefault="00774CC7" w:rsidP="008908A3">
      <w:pPr>
        <w:pStyle w:val="ListParagraph"/>
        <w:numPr>
          <w:ilvl w:val="0"/>
          <w:numId w:val="152"/>
        </w:numPr>
        <w:tabs>
          <w:tab w:val="left" w:pos="1173"/>
          <w:tab w:val="left" w:pos="1174"/>
          <w:tab w:val="right" w:leader="dot" w:pos="9101"/>
        </w:tabs>
        <w:ind w:hanging="722"/>
        <w:rPr>
          <w:sz w:val="24"/>
        </w:rPr>
      </w:pPr>
      <w:hyperlink w:anchor="_bookmark49" w:history="1">
        <w:r w:rsidR="00E32773">
          <w:rPr>
            <w:sz w:val="24"/>
          </w:rPr>
          <w:t>Confirmation</w:t>
        </w:r>
        <w:r w:rsidR="00E32773">
          <w:rPr>
            <w:spacing w:val="-1"/>
            <w:sz w:val="24"/>
          </w:rPr>
          <w:t xml:space="preserve"> </w:t>
        </w:r>
        <w:r w:rsidR="00E32773">
          <w:rPr>
            <w:sz w:val="24"/>
          </w:rPr>
          <w:t>of</w:t>
        </w:r>
        <w:r w:rsidR="00E32773">
          <w:rPr>
            <w:spacing w:val="-1"/>
            <w:sz w:val="24"/>
          </w:rPr>
          <w:t xml:space="preserve"> </w:t>
        </w:r>
        <w:r w:rsidR="00E32773">
          <w:rPr>
            <w:sz w:val="24"/>
          </w:rPr>
          <w:t>Award</w:t>
        </w:r>
        <w:r w:rsidR="00E32773">
          <w:rPr>
            <w:sz w:val="24"/>
          </w:rPr>
          <w:tab/>
          <w:t>28</w:t>
        </w:r>
      </w:hyperlink>
    </w:p>
    <w:p w14:paraId="1D854DA8" w14:textId="77777777" w:rsidR="00C70558" w:rsidRDefault="00774CC7" w:rsidP="008908A3">
      <w:pPr>
        <w:pStyle w:val="ListParagraph"/>
        <w:numPr>
          <w:ilvl w:val="0"/>
          <w:numId w:val="152"/>
        </w:numPr>
        <w:tabs>
          <w:tab w:val="left" w:pos="1173"/>
          <w:tab w:val="left" w:pos="1174"/>
          <w:tab w:val="right" w:leader="dot" w:pos="9101"/>
        </w:tabs>
        <w:ind w:hanging="722"/>
        <w:rPr>
          <w:sz w:val="24"/>
        </w:rPr>
      </w:pPr>
      <w:hyperlink w:anchor="_bookmark50" w:history="1">
        <w:r w:rsidR="00E32773">
          <w:rPr>
            <w:sz w:val="24"/>
          </w:rPr>
          <w:t>Signing</w:t>
        </w:r>
        <w:r w:rsidR="00E32773">
          <w:rPr>
            <w:spacing w:val="-1"/>
            <w:sz w:val="24"/>
          </w:rPr>
          <w:t xml:space="preserve"> </w:t>
        </w:r>
        <w:r w:rsidR="00E32773">
          <w:rPr>
            <w:sz w:val="24"/>
          </w:rPr>
          <w:t>and Effectiveness of Contract</w:t>
        </w:r>
        <w:r w:rsidR="00E32773">
          <w:rPr>
            <w:sz w:val="24"/>
          </w:rPr>
          <w:tab/>
          <w:t>28</w:t>
        </w:r>
      </w:hyperlink>
    </w:p>
    <w:p w14:paraId="1E00EE1D" w14:textId="77777777" w:rsidR="00C70558" w:rsidRDefault="00774CC7" w:rsidP="008908A3">
      <w:pPr>
        <w:pStyle w:val="ListParagraph"/>
        <w:numPr>
          <w:ilvl w:val="0"/>
          <w:numId w:val="152"/>
        </w:numPr>
        <w:tabs>
          <w:tab w:val="left" w:pos="1173"/>
          <w:tab w:val="left" w:pos="1174"/>
          <w:tab w:val="right" w:leader="dot" w:pos="9101"/>
        </w:tabs>
        <w:ind w:hanging="722"/>
        <w:rPr>
          <w:sz w:val="24"/>
        </w:rPr>
      </w:pPr>
      <w:hyperlink w:anchor="_bookmark51" w:history="1">
        <w:r w:rsidR="00E32773">
          <w:rPr>
            <w:sz w:val="24"/>
          </w:rPr>
          <w:t>Debriefing</w:t>
        </w:r>
        <w:r w:rsidR="00E32773">
          <w:rPr>
            <w:spacing w:val="-4"/>
            <w:sz w:val="24"/>
          </w:rPr>
          <w:t xml:space="preserve"> </w:t>
        </w:r>
        <w:r w:rsidR="00E32773">
          <w:rPr>
            <w:sz w:val="24"/>
          </w:rPr>
          <w:t>of</w:t>
        </w:r>
        <w:r w:rsidR="00E32773">
          <w:rPr>
            <w:spacing w:val="1"/>
            <w:sz w:val="24"/>
          </w:rPr>
          <w:t xml:space="preserve"> </w:t>
        </w:r>
        <w:r w:rsidR="00E32773">
          <w:rPr>
            <w:sz w:val="24"/>
          </w:rPr>
          <w:t>Bidders</w:t>
        </w:r>
        <w:r w:rsidR="00E32773">
          <w:rPr>
            <w:sz w:val="24"/>
          </w:rPr>
          <w:tab/>
          <w:t>28</w:t>
        </w:r>
      </w:hyperlink>
    </w:p>
    <w:p w14:paraId="24BB9E56" w14:textId="77777777" w:rsidR="00C70558" w:rsidRDefault="00774CC7" w:rsidP="008908A3">
      <w:pPr>
        <w:pStyle w:val="ListParagraph"/>
        <w:numPr>
          <w:ilvl w:val="0"/>
          <w:numId w:val="152"/>
        </w:numPr>
        <w:tabs>
          <w:tab w:val="left" w:pos="1173"/>
          <w:tab w:val="left" w:pos="1174"/>
          <w:tab w:val="right" w:leader="dot" w:pos="9101"/>
        </w:tabs>
        <w:ind w:hanging="722"/>
        <w:rPr>
          <w:sz w:val="24"/>
        </w:rPr>
      </w:pPr>
      <w:hyperlink w:anchor="_bookmark52" w:history="1">
        <w:r w:rsidR="00E32773">
          <w:rPr>
            <w:sz w:val="24"/>
          </w:rPr>
          <w:t>Performance</w:t>
        </w:r>
        <w:r w:rsidR="00E32773">
          <w:rPr>
            <w:spacing w:val="-2"/>
            <w:sz w:val="24"/>
          </w:rPr>
          <w:t xml:space="preserve"> </w:t>
        </w:r>
        <w:r w:rsidR="00E32773">
          <w:rPr>
            <w:sz w:val="24"/>
          </w:rPr>
          <w:t>Security</w:t>
        </w:r>
        <w:r w:rsidR="00E32773">
          <w:rPr>
            <w:sz w:val="24"/>
          </w:rPr>
          <w:tab/>
          <w:t>28</w:t>
        </w:r>
      </w:hyperlink>
    </w:p>
    <w:p w14:paraId="4CB60DE0" w14:textId="77777777" w:rsidR="00C70558" w:rsidRDefault="00774CC7" w:rsidP="008908A3">
      <w:pPr>
        <w:pStyle w:val="ListParagraph"/>
        <w:numPr>
          <w:ilvl w:val="0"/>
          <w:numId w:val="152"/>
        </w:numPr>
        <w:tabs>
          <w:tab w:val="left" w:pos="1173"/>
          <w:tab w:val="left" w:pos="1174"/>
          <w:tab w:val="right" w:leader="dot" w:pos="9101"/>
        </w:tabs>
        <w:ind w:hanging="722"/>
        <w:rPr>
          <w:sz w:val="24"/>
        </w:rPr>
      </w:pPr>
      <w:hyperlink w:anchor="_bookmark53" w:history="1">
        <w:r w:rsidR="00E32773">
          <w:rPr>
            <w:sz w:val="24"/>
          </w:rPr>
          <w:t>Administrative</w:t>
        </w:r>
        <w:r w:rsidR="00E32773">
          <w:rPr>
            <w:spacing w:val="-2"/>
            <w:sz w:val="24"/>
          </w:rPr>
          <w:t xml:space="preserve"> </w:t>
        </w:r>
        <w:r w:rsidR="00E32773">
          <w:rPr>
            <w:sz w:val="24"/>
          </w:rPr>
          <w:t>Review</w:t>
        </w:r>
        <w:r w:rsidR="00E32773">
          <w:rPr>
            <w:sz w:val="24"/>
          </w:rPr>
          <w:tab/>
          <w:t>29</w:t>
        </w:r>
      </w:hyperlink>
    </w:p>
    <w:p w14:paraId="7F3F32E5" w14:textId="77777777" w:rsidR="00C70558" w:rsidRDefault="00C70558">
      <w:pPr>
        <w:rPr>
          <w:sz w:val="24"/>
        </w:rPr>
        <w:sectPr w:rsidR="00C70558">
          <w:headerReference w:type="default" r:id="rId14"/>
          <w:footerReference w:type="default" r:id="rId15"/>
          <w:pgSz w:w="11910" w:h="16850"/>
          <w:pgMar w:top="1020" w:right="1160" w:bottom="940" w:left="680" w:header="688" w:footer="755" w:gutter="0"/>
          <w:cols w:space="720"/>
        </w:sectPr>
      </w:pPr>
    </w:p>
    <w:p w14:paraId="36908A4E" w14:textId="77777777" w:rsidR="00C70558" w:rsidRDefault="00C70558">
      <w:pPr>
        <w:pStyle w:val="BodyText"/>
        <w:rPr>
          <w:sz w:val="20"/>
        </w:rPr>
      </w:pPr>
    </w:p>
    <w:tbl>
      <w:tblPr>
        <w:tblW w:w="0" w:type="auto"/>
        <w:tblInd w:w="260" w:type="dxa"/>
        <w:tblLayout w:type="fixed"/>
        <w:tblCellMar>
          <w:left w:w="0" w:type="dxa"/>
          <w:right w:w="0" w:type="dxa"/>
        </w:tblCellMar>
        <w:tblLook w:val="01E0" w:firstRow="1" w:lastRow="1" w:firstColumn="1" w:lastColumn="1" w:noHBand="0" w:noVBand="0"/>
      </w:tblPr>
      <w:tblGrid>
        <w:gridCol w:w="171"/>
        <w:gridCol w:w="9360"/>
        <w:gridCol w:w="68"/>
      </w:tblGrid>
      <w:tr w:rsidR="00C70558" w14:paraId="2484B8B5" w14:textId="77777777" w:rsidTr="00C6446B">
        <w:trPr>
          <w:trHeight w:val="740"/>
        </w:trPr>
        <w:tc>
          <w:tcPr>
            <w:tcW w:w="9599" w:type="dxa"/>
            <w:gridSpan w:val="3"/>
          </w:tcPr>
          <w:p w14:paraId="1A7C1029" w14:textId="77777777" w:rsidR="00C70558" w:rsidRDefault="00E32773">
            <w:pPr>
              <w:pStyle w:val="TableParagraph"/>
              <w:spacing w:line="444" w:lineRule="exact"/>
              <w:ind w:left="1923" w:right="1925"/>
              <w:jc w:val="center"/>
              <w:rPr>
                <w:b/>
                <w:sz w:val="40"/>
              </w:rPr>
            </w:pPr>
            <w:bookmarkStart w:id="1" w:name="_bookmark1"/>
            <w:bookmarkEnd w:id="1"/>
            <w:r>
              <w:rPr>
                <w:b/>
                <w:sz w:val="40"/>
              </w:rPr>
              <w:t>Section</w:t>
            </w:r>
            <w:r>
              <w:rPr>
                <w:b/>
                <w:spacing w:val="-2"/>
                <w:sz w:val="40"/>
              </w:rPr>
              <w:t xml:space="preserve"> </w:t>
            </w:r>
            <w:r>
              <w:rPr>
                <w:b/>
                <w:sz w:val="40"/>
              </w:rPr>
              <w:t>1: Instructions to Bidders</w:t>
            </w:r>
          </w:p>
        </w:tc>
      </w:tr>
      <w:tr w:rsidR="00C70558" w14:paraId="54220EA1" w14:textId="77777777" w:rsidTr="00C6446B">
        <w:trPr>
          <w:trHeight w:val="807"/>
        </w:trPr>
        <w:tc>
          <w:tcPr>
            <w:tcW w:w="9599" w:type="dxa"/>
            <w:gridSpan w:val="3"/>
          </w:tcPr>
          <w:p w14:paraId="12AEB9FE" w14:textId="77777777" w:rsidR="00C70558" w:rsidRDefault="00E32773">
            <w:pPr>
              <w:pStyle w:val="TableParagraph"/>
              <w:tabs>
                <w:tab w:val="left" w:pos="4801"/>
              </w:tabs>
              <w:spacing w:before="282"/>
              <w:ind w:left="4048"/>
              <w:rPr>
                <w:b/>
                <w:sz w:val="32"/>
              </w:rPr>
            </w:pPr>
            <w:bookmarkStart w:id="2" w:name="_bookmark2"/>
            <w:bookmarkEnd w:id="2"/>
            <w:r>
              <w:rPr>
                <w:b/>
                <w:sz w:val="32"/>
              </w:rPr>
              <w:t>A.</w:t>
            </w:r>
            <w:r>
              <w:rPr>
                <w:b/>
                <w:sz w:val="32"/>
              </w:rPr>
              <w:tab/>
              <w:t>General</w:t>
            </w:r>
          </w:p>
        </w:tc>
      </w:tr>
      <w:tr w:rsidR="00C70558" w14:paraId="18B763B3" w14:textId="77777777" w:rsidTr="00C6446B">
        <w:trPr>
          <w:trHeight w:val="524"/>
        </w:trPr>
        <w:tc>
          <w:tcPr>
            <w:tcW w:w="9599" w:type="dxa"/>
            <w:gridSpan w:val="3"/>
          </w:tcPr>
          <w:p w14:paraId="399809A9" w14:textId="77777777" w:rsidR="00C70558" w:rsidRDefault="00E32773">
            <w:pPr>
              <w:pStyle w:val="TableParagraph"/>
              <w:tabs>
                <w:tab w:val="left" w:pos="908"/>
              </w:tabs>
              <w:spacing w:before="147"/>
              <w:ind w:left="235"/>
              <w:rPr>
                <w:b/>
                <w:sz w:val="24"/>
              </w:rPr>
            </w:pPr>
            <w:bookmarkStart w:id="3" w:name="_bookmark3"/>
            <w:bookmarkEnd w:id="3"/>
            <w:r>
              <w:rPr>
                <w:b/>
                <w:sz w:val="24"/>
              </w:rPr>
              <w:t>1.</w:t>
            </w:r>
            <w:r>
              <w:rPr>
                <w:b/>
                <w:sz w:val="24"/>
              </w:rPr>
              <w:tab/>
              <w:t>Scope</w:t>
            </w:r>
            <w:r>
              <w:rPr>
                <w:b/>
                <w:spacing w:val="-3"/>
                <w:sz w:val="24"/>
              </w:rPr>
              <w:t xml:space="preserve"> </w:t>
            </w:r>
            <w:r>
              <w:rPr>
                <w:b/>
                <w:sz w:val="24"/>
              </w:rPr>
              <w:t>of</w:t>
            </w:r>
            <w:r>
              <w:rPr>
                <w:b/>
                <w:spacing w:val="-1"/>
                <w:sz w:val="24"/>
              </w:rPr>
              <w:t xml:space="preserve"> </w:t>
            </w:r>
            <w:r>
              <w:rPr>
                <w:b/>
                <w:sz w:val="24"/>
              </w:rPr>
              <w:t>Bid</w:t>
            </w:r>
          </w:p>
        </w:tc>
      </w:tr>
      <w:tr w:rsidR="00C70558" w14:paraId="029B4B33" w14:textId="77777777" w:rsidTr="00C6446B">
        <w:trPr>
          <w:trHeight w:val="1547"/>
        </w:trPr>
        <w:tc>
          <w:tcPr>
            <w:tcW w:w="9599" w:type="dxa"/>
            <w:gridSpan w:val="3"/>
          </w:tcPr>
          <w:p w14:paraId="4E78928F" w14:textId="13F2E513" w:rsidR="00C70558" w:rsidRDefault="00E32773">
            <w:pPr>
              <w:pStyle w:val="TableParagraph"/>
              <w:spacing w:before="91"/>
              <w:ind w:left="920" w:right="203" w:hanging="721"/>
              <w:jc w:val="both"/>
              <w:rPr>
                <w:sz w:val="24"/>
              </w:rPr>
            </w:pPr>
            <w:r>
              <w:rPr>
                <w:sz w:val="24"/>
              </w:rPr>
              <w:t>1.1</w:t>
            </w:r>
            <w:r w:rsidR="00F051A0">
              <w:rPr>
                <w:sz w:val="24"/>
              </w:rPr>
              <w:t xml:space="preserve"> </w:t>
            </w:r>
            <w:r>
              <w:rPr>
                <w:sz w:val="24"/>
              </w:rPr>
              <w:t>The Procuring and Disposing Entity (PDE), as defined in the Bid Data Sheet (BDS),</w:t>
            </w:r>
            <w:r>
              <w:rPr>
                <w:spacing w:val="1"/>
                <w:sz w:val="24"/>
              </w:rPr>
              <w:t xml:space="preserve"> </w:t>
            </w:r>
            <w:r>
              <w:rPr>
                <w:sz w:val="24"/>
              </w:rPr>
              <w:t>invites bids for the construction of works, as described in the BDS. The name and</w:t>
            </w:r>
            <w:r>
              <w:rPr>
                <w:spacing w:val="1"/>
                <w:sz w:val="24"/>
              </w:rPr>
              <w:t xml:space="preserve"> </w:t>
            </w:r>
            <w:r>
              <w:rPr>
                <w:sz w:val="24"/>
              </w:rPr>
              <w:t>procurement reference number of the Contract and number of lots in this Bidding</w:t>
            </w:r>
            <w:r>
              <w:rPr>
                <w:spacing w:val="1"/>
                <w:sz w:val="24"/>
              </w:rPr>
              <w:t xml:space="preserve"> </w:t>
            </w:r>
            <w:r>
              <w:rPr>
                <w:sz w:val="24"/>
              </w:rPr>
              <w:t>Document are provided in the BDS. The Instructions to Bidders (ITB) should be read in</w:t>
            </w:r>
            <w:r>
              <w:rPr>
                <w:spacing w:val="-57"/>
                <w:sz w:val="24"/>
              </w:rPr>
              <w:t xml:space="preserve"> </w:t>
            </w:r>
            <w:r>
              <w:rPr>
                <w:sz w:val="24"/>
              </w:rPr>
              <w:t>conjunction</w:t>
            </w:r>
            <w:r>
              <w:rPr>
                <w:spacing w:val="-1"/>
                <w:sz w:val="24"/>
              </w:rPr>
              <w:t xml:space="preserve"> </w:t>
            </w:r>
            <w:r>
              <w:rPr>
                <w:sz w:val="24"/>
              </w:rPr>
              <w:t>with the BDS.</w:t>
            </w:r>
          </w:p>
        </w:tc>
      </w:tr>
      <w:tr w:rsidR="00C70558" w14:paraId="1CAB801A" w14:textId="77777777" w:rsidTr="00C6446B">
        <w:trPr>
          <w:trHeight w:val="691"/>
        </w:trPr>
        <w:tc>
          <w:tcPr>
            <w:tcW w:w="9599" w:type="dxa"/>
            <w:gridSpan w:val="3"/>
          </w:tcPr>
          <w:p w14:paraId="1AA08F70" w14:textId="77777777" w:rsidR="00C70558" w:rsidRDefault="00E32773">
            <w:pPr>
              <w:pStyle w:val="TableParagraph"/>
              <w:tabs>
                <w:tab w:val="left" w:pos="920"/>
              </w:tabs>
              <w:spacing w:before="68" w:line="237" w:lineRule="auto"/>
              <w:ind w:left="920" w:right="205" w:hanging="721"/>
              <w:rPr>
                <w:sz w:val="24"/>
              </w:rPr>
            </w:pPr>
            <w:r>
              <w:rPr>
                <w:sz w:val="24"/>
              </w:rPr>
              <w:t>1.2</w:t>
            </w:r>
            <w:r>
              <w:rPr>
                <w:sz w:val="24"/>
              </w:rPr>
              <w:tab/>
              <w:t>The</w:t>
            </w:r>
            <w:r>
              <w:rPr>
                <w:spacing w:val="22"/>
                <w:sz w:val="24"/>
              </w:rPr>
              <w:t xml:space="preserve"> </w:t>
            </w:r>
            <w:r>
              <w:rPr>
                <w:sz w:val="24"/>
              </w:rPr>
              <w:t>successful</w:t>
            </w:r>
            <w:r>
              <w:rPr>
                <w:spacing w:val="24"/>
                <w:sz w:val="24"/>
              </w:rPr>
              <w:t xml:space="preserve"> </w:t>
            </w:r>
            <w:r>
              <w:rPr>
                <w:sz w:val="24"/>
              </w:rPr>
              <w:t>bidder</w:t>
            </w:r>
            <w:r>
              <w:rPr>
                <w:spacing w:val="24"/>
                <w:sz w:val="24"/>
              </w:rPr>
              <w:t xml:space="preserve"> </w:t>
            </w:r>
            <w:r>
              <w:rPr>
                <w:sz w:val="24"/>
              </w:rPr>
              <w:t>will</w:t>
            </w:r>
            <w:r>
              <w:rPr>
                <w:spacing w:val="24"/>
                <w:sz w:val="24"/>
              </w:rPr>
              <w:t xml:space="preserve"> </w:t>
            </w:r>
            <w:r>
              <w:rPr>
                <w:sz w:val="24"/>
              </w:rPr>
              <w:t>be</w:t>
            </w:r>
            <w:r>
              <w:rPr>
                <w:spacing w:val="22"/>
                <w:sz w:val="24"/>
              </w:rPr>
              <w:t xml:space="preserve"> </w:t>
            </w:r>
            <w:r>
              <w:rPr>
                <w:sz w:val="24"/>
              </w:rPr>
              <w:t>expected</w:t>
            </w:r>
            <w:r>
              <w:rPr>
                <w:spacing w:val="23"/>
                <w:sz w:val="24"/>
              </w:rPr>
              <w:t xml:space="preserve"> </w:t>
            </w:r>
            <w:r>
              <w:rPr>
                <w:sz w:val="24"/>
              </w:rPr>
              <w:t>to</w:t>
            </w:r>
            <w:r>
              <w:rPr>
                <w:spacing w:val="24"/>
                <w:sz w:val="24"/>
              </w:rPr>
              <w:t xml:space="preserve"> </w:t>
            </w:r>
            <w:r>
              <w:rPr>
                <w:sz w:val="24"/>
              </w:rPr>
              <w:t>complete</w:t>
            </w:r>
            <w:r>
              <w:rPr>
                <w:spacing w:val="23"/>
                <w:sz w:val="24"/>
              </w:rPr>
              <w:t xml:space="preserve"> </w:t>
            </w:r>
            <w:r>
              <w:rPr>
                <w:sz w:val="24"/>
              </w:rPr>
              <w:t>the</w:t>
            </w:r>
            <w:r>
              <w:rPr>
                <w:spacing w:val="23"/>
                <w:sz w:val="24"/>
              </w:rPr>
              <w:t xml:space="preserve"> </w:t>
            </w:r>
            <w:r>
              <w:rPr>
                <w:sz w:val="24"/>
              </w:rPr>
              <w:t>works</w:t>
            </w:r>
            <w:r>
              <w:rPr>
                <w:spacing w:val="23"/>
                <w:sz w:val="24"/>
              </w:rPr>
              <w:t xml:space="preserve"> </w:t>
            </w:r>
            <w:r>
              <w:rPr>
                <w:sz w:val="24"/>
              </w:rPr>
              <w:t>by</w:t>
            </w:r>
            <w:r>
              <w:rPr>
                <w:spacing w:val="18"/>
                <w:sz w:val="24"/>
              </w:rPr>
              <w:t xml:space="preserve"> </w:t>
            </w:r>
            <w:r>
              <w:rPr>
                <w:sz w:val="24"/>
              </w:rPr>
              <w:t>the</w:t>
            </w:r>
            <w:r>
              <w:rPr>
                <w:spacing w:val="25"/>
                <w:sz w:val="24"/>
              </w:rPr>
              <w:t xml:space="preserve"> </w:t>
            </w:r>
            <w:r>
              <w:rPr>
                <w:sz w:val="24"/>
              </w:rPr>
              <w:t>Intended</w:t>
            </w:r>
            <w:r>
              <w:rPr>
                <w:spacing w:val="-57"/>
                <w:sz w:val="24"/>
              </w:rPr>
              <w:t xml:space="preserve"> </w:t>
            </w:r>
            <w:r>
              <w:rPr>
                <w:sz w:val="24"/>
              </w:rPr>
              <w:t>Completion</w:t>
            </w:r>
            <w:r>
              <w:rPr>
                <w:spacing w:val="-1"/>
                <w:sz w:val="24"/>
              </w:rPr>
              <w:t xml:space="preserve"> </w:t>
            </w:r>
            <w:r>
              <w:rPr>
                <w:sz w:val="24"/>
              </w:rPr>
              <w:t>Date specified</w:t>
            </w:r>
            <w:r>
              <w:rPr>
                <w:spacing w:val="-1"/>
                <w:sz w:val="24"/>
              </w:rPr>
              <w:t xml:space="preserve"> </w:t>
            </w:r>
            <w:r>
              <w:rPr>
                <w:sz w:val="24"/>
              </w:rPr>
              <w:t>in the</w:t>
            </w:r>
            <w:r>
              <w:rPr>
                <w:spacing w:val="-1"/>
                <w:sz w:val="24"/>
              </w:rPr>
              <w:t xml:space="preserve"> </w:t>
            </w:r>
            <w:r>
              <w:rPr>
                <w:sz w:val="24"/>
              </w:rPr>
              <w:t>Special</w:t>
            </w:r>
            <w:r>
              <w:rPr>
                <w:spacing w:val="-1"/>
                <w:sz w:val="24"/>
              </w:rPr>
              <w:t xml:space="preserve"> </w:t>
            </w:r>
            <w:r>
              <w:rPr>
                <w:sz w:val="24"/>
              </w:rPr>
              <w:t>Conditions of Contract</w:t>
            </w:r>
            <w:r>
              <w:rPr>
                <w:spacing w:val="-1"/>
                <w:sz w:val="24"/>
              </w:rPr>
              <w:t xml:space="preserve"> </w:t>
            </w:r>
            <w:r>
              <w:rPr>
                <w:sz w:val="24"/>
              </w:rPr>
              <w:t>(SCC).</w:t>
            </w:r>
          </w:p>
        </w:tc>
      </w:tr>
      <w:tr w:rsidR="00C70558" w14:paraId="6DDCE16D" w14:textId="77777777" w:rsidTr="00C6446B">
        <w:trPr>
          <w:trHeight w:val="4224"/>
        </w:trPr>
        <w:tc>
          <w:tcPr>
            <w:tcW w:w="9599" w:type="dxa"/>
            <w:gridSpan w:val="3"/>
          </w:tcPr>
          <w:p w14:paraId="7A5E29B4" w14:textId="77777777" w:rsidR="00C70558" w:rsidRDefault="00E32773" w:rsidP="008908A3">
            <w:pPr>
              <w:pStyle w:val="TableParagraph"/>
              <w:numPr>
                <w:ilvl w:val="1"/>
                <w:numId w:val="151"/>
              </w:numPr>
              <w:tabs>
                <w:tab w:val="left" w:pos="921"/>
              </w:tabs>
              <w:spacing w:before="65"/>
              <w:jc w:val="both"/>
              <w:rPr>
                <w:sz w:val="24"/>
              </w:rPr>
            </w:pPr>
            <w:r>
              <w:rPr>
                <w:sz w:val="24"/>
              </w:rPr>
              <w:t>Throughout</w:t>
            </w:r>
            <w:r>
              <w:rPr>
                <w:spacing w:val="-2"/>
                <w:sz w:val="24"/>
              </w:rPr>
              <w:t xml:space="preserve"> </w:t>
            </w:r>
            <w:r>
              <w:rPr>
                <w:sz w:val="24"/>
              </w:rPr>
              <w:t>this</w:t>
            </w:r>
            <w:r>
              <w:rPr>
                <w:spacing w:val="-1"/>
                <w:sz w:val="24"/>
              </w:rPr>
              <w:t xml:space="preserve"> </w:t>
            </w:r>
            <w:r>
              <w:rPr>
                <w:sz w:val="24"/>
              </w:rPr>
              <w:t>bidding</w:t>
            </w:r>
            <w:r>
              <w:rPr>
                <w:spacing w:val="-1"/>
                <w:sz w:val="24"/>
              </w:rPr>
              <w:t xml:space="preserve"> </w:t>
            </w:r>
            <w:r>
              <w:rPr>
                <w:sz w:val="24"/>
              </w:rPr>
              <w:t>document:</w:t>
            </w:r>
          </w:p>
          <w:p w14:paraId="0972CA71" w14:textId="77777777" w:rsidR="00C70558" w:rsidRDefault="00E32773" w:rsidP="008908A3">
            <w:pPr>
              <w:pStyle w:val="TableParagraph"/>
              <w:numPr>
                <w:ilvl w:val="2"/>
                <w:numId w:val="151"/>
              </w:numPr>
              <w:tabs>
                <w:tab w:val="left" w:pos="1334"/>
              </w:tabs>
              <w:spacing w:before="120"/>
              <w:ind w:hanging="426"/>
              <w:jc w:val="both"/>
              <w:rPr>
                <w:sz w:val="24"/>
              </w:rPr>
            </w:pPr>
            <w:r>
              <w:rPr>
                <w:sz w:val="24"/>
              </w:rPr>
              <w:t>the</w:t>
            </w:r>
            <w:r>
              <w:rPr>
                <w:spacing w:val="-2"/>
                <w:sz w:val="24"/>
              </w:rPr>
              <w:t xml:space="preserve"> </w:t>
            </w:r>
            <w:r>
              <w:rPr>
                <w:sz w:val="24"/>
              </w:rPr>
              <w:t>“Contractor”</w:t>
            </w:r>
            <w:r>
              <w:rPr>
                <w:spacing w:val="-2"/>
                <w:sz w:val="24"/>
              </w:rPr>
              <w:t xml:space="preserve"> </w:t>
            </w:r>
            <w:r>
              <w:rPr>
                <w:sz w:val="24"/>
              </w:rPr>
              <w:t>means</w:t>
            </w:r>
            <w:r>
              <w:rPr>
                <w:spacing w:val="-1"/>
                <w:sz w:val="24"/>
              </w:rPr>
              <w:t xml:space="preserve"> </w:t>
            </w:r>
            <w:r>
              <w:rPr>
                <w:sz w:val="24"/>
              </w:rPr>
              <w:t>the</w:t>
            </w:r>
            <w:r>
              <w:rPr>
                <w:spacing w:val="-2"/>
                <w:sz w:val="24"/>
              </w:rPr>
              <w:t xml:space="preserve"> </w:t>
            </w:r>
            <w:r>
              <w:rPr>
                <w:sz w:val="24"/>
              </w:rPr>
              <w:t>provider.</w:t>
            </w:r>
          </w:p>
          <w:p w14:paraId="13CD01D5" w14:textId="77777777" w:rsidR="00C70558" w:rsidRDefault="00E32773" w:rsidP="008908A3">
            <w:pPr>
              <w:pStyle w:val="TableParagraph"/>
              <w:numPr>
                <w:ilvl w:val="2"/>
                <w:numId w:val="151"/>
              </w:numPr>
              <w:tabs>
                <w:tab w:val="left" w:pos="1334"/>
              </w:tabs>
              <w:spacing w:before="118"/>
              <w:ind w:right="202"/>
              <w:jc w:val="both"/>
              <w:rPr>
                <w:sz w:val="24"/>
              </w:rPr>
            </w:pPr>
            <w:r>
              <w:rPr>
                <w:sz w:val="24"/>
              </w:rPr>
              <w:t>“day” means working day unless otherwise expressly stated herein and excludes the</w:t>
            </w:r>
            <w:r>
              <w:rPr>
                <w:spacing w:val="-57"/>
                <w:sz w:val="24"/>
              </w:rPr>
              <w:t xml:space="preserve"> </w:t>
            </w:r>
            <w:r>
              <w:rPr>
                <w:sz w:val="24"/>
              </w:rPr>
              <w:t>Government</w:t>
            </w:r>
            <w:r>
              <w:rPr>
                <w:spacing w:val="-1"/>
                <w:sz w:val="24"/>
              </w:rPr>
              <w:t xml:space="preserve"> </w:t>
            </w:r>
            <w:r>
              <w:rPr>
                <w:sz w:val="24"/>
              </w:rPr>
              <w:t>of Uganda</w:t>
            </w:r>
            <w:r>
              <w:rPr>
                <w:spacing w:val="-1"/>
                <w:sz w:val="24"/>
              </w:rPr>
              <w:t xml:space="preserve"> </w:t>
            </w:r>
            <w:r>
              <w:rPr>
                <w:sz w:val="24"/>
              </w:rPr>
              <w:t>public</w:t>
            </w:r>
            <w:r>
              <w:rPr>
                <w:spacing w:val="-1"/>
                <w:sz w:val="24"/>
              </w:rPr>
              <w:t xml:space="preserve"> </w:t>
            </w:r>
            <w:r>
              <w:rPr>
                <w:sz w:val="24"/>
              </w:rPr>
              <w:t>holidays</w:t>
            </w:r>
            <w:r>
              <w:rPr>
                <w:spacing w:val="2"/>
                <w:sz w:val="24"/>
              </w:rPr>
              <w:t xml:space="preserve"> </w:t>
            </w:r>
            <w:r>
              <w:rPr>
                <w:sz w:val="24"/>
              </w:rPr>
              <w:t>and weekends.</w:t>
            </w:r>
          </w:p>
          <w:p w14:paraId="3ACC055F" w14:textId="77777777" w:rsidR="00C70558" w:rsidRDefault="00E32773" w:rsidP="008908A3">
            <w:pPr>
              <w:pStyle w:val="TableParagraph"/>
              <w:numPr>
                <w:ilvl w:val="2"/>
                <w:numId w:val="151"/>
              </w:numPr>
              <w:tabs>
                <w:tab w:val="left" w:pos="1334"/>
              </w:tabs>
              <w:spacing w:before="120"/>
              <w:ind w:right="204"/>
              <w:jc w:val="both"/>
              <w:rPr>
                <w:sz w:val="24"/>
              </w:rPr>
            </w:pPr>
            <w:r>
              <w:rPr>
                <w:sz w:val="24"/>
              </w:rPr>
              <w:t>“day works” means varied work inputs subject to payment on a time basis for the</w:t>
            </w:r>
            <w:r>
              <w:rPr>
                <w:spacing w:val="1"/>
                <w:sz w:val="24"/>
              </w:rPr>
              <w:t xml:space="preserve"> </w:t>
            </w:r>
            <w:r>
              <w:rPr>
                <w:sz w:val="24"/>
              </w:rPr>
              <w:t>Contractor’s employees and Equipment, in addition to</w:t>
            </w:r>
            <w:r>
              <w:rPr>
                <w:spacing w:val="1"/>
                <w:sz w:val="24"/>
              </w:rPr>
              <w:t xml:space="preserve"> </w:t>
            </w:r>
            <w:r>
              <w:rPr>
                <w:sz w:val="24"/>
              </w:rPr>
              <w:t>payments for associated</w:t>
            </w:r>
            <w:r>
              <w:rPr>
                <w:spacing w:val="1"/>
                <w:sz w:val="24"/>
              </w:rPr>
              <w:t xml:space="preserve"> </w:t>
            </w:r>
            <w:r>
              <w:rPr>
                <w:sz w:val="24"/>
              </w:rPr>
              <w:t>Materials</w:t>
            </w:r>
            <w:r>
              <w:rPr>
                <w:spacing w:val="-1"/>
                <w:sz w:val="24"/>
              </w:rPr>
              <w:t xml:space="preserve"> </w:t>
            </w:r>
            <w:r>
              <w:rPr>
                <w:sz w:val="24"/>
              </w:rPr>
              <w:t>and Plant.</w:t>
            </w:r>
          </w:p>
          <w:p w14:paraId="3FF6E1CE" w14:textId="77777777" w:rsidR="00C70558" w:rsidRDefault="00E32773" w:rsidP="008908A3">
            <w:pPr>
              <w:pStyle w:val="TableParagraph"/>
              <w:numPr>
                <w:ilvl w:val="2"/>
                <w:numId w:val="151"/>
              </w:numPr>
              <w:tabs>
                <w:tab w:val="left" w:pos="1334"/>
              </w:tabs>
              <w:spacing w:before="120"/>
              <w:ind w:hanging="426"/>
              <w:jc w:val="both"/>
              <w:rPr>
                <w:sz w:val="24"/>
              </w:rPr>
            </w:pPr>
            <w:r>
              <w:rPr>
                <w:sz w:val="24"/>
              </w:rPr>
              <w:t>the</w:t>
            </w:r>
            <w:r>
              <w:rPr>
                <w:spacing w:val="-1"/>
                <w:sz w:val="24"/>
              </w:rPr>
              <w:t xml:space="preserve"> </w:t>
            </w:r>
            <w:r>
              <w:rPr>
                <w:sz w:val="24"/>
              </w:rPr>
              <w:t>“Employer”</w:t>
            </w:r>
            <w:r>
              <w:rPr>
                <w:spacing w:val="-3"/>
                <w:sz w:val="24"/>
              </w:rPr>
              <w:t xml:space="preserve"> </w:t>
            </w:r>
            <w:r>
              <w:rPr>
                <w:sz w:val="24"/>
              </w:rPr>
              <w:t>means the</w:t>
            </w:r>
            <w:r>
              <w:rPr>
                <w:spacing w:val="-1"/>
                <w:sz w:val="24"/>
              </w:rPr>
              <w:t xml:space="preserve"> </w:t>
            </w:r>
            <w:r>
              <w:rPr>
                <w:sz w:val="24"/>
              </w:rPr>
              <w:t>procuring</w:t>
            </w:r>
            <w:r>
              <w:rPr>
                <w:spacing w:val="-2"/>
                <w:sz w:val="24"/>
              </w:rPr>
              <w:t xml:space="preserve"> </w:t>
            </w:r>
            <w:r>
              <w:rPr>
                <w:sz w:val="24"/>
              </w:rPr>
              <w:t>and disposing</w:t>
            </w:r>
            <w:r>
              <w:rPr>
                <w:spacing w:val="-4"/>
                <w:sz w:val="24"/>
              </w:rPr>
              <w:t xml:space="preserve"> </w:t>
            </w:r>
            <w:r>
              <w:rPr>
                <w:sz w:val="24"/>
              </w:rPr>
              <w:t>entity.</w:t>
            </w:r>
          </w:p>
          <w:p w14:paraId="7D4182EF" w14:textId="77777777" w:rsidR="00C70558" w:rsidRDefault="00E32773" w:rsidP="008908A3">
            <w:pPr>
              <w:pStyle w:val="TableParagraph"/>
              <w:numPr>
                <w:ilvl w:val="2"/>
                <w:numId w:val="151"/>
              </w:numPr>
              <w:tabs>
                <w:tab w:val="left" w:pos="1334"/>
              </w:tabs>
              <w:spacing w:before="121"/>
              <w:ind w:right="207"/>
              <w:jc w:val="both"/>
              <w:rPr>
                <w:sz w:val="24"/>
              </w:rPr>
            </w:pPr>
            <w:r>
              <w:rPr>
                <w:sz w:val="24"/>
              </w:rPr>
              <w:t>“ESHS”</w:t>
            </w:r>
            <w:r>
              <w:rPr>
                <w:spacing w:val="1"/>
                <w:sz w:val="24"/>
              </w:rPr>
              <w:t xml:space="preserve"> </w:t>
            </w:r>
            <w:r>
              <w:rPr>
                <w:sz w:val="24"/>
              </w:rPr>
              <w:t>means</w:t>
            </w:r>
            <w:r>
              <w:rPr>
                <w:spacing w:val="1"/>
                <w:sz w:val="24"/>
              </w:rPr>
              <w:t xml:space="preserve"> </w:t>
            </w:r>
            <w:r>
              <w:rPr>
                <w:sz w:val="24"/>
              </w:rPr>
              <w:t>environmental,</w:t>
            </w:r>
            <w:r>
              <w:rPr>
                <w:spacing w:val="1"/>
                <w:sz w:val="24"/>
              </w:rPr>
              <w:t xml:space="preserve"> </w:t>
            </w:r>
            <w:r>
              <w:rPr>
                <w:sz w:val="24"/>
              </w:rPr>
              <w:t>social</w:t>
            </w:r>
            <w:r>
              <w:rPr>
                <w:spacing w:val="1"/>
                <w:sz w:val="24"/>
              </w:rPr>
              <w:t xml:space="preserve"> </w:t>
            </w:r>
            <w:r>
              <w:rPr>
                <w:sz w:val="24"/>
              </w:rPr>
              <w:t>(including</w:t>
            </w:r>
            <w:r>
              <w:rPr>
                <w:spacing w:val="1"/>
                <w:sz w:val="24"/>
              </w:rPr>
              <w:t xml:space="preserve"> </w:t>
            </w:r>
            <w:r>
              <w:rPr>
                <w:sz w:val="24"/>
              </w:rPr>
              <w:t>sexual</w:t>
            </w:r>
            <w:r>
              <w:rPr>
                <w:spacing w:val="1"/>
                <w:sz w:val="24"/>
              </w:rPr>
              <w:t xml:space="preserve"> </w:t>
            </w:r>
            <w:r>
              <w:rPr>
                <w:sz w:val="24"/>
              </w:rPr>
              <w:t>exploitation</w:t>
            </w:r>
            <w:r>
              <w:rPr>
                <w:spacing w:val="1"/>
                <w:sz w:val="24"/>
              </w:rPr>
              <w:t xml:space="preserve"> </w:t>
            </w:r>
            <w:r>
              <w:rPr>
                <w:sz w:val="24"/>
              </w:rPr>
              <w:t>and</w:t>
            </w:r>
            <w:r>
              <w:rPr>
                <w:spacing w:val="1"/>
                <w:sz w:val="24"/>
              </w:rPr>
              <w:t xml:space="preserve"> </w:t>
            </w:r>
            <w:r>
              <w:rPr>
                <w:sz w:val="24"/>
              </w:rPr>
              <w:t>abuse</w:t>
            </w:r>
            <w:r>
              <w:rPr>
                <w:spacing w:val="-57"/>
                <w:sz w:val="24"/>
              </w:rPr>
              <w:t xml:space="preserve"> </w:t>
            </w:r>
            <w:r>
              <w:rPr>
                <w:sz w:val="24"/>
              </w:rPr>
              <w:t>(SEA)</w:t>
            </w:r>
            <w:r>
              <w:rPr>
                <w:spacing w:val="-3"/>
                <w:sz w:val="24"/>
              </w:rPr>
              <w:t xml:space="preserve"> </w:t>
            </w:r>
            <w:r>
              <w:rPr>
                <w:sz w:val="24"/>
              </w:rPr>
              <w:t>and</w:t>
            </w:r>
            <w:r>
              <w:rPr>
                <w:spacing w:val="2"/>
                <w:sz w:val="24"/>
              </w:rPr>
              <w:t xml:space="preserve"> </w:t>
            </w:r>
            <w:r>
              <w:rPr>
                <w:sz w:val="24"/>
              </w:rPr>
              <w:t>gender based</w:t>
            </w:r>
            <w:r>
              <w:rPr>
                <w:spacing w:val="2"/>
                <w:sz w:val="24"/>
              </w:rPr>
              <w:t xml:space="preserve"> </w:t>
            </w:r>
            <w:r>
              <w:rPr>
                <w:sz w:val="24"/>
              </w:rPr>
              <w:t>violence</w:t>
            </w:r>
            <w:r>
              <w:rPr>
                <w:spacing w:val="-2"/>
                <w:sz w:val="24"/>
              </w:rPr>
              <w:t xml:space="preserve"> </w:t>
            </w:r>
            <w:r>
              <w:rPr>
                <w:sz w:val="24"/>
              </w:rPr>
              <w:t>(GBV)), health and safety.</w:t>
            </w:r>
          </w:p>
          <w:p w14:paraId="554908A1" w14:textId="77777777" w:rsidR="00C70558" w:rsidRDefault="00E32773" w:rsidP="008908A3">
            <w:pPr>
              <w:pStyle w:val="TableParagraph"/>
              <w:numPr>
                <w:ilvl w:val="2"/>
                <w:numId w:val="151"/>
              </w:numPr>
              <w:tabs>
                <w:tab w:val="left" w:pos="1334"/>
              </w:tabs>
              <w:spacing w:before="120"/>
              <w:ind w:right="204"/>
              <w:jc w:val="both"/>
              <w:rPr>
                <w:sz w:val="24"/>
              </w:rPr>
            </w:pPr>
            <w:r>
              <w:rPr>
                <w:sz w:val="24"/>
              </w:rPr>
              <w:t>“in writing” means hand-written, type-written, printed or electronically made, and</w:t>
            </w:r>
            <w:r>
              <w:rPr>
                <w:spacing w:val="1"/>
                <w:sz w:val="24"/>
              </w:rPr>
              <w:t xml:space="preserve"> </w:t>
            </w:r>
            <w:r>
              <w:rPr>
                <w:sz w:val="24"/>
              </w:rPr>
              <w:t>resulting</w:t>
            </w:r>
            <w:r>
              <w:rPr>
                <w:spacing w:val="-3"/>
                <w:sz w:val="24"/>
              </w:rPr>
              <w:t xml:space="preserve"> </w:t>
            </w:r>
            <w:r>
              <w:rPr>
                <w:sz w:val="24"/>
              </w:rPr>
              <w:t>in a permanent</w:t>
            </w:r>
            <w:r>
              <w:rPr>
                <w:spacing w:val="2"/>
                <w:sz w:val="24"/>
              </w:rPr>
              <w:t xml:space="preserve"> </w:t>
            </w:r>
            <w:r>
              <w:rPr>
                <w:sz w:val="24"/>
              </w:rPr>
              <w:t>record.</w:t>
            </w:r>
          </w:p>
        </w:tc>
      </w:tr>
      <w:tr w:rsidR="00C70558" w14:paraId="00B94E4B" w14:textId="77777777" w:rsidTr="00C6446B">
        <w:trPr>
          <w:trHeight w:val="495"/>
        </w:trPr>
        <w:tc>
          <w:tcPr>
            <w:tcW w:w="9599" w:type="dxa"/>
            <w:gridSpan w:val="3"/>
          </w:tcPr>
          <w:p w14:paraId="4DC103BD" w14:textId="77777777" w:rsidR="00C70558" w:rsidRDefault="00E32773">
            <w:pPr>
              <w:pStyle w:val="TableParagraph"/>
              <w:tabs>
                <w:tab w:val="left" w:pos="908"/>
              </w:tabs>
              <w:spacing w:before="118"/>
              <w:ind w:left="235"/>
              <w:rPr>
                <w:b/>
                <w:sz w:val="24"/>
              </w:rPr>
            </w:pPr>
            <w:bookmarkStart w:id="4" w:name="_bookmark4"/>
            <w:bookmarkEnd w:id="4"/>
            <w:r>
              <w:rPr>
                <w:b/>
                <w:sz w:val="24"/>
              </w:rPr>
              <w:t>2.</w:t>
            </w:r>
            <w:r>
              <w:rPr>
                <w:b/>
                <w:sz w:val="24"/>
              </w:rPr>
              <w:tab/>
              <w:t>Source</w:t>
            </w:r>
            <w:r>
              <w:rPr>
                <w:b/>
                <w:spacing w:val="-4"/>
                <w:sz w:val="24"/>
              </w:rPr>
              <w:t xml:space="preserve"> </w:t>
            </w:r>
            <w:r>
              <w:rPr>
                <w:b/>
                <w:sz w:val="24"/>
              </w:rPr>
              <w:t>of</w:t>
            </w:r>
            <w:r>
              <w:rPr>
                <w:b/>
                <w:spacing w:val="-2"/>
                <w:sz w:val="24"/>
              </w:rPr>
              <w:t xml:space="preserve"> </w:t>
            </w:r>
            <w:r>
              <w:rPr>
                <w:b/>
                <w:sz w:val="24"/>
              </w:rPr>
              <w:t>Funds</w:t>
            </w:r>
          </w:p>
        </w:tc>
      </w:tr>
      <w:tr w:rsidR="00C70558" w14:paraId="123B9CA2" w14:textId="77777777" w:rsidTr="00C6446B">
        <w:trPr>
          <w:trHeight w:val="953"/>
        </w:trPr>
        <w:tc>
          <w:tcPr>
            <w:tcW w:w="9599" w:type="dxa"/>
            <w:gridSpan w:val="3"/>
          </w:tcPr>
          <w:p w14:paraId="5FFD448C" w14:textId="6EF1DF68" w:rsidR="00C70558" w:rsidRDefault="00E32773">
            <w:pPr>
              <w:pStyle w:val="TableParagraph"/>
              <w:spacing w:before="91"/>
              <w:ind w:left="920" w:right="203" w:hanging="721"/>
              <w:jc w:val="both"/>
              <w:rPr>
                <w:sz w:val="24"/>
              </w:rPr>
            </w:pPr>
            <w:r>
              <w:rPr>
                <w:sz w:val="24"/>
              </w:rPr>
              <w:t>2.1</w:t>
            </w:r>
            <w:r w:rsidR="00F051A0">
              <w:rPr>
                <w:sz w:val="24"/>
              </w:rPr>
              <w:t xml:space="preserve">   </w:t>
            </w:r>
            <w:r w:rsidR="00BD7879">
              <w:rPr>
                <w:sz w:val="24"/>
              </w:rPr>
              <w:t xml:space="preserve">   </w:t>
            </w:r>
            <w:r>
              <w:rPr>
                <w:sz w:val="24"/>
              </w:rPr>
              <w:t>The PDE has an approved budget towards the cost of the procurement named in the</w:t>
            </w:r>
            <w:r>
              <w:rPr>
                <w:spacing w:val="1"/>
                <w:sz w:val="24"/>
              </w:rPr>
              <w:t xml:space="preserve"> </w:t>
            </w:r>
            <w:r>
              <w:rPr>
                <w:sz w:val="24"/>
              </w:rPr>
              <w:t>BDS. The PDE intends to use these funds to place a contract for which this Bidding</w:t>
            </w:r>
            <w:r>
              <w:rPr>
                <w:spacing w:val="1"/>
                <w:sz w:val="24"/>
              </w:rPr>
              <w:t xml:space="preserve"> </w:t>
            </w:r>
            <w:r>
              <w:rPr>
                <w:sz w:val="24"/>
              </w:rPr>
              <w:t>Document</w:t>
            </w:r>
            <w:r>
              <w:rPr>
                <w:spacing w:val="-1"/>
                <w:sz w:val="24"/>
              </w:rPr>
              <w:t xml:space="preserve"> </w:t>
            </w:r>
            <w:r>
              <w:rPr>
                <w:sz w:val="24"/>
              </w:rPr>
              <w:t>is issued.</w:t>
            </w:r>
          </w:p>
        </w:tc>
      </w:tr>
      <w:tr w:rsidR="00C70558" w14:paraId="2DEDDB8C" w14:textId="77777777" w:rsidTr="00C6446B">
        <w:trPr>
          <w:trHeight w:val="675"/>
        </w:trPr>
        <w:tc>
          <w:tcPr>
            <w:tcW w:w="9599" w:type="dxa"/>
            <w:gridSpan w:val="3"/>
          </w:tcPr>
          <w:p w14:paraId="2B1A3615" w14:textId="77777777" w:rsidR="00C70558" w:rsidRDefault="00E32773">
            <w:pPr>
              <w:pStyle w:val="TableParagraph"/>
              <w:tabs>
                <w:tab w:val="left" w:pos="927"/>
              </w:tabs>
              <w:spacing w:before="25"/>
              <w:ind w:left="927" w:right="205" w:hanging="721"/>
              <w:rPr>
                <w:sz w:val="24"/>
              </w:rPr>
            </w:pPr>
            <w:r>
              <w:rPr>
                <w:sz w:val="24"/>
              </w:rPr>
              <w:t>2.2</w:t>
            </w:r>
            <w:r>
              <w:rPr>
                <w:sz w:val="24"/>
              </w:rPr>
              <w:tab/>
              <w:t>Payments</w:t>
            </w:r>
            <w:r>
              <w:rPr>
                <w:spacing w:val="47"/>
                <w:sz w:val="24"/>
              </w:rPr>
              <w:t xml:space="preserve"> </w:t>
            </w:r>
            <w:r>
              <w:rPr>
                <w:sz w:val="24"/>
              </w:rPr>
              <w:t>will</w:t>
            </w:r>
            <w:r>
              <w:rPr>
                <w:spacing w:val="48"/>
                <w:sz w:val="24"/>
              </w:rPr>
              <w:t xml:space="preserve"> </w:t>
            </w:r>
            <w:r>
              <w:rPr>
                <w:sz w:val="24"/>
              </w:rPr>
              <w:t>be</w:t>
            </w:r>
            <w:r>
              <w:rPr>
                <w:spacing w:val="48"/>
                <w:sz w:val="24"/>
              </w:rPr>
              <w:t xml:space="preserve"> </w:t>
            </w:r>
            <w:r>
              <w:rPr>
                <w:sz w:val="24"/>
              </w:rPr>
              <w:t>made</w:t>
            </w:r>
            <w:r>
              <w:rPr>
                <w:spacing w:val="48"/>
                <w:sz w:val="24"/>
              </w:rPr>
              <w:t xml:space="preserve"> </w:t>
            </w:r>
            <w:r>
              <w:rPr>
                <w:sz w:val="24"/>
              </w:rPr>
              <w:t>directly</w:t>
            </w:r>
            <w:r>
              <w:rPr>
                <w:spacing w:val="42"/>
                <w:sz w:val="24"/>
              </w:rPr>
              <w:t xml:space="preserve"> </w:t>
            </w:r>
            <w:r>
              <w:rPr>
                <w:sz w:val="24"/>
              </w:rPr>
              <w:t>by</w:t>
            </w:r>
            <w:r>
              <w:rPr>
                <w:spacing w:val="42"/>
                <w:sz w:val="24"/>
              </w:rPr>
              <w:t xml:space="preserve"> </w:t>
            </w:r>
            <w:r>
              <w:rPr>
                <w:sz w:val="24"/>
              </w:rPr>
              <w:t>the</w:t>
            </w:r>
            <w:r>
              <w:rPr>
                <w:spacing w:val="53"/>
                <w:sz w:val="24"/>
              </w:rPr>
              <w:t xml:space="preserve"> </w:t>
            </w:r>
            <w:r>
              <w:rPr>
                <w:sz w:val="24"/>
              </w:rPr>
              <w:t>PDE</w:t>
            </w:r>
            <w:r>
              <w:rPr>
                <w:spacing w:val="47"/>
                <w:sz w:val="24"/>
              </w:rPr>
              <w:t xml:space="preserve"> </w:t>
            </w:r>
            <w:r>
              <w:rPr>
                <w:sz w:val="24"/>
              </w:rPr>
              <w:t>and</w:t>
            </w:r>
            <w:r>
              <w:rPr>
                <w:spacing w:val="48"/>
                <w:sz w:val="24"/>
              </w:rPr>
              <w:t xml:space="preserve"> </w:t>
            </w:r>
            <w:r>
              <w:rPr>
                <w:sz w:val="24"/>
              </w:rPr>
              <w:t>shall</w:t>
            </w:r>
            <w:r>
              <w:rPr>
                <w:spacing w:val="49"/>
                <w:sz w:val="24"/>
              </w:rPr>
              <w:t xml:space="preserve"> </w:t>
            </w:r>
            <w:r>
              <w:rPr>
                <w:sz w:val="24"/>
              </w:rPr>
              <w:t>be</w:t>
            </w:r>
            <w:r>
              <w:rPr>
                <w:spacing w:val="46"/>
                <w:sz w:val="24"/>
              </w:rPr>
              <w:t xml:space="preserve"> </w:t>
            </w:r>
            <w:r>
              <w:rPr>
                <w:sz w:val="24"/>
              </w:rPr>
              <w:t>subject</w:t>
            </w:r>
            <w:r>
              <w:rPr>
                <w:spacing w:val="48"/>
                <w:sz w:val="24"/>
              </w:rPr>
              <w:t xml:space="preserve"> </w:t>
            </w:r>
            <w:r>
              <w:rPr>
                <w:sz w:val="24"/>
              </w:rPr>
              <w:t>to</w:t>
            </w:r>
            <w:r>
              <w:rPr>
                <w:spacing w:val="47"/>
                <w:sz w:val="24"/>
              </w:rPr>
              <w:t xml:space="preserve"> </w:t>
            </w:r>
            <w:r>
              <w:rPr>
                <w:sz w:val="24"/>
              </w:rPr>
              <w:t>the</w:t>
            </w:r>
            <w:r>
              <w:rPr>
                <w:spacing w:val="47"/>
                <w:sz w:val="24"/>
              </w:rPr>
              <w:t xml:space="preserve"> </w:t>
            </w:r>
            <w:r>
              <w:rPr>
                <w:sz w:val="24"/>
              </w:rPr>
              <w:t>terms</w:t>
            </w:r>
            <w:r>
              <w:rPr>
                <w:spacing w:val="50"/>
                <w:sz w:val="24"/>
              </w:rPr>
              <w:t xml:space="preserve"> </w:t>
            </w:r>
            <w:r>
              <w:rPr>
                <w:sz w:val="24"/>
              </w:rPr>
              <w:t>and</w:t>
            </w:r>
            <w:r>
              <w:rPr>
                <w:spacing w:val="-57"/>
                <w:sz w:val="24"/>
              </w:rPr>
              <w:t xml:space="preserve"> </w:t>
            </w:r>
            <w:r>
              <w:rPr>
                <w:sz w:val="24"/>
              </w:rPr>
              <w:t>conditions</w:t>
            </w:r>
            <w:r>
              <w:rPr>
                <w:spacing w:val="-1"/>
                <w:sz w:val="24"/>
              </w:rPr>
              <w:t xml:space="preserve"> </w:t>
            </w:r>
            <w:r>
              <w:rPr>
                <w:sz w:val="24"/>
              </w:rPr>
              <w:t>of the</w:t>
            </w:r>
            <w:r>
              <w:rPr>
                <w:spacing w:val="-2"/>
                <w:sz w:val="24"/>
              </w:rPr>
              <w:t xml:space="preserve"> </w:t>
            </w:r>
            <w:r>
              <w:rPr>
                <w:sz w:val="24"/>
              </w:rPr>
              <w:t>resulting</w:t>
            </w:r>
            <w:r>
              <w:rPr>
                <w:spacing w:val="-2"/>
                <w:sz w:val="24"/>
              </w:rPr>
              <w:t xml:space="preserve"> </w:t>
            </w:r>
            <w:r>
              <w:rPr>
                <w:sz w:val="24"/>
              </w:rPr>
              <w:t>contract placed by</w:t>
            </w:r>
            <w:r>
              <w:rPr>
                <w:spacing w:val="-5"/>
                <w:sz w:val="24"/>
              </w:rPr>
              <w:t xml:space="preserve"> </w:t>
            </w:r>
            <w:r>
              <w:rPr>
                <w:sz w:val="24"/>
              </w:rPr>
              <w:t>the</w:t>
            </w:r>
            <w:r>
              <w:rPr>
                <w:spacing w:val="4"/>
                <w:sz w:val="24"/>
              </w:rPr>
              <w:t xml:space="preserve"> </w:t>
            </w:r>
            <w:r>
              <w:rPr>
                <w:sz w:val="24"/>
              </w:rPr>
              <w:t>PDE.</w:t>
            </w:r>
          </w:p>
          <w:p w14:paraId="4B2C76E9" w14:textId="77777777" w:rsidR="00C40FC6" w:rsidRDefault="00C40FC6">
            <w:pPr>
              <w:pStyle w:val="TableParagraph"/>
              <w:tabs>
                <w:tab w:val="left" w:pos="927"/>
              </w:tabs>
              <w:spacing w:before="25"/>
              <w:ind w:left="927" w:right="205" w:hanging="721"/>
              <w:rPr>
                <w:sz w:val="24"/>
              </w:rPr>
            </w:pPr>
          </w:p>
          <w:p w14:paraId="789D7DED" w14:textId="77777777" w:rsidR="00C40FC6" w:rsidRDefault="00C40FC6">
            <w:pPr>
              <w:pStyle w:val="TableParagraph"/>
              <w:tabs>
                <w:tab w:val="left" w:pos="927"/>
              </w:tabs>
              <w:spacing w:before="25"/>
              <w:ind w:left="927" w:right="205" w:hanging="721"/>
              <w:rPr>
                <w:sz w:val="24"/>
              </w:rPr>
            </w:pPr>
          </w:p>
          <w:p w14:paraId="6BC78EB7" w14:textId="77777777" w:rsidR="00C40FC6" w:rsidRDefault="00C40FC6">
            <w:pPr>
              <w:pStyle w:val="TableParagraph"/>
              <w:tabs>
                <w:tab w:val="left" w:pos="927"/>
              </w:tabs>
              <w:spacing w:before="25"/>
              <w:ind w:left="927" w:right="205" w:hanging="721"/>
              <w:rPr>
                <w:sz w:val="24"/>
              </w:rPr>
            </w:pPr>
          </w:p>
          <w:p w14:paraId="5A609390" w14:textId="77777777" w:rsidR="00C40FC6" w:rsidRDefault="00C40FC6">
            <w:pPr>
              <w:pStyle w:val="TableParagraph"/>
              <w:tabs>
                <w:tab w:val="left" w:pos="927"/>
              </w:tabs>
              <w:spacing w:before="25"/>
              <w:ind w:left="927" w:right="205" w:hanging="721"/>
              <w:rPr>
                <w:sz w:val="24"/>
              </w:rPr>
            </w:pPr>
          </w:p>
          <w:p w14:paraId="064AFC6A" w14:textId="77777777" w:rsidR="00C40FC6" w:rsidRDefault="00C40FC6">
            <w:pPr>
              <w:pStyle w:val="TableParagraph"/>
              <w:tabs>
                <w:tab w:val="left" w:pos="927"/>
              </w:tabs>
              <w:spacing w:before="25"/>
              <w:ind w:left="927" w:right="205" w:hanging="721"/>
              <w:rPr>
                <w:sz w:val="24"/>
              </w:rPr>
            </w:pPr>
          </w:p>
          <w:p w14:paraId="13F4B5C4" w14:textId="77777777" w:rsidR="00C40FC6" w:rsidRDefault="00C40FC6">
            <w:pPr>
              <w:pStyle w:val="TableParagraph"/>
              <w:tabs>
                <w:tab w:val="left" w:pos="927"/>
              </w:tabs>
              <w:spacing w:before="25"/>
              <w:ind w:left="927" w:right="205" w:hanging="721"/>
              <w:rPr>
                <w:sz w:val="24"/>
              </w:rPr>
            </w:pPr>
          </w:p>
        </w:tc>
      </w:tr>
      <w:tr w:rsidR="00C70558" w14:paraId="0A8AA504" w14:textId="77777777" w:rsidTr="00C6446B">
        <w:trPr>
          <w:trHeight w:val="464"/>
        </w:trPr>
        <w:tc>
          <w:tcPr>
            <w:tcW w:w="9599" w:type="dxa"/>
            <w:gridSpan w:val="3"/>
          </w:tcPr>
          <w:p w14:paraId="190C5E4E" w14:textId="77777777" w:rsidR="00C70558" w:rsidRDefault="00E32773">
            <w:pPr>
              <w:pStyle w:val="TableParagraph"/>
              <w:tabs>
                <w:tab w:val="left" w:pos="915"/>
              </w:tabs>
              <w:spacing w:before="89"/>
              <w:ind w:left="243"/>
              <w:rPr>
                <w:b/>
                <w:sz w:val="24"/>
              </w:rPr>
            </w:pPr>
            <w:bookmarkStart w:id="5" w:name="_bookmark5"/>
            <w:bookmarkEnd w:id="5"/>
            <w:r>
              <w:rPr>
                <w:b/>
                <w:sz w:val="24"/>
              </w:rPr>
              <w:lastRenderedPageBreak/>
              <w:t>3.</w:t>
            </w:r>
            <w:r>
              <w:rPr>
                <w:b/>
                <w:sz w:val="24"/>
              </w:rPr>
              <w:tab/>
              <w:t>Corrupt</w:t>
            </w:r>
            <w:r>
              <w:rPr>
                <w:b/>
                <w:spacing w:val="-5"/>
                <w:sz w:val="24"/>
              </w:rPr>
              <w:t xml:space="preserve"> </w:t>
            </w:r>
            <w:r>
              <w:rPr>
                <w:b/>
                <w:sz w:val="24"/>
              </w:rPr>
              <w:t>and</w:t>
            </w:r>
            <w:r>
              <w:rPr>
                <w:b/>
                <w:spacing w:val="-4"/>
                <w:sz w:val="24"/>
              </w:rPr>
              <w:t xml:space="preserve"> </w:t>
            </w:r>
            <w:r>
              <w:rPr>
                <w:b/>
                <w:sz w:val="24"/>
              </w:rPr>
              <w:t>Fraudulent</w:t>
            </w:r>
            <w:r>
              <w:rPr>
                <w:b/>
                <w:spacing w:val="-3"/>
                <w:sz w:val="24"/>
              </w:rPr>
              <w:t xml:space="preserve"> </w:t>
            </w:r>
            <w:r>
              <w:rPr>
                <w:b/>
                <w:sz w:val="24"/>
              </w:rPr>
              <w:t>Practices</w:t>
            </w:r>
          </w:p>
        </w:tc>
      </w:tr>
      <w:tr w:rsidR="00C70558" w14:paraId="00F2E476" w14:textId="77777777" w:rsidTr="00C6446B">
        <w:trPr>
          <w:trHeight w:val="2417"/>
        </w:trPr>
        <w:tc>
          <w:tcPr>
            <w:tcW w:w="9599" w:type="dxa"/>
            <w:gridSpan w:val="3"/>
          </w:tcPr>
          <w:p w14:paraId="03E9334B" w14:textId="77777777" w:rsidR="00C70558" w:rsidRDefault="00E32773" w:rsidP="008908A3">
            <w:pPr>
              <w:pStyle w:val="TableParagraph"/>
              <w:numPr>
                <w:ilvl w:val="1"/>
                <w:numId w:val="150"/>
              </w:numPr>
              <w:tabs>
                <w:tab w:val="left" w:pos="928"/>
              </w:tabs>
              <w:spacing w:before="89"/>
              <w:ind w:right="198"/>
              <w:jc w:val="both"/>
              <w:rPr>
                <w:sz w:val="24"/>
              </w:rPr>
            </w:pPr>
            <w:r>
              <w:rPr>
                <w:sz w:val="24"/>
              </w:rPr>
              <w:t>It is the Government of Uganda’s policy to require that PDEs, as well as bidders and</w:t>
            </w:r>
            <w:r>
              <w:rPr>
                <w:spacing w:val="1"/>
                <w:sz w:val="24"/>
              </w:rPr>
              <w:t xml:space="preserve"> </w:t>
            </w:r>
            <w:r>
              <w:rPr>
                <w:sz w:val="24"/>
              </w:rPr>
              <w:t>Contractors, to observe the highest standards of ethics during procurement and the</w:t>
            </w:r>
            <w:r>
              <w:rPr>
                <w:spacing w:val="1"/>
                <w:sz w:val="24"/>
              </w:rPr>
              <w:t xml:space="preserve"> </w:t>
            </w:r>
            <w:r>
              <w:rPr>
                <w:sz w:val="24"/>
              </w:rPr>
              <w:t>execution</w:t>
            </w:r>
            <w:r>
              <w:rPr>
                <w:spacing w:val="-1"/>
                <w:sz w:val="24"/>
              </w:rPr>
              <w:t xml:space="preserve"> </w:t>
            </w:r>
            <w:r>
              <w:rPr>
                <w:sz w:val="24"/>
              </w:rPr>
              <w:t>of</w:t>
            </w:r>
            <w:r>
              <w:rPr>
                <w:spacing w:val="-1"/>
                <w:sz w:val="24"/>
              </w:rPr>
              <w:t xml:space="preserve"> </w:t>
            </w:r>
            <w:r>
              <w:rPr>
                <w:sz w:val="24"/>
              </w:rPr>
              <w:t>contracts.</w:t>
            </w:r>
            <w:r>
              <w:rPr>
                <w:spacing w:val="2"/>
                <w:sz w:val="24"/>
              </w:rPr>
              <w:t xml:space="preserve"> </w:t>
            </w:r>
            <w:r>
              <w:rPr>
                <w:sz w:val="24"/>
              </w:rPr>
              <w:t>In</w:t>
            </w:r>
            <w:r>
              <w:rPr>
                <w:spacing w:val="2"/>
                <w:sz w:val="24"/>
              </w:rPr>
              <w:t xml:space="preserve"> </w:t>
            </w:r>
            <w:r>
              <w:rPr>
                <w:sz w:val="24"/>
              </w:rPr>
              <w:t>pursuit of</w:t>
            </w:r>
            <w:r>
              <w:rPr>
                <w:spacing w:val="-1"/>
                <w:sz w:val="24"/>
              </w:rPr>
              <w:t xml:space="preserve"> </w:t>
            </w:r>
            <w:r>
              <w:rPr>
                <w:sz w:val="24"/>
              </w:rPr>
              <w:t>this policy:</w:t>
            </w:r>
          </w:p>
          <w:p w14:paraId="24617780" w14:textId="77777777" w:rsidR="00C70558" w:rsidRDefault="00E32773" w:rsidP="008908A3">
            <w:pPr>
              <w:pStyle w:val="TableParagraph"/>
              <w:numPr>
                <w:ilvl w:val="2"/>
                <w:numId w:val="150"/>
              </w:numPr>
              <w:tabs>
                <w:tab w:val="left" w:pos="1341"/>
              </w:tabs>
              <w:spacing w:before="60"/>
              <w:ind w:right="201"/>
              <w:jc w:val="both"/>
              <w:rPr>
                <w:sz w:val="24"/>
              </w:rPr>
            </w:pPr>
            <w:r>
              <w:rPr>
                <w:sz w:val="24"/>
              </w:rPr>
              <w:t>PPDA defines, for the purposes of this provision, the terms set forth below as</w:t>
            </w:r>
            <w:r>
              <w:rPr>
                <w:spacing w:val="1"/>
                <w:sz w:val="24"/>
              </w:rPr>
              <w:t xml:space="preserve"> </w:t>
            </w:r>
            <w:r>
              <w:rPr>
                <w:sz w:val="24"/>
              </w:rPr>
              <w:t>follows:</w:t>
            </w:r>
          </w:p>
          <w:p w14:paraId="4A322644" w14:textId="77777777" w:rsidR="00C70558" w:rsidRDefault="00E32773" w:rsidP="008908A3">
            <w:pPr>
              <w:pStyle w:val="TableParagraph"/>
              <w:numPr>
                <w:ilvl w:val="3"/>
                <w:numId w:val="150"/>
              </w:numPr>
              <w:tabs>
                <w:tab w:val="left" w:pos="1756"/>
              </w:tabs>
              <w:spacing w:before="41" w:line="270" w:lineRule="atLeast"/>
              <w:ind w:right="198"/>
              <w:jc w:val="both"/>
              <w:rPr>
                <w:sz w:val="24"/>
              </w:rPr>
            </w:pPr>
            <w:r>
              <w:rPr>
                <w:sz w:val="24"/>
              </w:rPr>
              <w:t>“corrupt practice” means the offering, giving, receiving, or soliciting, directly</w:t>
            </w:r>
            <w:r>
              <w:rPr>
                <w:spacing w:val="1"/>
                <w:sz w:val="24"/>
              </w:rPr>
              <w:t xml:space="preserve"> </w:t>
            </w:r>
            <w:r>
              <w:rPr>
                <w:sz w:val="24"/>
              </w:rPr>
              <w:t>or indirectly, of anything of value, to influence the action of a public official in</w:t>
            </w:r>
            <w:r>
              <w:rPr>
                <w:spacing w:val="1"/>
                <w:sz w:val="24"/>
              </w:rPr>
              <w:t xml:space="preserve"> </w:t>
            </w:r>
            <w:r>
              <w:rPr>
                <w:sz w:val="24"/>
              </w:rPr>
              <w:t>the</w:t>
            </w:r>
            <w:r>
              <w:rPr>
                <w:spacing w:val="-1"/>
                <w:sz w:val="24"/>
              </w:rPr>
              <w:t xml:space="preserve"> </w:t>
            </w:r>
            <w:r>
              <w:rPr>
                <w:sz w:val="24"/>
              </w:rPr>
              <w:t>procurement process or in contract</w:t>
            </w:r>
            <w:r>
              <w:rPr>
                <w:spacing w:val="2"/>
                <w:sz w:val="24"/>
              </w:rPr>
              <w:t xml:space="preserve"> </w:t>
            </w:r>
            <w:r>
              <w:rPr>
                <w:sz w:val="24"/>
              </w:rPr>
              <w:t>execution;</w:t>
            </w:r>
          </w:p>
        </w:tc>
      </w:tr>
      <w:tr w:rsidR="00C70558" w14:paraId="45669112" w14:textId="77777777" w:rsidTr="00C6446B">
        <w:trPr>
          <w:gridBefore w:val="1"/>
          <w:gridAfter w:val="1"/>
          <w:wBefore w:w="171" w:type="dxa"/>
          <w:wAfter w:w="68" w:type="dxa"/>
          <w:trHeight w:val="4057"/>
        </w:trPr>
        <w:tc>
          <w:tcPr>
            <w:tcW w:w="9360" w:type="dxa"/>
          </w:tcPr>
          <w:p w14:paraId="22CFF5A1" w14:textId="77777777" w:rsidR="00C70558" w:rsidRDefault="00C70558">
            <w:pPr>
              <w:pStyle w:val="TableParagraph"/>
              <w:spacing w:before="5"/>
              <w:rPr>
                <w:sz w:val="32"/>
              </w:rPr>
            </w:pPr>
          </w:p>
          <w:p w14:paraId="1F0EEA0E" w14:textId="77777777" w:rsidR="00C70558" w:rsidRDefault="00E32773">
            <w:pPr>
              <w:pStyle w:val="TableParagraph"/>
              <w:ind w:left="1584" w:right="135" w:hanging="360"/>
              <w:jc w:val="both"/>
              <w:rPr>
                <w:sz w:val="24"/>
              </w:rPr>
            </w:pPr>
            <w:r>
              <w:rPr>
                <w:sz w:val="24"/>
              </w:rPr>
              <w:t>(ii) “fraudulent practice” means as any such practices under the code of ethics of</w:t>
            </w:r>
            <w:r>
              <w:rPr>
                <w:spacing w:val="1"/>
                <w:sz w:val="24"/>
              </w:rPr>
              <w:t xml:space="preserve"> </w:t>
            </w:r>
            <w:r>
              <w:rPr>
                <w:sz w:val="24"/>
              </w:rPr>
              <w:t>the providers and not limited to misrepresentation of facts in order to influence</w:t>
            </w:r>
            <w:r>
              <w:rPr>
                <w:spacing w:val="1"/>
                <w:sz w:val="24"/>
              </w:rPr>
              <w:t xml:space="preserve"> </w:t>
            </w:r>
            <w:r>
              <w:rPr>
                <w:sz w:val="24"/>
              </w:rPr>
              <w:t>a</w:t>
            </w:r>
            <w:r>
              <w:rPr>
                <w:spacing w:val="1"/>
                <w:sz w:val="24"/>
              </w:rPr>
              <w:t xml:space="preserve"> </w:t>
            </w:r>
            <w:r>
              <w:rPr>
                <w:sz w:val="24"/>
              </w:rPr>
              <w:t>procurement</w:t>
            </w:r>
            <w:r>
              <w:rPr>
                <w:spacing w:val="1"/>
                <w:sz w:val="24"/>
              </w:rPr>
              <w:t xml:space="preserve"> </w:t>
            </w:r>
            <w:r>
              <w:rPr>
                <w:sz w:val="24"/>
              </w:rPr>
              <w:t>or</w:t>
            </w:r>
            <w:r>
              <w:rPr>
                <w:spacing w:val="1"/>
                <w:sz w:val="24"/>
              </w:rPr>
              <w:t xml:space="preserve"> </w:t>
            </w:r>
            <w:r>
              <w:rPr>
                <w:sz w:val="24"/>
              </w:rPr>
              <w:t>disposal</w:t>
            </w:r>
            <w:r>
              <w:rPr>
                <w:spacing w:val="1"/>
                <w:sz w:val="24"/>
              </w:rPr>
              <w:t xml:space="preserve"> </w:t>
            </w:r>
            <w:r>
              <w:rPr>
                <w:sz w:val="24"/>
              </w:rPr>
              <w:t>process</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execution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detriment of the procuring or disposing entity, and includes collusive practices</w:t>
            </w:r>
            <w:r>
              <w:rPr>
                <w:spacing w:val="1"/>
                <w:sz w:val="24"/>
              </w:rPr>
              <w:t xml:space="preserve"> </w:t>
            </w:r>
            <w:r>
              <w:rPr>
                <w:sz w:val="24"/>
              </w:rPr>
              <w:t>among bidders prior to or after bid submission designed to establish bid prices</w:t>
            </w:r>
            <w:r>
              <w:rPr>
                <w:spacing w:val="1"/>
                <w:sz w:val="24"/>
              </w:rPr>
              <w:t xml:space="preserve"> </w:t>
            </w:r>
            <w:r>
              <w:rPr>
                <w:sz w:val="24"/>
              </w:rPr>
              <w:t>at artificial non-competitive levels and to deprive the PDE of the benefits of</w:t>
            </w:r>
            <w:r>
              <w:rPr>
                <w:spacing w:val="1"/>
                <w:sz w:val="24"/>
              </w:rPr>
              <w:t xml:space="preserve"> </w:t>
            </w:r>
            <w:r>
              <w:rPr>
                <w:sz w:val="24"/>
              </w:rPr>
              <w:t>free and open</w:t>
            </w:r>
            <w:r>
              <w:rPr>
                <w:spacing w:val="2"/>
                <w:sz w:val="24"/>
              </w:rPr>
              <w:t xml:space="preserve"> </w:t>
            </w:r>
            <w:r>
              <w:rPr>
                <w:sz w:val="24"/>
              </w:rPr>
              <w:t>competition;</w:t>
            </w:r>
          </w:p>
          <w:p w14:paraId="1A35EDFF" w14:textId="77777777" w:rsidR="00C70558" w:rsidRDefault="00E32773" w:rsidP="008908A3">
            <w:pPr>
              <w:pStyle w:val="TableParagraph"/>
              <w:numPr>
                <w:ilvl w:val="0"/>
                <w:numId w:val="149"/>
              </w:numPr>
              <w:tabs>
                <w:tab w:val="left" w:pos="1170"/>
              </w:tabs>
              <w:spacing w:before="61"/>
              <w:ind w:right="138"/>
              <w:jc w:val="both"/>
              <w:rPr>
                <w:sz w:val="24"/>
              </w:rPr>
            </w:pPr>
            <w:r>
              <w:rPr>
                <w:sz w:val="24"/>
              </w:rPr>
              <w:t>The PDE will reject a recommendation for award if the Bidder recommended for</w:t>
            </w:r>
            <w:r>
              <w:rPr>
                <w:spacing w:val="1"/>
                <w:sz w:val="24"/>
              </w:rPr>
              <w:t xml:space="preserve"> </w:t>
            </w:r>
            <w:r>
              <w:rPr>
                <w:sz w:val="24"/>
              </w:rPr>
              <w:t>award</w:t>
            </w:r>
            <w:r>
              <w:rPr>
                <w:spacing w:val="-1"/>
                <w:sz w:val="24"/>
              </w:rPr>
              <w:t xml:space="preserve"> </w:t>
            </w:r>
            <w:r>
              <w:rPr>
                <w:sz w:val="24"/>
              </w:rPr>
              <w:t>has engaged in corrupt or</w:t>
            </w:r>
            <w:r>
              <w:rPr>
                <w:spacing w:val="-1"/>
                <w:sz w:val="24"/>
              </w:rPr>
              <w:t xml:space="preserve"> </w:t>
            </w:r>
            <w:r>
              <w:rPr>
                <w:sz w:val="24"/>
              </w:rPr>
              <w:t>fraudulent practices;</w:t>
            </w:r>
            <w:r>
              <w:rPr>
                <w:spacing w:val="-1"/>
                <w:sz w:val="24"/>
              </w:rPr>
              <w:t xml:space="preserve"> </w:t>
            </w:r>
            <w:r>
              <w:rPr>
                <w:sz w:val="24"/>
              </w:rPr>
              <w:t>and</w:t>
            </w:r>
          </w:p>
          <w:p w14:paraId="21F815BC" w14:textId="77777777" w:rsidR="00C70558" w:rsidRDefault="00E32773" w:rsidP="008908A3">
            <w:pPr>
              <w:pStyle w:val="TableParagraph"/>
              <w:numPr>
                <w:ilvl w:val="0"/>
                <w:numId w:val="149"/>
              </w:numPr>
              <w:tabs>
                <w:tab w:val="left" w:pos="1170"/>
              </w:tabs>
              <w:ind w:right="132"/>
              <w:jc w:val="both"/>
              <w:rPr>
                <w:sz w:val="24"/>
              </w:rPr>
            </w:pPr>
            <w:r>
              <w:rPr>
                <w:sz w:val="24"/>
              </w:rPr>
              <w:t>PPDA</w:t>
            </w:r>
            <w:r>
              <w:rPr>
                <w:spacing w:val="1"/>
                <w:sz w:val="24"/>
              </w:rPr>
              <w:t xml:space="preserve"> </w:t>
            </w:r>
            <w:r>
              <w:rPr>
                <w:sz w:val="24"/>
              </w:rPr>
              <w:t>shall</w:t>
            </w:r>
            <w:r>
              <w:rPr>
                <w:spacing w:val="1"/>
                <w:sz w:val="24"/>
              </w:rPr>
              <w:t xml:space="preserve"> </w:t>
            </w:r>
            <w:r>
              <w:rPr>
                <w:sz w:val="24"/>
              </w:rPr>
              <w:t>suspend</w:t>
            </w:r>
            <w:r>
              <w:rPr>
                <w:spacing w:val="1"/>
                <w:sz w:val="24"/>
              </w:rPr>
              <w:t xml:space="preserve"> </w:t>
            </w:r>
            <w:r>
              <w:rPr>
                <w:sz w:val="24"/>
              </w:rPr>
              <w:t>a</w:t>
            </w:r>
            <w:r>
              <w:rPr>
                <w:spacing w:val="1"/>
                <w:sz w:val="24"/>
              </w:rPr>
              <w:t xml:space="preserve"> </w:t>
            </w:r>
            <w:r>
              <w:rPr>
                <w:sz w:val="24"/>
              </w:rPr>
              <w:t>provider</w:t>
            </w:r>
            <w:r>
              <w:rPr>
                <w:spacing w:val="1"/>
                <w:sz w:val="24"/>
              </w:rPr>
              <w:t xml:space="preserve"> </w:t>
            </w:r>
            <w:r>
              <w:rPr>
                <w:sz w:val="24"/>
              </w:rPr>
              <w:t>from</w:t>
            </w:r>
            <w:r>
              <w:rPr>
                <w:spacing w:val="1"/>
                <w:sz w:val="24"/>
              </w:rPr>
              <w:t xml:space="preserve"> </w:t>
            </w:r>
            <w:r>
              <w:rPr>
                <w:sz w:val="24"/>
              </w:rPr>
              <w:t>engaging</w:t>
            </w:r>
            <w:r>
              <w:rPr>
                <w:spacing w:val="1"/>
                <w:sz w:val="24"/>
              </w:rPr>
              <w:t xml:space="preserve"> </w:t>
            </w:r>
            <w:r>
              <w:rPr>
                <w:sz w:val="24"/>
              </w:rPr>
              <w:t>in</w:t>
            </w:r>
            <w:r>
              <w:rPr>
                <w:spacing w:val="1"/>
                <w:sz w:val="24"/>
              </w:rPr>
              <w:t xml:space="preserve"> </w:t>
            </w:r>
            <w:r>
              <w:rPr>
                <w:sz w:val="24"/>
              </w:rPr>
              <w:t>any</w:t>
            </w:r>
            <w:r>
              <w:rPr>
                <w:spacing w:val="1"/>
                <w:sz w:val="24"/>
              </w:rPr>
              <w:t xml:space="preserve"> </w:t>
            </w:r>
            <w:r>
              <w:rPr>
                <w:sz w:val="24"/>
              </w:rPr>
              <w:t>public</w:t>
            </w:r>
            <w:r>
              <w:rPr>
                <w:spacing w:val="1"/>
                <w:sz w:val="24"/>
              </w:rPr>
              <w:t xml:space="preserve"> </w:t>
            </w:r>
            <w:r>
              <w:rPr>
                <w:sz w:val="24"/>
              </w:rPr>
              <w:t>procurement</w:t>
            </w:r>
            <w:r>
              <w:rPr>
                <w:spacing w:val="1"/>
                <w:sz w:val="24"/>
              </w:rPr>
              <w:t xml:space="preserve"> </w:t>
            </w:r>
            <w:r>
              <w:rPr>
                <w:sz w:val="24"/>
              </w:rPr>
              <w:t>proceedings for a stated period of time in accordance with the PPDA Act 2003 and</w:t>
            </w:r>
            <w:r>
              <w:rPr>
                <w:spacing w:val="1"/>
                <w:sz w:val="24"/>
              </w:rPr>
              <w:t xml:space="preserve"> </w:t>
            </w:r>
            <w:r>
              <w:rPr>
                <w:sz w:val="24"/>
              </w:rPr>
              <w:t>the Regulations made under the Act, if the provider has engaged in corrupt or</w:t>
            </w:r>
            <w:r>
              <w:rPr>
                <w:spacing w:val="1"/>
                <w:sz w:val="24"/>
              </w:rPr>
              <w:t xml:space="preserve"> </w:t>
            </w:r>
            <w:r>
              <w:rPr>
                <w:sz w:val="24"/>
              </w:rPr>
              <w:t>fraudulent</w:t>
            </w:r>
            <w:r>
              <w:rPr>
                <w:spacing w:val="-1"/>
                <w:sz w:val="24"/>
              </w:rPr>
              <w:t xml:space="preserve"> </w:t>
            </w:r>
            <w:r>
              <w:rPr>
                <w:sz w:val="24"/>
              </w:rPr>
              <w:t>practices.</w:t>
            </w:r>
          </w:p>
        </w:tc>
      </w:tr>
      <w:tr w:rsidR="00C70558" w14:paraId="22EECD85" w14:textId="77777777" w:rsidTr="00C6446B">
        <w:trPr>
          <w:gridBefore w:val="1"/>
          <w:gridAfter w:val="1"/>
          <w:wBefore w:w="171" w:type="dxa"/>
          <w:wAfter w:w="68" w:type="dxa"/>
          <w:trHeight w:val="1440"/>
        </w:trPr>
        <w:tc>
          <w:tcPr>
            <w:tcW w:w="9360" w:type="dxa"/>
          </w:tcPr>
          <w:p w14:paraId="0AD8317A" w14:textId="15E2C8D4" w:rsidR="00C70558" w:rsidRDefault="00E32773">
            <w:pPr>
              <w:pStyle w:val="TableParagraph"/>
              <w:spacing w:before="25"/>
              <w:ind w:left="756" w:right="130" w:hanging="721"/>
              <w:jc w:val="both"/>
              <w:rPr>
                <w:sz w:val="24"/>
              </w:rPr>
            </w:pPr>
            <w:r>
              <w:rPr>
                <w:sz w:val="24"/>
              </w:rPr>
              <w:t>3.2</w:t>
            </w:r>
            <w:r w:rsidR="00F051A0">
              <w:rPr>
                <w:sz w:val="24"/>
              </w:rPr>
              <w:t xml:space="preserve"> </w:t>
            </w:r>
            <w:r>
              <w:rPr>
                <w:sz w:val="24"/>
              </w:rPr>
              <w:t>In pursuit of the policy defined in</w:t>
            </w:r>
            <w:r>
              <w:rPr>
                <w:spacing w:val="60"/>
                <w:sz w:val="24"/>
              </w:rPr>
              <w:t xml:space="preserve"> </w:t>
            </w:r>
            <w:r>
              <w:rPr>
                <w:sz w:val="24"/>
              </w:rPr>
              <w:t>ITB Sub-Clause 3.1, the PDE may terminate a</w:t>
            </w:r>
            <w:r>
              <w:rPr>
                <w:spacing w:val="1"/>
                <w:sz w:val="24"/>
              </w:rPr>
              <w:t xml:space="preserve"> </w:t>
            </w:r>
            <w:r>
              <w:rPr>
                <w:sz w:val="24"/>
              </w:rPr>
              <w:t>contract for works, or be ordered by the Public Procurement and Disposal of Public</w:t>
            </w:r>
            <w:r>
              <w:rPr>
                <w:spacing w:val="1"/>
                <w:sz w:val="24"/>
              </w:rPr>
              <w:t xml:space="preserve"> </w:t>
            </w:r>
            <w:r>
              <w:rPr>
                <w:sz w:val="24"/>
              </w:rPr>
              <w:t>Assets Appeals Tribunal to cancel a contract, if it at any time determines that corrupt or</w:t>
            </w:r>
            <w:r>
              <w:rPr>
                <w:spacing w:val="1"/>
                <w:sz w:val="24"/>
              </w:rPr>
              <w:t xml:space="preserve"> </w:t>
            </w:r>
            <w:r>
              <w:rPr>
                <w:sz w:val="24"/>
              </w:rPr>
              <w:t>fraudulent practices were engaged in by representatives of the PDE or of a Bidder or</w:t>
            </w:r>
            <w:r>
              <w:rPr>
                <w:spacing w:val="1"/>
                <w:sz w:val="24"/>
              </w:rPr>
              <w:t xml:space="preserve"> </w:t>
            </w:r>
            <w:r>
              <w:rPr>
                <w:sz w:val="24"/>
              </w:rPr>
              <w:t>Contractor</w:t>
            </w:r>
            <w:r>
              <w:rPr>
                <w:spacing w:val="-1"/>
                <w:sz w:val="24"/>
              </w:rPr>
              <w:t xml:space="preserve"> </w:t>
            </w:r>
            <w:r>
              <w:rPr>
                <w:sz w:val="24"/>
              </w:rPr>
              <w:t>during</w:t>
            </w:r>
            <w:r>
              <w:rPr>
                <w:spacing w:val="-3"/>
                <w:sz w:val="24"/>
              </w:rPr>
              <w:t xml:space="preserve"> </w:t>
            </w:r>
            <w:r>
              <w:rPr>
                <w:sz w:val="24"/>
              </w:rPr>
              <w:t>the procurement or</w:t>
            </w:r>
            <w:r>
              <w:rPr>
                <w:spacing w:val="-1"/>
                <w:sz w:val="24"/>
              </w:rPr>
              <w:t xml:space="preserve"> </w:t>
            </w:r>
            <w:r>
              <w:rPr>
                <w:sz w:val="24"/>
              </w:rPr>
              <w:t>the</w:t>
            </w:r>
            <w:r>
              <w:rPr>
                <w:spacing w:val="-1"/>
                <w:sz w:val="24"/>
              </w:rPr>
              <w:t xml:space="preserve"> </w:t>
            </w:r>
            <w:r>
              <w:rPr>
                <w:sz w:val="24"/>
              </w:rPr>
              <w:t>execution of a</w:t>
            </w:r>
            <w:r>
              <w:rPr>
                <w:spacing w:val="-1"/>
                <w:sz w:val="24"/>
              </w:rPr>
              <w:t xml:space="preserve"> </w:t>
            </w:r>
            <w:r>
              <w:rPr>
                <w:sz w:val="24"/>
              </w:rPr>
              <w:t>contract.</w:t>
            </w:r>
          </w:p>
        </w:tc>
      </w:tr>
      <w:tr w:rsidR="00C70558" w14:paraId="7D16E027" w14:textId="77777777" w:rsidTr="00C6446B">
        <w:trPr>
          <w:gridBefore w:val="1"/>
          <w:gridAfter w:val="1"/>
          <w:wBefore w:w="171" w:type="dxa"/>
          <w:wAfter w:w="68" w:type="dxa"/>
          <w:trHeight w:val="1440"/>
        </w:trPr>
        <w:tc>
          <w:tcPr>
            <w:tcW w:w="9360" w:type="dxa"/>
          </w:tcPr>
          <w:p w14:paraId="3E4F23A2" w14:textId="77777777" w:rsidR="00C70558" w:rsidRDefault="00E32773">
            <w:pPr>
              <w:pStyle w:val="TableParagraph"/>
              <w:spacing w:before="25"/>
              <w:ind w:left="756" w:right="132" w:hanging="721"/>
              <w:jc w:val="both"/>
              <w:rPr>
                <w:sz w:val="24"/>
              </w:rPr>
            </w:pPr>
            <w:r>
              <w:rPr>
                <w:sz w:val="24"/>
              </w:rPr>
              <w:t>3.3</w:t>
            </w:r>
            <w:r>
              <w:rPr>
                <w:spacing w:val="1"/>
                <w:sz w:val="24"/>
              </w:rPr>
              <w:t xml:space="preserve"> </w:t>
            </w:r>
            <w:r>
              <w:rPr>
                <w:sz w:val="24"/>
              </w:rPr>
              <w:t>In further pursuit of the policy defined in ITB Sub-Clause 3.1, the PPDA requires</w:t>
            </w:r>
            <w:r>
              <w:rPr>
                <w:spacing w:val="1"/>
                <w:sz w:val="24"/>
              </w:rPr>
              <w:t xml:space="preserve"> </w:t>
            </w:r>
            <w:r>
              <w:rPr>
                <w:sz w:val="24"/>
              </w:rPr>
              <w:t>representatives</w:t>
            </w:r>
            <w:r>
              <w:rPr>
                <w:spacing w:val="1"/>
                <w:sz w:val="24"/>
              </w:rPr>
              <w:t xml:space="preserve"> </w:t>
            </w:r>
            <w:r>
              <w:rPr>
                <w:sz w:val="24"/>
              </w:rPr>
              <w:t>of</w:t>
            </w:r>
            <w:r>
              <w:rPr>
                <w:spacing w:val="1"/>
                <w:sz w:val="24"/>
              </w:rPr>
              <w:t xml:space="preserve"> </w:t>
            </w:r>
            <w:r>
              <w:rPr>
                <w:sz w:val="24"/>
              </w:rPr>
              <w:t>both</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of</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Contractors</w:t>
            </w:r>
            <w:r>
              <w:rPr>
                <w:spacing w:val="1"/>
                <w:sz w:val="24"/>
              </w:rPr>
              <w:t xml:space="preserve"> </w:t>
            </w:r>
            <w:r>
              <w:rPr>
                <w:sz w:val="24"/>
              </w:rPr>
              <w:t>to</w:t>
            </w:r>
            <w:r>
              <w:rPr>
                <w:spacing w:val="1"/>
                <w:sz w:val="24"/>
              </w:rPr>
              <w:t xml:space="preserve"> </w:t>
            </w:r>
            <w:r>
              <w:rPr>
                <w:sz w:val="24"/>
              </w:rPr>
              <w:t>adhere</w:t>
            </w:r>
            <w:r>
              <w:rPr>
                <w:spacing w:val="1"/>
                <w:sz w:val="24"/>
              </w:rPr>
              <w:t xml:space="preserve"> </w:t>
            </w:r>
            <w:r>
              <w:rPr>
                <w:sz w:val="24"/>
              </w:rPr>
              <w:t>to</w:t>
            </w:r>
            <w:r>
              <w:rPr>
                <w:spacing w:val="60"/>
                <w:sz w:val="24"/>
              </w:rPr>
              <w:t xml:space="preserve"> </w:t>
            </w:r>
            <w:r>
              <w:rPr>
                <w:sz w:val="24"/>
              </w:rPr>
              <w:t>the</w:t>
            </w:r>
            <w:r>
              <w:rPr>
                <w:spacing w:val="-57"/>
                <w:sz w:val="24"/>
              </w:rPr>
              <w:t xml:space="preserve"> </w:t>
            </w:r>
            <w:r>
              <w:rPr>
                <w:sz w:val="24"/>
              </w:rPr>
              <w:t>relevant</w:t>
            </w:r>
            <w:r>
              <w:rPr>
                <w:spacing w:val="1"/>
                <w:sz w:val="24"/>
              </w:rPr>
              <w:t xml:space="preserve"> </w:t>
            </w:r>
            <w:r>
              <w:rPr>
                <w:sz w:val="24"/>
              </w:rPr>
              <w:t>codes</w:t>
            </w:r>
            <w:r>
              <w:rPr>
                <w:spacing w:val="1"/>
                <w:sz w:val="24"/>
              </w:rPr>
              <w:t xml:space="preserve"> </w:t>
            </w:r>
            <w:r>
              <w:rPr>
                <w:sz w:val="24"/>
              </w:rPr>
              <w:t>of</w:t>
            </w:r>
            <w:r>
              <w:rPr>
                <w:spacing w:val="1"/>
                <w:sz w:val="24"/>
              </w:rPr>
              <w:t xml:space="preserve"> </w:t>
            </w:r>
            <w:r>
              <w:rPr>
                <w:sz w:val="24"/>
              </w:rPr>
              <w:t>ethical</w:t>
            </w:r>
            <w:r>
              <w:rPr>
                <w:spacing w:val="1"/>
                <w:sz w:val="24"/>
              </w:rPr>
              <w:t xml:space="preserve"> </w:t>
            </w:r>
            <w:r>
              <w:rPr>
                <w:sz w:val="24"/>
              </w:rPr>
              <w:t>conduct.</w:t>
            </w:r>
            <w:r>
              <w:rPr>
                <w:spacing w:val="1"/>
                <w:sz w:val="24"/>
              </w:rPr>
              <w:t xml:space="preserve"> </w:t>
            </w:r>
            <w:r>
              <w:rPr>
                <w:sz w:val="24"/>
              </w:rPr>
              <w:t>The</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Ethical</w:t>
            </w:r>
            <w:r>
              <w:rPr>
                <w:spacing w:val="1"/>
                <w:sz w:val="24"/>
              </w:rPr>
              <w:t xml:space="preserve"> </w:t>
            </w:r>
            <w:r>
              <w:rPr>
                <w:sz w:val="24"/>
              </w:rPr>
              <w:t>Conduct</w:t>
            </w:r>
            <w:r>
              <w:rPr>
                <w:spacing w:val="1"/>
                <w:sz w:val="24"/>
              </w:rPr>
              <w:t xml:space="preserve"> </w:t>
            </w:r>
            <w:r>
              <w:rPr>
                <w:sz w:val="24"/>
              </w:rPr>
              <w:t>for</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Providers as provided in the bidding forms shall be signed by the bidder and submitted</w:t>
            </w:r>
            <w:r>
              <w:rPr>
                <w:spacing w:val="1"/>
                <w:sz w:val="24"/>
              </w:rPr>
              <w:t xml:space="preserve"> </w:t>
            </w:r>
            <w:r>
              <w:rPr>
                <w:sz w:val="24"/>
              </w:rPr>
              <w:t>together</w:t>
            </w:r>
            <w:r>
              <w:rPr>
                <w:spacing w:val="-1"/>
                <w:sz w:val="24"/>
              </w:rPr>
              <w:t xml:space="preserve"> </w:t>
            </w:r>
            <w:r>
              <w:rPr>
                <w:sz w:val="24"/>
              </w:rPr>
              <w:t>with the other bidding</w:t>
            </w:r>
            <w:r>
              <w:rPr>
                <w:spacing w:val="-2"/>
                <w:sz w:val="24"/>
              </w:rPr>
              <w:t xml:space="preserve"> </w:t>
            </w:r>
            <w:r>
              <w:rPr>
                <w:sz w:val="24"/>
              </w:rPr>
              <w:t>forms.</w:t>
            </w:r>
          </w:p>
        </w:tc>
      </w:tr>
      <w:tr w:rsidR="00C70558" w14:paraId="79255190" w14:textId="77777777" w:rsidTr="00C6446B">
        <w:trPr>
          <w:gridBefore w:val="1"/>
          <w:gridAfter w:val="1"/>
          <w:wBefore w:w="171" w:type="dxa"/>
          <w:wAfter w:w="68" w:type="dxa"/>
          <w:trHeight w:val="921"/>
        </w:trPr>
        <w:tc>
          <w:tcPr>
            <w:tcW w:w="9360" w:type="dxa"/>
          </w:tcPr>
          <w:p w14:paraId="060E5629" w14:textId="6935CECA" w:rsidR="00C70558" w:rsidRDefault="00E32773">
            <w:pPr>
              <w:pStyle w:val="TableParagraph"/>
              <w:spacing w:before="25"/>
              <w:ind w:left="756" w:right="134" w:hanging="721"/>
              <w:jc w:val="both"/>
              <w:rPr>
                <w:sz w:val="24"/>
              </w:rPr>
            </w:pPr>
            <w:r>
              <w:rPr>
                <w:sz w:val="24"/>
              </w:rPr>
              <w:t>3.4</w:t>
            </w:r>
            <w:r w:rsidR="00F051A0">
              <w:rPr>
                <w:sz w:val="24"/>
              </w:rPr>
              <w:t xml:space="preserve">  </w:t>
            </w:r>
            <w:r w:rsidR="00BD7879">
              <w:rPr>
                <w:sz w:val="24"/>
              </w:rPr>
              <w:t xml:space="preserve"> </w:t>
            </w:r>
            <w:r>
              <w:rPr>
                <w:sz w:val="24"/>
              </w:rPr>
              <w:t>Any communications between a bidder and the PDE related to matters of alleged fraud</w:t>
            </w:r>
            <w:r>
              <w:rPr>
                <w:spacing w:val="1"/>
                <w:sz w:val="24"/>
              </w:rPr>
              <w:t xml:space="preserve"> </w:t>
            </w:r>
            <w:r>
              <w:rPr>
                <w:sz w:val="24"/>
              </w:rPr>
              <w:t>or corruption must be made in writing and addressed to the Accounting Officer of the</w:t>
            </w:r>
            <w:r>
              <w:rPr>
                <w:spacing w:val="1"/>
                <w:sz w:val="24"/>
              </w:rPr>
              <w:t xml:space="preserve"> </w:t>
            </w:r>
            <w:r>
              <w:rPr>
                <w:sz w:val="24"/>
              </w:rPr>
              <w:t>PDE</w:t>
            </w:r>
            <w:r>
              <w:rPr>
                <w:spacing w:val="-2"/>
                <w:sz w:val="24"/>
              </w:rPr>
              <w:t xml:space="preserve"> </w:t>
            </w:r>
            <w:r>
              <w:rPr>
                <w:sz w:val="24"/>
              </w:rPr>
              <w:t>and copied to the PPDA.</w:t>
            </w:r>
          </w:p>
          <w:p w14:paraId="3BE8C186" w14:textId="77777777" w:rsidR="00C40FC6" w:rsidRDefault="00C40FC6">
            <w:pPr>
              <w:pStyle w:val="TableParagraph"/>
              <w:spacing w:before="25"/>
              <w:ind w:left="756" w:right="134" w:hanging="721"/>
              <w:jc w:val="both"/>
              <w:rPr>
                <w:sz w:val="24"/>
              </w:rPr>
            </w:pPr>
          </w:p>
          <w:p w14:paraId="370411DF" w14:textId="77777777" w:rsidR="00C40FC6" w:rsidRDefault="00C40FC6">
            <w:pPr>
              <w:pStyle w:val="TableParagraph"/>
              <w:spacing w:before="25"/>
              <w:ind w:left="756" w:right="134" w:hanging="721"/>
              <w:jc w:val="both"/>
              <w:rPr>
                <w:sz w:val="24"/>
              </w:rPr>
            </w:pPr>
          </w:p>
          <w:p w14:paraId="71A2445B" w14:textId="6B550094" w:rsidR="00C40FC6" w:rsidRDefault="00C40FC6">
            <w:pPr>
              <w:pStyle w:val="TableParagraph"/>
              <w:spacing w:before="25"/>
              <w:ind w:left="756" w:right="134" w:hanging="721"/>
              <w:jc w:val="both"/>
              <w:rPr>
                <w:sz w:val="24"/>
              </w:rPr>
            </w:pPr>
          </w:p>
        </w:tc>
      </w:tr>
      <w:tr w:rsidR="00C70558" w14:paraId="32AAF7BC" w14:textId="77777777" w:rsidTr="00C6446B">
        <w:trPr>
          <w:gridBefore w:val="1"/>
          <w:gridAfter w:val="1"/>
          <w:wBefore w:w="171" w:type="dxa"/>
          <w:wAfter w:w="68" w:type="dxa"/>
          <w:trHeight w:val="434"/>
        </w:trPr>
        <w:tc>
          <w:tcPr>
            <w:tcW w:w="9360" w:type="dxa"/>
          </w:tcPr>
          <w:p w14:paraId="27B700EB" w14:textId="77777777" w:rsidR="00C70558" w:rsidRDefault="00E32773">
            <w:pPr>
              <w:pStyle w:val="TableParagraph"/>
              <w:tabs>
                <w:tab w:val="left" w:pos="744"/>
              </w:tabs>
              <w:spacing w:before="58"/>
              <w:ind w:left="71"/>
              <w:rPr>
                <w:b/>
                <w:sz w:val="24"/>
              </w:rPr>
            </w:pPr>
            <w:bookmarkStart w:id="6" w:name="_bookmark6"/>
            <w:bookmarkEnd w:id="6"/>
            <w:r>
              <w:rPr>
                <w:b/>
                <w:sz w:val="24"/>
              </w:rPr>
              <w:lastRenderedPageBreak/>
              <w:t>4.</w:t>
            </w:r>
            <w:r>
              <w:rPr>
                <w:b/>
                <w:sz w:val="24"/>
              </w:rPr>
              <w:tab/>
              <w:t>Eligible</w:t>
            </w:r>
            <w:r>
              <w:rPr>
                <w:b/>
                <w:spacing w:val="-4"/>
                <w:sz w:val="24"/>
              </w:rPr>
              <w:t xml:space="preserve"> </w:t>
            </w:r>
            <w:r>
              <w:rPr>
                <w:b/>
                <w:sz w:val="24"/>
              </w:rPr>
              <w:t>Bidders</w:t>
            </w:r>
          </w:p>
        </w:tc>
      </w:tr>
      <w:tr w:rsidR="00C70558" w14:paraId="6A91AA2B" w14:textId="77777777" w:rsidTr="00C6446B">
        <w:trPr>
          <w:gridBefore w:val="1"/>
          <w:gridAfter w:val="1"/>
          <w:wBefore w:w="171" w:type="dxa"/>
          <w:wAfter w:w="68" w:type="dxa"/>
          <w:trHeight w:val="1124"/>
        </w:trPr>
        <w:tc>
          <w:tcPr>
            <w:tcW w:w="9360" w:type="dxa"/>
          </w:tcPr>
          <w:p w14:paraId="63EEC242" w14:textId="77777777" w:rsidR="00C70558" w:rsidRDefault="00E32773" w:rsidP="008908A3">
            <w:pPr>
              <w:pStyle w:val="TableParagraph"/>
              <w:numPr>
                <w:ilvl w:val="1"/>
                <w:numId w:val="148"/>
              </w:numPr>
              <w:tabs>
                <w:tab w:val="left" w:pos="749"/>
                <w:tab w:val="left" w:pos="750"/>
              </w:tabs>
              <w:spacing w:before="89"/>
              <w:ind w:right="137"/>
              <w:rPr>
                <w:sz w:val="24"/>
              </w:rPr>
            </w:pPr>
            <w:r>
              <w:rPr>
                <w:sz w:val="24"/>
              </w:rPr>
              <w:t>A</w:t>
            </w:r>
            <w:r>
              <w:rPr>
                <w:spacing w:val="7"/>
                <w:sz w:val="24"/>
              </w:rPr>
              <w:t xml:space="preserve"> </w:t>
            </w:r>
            <w:r>
              <w:rPr>
                <w:sz w:val="24"/>
              </w:rPr>
              <w:t>Bidder,</w:t>
            </w:r>
            <w:r>
              <w:rPr>
                <w:spacing w:val="8"/>
                <w:sz w:val="24"/>
              </w:rPr>
              <w:t xml:space="preserve"> </w:t>
            </w:r>
            <w:r>
              <w:rPr>
                <w:sz w:val="24"/>
              </w:rPr>
              <w:t>and</w:t>
            </w:r>
            <w:r>
              <w:rPr>
                <w:spacing w:val="10"/>
                <w:sz w:val="24"/>
              </w:rPr>
              <w:t xml:space="preserve"> </w:t>
            </w:r>
            <w:r>
              <w:rPr>
                <w:sz w:val="24"/>
              </w:rPr>
              <w:t>all</w:t>
            </w:r>
            <w:r>
              <w:rPr>
                <w:spacing w:val="9"/>
                <w:sz w:val="24"/>
              </w:rPr>
              <w:t xml:space="preserve"> </w:t>
            </w:r>
            <w:r>
              <w:rPr>
                <w:sz w:val="24"/>
              </w:rPr>
              <w:t>parties</w:t>
            </w:r>
            <w:r>
              <w:rPr>
                <w:spacing w:val="10"/>
                <w:sz w:val="24"/>
              </w:rPr>
              <w:t xml:space="preserve"> </w:t>
            </w:r>
            <w:r>
              <w:rPr>
                <w:sz w:val="24"/>
              </w:rPr>
              <w:t>constituting</w:t>
            </w:r>
            <w:r>
              <w:rPr>
                <w:spacing w:val="5"/>
                <w:sz w:val="24"/>
              </w:rPr>
              <w:t xml:space="preserve"> </w:t>
            </w:r>
            <w:r>
              <w:rPr>
                <w:sz w:val="24"/>
              </w:rPr>
              <w:t>the</w:t>
            </w:r>
            <w:r>
              <w:rPr>
                <w:spacing w:val="14"/>
                <w:sz w:val="24"/>
              </w:rPr>
              <w:t xml:space="preserve"> </w:t>
            </w:r>
            <w:r>
              <w:rPr>
                <w:sz w:val="24"/>
              </w:rPr>
              <w:t>Bidder,</w:t>
            </w:r>
            <w:r>
              <w:rPr>
                <w:spacing w:val="13"/>
                <w:sz w:val="24"/>
              </w:rPr>
              <w:t xml:space="preserve"> </w:t>
            </w:r>
            <w:r>
              <w:rPr>
                <w:sz w:val="24"/>
              </w:rPr>
              <w:t>shall</w:t>
            </w:r>
            <w:r>
              <w:rPr>
                <w:spacing w:val="9"/>
                <w:sz w:val="24"/>
              </w:rPr>
              <w:t xml:space="preserve"> </w:t>
            </w:r>
            <w:r>
              <w:rPr>
                <w:sz w:val="24"/>
              </w:rPr>
              <w:t>meet</w:t>
            </w:r>
            <w:r>
              <w:rPr>
                <w:spacing w:val="8"/>
                <w:sz w:val="24"/>
              </w:rPr>
              <w:t xml:space="preserve"> </w:t>
            </w:r>
            <w:r>
              <w:rPr>
                <w:sz w:val="24"/>
              </w:rPr>
              <w:t>the</w:t>
            </w:r>
            <w:r>
              <w:rPr>
                <w:spacing w:val="7"/>
                <w:sz w:val="24"/>
              </w:rPr>
              <w:t xml:space="preserve"> </w:t>
            </w:r>
            <w:r>
              <w:rPr>
                <w:sz w:val="24"/>
              </w:rPr>
              <w:t>following</w:t>
            </w:r>
            <w:r>
              <w:rPr>
                <w:spacing w:val="8"/>
                <w:sz w:val="24"/>
              </w:rPr>
              <w:t xml:space="preserve"> </w:t>
            </w:r>
            <w:r>
              <w:rPr>
                <w:sz w:val="24"/>
              </w:rPr>
              <w:t>criteria</w:t>
            </w:r>
            <w:r>
              <w:rPr>
                <w:spacing w:val="7"/>
                <w:sz w:val="24"/>
              </w:rPr>
              <w:t xml:space="preserve"> </w:t>
            </w:r>
            <w:r>
              <w:rPr>
                <w:sz w:val="24"/>
              </w:rPr>
              <w:t>to</w:t>
            </w:r>
            <w:r>
              <w:rPr>
                <w:spacing w:val="9"/>
                <w:sz w:val="24"/>
              </w:rPr>
              <w:t xml:space="preserve"> </w:t>
            </w:r>
            <w:r>
              <w:rPr>
                <w:sz w:val="24"/>
              </w:rPr>
              <w:t>be</w:t>
            </w:r>
            <w:r>
              <w:rPr>
                <w:spacing w:val="-57"/>
                <w:sz w:val="24"/>
              </w:rPr>
              <w:t xml:space="preserve"> </w:t>
            </w:r>
            <w:r>
              <w:rPr>
                <w:sz w:val="24"/>
              </w:rPr>
              <w:t>eligible</w:t>
            </w:r>
            <w:r>
              <w:rPr>
                <w:spacing w:val="-2"/>
                <w:sz w:val="24"/>
              </w:rPr>
              <w:t xml:space="preserve"> </w:t>
            </w:r>
            <w:r>
              <w:rPr>
                <w:sz w:val="24"/>
              </w:rPr>
              <w:t>to participate in</w:t>
            </w:r>
            <w:r>
              <w:rPr>
                <w:spacing w:val="2"/>
                <w:sz w:val="24"/>
              </w:rPr>
              <w:t xml:space="preserve"> </w:t>
            </w:r>
            <w:r>
              <w:rPr>
                <w:sz w:val="24"/>
              </w:rPr>
              <w:t>public</w:t>
            </w:r>
            <w:r>
              <w:rPr>
                <w:spacing w:val="-1"/>
                <w:sz w:val="24"/>
              </w:rPr>
              <w:t xml:space="preserve"> </w:t>
            </w:r>
            <w:r>
              <w:rPr>
                <w:sz w:val="24"/>
              </w:rPr>
              <w:t>procurement:</w:t>
            </w:r>
          </w:p>
          <w:p w14:paraId="599F4B72" w14:textId="77777777" w:rsidR="00C70558" w:rsidRDefault="00E32773" w:rsidP="008908A3">
            <w:pPr>
              <w:pStyle w:val="TableParagraph"/>
              <w:numPr>
                <w:ilvl w:val="2"/>
                <w:numId w:val="148"/>
              </w:numPr>
              <w:tabs>
                <w:tab w:val="left" w:pos="1162"/>
              </w:tabs>
              <w:spacing w:before="60"/>
              <w:rPr>
                <w:sz w:val="24"/>
              </w:rPr>
            </w:pPr>
            <w:r>
              <w:rPr>
                <w:sz w:val="24"/>
              </w:rPr>
              <w:t>The</w:t>
            </w:r>
            <w:r>
              <w:rPr>
                <w:spacing w:val="-2"/>
                <w:sz w:val="24"/>
              </w:rPr>
              <w:t xml:space="preserve"> </w:t>
            </w:r>
            <w:r>
              <w:rPr>
                <w:sz w:val="24"/>
              </w:rPr>
              <w:t>bidder</w:t>
            </w:r>
            <w:r>
              <w:rPr>
                <w:spacing w:val="-3"/>
                <w:sz w:val="24"/>
              </w:rPr>
              <w:t xml:space="preserve"> </w:t>
            </w:r>
            <w:r>
              <w:rPr>
                <w:sz w:val="24"/>
              </w:rPr>
              <w:t>has the legal</w:t>
            </w:r>
            <w:r>
              <w:rPr>
                <w:spacing w:val="2"/>
                <w:sz w:val="24"/>
              </w:rPr>
              <w:t xml:space="preserve"> </w:t>
            </w:r>
            <w:r>
              <w:rPr>
                <w:sz w:val="24"/>
              </w:rPr>
              <w:t>capacity</w:t>
            </w:r>
            <w:r>
              <w:rPr>
                <w:spacing w:val="-5"/>
                <w:sz w:val="24"/>
              </w:rPr>
              <w:t xml:space="preserve"> </w:t>
            </w:r>
            <w:r>
              <w:rPr>
                <w:sz w:val="24"/>
              </w:rPr>
              <w:t>to enter into a</w:t>
            </w:r>
            <w:r>
              <w:rPr>
                <w:spacing w:val="-1"/>
                <w:sz w:val="24"/>
              </w:rPr>
              <w:t xml:space="preserve"> </w:t>
            </w:r>
            <w:r>
              <w:rPr>
                <w:sz w:val="24"/>
              </w:rPr>
              <w:t>contract</w:t>
            </w:r>
            <w:r>
              <w:rPr>
                <w:spacing w:val="1"/>
                <w:sz w:val="24"/>
              </w:rPr>
              <w:t xml:space="preserve"> </w:t>
            </w:r>
            <w:r>
              <w:rPr>
                <w:sz w:val="24"/>
              </w:rPr>
              <w:t>with the</w:t>
            </w:r>
            <w:r>
              <w:rPr>
                <w:spacing w:val="-1"/>
                <w:sz w:val="24"/>
              </w:rPr>
              <w:t xml:space="preserve"> </w:t>
            </w:r>
            <w:r>
              <w:rPr>
                <w:sz w:val="24"/>
              </w:rPr>
              <w:t>PDE;</w:t>
            </w:r>
          </w:p>
          <w:p w14:paraId="4F1E3CB7" w14:textId="77777777" w:rsidR="00C70558" w:rsidRDefault="00E32773" w:rsidP="008908A3">
            <w:pPr>
              <w:pStyle w:val="TableParagraph"/>
              <w:numPr>
                <w:ilvl w:val="2"/>
                <w:numId w:val="148"/>
              </w:numPr>
              <w:tabs>
                <w:tab w:val="left" w:pos="1162"/>
              </w:tabs>
              <w:spacing w:before="60"/>
              <w:rPr>
                <w:sz w:val="24"/>
              </w:rPr>
            </w:pPr>
            <w:r>
              <w:rPr>
                <w:sz w:val="24"/>
              </w:rPr>
              <w:t>The</w:t>
            </w:r>
            <w:r>
              <w:rPr>
                <w:spacing w:val="-3"/>
                <w:sz w:val="24"/>
              </w:rPr>
              <w:t xml:space="preserve"> </w:t>
            </w:r>
            <w:r>
              <w:rPr>
                <w:sz w:val="24"/>
              </w:rPr>
              <w:t>bidder</w:t>
            </w:r>
            <w:r>
              <w:rPr>
                <w:spacing w:val="-2"/>
                <w:sz w:val="24"/>
              </w:rPr>
              <w:t xml:space="preserve"> </w:t>
            </w:r>
            <w:r>
              <w:rPr>
                <w:sz w:val="24"/>
              </w:rPr>
              <w:t>is not:</w:t>
            </w:r>
          </w:p>
          <w:p w14:paraId="560C0C53" w14:textId="77777777" w:rsidR="00C70558" w:rsidRDefault="00E32773" w:rsidP="008908A3">
            <w:pPr>
              <w:pStyle w:val="TableParagraph"/>
              <w:numPr>
                <w:ilvl w:val="3"/>
                <w:numId w:val="148"/>
              </w:numPr>
              <w:tabs>
                <w:tab w:val="left" w:pos="1589"/>
                <w:tab w:val="left" w:pos="1590"/>
              </w:tabs>
              <w:spacing w:before="3"/>
              <w:ind w:hanging="429"/>
              <w:rPr>
                <w:sz w:val="24"/>
              </w:rPr>
            </w:pPr>
            <w:r>
              <w:rPr>
                <w:sz w:val="24"/>
              </w:rPr>
              <w:t>Insolvent;</w:t>
            </w:r>
          </w:p>
          <w:p w14:paraId="2741AFCF" w14:textId="77777777" w:rsidR="00C70558" w:rsidRDefault="00E32773" w:rsidP="008908A3">
            <w:pPr>
              <w:pStyle w:val="TableParagraph"/>
              <w:numPr>
                <w:ilvl w:val="3"/>
                <w:numId w:val="148"/>
              </w:numPr>
              <w:tabs>
                <w:tab w:val="left" w:pos="1590"/>
              </w:tabs>
              <w:spacing w:before="41"/>
              <w:ind w:hanging="429"/>
              <w:rPr>
                <w:sz w:val="24"/>
              </w:rPr>
            </w:pPr>
            <w:r>
              <w:rPr>
                <w:sz w:val="24"/>
              </w:rPr>
              <w:t>In</w:t>
            </w:r>
            <w:r>
              <w:rPr>
                <w:spacing w:val="-2"/>
                <w:sz w:val="24"/>
              </w:rPr>
              <w:t xml:space="preserve"> </w:t>
            </w:r>
            <w:r>
              <w:rPr>
                <w:sz w:val="24"/>
              </w:rPr>
              <w:t>receivership;</w:t>
            </w:r>
          </w:p>
          <w:p w14:paraId="1E026202" w14:textId="77777777" w:rsidR="00C70558" w:rsidRDefault="00E32773" w:rsidP="008908A3">
            <w:pPr>
              <w:pStyle w:val="TableParagraph"/>
              <w:numPr>
                <w:ilvl w:val="3"/>
                <w:numId w:val="148"/>
              </w:numPr>
              <w:tabs>
                <w:tab w:val="left" w:pos="1590"/>
              </w:tabs>
              <w:spacing w:before="43"/>
              <w:ind w:hanging="429"/>
              <w:rPr>
                <w:sz w:val="24"/>
              </w:rPr>
            </w:pPr>
            <w:r>
              <w:rPr>
                <w:sz w:val="24"/>
              </w:rPr>
              <w:t>Bankrupt;</w:t>
            </w:r>
            <w:r>
              <w:rPr>
                <w:spacing w:val="-2"/>
                <w:sz w:val="24"/>
              </w:rPr>
              <w:t xml:space="preserve"> </w:t>
            </w:r>
            <w:r>
              <w:rPr>
                <w:sz w:val="24"/>
              </w:rPr>
              <w:t>or</w:t>
            </w:r>
          </w:p>
          <w:p w14:paraId="5C7696FB" w14:textId="77777777" w:rsidR="00C70558" w:rsidRDefault="00E32773" w:rsidP="008908A3">
            <w:pPr>
              <w:pStyle w:val="TableParagraph"/>
              <w:numPr>
                <w:ilvl w:val="3"/>
                <w:numId w:val="148"/>
              </w:numPr>
              <w:tabs>
                <w:tab w:val="left" w:pos="1590"/>
              </w:tabs>
              <w:spacing w:before="41"/>
              <w:ind w:hanging="429"/>
              <w:rPr>
                <w:sz w:val="24"/>
              </w:rPr>
            </w:pPr>
            <w:r>
              <w:rPr>
                <w:sz w:val="24"/>
              </w:rPr>
              <w:t>Being</w:t>
            </w:r>
            <w:r>
              <w:rPr>
                <w:spacing w:val="-4"/>
                <w:sz w:val="24"/>
              </w:rPr>
              <w:t xml:space="preserve"> </w:t>
            </w:r>
            <w:r>
              <w:rPr>
                <w:sz w:val="24"/>
              </w:rPr>
              <w:t>wound up</w:t>
            </w:r>
          </w:p>
          <w:p w14:paraId="4C8AF41F" w14:textId="77777777" w:rsidR="00C70558" w:rsidRDefault="00E32773" w:rsidP="008908A3">
            <w:pPr>
              <w:pStyle w:val="TableParagraph"/>
              <w:numPr>
                <w:ilvl w:val="2"/>
                <w:numId w:val="148"/>
              </w:numPr>
              <w:tabs>
                <w:tab w:val="left" w:pos="1162"/>
              </w:tabs>
              <w:spacing w:before="98"/>
              <w:rPr>
                <w:sz w:val="24"/>
              </w:rPr>
            </w:pPr>
            <w:r>
              <w:rPr>
                <w:sz w:val="24"/>
              </w:rPr>
              <w:t>The</w:t>
            </w:r>
            <w:r>
              <w:rPr>
                <w:spacing w:val="-3"/>
                <w:sz w:val="24"/>
              </w:rPr>
              <w:t xml:space="preserve"> </w:t>
            </w:r>
            <w:r>
              <w:rPr>
                <w:sz w:val="24"/>
              </w:rPr>
              <w:t>bidder’s</w:t>
            </w:r>
            <w:r>
              <w:rPr>
                <w:spacing w:val="-1"/>
                <w:sz w:val="24"/>
              </w:rPr>
              <w:t xml:space="preserve"> </w:t>
            </w:r>
            <w:r>
              <w:rPr>
                <w:sz w:val="24"/>
              </w:rPr>
              <w:t>business activities</w:t>
            </w:r>
            <w:r>
              <w:rPr>
                <w:spacing w:val="-2"/>
                <w:sz w:val="24"/>
              </w:rPr>
              <w:t xml:space="preserve"> </w:t>
            </w:r>
            <w:r>
              <w:rPr>
                <w:sz w:val="24"/>
              </w:rPr>
              <w:t>have</w:t>
            </w:r>
            <w:r>
              <w:rPr>
                <w:spacing w:val="-2"/>
                <w:sz w:val="24"/>
              </w:rPr>
              <w:t xml:space="preserve"> </w:t>
            </w:r>
            <w:r>
              <w:rPr>
                <w:sz w:val="24"/>
              </w:rPr>
              <w:t>not</w:t>
            </w:r>
            <w:r>
              <w:rPr>
                <w:spacing w:val="-1"/>
                <w:sz w:val="24"/>
              </w:rPr>
              <w:t xml:space="preserve"> </w:t>
            </w:r>
            <w:r>
              <w:rPr>
                <w:sz w:val="24"/>
              </w:rPr>
              <w:t>been</w:t>
            </w:r>
            <w:r>
              <w:rPr>
                <w:spacing w:val="-1"/>
                <w:sz w:val="24"/>
              </w:rPr>
              <w:t xml:space="preserve"> </w:t>
            </w:r>
            <w:r>
              <w:rPr>
                <w:sz w:val="24"/>
              </w:rPr>
              <w:t>suspended;</w:t>
            </w:r>
          </w:p>
          <w:p w14:paraId="09C43A68" w14:textId="77777777" w:rsidR="00C70558" w:rsidRDefault="00E32773" w:rsidP="008908A3">
            <w:pPr>
              <w:pStyle w:val="TableParagraph"/>
              <w:numPr>
                <w:ilvl w:val="2"/>
                <w:numId w:val="148"/>
              </w:numPr>
              <w:tabs>
                <w:tab w:val="left" w:pos="1162"/>
              </w:tabs>
              <w:spacing w:before="61"/>
              <w:ind w:left="1161" w:right="142"/>
              <w:rPr>
                <w:sz w:val="24"/>
              </w:rPr>
            </w:pPr>
            <w:r>
              <w:rPr>
                <w:sz w:val="24"/>
              </w:rPr>
              <w:t>The</w:t>
            </w:r>
            <w:r>
              <w:rPr>
                <w:spacing w:val="19"/>
                <w:sz w:val="24"/>
              </w:rPr>
              <w:t xml:space="preserve"> </w:t>
            </w:r>
            <w:r>
              <w:rPr>
                <w:sz w:val="24"/>
              </w:rPr>
              <w:t>bidder</w:t>
            </w:r>
            <w:r>
              <w:rPr>
                <w:spacing w:val="20"/>
                <w:sz w:val="24"/>
              </w:rPr>
              <w:t xml:space="preserve"> </w:t>
            </w:r>
            <w:r>
              <w:rPr>
                <w:sz w:val="24"/>
              </w:rPr>
              <w:t>is</w:t>
            </w:r>
            <w:r>
              <w:rPr>
                <w:spacing w:val="22"/>
                <w:sz w:val="24"/>
              </w:rPr>
              <w:t xml:space="preserve"> </w:t>
            </w:r>
            <w:r>
              <w:rPr>
                <w:sz w:val="24"/>
              </w:rPr>
              <w:t>not</w:t>
            </w:r>
            <w:r>
              <w:rPr>
                <w:spacing w:val="21"/>
                <w:sz w:val="24"/>
              </w:rPr>
              <w:t xml:space="preserve"> </w:t>
            </w:r>
            <w:r>
              <w:rPr>
                <w:sz w:val="24"/>
              </w:rPr>
              <w:t>the</w:t>
            </w:r>
            <w:r>
              <w:rPr>
                <w:spacing w:val="19"/>
                <w:sz w:val="24"/>
              </w:rPr>
              <w:t xml:space="preserve"> </w:t>
            </w:r>
            <w:r>
              <w:rPr>
                <w:sz w:val="24"/>
              </w:rPr>
              <w:t>subject</w:t>
            </w:r>
            <w:r>
              <w:rPr>
                <w:spacing w:val="21"/>
                <w:sz w:val="24"/>
              </w:rPr>
              <w:t xml:space="preserve"> </w:t>
            </w:r>
            <w:r>
              <w:rPr>
                <w:sz w:val="24"/>
              </w:rPr>
              <w:t>of</w:t>
            </w:r>
            <w:r>
              <w:rPr>
                <w:spacing w:val="20"/>
                <w:sz w:val="24"/>
              </w:rPr>
              <w:t xml:space="preserve"> </w:t>
            </w:r>
            <w:r>
              <w:rPr>
                <w:sz w:val="24"/>
              </w:rPr>
              <w:t>legal</w:t>
            </w:r>
            <w:r>
              <w:rPr>
                <w:spacing w:val="21"/>
                <w:sz w:val="24"/>
              </w:rPr>
              <w:t xml:space="preserve"> </w:t>
            </w:r>
            <w:r>
              <w:rPr>
                <w:sz w:val="24"/>
              </w:rPr>
              <w:t>proceedings</w:t>
            </w:r>
            <w:r>
              <w:rPr>
                <w:spacing w:val="21"/>
                <w:sz w:val="24"/>
              </w:rPr>
              <w:t xml:space="preserve"> </w:t>
            </w:r>
            <w:r>
              <w:rPr>
                <w:sz w:val="24"/>
              </w:rPr>
              <w:t>for</w:t>
            </w:r>
            <w:r>
              <w:rPr>
                <w:spacing w:val="18"/>
                <w:sz w:val="24"/>
              </w:rPr>
              <w:t xml:space="preserve"> </w:t>
            </w:r>
            <w:r>
              <w:rPr>
                <w:sz w:val="24"/>
              </w:rPr>
              <w:t>any</w:t>
            </w:r>
            <w:r>
              <w:rPr>
                <w:spacing w:val="16"/>
                <w:sz w:val="24"/>
              </w:rPr>
              <w:t xml:space="preserve"> </w:t>
            </w:r>
            <w:r>
              <w:rPr>
                <w:sz w:val="24"/>
              </w:rPr>
              <w:t>of</w:t>
            </w:r>
            <w:r>
              <w:rPr>
                <w:spacing w:val="20"/>
                <w:sz w:val="24"/>
              </w:rPr>
              <w:t xml:space="preserve"> </w:t>
            </w:r>
            <w:r>
              <w:rPr>
                <w:sz w:val="24"/>
              </w:rPr>
              <w:t>the</w:t>
            </w:r>
            <w:r>
              <w:rPr>
                <w:spacing w:val="23"/>
                <w:sz w:val="24"/>
              </w:rPr>
              <w:t xml:space="preserve"> </w:t>
            </w:r>
            <w:r>
              <w:rPr>
                <w:sz w:val="24"/>
              </w:rPr>
              <w:t>circumstances</w:t>
            </w:r>
            <w:r>
              <w:rPr>
                <w:spacing w:val="20"/>
                <w:sz w:val="24"/>
              </w:rPr>
              <w:t xml:space="preserve"> </w:t>
            </w:r>
            <w:r>
              <w:rPr>
                <w:sz w:val="24"/>
              </w:rPr>
              <w:t>in</w:t>
            </w:r>
            <w:r>
              <w:rPr>
                <w:spacing w:val="-57"/>
                <w:sz w:val="24"/>
              </w:rPr>
              <w:t xml:space="preserve"> </w:t>
            </w:r>
            <w:r>
              <w:rPr>
                <w:sz w:val="24"/>
              </w:rPr>
              <w:t>(b);</w:t>
            </w:r>
            <w:r>
              <w:rPr>
                <w:spacing w:val="-1"/>
                <w:sz w:val="24"/>
              </w:rPr>
              <w:t xml:space="preserve"> </w:t>
            </w:r>
            <w:r>
              <w:rPr>
                <w:sz w:val="24"/>
              </w:rPr>
              <w:t>and</w:t>
            </w:r>
          </w:p>
          <w:p w14:paraId="480165E6" w14:textId="7F4ED0D8" w:rsidR="00C70558" w:rsidRDefault="00E32773" w:rsidP="008908A3">
            <w:pPr>
              <w:pStyle w:val="TableParagraph"/>
              <w:numPr>
                <w:ilvl w:val="2"/>
                <w:numId w:val="148"/>
              </w:numPr>
              <w:tabs>
                <w:tab w:val="left" w:pos="1162"/>
              </w:tabs>
              <w:spacing w:before="60"/>
              <w:ind w:left="1161" w:right="137"/>
              <w:rPr>
                <w:sz w:val="24"/>
              </w:rPr>
            </w:pPr>
            <w:r>
              <w:rPr>
                <w:sz w:val="24"/>
              </w:rPr>
              <w:t>The</w:t>
            </w:r>
            <w:r>
              <w:rPr>
                <w:spacing w:val="49"/>
                <w:sz w:val="24"/>
              </w:rPr>
              <w:t xml:space="preserve"> </w:t>
            </w:r>
            <w:r>
              <w:rPr>
                <w:sz w:val="24"/>
              </w:rPr>
              <w:t>bidder</w:t>
            </w:r>
            <w:r>
              <w:rPr>
                <w:spacing w:val="48"/>
                <w:sz w:val="24"/>
              </w:rPr>
              <w:t xml:space="preserve"> </w:t>
            </w:r>
            <w:r>
              <w:rPr>
                <w:sz w:val="24"/>
              </w:rPr>
              <w:t>has</w:t>
            </w:r>
            <w:r>
              <w:rPr>
                <w:spacing w:val="52"/>
                <w:sz w:val="24"/>
              </w:rPr>
              <w:t xml:space="preserve"> </w:t>
            </w:r>
            <w:r>
              <w:rPr>
                <w:sz w:val="24"/>
              </w:rPr>
              <w:t>fulfilled</w:t>
            </w:r>
            <w:r>
              <w:rPr>
                <w:spacing w:val="49"/>
                <w:sz w:val="24"/>
              </w:rPr>
              <w:t xml:space="preserve"> </w:t>
            </w:r>
            <w:r>
              <w:rPr>
                <w:sz w:val="24"/>
              </w:rPr>
              <w:t>his</w:t>
            </w:r>
            <w:r>
              <w:rPr>
                <w:spacing w:val="50"/>
                <w:sz w:val="24"/>
              </w:rPr>
              <w:t xml:space="preserve"> </w:t>
            </w:r>
            <w:r>
              <w:rPr>
                <w:sz w:val="24"/>
              </w:rPr>
              <w:t>or</w:t>
            </w:r>
            <w:r>
              <w:rPr>
                <w:spacing w:val="49"/>
                <w:sz w:val="24"/>
              </w:rPr>
              <w:t xml:space="preserve"> </w:t>
            </w:r>
            <w:r>
              <w:rPr>
                <w:sz w:val="24"/>
              </w:rPr>
              <w:t>her</w:t>
            </w:r>
            <w:r>
              <w:rPr>
                <w:spacing w:val="49"/>
                <w:sz w:val="24"/>
              </w:rPr>
              <w:t xml:space="preserve"> </w:t>
            </w:r>
            <w:r>
              <w:rPr>
                <w:sz w:val="24"/>
              </w:rPr>
              <w:t>obligations</w:t>
            </w:r>
            <w:r>
              <w:rPr>
                <w:spacing w:val="50"/>
                <w:sz w:val="24"/>
              </w:rPr>
              <w:t xml:space="preserve"> </w:t>
            </w:r>
            <w:r>
              <w:rPr>
                <w:sz w:val="24"/>
              </w:rPr>
              <w:t>to</w:t>
            </w:r>
            <w:r>
              <w:rPr>
                <w:spacing w:val="50"/>
                <w:sz w:val="24"/>
              </w:rPr>
              <w:t xml:space="preserve"> </w:t>
            </w:r>
            <w:r>
              <w:rPr>
                <w:sz w:val="24"/>
              </w:rPr>
              <w:t>pay</w:t>
            </w:r>
            <w:r>
              <w:rPr>
                <w:spacing w:val="45"/>
                <w:sz w:val="24"/>
              </w:rPr>
              <w:t xml:space="preserve"> </w:t>
            </w:r>
            <w:r>
              <w:rPr>
                <w:sz w:val="24"/>
              </w:rPr>
              <w:t>taxes</w:t>
            </w:r>
            <w:r>
              <w:rPr>
                <w:spacing w:val="50"/>
                <w:sz w:val="24"/>
              </w:rPr>
              <w:t xml:space="preserve"> </w:t>
            </w:r>
            <w:r>
              <w:rPr>
                <w:sz w:val="24"/>
              </w:rPr>
              <w:t>and</w:t>
            </w:r>
            <w:r>
              <w:rPr>
                <w:spacing w:val="50"/>
                <w:sz w:val="24"/>
              </w:rPr>
              <w:t xml:space="preserve"> </w:t>
            </w:r>
            <w:r>
              <w:rPr>
                <w:sz w:val="24"/>
              </w:rPr>
              <w:t>social</w:t>
            </w:r>
            <w:r>
              <w:rPr>
                <w:spacing w:val="50"/>
                <w:sz w:val="24"/>
              </w:rPr>
              <w:t xml:space="preserve"> </w:t>
            </w:r>
            <w:r>
              <w:rPr>
                <w:sz w:val="24"/>
              </w:rPr>
              <w:t>security</w:t>
            </w:r>
            <w:r w:rsidR="00F051A0">
              <w:rPr>
                <w:sz w:val="24"/>
              </w:rPr>
              <w:t xml:space="preserve"> </w:t>
            </w:r>
            <w:r>
              <w:rPr>
                <w:sz w:val="24"/>
              </w:rPr>
              <w:t>contributions.</w:t>
            </w:r>
          </w:p>
          <w:p w14:paraId="78AEF248" w14:textId="0CC49A44" w:rsidR="00C70558" w:rsidRDefault="00E32773" w:rsidP="008908A3">
            <w:pPr>
              <w:pStyle w:val="TableParagraph"/>
              <w:numPr>
                <w:ilvl w:val="2"/>
                <w:numId w:val="148"/>
              </w:numPr>
              <w:tabs>
                <w:tab w:val="left" w:pos="1200"/>
                <w:tab w:val="left" w:pos="1201"/>
              </w:tabs>
              <w:spacing w:before="60"/>
              <w:ind w:left="1161" w:right="142"/>
              <w:rPr>
                <w:sz w:val="24"/>
              </w:rPr>
            </w:pPr>
            <w:r>
              <w:rPr>
                <w:sz w:val="24"/>
              </w:rPr>
              <w:t>The</w:t>
            </w:r>
            <w:r>
              <w:rPr>
                <w:spacing w:val="33"/>
                <w:sz w:val="24"/>
              </w:rPr>
              <w:t xml:space="preserve"> </w:t>
            </w:r>
            <w:r>
              <w:rPr>
                <w:sz w:val="24"/>
              </w:rPr>
              <w:t>bidder</w:t>
            </w:r>
            <w:r>
              <w:rPr>
                <w:spacing w:val="34"/>
                <w:sz w:val="24"/>
              </w:rPr>
              <w:t xml:space="preserve"> </w:t>
            </w:r>
            <w:r>
              <w:rPr>
                <w:sz w:val="24"/>
              </w:rPr>
              <w:t>is</w:t>
            </w:r>
            <w:r>
              <w:rPr>
                <w:spacing w:val="36"/>
                <w:sz w:val="24"/>
              </w:rPr>
              <w:t xml:space="preserve"> </w:t>
            </w:r>
            <w:r>
              <w:rPr>
                <w:sz w:val="24"/>
              </w:rPr>
              <w:t>not</w:t>
            </w:r>
            <w:r>
              <w:rPr>
                <w:spacing w:val="36"/>
                <w:sz w:val="24"/>
              </w:rPr>
              <w:t xml:space="preserve"> </w:t>
            </w:r>
            <w:r>
              <w:rPr>
                <w:sz w:val="24"/>
              </w:rPr>
              <w:t>a</w:t>
            </w:r>
            <w:r>
              <w:rPr>
                <w:spacing w:val="34"/>
                <w:sz w:val="24"/>
              </w:rPr>
              <w:t xml:space="preserve"> </w:t>
            </w:r>
            <w:r>
              <w:rPr>
                <w:sz w:val="24"/>
              </w:rPr>
              <w:t>member</w:t>
            </w:r>
            <w:r>
              <w:rPr>
                <w:spacing w:val="34"/>
                <w:sz w:val="24"/>
              </w:rPr>
              <w:t xml:space="preserve"> </w:t>
            </w:r>
            <w:r>
              <w:rPr>
                <w:sz w:val="24"/>
              </w:rPr>
              <w:t>of</w:t>
            </w:r>
            <w:r>
              <w:rPr>
                <w:spacing w:val="34"/>
                <w:sz w:val="24"/>
              </w:rPr>
              <w:t xml:space="preserve"> </w:t>
            </w:r>
            <w:r>
              <w:rPr>
                <w:sz w:val="24"/>
              </w:rPr>
              <w:t>the</w:t>
            </w:r>
            <w:r>
              <w:rPr>
                <w:spacing w:val="35"/>
                <w:sz w:val="24"/>
              </w:rPr>
              <w:t xml:space="preserve"> </w:t>
            </w:r>
            <w:r>
              <w:rPr>
                <w:sz w:val="24"/>
              </w:rPr>
              <w:t>Contracts</w:t>
            </w:r>
            <w:r>
              <w:rPr>
                <w:spacing w:val="36"/>
                <w:sz w:val="24"/>
              </w:rPr>
              <w:t xml:space="preserve"> </w:t>
            </w:r>
            <w:r>
              <w:rPr>
                <w:sz w:val="24"/>
              </w:rPr>
              <w:t>Committee</w:t>
            </w:r>
            <w:r>
              <w:rPr>
                <w:spacing w:val="34"/>
                <w:sz w:val="24"/>
              </w:rPr>
              <w:t xml:space="preserve"> </w:t>
            </w:r>
            <w:r>
              <w:rPr>
                <w:sz w:val="24"/>
              </w:rPr>
              <w:t>or</w:t>
            </w:r>
            <w:r>
              <w:rPr>
                <w:spacing w:val="35"/>
                <w:sz w:val="24"/>
              </w:rPr>
              <w:t xml:space="preserve"> </w:t>
            </w:r>
            <w:r>
              <w:rPr>
                <w:sz w:val="24"/>
              </w:rPr>
              <w:t>an</w:t>
            </w:r>
            <w:r>
              <w:rPr>
                <w:spacing w:val="35"/>
                <w:sz w:val="24"/>
              </w:rPr>
              <w:t xml:space="preserve"> </w:t>
            </w:r>
            <w:r>
              <w:rPr>
                <w:sz w:val="24"/>
              </w:rPr>
              <w:t>employee</w:t>
            </w:r>
            <w:r>
              <w:rPr>
                <w:spacing w:val="34"/>
                <w:sz w:val="24"/>
              </w:rPr>
              <w:t xml:space="preserve"> </w:t>
            </w:r>
            <w:r>
              <w:rPr>
                <w:sz w:val="24"/>
              </w:rPr>
              <w:t>of</w:t>
            </w:r>
            <w:r>
              <w:rPr>
                <w:spacing w:val="34"/>
                <w:sz w:val="24"/>
              </w:rPr>
              <w:t xml:space="preserve"> </w:t>
            </w:r>
            <w:r>
              <w:rPr>
                <w:sz w:val="24"/>
              </w:rPr>
              <w:t>the</w:t>
            </w:r>
            <w:r w:rsidR="00F051A0">
              <w:rPr>
                <w:spacing w:val="-57"/>
                <w:sz w:val="24"/>
              </w:rPr>
              <w:t xml:space="preserve"> </w:t>
            </w:r>
            <w:r>
              <w:rPr>
                <w:sz w:val="24"/>
              </w:rPr>
              <w:t>Procuring</w:t>
            </w:r>
            <w:r>
              <w:rPr>
                <w:spacing w:val="-2"/>
                <w:sz w:val="24"/>
              </w:rPr>
              <w:t xml:space="preserve"> </w:t>
            </w:r>
            <w:r>
              <w:rPr>
                <w:sz w:val="24"/>
              </w:rPr>
              <w:t>and Disposing</w:t>
            </w:r>
            <w:r>
              <w:rPr>
                <w:spacing w:val="-1"/>
                <w:sz w:val="24"/>
              </w:rPr>
              <w:t xml:space="preserve"> </w:t>
            </w:r>
            <w:r>
              <w:rPr>
                <w:sz w:val="24"/>
              </w:rPr>
              <w:t>Entity.</w:t>
            </w:r>
          </w:p>
        </w:tc>
      </w:tr>
      <w:tr w:rsidR="00C70558" w14:paraId="5BA1B3D9" w14:textId="77777777" w:rsidTr="00C6446B">
        <w:trPr>
          <w:gridBefore w:val="1"/>
          <w:gridAfter w:val="1"/>
          <w:wBefore w:w="171" w:type="dxa"/>
          <w:wAfter w:w="68" w:type="dxa"/>
          <w:trHeight w:val="1128"/>
        </w:trPr>
        <w:tc>
          <w:tcPr>
            <w:tcW w:w="9360" w:type="dxa"/>
          </w:tcPr>
          <w:p w14:paraId="713A10C1" w14:textId="6893A82B" w:rsidR="00C70558" w:rsidRDefault="00E32773">
            <w:pPr>
              <w:pStyle w:val="TableParagraph"/>
              <w:spacing w:before="5" w:line="270" w:lineRule="atLeast"/>
              <w:ind w:left="749" w:right="135" w:hanging="721"/>
              <w:jc w:val="both"/>
              <w:rPr>
                <w:sz w:val="24"/>
              </w:rPr>
            </w:pPr>
            <w:r>
              <w:rPr>
                <w:sz w:val="24"/>
              </w:rPr>
              <w:t>4.2</w:t>
            </w:r>
            <w:r w:rsidR="00F051A0">
              <w:rPr>
                <w:sz w:val="24"/>
              </w:rPr>
              <w:t xml:space="preserve"> </w:t>
            </w:r>
            <w:r>
              <w:rPr>
                <w:sz w:val="24"/>
              </w:rPr>
              <w:t>A bidder may be a physical person or artificial person, such as an entity. A combination</w:t>
            </w:r>
            <w:r>
              <w:rPr>
                <w:spacing w:val="-57"/>
                <w:sz w:val="24"/>
              </w:rPr>
              <w:t xml:space="preserve"> </w:t>
            </w:r>
            <w:r>
              <w:rPr>
                <w:sz w:val="24"/>
              </w:rPr>
              <w:t>of persons can bid if they have an agreement to form a Joint Venture (JV), Consortium</w:t>
            </w:r>
            <w:r>
              <w:rPr>
                <w:spacing w:val="1"/>
                <w:sz w:val="24"/>
              </w:rPr>
              <w:t xml:space="preserve"> </w:t>
            </w:r>
            <w:r>
              <w:rPr>
                <w:sz w:val="24"/>
              </w:rPr>
              <w:t>or</w:t>
            </w:r>
            <w:r>
              <w:rPr>
                <w:spacing w:val="1"/>
                <w:sz w:val="24"/>
              </w:rPr>
              <w:t xml:space="preserve"> </w:t>
            </w:r>
            <w:r>
              <w:rPr>
                <w:sz w:val="24"/>
              </w:rPr>
              <w:t>Association.</w:t>
            </w:r>
            <w:r>
              <w:rPr>
                <w:spacing w:val="1"/>
                <w:sz w:val="24"/>
              </w:rPr>
              <w:t xml:space="preserve"> </w:t>
            </w:r>
            <w:r>
              <w:rPr>
                <w:sz w:val="24"/>
              </w:rPr>
              <w:t>Such</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a</w:t>
            </w:r>
            <w:r>
              <w:rPr>
                <w:spacing w:val="1"/>
                <w:sz w:val="24"/>
              </w:rPr>
              <w:t xml:space="preserve"> </w:t>
            </w:r>
            <w:r>
              <w:rPr>
                <w:sz w:val="24"/>
              </w:rPr>
              <w:t>Power</w:t>
            </w:r>
            <w:r>
              <w:rPr>
                <w:spacing w:val="1"/>
                <w:sz w:val="24"/>
              </w:rPr>
              <w:t xml:space="preserve"> </w:t>
            </w:r>
            <w:r>
              <w:rPr>
                <w:sz w:val="24"/>
              </w:rPr>
              <w:t>of</w:t>
            </w:r>
            <w:r>
              <w:rPr>
                <w:spacing w:val="1"/>
                <w:sz w:val="24"/>
              </w:rPr>
              <w:t xml:space="preserve"> </w:t>
            </w:r>
            <w:r>
              <w:rPr>
                <w:sz w:val="24"/>
              </w:rPr>
              <w:t>Attorney</w:t>
            </w:r>
            <w:r>
              <w:rPr>
                <w:spacing w:val="1"/>
                <w:sz w:val="24"/>
              </w:rPr>
              <w:t xml:space="preserve"> </w:t>
            </w:r>
            <w:r>
              <w:rPr>
                <w:sz w:val="24"/>
              </w:rPr>
              <w:t>from</w:t>
            </w:r>
            <w:r>
              <w:rPr>
                <w:spacing w:val="1"/>
                <w:sz w:val="24"/>
              </w:rPr>
              <w:t xml:space="preserve"> </w:t>
            </w:r>
            <w:r>
              <w:rPr>
                <w:sz w:val="24"/>
              </w:rPr>
              <w:t>each</w:t>
            </w:r>
            <w:r>
              <w:rPr>
                <w:spacing w:val="1"/>
                <w:sz w:val="24"/>
              </w:rPr>
              <w:t xml:space="preserve"> </w:t>
            </w:r>
            <w:r>
              <w:rPr>
                <w:sz w:val="24"/>
              </w:rPr>
              <w:t>party</w:t>
            </w:r>
            <w:r>
              <w:rPr>
                <w:spacing w:val="1"/>
                <w:sz w:val="24"/>
              </w:rPr>
              <w:t xml:space="preserve"> </w:t>
            </w:r>
            <w:r>
              <w:rPr>
                <w:sz w:val="24"/>
              </w:rPr>
              <w:t>authorizing</w:t>
            </w:r>
            <w:r>
              <w:rPr>
                <w:spacing w:val="-2"/>
                <w:sz w:val="24"/>
              </w:rPr>
              <w:t xml:space="preserve"> </w:t>
            </w:r>
            <w:r>
              <w:rPr>
                <w:sz w:val="24"/>
              </w:rPr>
              <w:t>a</w:t>
            </w:r>
            <w:r>
              <w:rPr>
                <w:spacing w:val="1"/>
                <w:sz w:val="24"/>
              </w:rPr>
              <w:t xml:space="preserve"> </w:t>
            </w:r>
            <w:r>
              <w:rPr>
                <w:sz w:val="24"/>
              </w:rPr>
              <w:t>representative to conduct all</w:t>
            </w:r>
            <w:r>
              <w:rPr>
                <w:spacing w:val="1"/>
                <w:sz w:val="24"/>
              </w:rPr>
              <w:t xml:space="preserve"> </w:t>
            </w:r>
            <w:r>
              <w:rPr>
                <w:sz w:val="24"/>
              </w:rPr>
              <w:t>business for and</w:t>
            </w:r>
            <w:r>
              <w:rPr>
                <w:spacing w:val="1"/>
                <w:sz w:val="24"/>
              </w:rPr>
              <w:t xml:space="preserve"> </w:t>
            </w:r>
            <w:r>
              <w:rPr>
                <w:sz w:val="24"/>
              </w:rPr>
              <w:t>on behalf of</w:t>
            </w:r>
            <w:r>
              <w:rPr>
                <w:spacing w:val="1"/>
                <w:sz w:val="24"/>
              </w:rPr>
              <w:t xml:space="preserve"> </w:t>
            </w:r>
            <w:r>
              <w:rPr>
                <w:sz w:val="24"/>
              </w:rPr>
              <w:t>the party</w:t>
            </w:r>
            <w:r>
              <w:rPr>
                <w:spacing w:val="-5"/>
                <w:sz w:val="24"/>
              </w:rPr>
              <w:t xml:space="preserve"> </w:t>
            </w:r>
            <w:r>
              <w:rPr>
                <w:sz w:val="24"/>
              </w:rPr>
              <w:t>during</w:t>
            </w:r>
            <w:r w:rsidR="00C6446B">
              <w:rPr>
                <w:sz w:val="24"/>
              </w:rPr>
              <w:t xml:space="preserve"> the bidding process, contract signature and contract execution. Each party to the JV,</w:t>
            </w:r>
            <w:r w:rsidR="00C6446B">
              <w:rPr>
                <w:spacing w:val="1"/>
                <w:sz w:val="24"/>
              </w:rPr>
              <w:t xml:space="preserve"> </w:t>
            </w:r>
            <w:r w:rsidR="00C6446B">
              <w:rPr>
                <w:sz w:val="24"/>
              </w:rPr>
              <w:t>Consortium or Association shall be a signatory to</w:t>
            </w:r>
            <w:r w:rsidR="00C6446B">
              <w:rPr>
                <w:spacing w:val="60"/>
                <w:sz w:val="24"/>
              </w:rPr>
              <w:t xml:space="preserve"> </w:t>
            </w:r>
            <w:r w:rsidR="00C6446B">
              <w:rPr>
                <w:sz w:val="24"/>
              </w:rPr>
              <w:t>the contract with the PDE and shall</w:t>
            </w:r>
            <w:r w:rsidR="00C6446B">
              <w:rPr>
                <w:spacing w:val="1"/>
                <w:sz w:val="24"/>
              </w:rPr>
              <w:t xml:space="preserve"> </w:t>
            </w:r>
            <w:r w:rsidR="00C6446B">
              <w:rPr>
                <w:sz w:val="24"/>
              </w:rPr>
              <w:t>be</w:t>
            </w:r>
            <w:r w:rsidR="00C6446B">
              <w:rPr>
                <w:spacing w:val="-1"/>
                <w:sz w:val="24"/>
              </w:rPr>
              <w:t xml:space="preserve"> </w:t>
            </w:r>
            <w:r w:rsidR="00C6446B">
              <w:rPr>
                <w:sz w:val="24"/>
              </w:rPr>
              <w:t>jointly</w:t>
            </w:r>
            <w:r w:rsidR="00C6446B">
              <w:rPr>
                <w:spacing w:val="-5"/>
                <w:sz w:val="24"/>
              </w:rPr>
              <w:t xml:space="preserve"> </w:t>
            </w:r>
            <w:r w:rsidR="00C6446B">
              <w:rPr>
                <w:sz w:val="24"/>
              </w:rPr>
              <w:t>and severally</w:t>
            </w:r>
            <w:r w:rsidR="00C6446B">
              <w:rPr>
                <w:spacing w:val="-5"/>
                <w:sz w:val="24"/>
              </w:rPr>
              <w:t xml:space="preserve"> </w:t>
            </w:r>
            <w:r w:rsidR="00C6446B">
              <w:rPr>
                <w:sz w:val="24"/>
              </w:rPr>
              <w:t>liable.</w:t>
            </w:r>
          </w:p>
        </w:tc>
      </w:tr>
      <w:tr w:rsidR="00C70558" w14:paraId="2658F084" w14:textId="77777777" w:rsidTr="00C6446B">
        <w:trPr>
          <w:gridBefore w:val="1"/>
          <w:gridAfter w:val="1"/>
          <w:wBefore w:w="171" w:type="dxa"/>
          <w:wAfter w:w="68" w:type="dxa"/>
          <w:trHeight w:val="1991"/>
        </w:trPr>
        <w:tc>
          <w:tcPr>
            <w:tcW w:w="9360" w:type="dxa"/>
          </w:tcPr>
          <w:p w14:paraId="208EEE4E" w14:textId="0BF48B61" w:rsidR="00C70558" w:rsidRDefault="00E32773">
            <w:pPr>
              <w:pStyle w:val="TableParagraph"/>
              <w:spacing w:before="25"/>
              <w:ind w:left="749" w:right="131" w:hanging="721"/>
              <w:jc w:val="both"/>
              <w:rPr>
                <w:sz w:val="24"/>
              </w:rPr>
            </w:pPr>
            <w:proofErr w:type="gramStart"/>
            <w:r>
              <w:rPr>
                <w:sz w:val="24"/>
              </w:rPr>
              <w:t>4.3</w:t>
            </w:r>
            <w:r>
              <w:rPr>
                <w:spacing w:val="120"/>
                <w:sz w:val="24"/>
              </w:rPr>
              <w:t xml:space="preserve"> </w:t>
            </w:r>
            <w:r w:rsidR="00BD7879">
              <w:rPr>
                <w:spacing w:val="120"/>
                <w:sz w:val="24"/>
              </w:rPr>
              <w:t xml:space="preserve"> </w:t>
            </w:r>
            <w:r>
              <w:rPr>
                <w:sz w:val="24"/>
              </w:rPr>
              <w:t>A</w:t>
            </w:r>
            <w:proofErr w:type="gramEnd"/>
            <w:r>
              <w:rPr>
                <w:spacing w:val="29"/>
                <w:sz w:val="24"/>
              </w:rPr>
              <w:t xml:space="preserve"> </w:t>
            </w:r>
            <w:r>
              <w:rPr>
                <w:sz w:val="24"/>
              </w:rPr>
              <w:t>bidder,</w:t>
            </w:r>
            <w:r>
              <w:rPr>
                <w:spacing w:val="33"/>
                <w:sz w:val="24"/>
              </w:rPr>
              <w:t xml:space="preserve"> </w:t>
            </w:r>
            <w:r>
              <w:rPr>
                <w:sz w:val="24"/>
              </w:rPr>
              <w:t>and</w:t>
            </w:r>
            <w:r>
              <w:rPr>
                <w:spacing w:val="30"/>
                <w:sz w:val="24"/>
              </w:rPr>
              <w:t xml:space="preserve"> </w:t>
            </w:r>
            <w:r>
              <w:rPr>
                <w:sz w:val="24"/>
              </w:rPr>
              <w:t>all</w:t>
            </w:r>
            <w:r>
              <w:rPr>
                <w:spacing w:val="31"/>
                <w:sz w:val="24"/>
              </w:rPr>
              <w:t xml:space="preserve"> </w:t>
            </w:r>
            <w:r>
              <w:rPr>
                <w:sz w:val="24"/>
              </w:rPr>
              <w:t>parties</w:t>
            </w:r>
            <w:r>
              <w:rPr>
                <w:spacing w:val="33"/>
                <w:sz w:val="24"/>
              </w:rPr>
              <w:t xml:space="preserve"> </w:t>
            </w:r>
            <w:r>
              <w:rPr>
                <w:sz w:val="24"/>
              </w:rPr>
              <w:t>constituting</w:t>
            </w:r>
            <w:r>
              <w:rPr>
                <w:spacing w:val="28"/>
                <w:sz w:val="24"/>
              </w:rPr>
              <w:t xml:space="preserve"> </w:t>
            </w:r>
            <w:r>
              <w:rPr>
                <w:sz w:val="24"/>
              </w:rPr>
              <w:t>the</w:t>
            </w:r>
            <w:r>
              <w:rPr>
                <w:spacing w:val="30"/>
                <w:sz w:val="24"/>
              </w:rPr>
              <w:t xml:space="preserve"> </w:t>
            </w:r>
            <w:r>
              <w:rPr>
                <w:sz w:val="24"/>
              </w:rPr>
              <w:t>bidder</w:t>
            </w:r>
            <w:r>
              <w:rPr>
                <w:spacing w:val="32"/>
                <w:sz w:val="24"/>
              </w:rPr>
              <w:t xml:space="preserve"> </w:t>
            </w:r>
            <w:r>
              <w:rPr>
                <w:sz w:val="24"/>
              </w:rPr>
              <w:t>including</w:t>
            </w:r>
            <w:r>
              <w:rPr>
                <w:spacing w:val="29"/>
                <w:sz w:val="24"/>
              </w:rPr>
              <w:t xml:space="preserve"> </w:t>
            </w:r>
            <w:r>
              <w:rPr>
                <w:sz w:val="24"/>
              </w:rPr>
              <w:t>sub-contractors,</w:t>
            </w:r>
            <w:r>
              <w:rPr>
                <w:spacing w:val="31"/>
                <w:sz w:val="24"/>
              </w:rPr>
              <w:t xml:space="preserve"> </w:t>
            </w:r>
            <w:r>
              <w:rPr>
                <w:sz w:val="24"/>
              </w:rPr>
              <w:t>shall</w:t>
            </w:r>
            <w:r>
              <w:rPr>
                <w:spacing w:val="31"/>
                <w:sz w:val="24"/>
              </w:rPr>
              <w:t xml:space="preserve"> </w:t>
            </w:r>
            <w:r>
              <w:rPr>
                <w:sz w:val="24"/>
              </w:rPr>
              <w:t>have</w:t>
            </w:r>
            <w:r>
              <w:rPr>
                <w:spacing w:val="-58"/>
                <w:sz w:val="24"/>
              </w:rPr>
              <w:t xml:space="preserve"> </w:t>
            </w:r>
            <w:r>
              <w:rPr>
                <w:sz w:val="24"/>
              </w:rPr>
              <w:t>the nationality of an eligible country, in accordance with Section 5, Eligible Countries.</w:t>
            </w:r>
            <w:r>
              <w:rPr>
                <w:spacing w:val="1"/>
                <w:sz w:val="24"/>
              </w:rPr>
              <w:t xml:space="preserve"> </w:t>
            </w:r>
            <w:r>
              <w:rPr>
                <w:sz w:val="24"/>
              </w:rPr>
              <w:t>A bidder shall be deemed to have the nationality of a country if the bidder is a citizen or</w:t>
            </w:r>
            <w:r>
              <w:rPr>
                <w:spacing w:val="-57"/>
                <w:sz w:val="24"/>
              </w:rPr>
              <w:t xml:space="preserve"> </w:t>
            </w:r>
            <w:r>
              <w:rPr>
                <w:sz w:val="24"/>
              </w:rPr>
              <w:t>is constituted, incorporated, or registered and operates in conformity with the provisions</w:t>
            </w:r>
            <w:r>
              <w:rPr>
                <w:spacing w:val="-57"/>
                <w:sz w:val="24"/>
              </w:rPr>
              <w:t xml:space="preserve"> </w:t>
            </w:r>
            <w:r>
              <w:rPr>
                <w:sz w:val="24"/>
              </w:rPr>
              <w:t>of the laws of that country. This criterion shall also apply to the determination of the</w:t>
            </w:r>
            <w:r>
              <w:rPr>
                <w:spacing w:val="1"/>
                <w:sz w:val="24"/>
              </w:rPr>
              <w:t xml:space="preserve"> </w:t>
            </w:r>
            <w:r>
              <w:rPr>
                <w:sz w:val="24"/>
              </w:rPr>
              <w:t>nationality of proposed subcontractors for any part of the Contract including related</w:t>
            </w:r>
            <w:r>
              <w:rPr>
                <w:spacing w:val="1"/>
                <w:sz w:val="24"/>
              </w:rPr>
              <w:t xml:space="preserve"> </w:t>
            </w:r>
            <w:r>
              <w:rPr>
                <w:sz w:val="24"/>
              </w:rPr>
              <w:t>services.</w:t>
            </w:r>
          </w:p>
        </w:tc>
      </w:tr>
      <w:tr w:rsidR="00C70558" w14:paraId="29FB8B38" w14:textId="77777777" w:rsidTr="00C6446B">
        <w:trPr>
          <w:gridBefore w:val="1"/>
          <w:gridAfter w:val="1"/>
          <w:wBefore w:w="171" w:type="dxa"/>
          <w:wAfter w:w="68" w:type="dxa"/>
          <w:trHeight w:val="2172"/>
        </w:trPr>
        <w:tc>
          <w:tcPr>
            <w:tcW w:w="9360" w:type="dxa"/>
          </w:tcPr>
          <w:p w14:paraId="3D0FCB0D" w14:textId="77777777" w:rsidR="00C70558" w:rsidRDefault="00E32773" w:rsidP="008908A3">
            <w:pPr>
              <w:pStyle w:val="TableParagraph"/>
              <w:numPr>
                <w:ilvl w:val="1"/>
                <w:numId w:val="147"/>
              </w:numPr>
              <w:tabs>
                <w:tab w:val="left" w:pos="750"/>
              </w:tabs>
              <w:spacing w:before="25"/>
              <w:ind w:right="132"/>
              <w:jc w:val="both"/>
              <w:rPr>
                <w:sz w:val="24"/>
              </w:rPr>
            </w:pPr>
            <w:r>
              <w:rPr>
                <w:sz w:val="24"/>
              </w:rPr>
              <w:t>A bidder shall not have a conflict of interest. Any bidder found to have a conflict of</w:t>
            </w:r>
            <w:r>
              <w:rPr>
                <w:spacing w:val="1"/>
                <w:sz w:val="24"/>
              </w:rPr>
              <w:t xml:space="preserve"> </w:t>
            </w:r>
            <w:r>
              <w:rPr>
                <w:sz w:val="24"/>
              </w:rPr>
              <w:t>interest shall be disqualified. A bidder may be considered to have a conflict of interest</w:t>
            </w:r>
            <w:r>
              <w:rPr>
                <w:spacing w:val="1"/>
                <w:sz w:val="24"/>
              </w:rPr>
              <w:t xml:space="preserve"> </w:t>
            </w:r>
            <w:r>
              <w:rPr>
                <w:sz w:val="24"/>
              </w:rPr>
              <w:t>with</w:t>
            </w:r>
            <w:r>
              <w:rPr>
                <w:spacing w:val="-1"/>
                <w:sz w:val="24"/>
              </w:rPr>
              <w:t xml:space="preserve"> </w:t>
            </w:r>
            <w:r>
              <w:rPr>
                <w:sz w:val="24"/>
              </w:rPr>
              <w:t>one or</w:t>
            </w:r>
            <w:r>
              <w:rPr>
                <w:spacing w:val="-2"/>
                <w:sz w:val="24"/>
              </w:rPr>
              <w:t xml:space="preserve"> </w:t>
            </w:r>
            <w:r>
              <w:rPr>
                <w:sz w:val="24"/>
              </w:rPr>
              <w:t>more</w:t>
            </w:r>
            <w:r>
              <w:rPr>
                <w:spacing w:val="-2"/>
                <w:sz w:val="24"/>
              </w:rPr>
              <w:t xml:space="preserve"> </w:t>
            </w:r>
            <w:r>
              <w:rPr>
                <w:sz w:val="24"/>
              </w:rPr>
              <w:t>parties</w:t>
            </w:r>
            <w:r>
              <w:rPr>
                <w:spacing w:val="2"/>
                <w:sz w:val="24"/>
              </w:rPr>
              <w:t xml:space="preserve"> </w:t>
            </w:r>
            <w:r>
              <w:rPr>
                <w:sz w:val="24"/>
              </w:rPr>
              <w:t>in this bidding</w:t>
            </w:r>
            <w:r>
              <w:rPr>
                <w:spacing w:val="-2"/>
                <w:sz w:val="24"/>
              </w:rPr>
              <w:t xml:space="preserve"> </w:t>
            </w:r>
            <w:r>
              <w:rPr>
                <w:sz w:val="24"/>
              </w:rPr>
              <w:t>process, if</w:t>
            </w:r>
            <w:r>
              <w:rPr>
                <w:spacing w:val="1"/>
                <w:sz w:val="24"/>
              </w:rPr>
              <w:t xml:space="preserve"> </w:t>
            </w:r>
            <w:r>
              <w:rPr>
                <w:sz w:val="24"/>
              </w:rPr>
              <w:t>the bidder:</w:t>
            </w:r>
          </w:p>
          <w:p w14:paraId="21ED760F" w14:textId="77777777" w:rsidR="00C70558" w:rsidRDefault="00E32773" w:rsidP="008908A3">
            <w:pPr>
              <w:pStyle w:val="TableParagraph"/>
              <w:numPr>
                <w:ilvl w:val="2"/>
                <w:numId w:val="147"/>
              </w:numPr>
              <w:tabs>
                <w:tab w:val="left" w:pos="1162"/>
              </w:tabs>
              <w:spacing w:before="60"/>
              <w:jc w:val="both"/>
              <w:rPr>
                <w:sz w:val="24"/>
              </w:rPr>
            </w:pPr>
            <w:r>
              <w:rPr>
                <w:sz w:val="24"/>
              </w:rPr>
              <w:t>Has</w:t>
            </w:r>
            <w:r>
              <w:rPr>
                <w:spacing w:val="-1"/>
                <w:sz w:val="24"/>
              </w:rPr>
              <w:t xml:space="preserve"> </w:t>
            </w:r>
            <w:r>
              <w:rPr>
                <w:sz w:val="24"/>
              </w:rPr>
              <w:t>controlling</w:t>
            </w:r>
            <w:r>
              <w:rPr>
                <w:spacing w:val="-2"/>
                <w:sz w:val="24"/>
              </w:rPr>
              <w:t xml:space="preserve"> </w:t>
            </w:r>
            <w:r>
              <w:rPr>
                <w:sz w:val="24"/>
              </w:rPr>
              <w:t>shareholding</w:t>
            </w:r>
            <w:r>
              <w:rPr>
                <w:spacing w:val="-2"/>
                <w:sz w:val="24"/>
              </w:rPr>
              <w:t xml:space="preserve"> </w:t>
            </w:r>
            <w:r>
              <w:rPr>
                <w:sz w:val="24"/>
              </w:rPr>
              <w:t>with</w:t>
            </w:r>
            <w:r>
              <w:rPr>
                <w:spacing w:val="-1"/>
                <w:sz w:val="24"/>
              </w:rPr>
              <w:t xml:space="preserve"> </w:t>
            </w:r>
            <w:r>
              <w:rPr>
                <w:sz w:val="24"/>
              </w:rPr>
              <w:t>another</w:t>
            </w:r>
            <w:r>
              <w:rPr>
                <w:spacing w:val="-1"/>
                <w:sz w:val="24"/>
              </w:rPr>
              <w:t xml:space="preserve"> </w:t>
            </w:r>
            <w:r>
              <w:rPr>
                <w:sz w:val="24"/>
              </w:rPr>
              <w:t>bidder;</w:t>
            </w:r>
            <w:r>
              <w:rPr>
                <w:spacing w:val="2"/>
                <w:sz w:val="24"/>
              </w:rPr>
              <w:t xml:space="preserve"> </w:t>
            </w:r>
            <w:r>
              <w:rPr>
                <w:sz w:val="24"/>
              </w:rPr>
              <w:t>or</w:t>
            </w:r>
          </w:p>
          <w:p w14:paraId="2DD6EA1A" w14:textId="77777777" w:rsidR="00C70558" w:rsidRDefault="00E32773" w:rsidP="008908A3">
            <w:pPr>
              <w:pStyle w:val="TableParagraph"/>
              <w:numPr>
                <w:ilvl w:val="2"/>
                <w:numId w:val="147"/>
              </w:numPr>
              <w:tabs>
                <w:tab w:val="left" w:pos="1162"/>
              </w:tabs>
              <w:spacing w:before="60"/>
              <w:ind w:hanging="413"/>
              <w:jc w:val="both"/>
              <w:rPr>
                <w:sz w:val="24"/>
              </w:rPr>
            </w:pPr>
            <w:r>
              <w:rPr>
                <w:sz w:val="24"/>
              </w:rPr>
              <w:t>Receives</w:t>
            </w:r>
            <w:r>
              <w:rPr>
                <w:spacing w:val="-1"/>
                <w:sz w:val="24"/>
              </w:rPr>
              <w:t xml:space="preserve"> </w:t>
            </w:r>
            <w:r>
              <w:rPr>
                <w:sz w:val="24"/>
              </w:rPr>
              <w:t>or</w:t>
            </w:r>
            <w:r>
              <w:rPr>
                <w:spacing w:val="-1"/>
                <w:sz w:val="24"/>
              </w:rPr>
              <w:t xml:space="preserve"> </w:t>
            </w:r>
            <w:r>
              <w:rPr>
                <w:sz w:val="24"/>
              </w:rPr>
              <w:t>has received any</w:t>
            </w:r>
            <w:r>
              <w:rPr>
                <w:spacing w:val="-6"/>
                <w:sz w:val="24"/>
              </w:rPr>
              <w:t xml:space="preserve"> </w:t>
            </w:r>
            <w:r>
              <w:rPr>
                <w:sz w:val="24"/>
              </w:rPr>
              <w:t>direct or</w:t>
            </w:r>
            <w:r>
              <w:rPr>
                <w:spacing w:val="-1"/>
                <w:sz w:val="24"/>
              </w:rPr>
              <w:t xml:space="preserve"> </w:t>
            </w:r>
            <w:r>
              <w:rPr>
                <w:sz w:val="24"/>
              </w:rPr>
              <w:t>indirect subsidy</w:t>
            </w:r>
            <w:r>
              <w:rPr>
                <w:spacing w:val="-6"/>
                <w:sz w:val="24"/>
              </w:rPr>
              <w:t xml:space="preserve"> </w:t>
            </w:r>
            <w:r>
              <w:rPr>
                <w:sz w:val="24"/>
              </w:rPr>
              <w:t>from</w:t>
            </w:r>
            <w:r>
              <w:rPr>
                <w:spacing w:val="4"/>
                <w:sz w:val="24"/>
              </w:rPr>
              <w:t xml:space="preserve"> </w:t>
            </w:r>
            <w:r>
              <w:rPr>
                <w:sz w:val="24"/>
              </w:rPr>
              <w:t>another</w:t>
            </w:r>
            <w:r>
              <w:rPr>
                <w:spacing w:val="-1"/>
                <w:sz w:val="24"/>
              </w:rPr>
              <w:t xml:space="preserve"> </w:t>
            </w:r>
            <w:r>
              <w:rPr>
                <w:sz w:val="24"/>
              </w:rPr>
              <w:t>bidder;</w:t>
            </w:r>
            <w:r>
              <w:rPr>
                <w:spacing w:val="1"/>
                <w:sz w:val="24"/>
              </w:rPr>
              <w:t xml:space="preserve"> </w:t>
            </w:r>
            <w:r>
              <w:rPr>
                <w:sz w:val="24"/>
              </w:rPr>
              <w:t>or</w:t>
            </w:r>
          </w:p>
          <w:p w14:paraId="28DFBA51" w14:textId="77777777" w:rsidR="00C70558" w:rsidRDefault="00E32773" w:rsidP="008908A3">
            <w:pPr>
              <w:pStyle w:val="TableParagraph"/>
              <w:numPr>
                <w:ilvl w:val="2"/>
                <w:numId w:val="147"/>
              </w:numPr>
              <w:tabs>
                <w:tab w:val="left" w:pos="1162"/>
              </w:tabs>
              <w:spacing w:before="60"/>
              <w:ind w:left="1200" w:right="135" w:hanging="452"/>
              <w:jc w:val="both"/>
              <w:rPr>
                <w:sz w:val="24"/>
              </w:rPr>
            </w:pPr>
            <w:r>
              <w:rPr>
                <w:sz w:val="24"/>
              </w:rPr>
              <w:t>Has the same authorized representative for purposes of this bidding process as</w:t>
            </w:r>
            <w:r>
              <w:rPr>
                <w:spacing w:val="1"/>
                <w:sz w:val="24"/>
              </w:rPr>
              <w:t xml:space="preserve"> </w:t>
            </w:r>
            <w:r>
              <w:rPr>
                <w:sz w:val="24"/>
              </w:rPr>
              <w:t>another</w:t>
            </w:r>
            <w:r>
              <w:rPr>
                <w:spacing w:val="-3"/>
                <w:sz w:val="24"/>
              </w:rPr>
              <w:t xml:space="preserve"> </w:t>
            </w:r>
            <w:r>
              <w:rPr>
                <w:sz w:val="24"/>
              </w:rPr>
              <w:t>bidder; or</w:t>
            </w:r>
          </w:p>
        </w:tc>
      </w:tr>
      <w:tr w:rsidR="00C70558" w14:paraId="79FEE72A" w14:textId="77777777" w:rsidTr="00C40FC6">
        <w:trPr>
          <w:gridBefore w:val="1"/>
          <w:gridAfter w:val="1"/>
          <w:wBefore w:w="171" w:type="dxa"/>
          <w:wAfter w:w="68" w:type="dxa"/>
          <w:trHeight w:val="420"/>
        </w:trPr>
        <w:tc>
          <w:tcPr>
            <w:tcW w:w="9360" w:type="dxa"/>
          </w:tcPr>
          <w:p w14:paraId="3218BC5C" w14:textId="77777777" w:rsidR="00C70558" w:rsidRDefault="00E32773">
            <w:pPr>
              <w:pStyle w:val="TableParagraph"/>
              <w:spacing w:before="25"/>
              <w:ind w:left="1161" w:right="136" w:hanging="425"/>
              <w:jc w:val="both"/>
              <w:rPr>
                <w:sz w:val="24"/>
              </w:rPr>
            </w:pPr>
            <w:r>
              <w:rPr>
                <w:sz w:val="24"/>
              </w:rPr>
              <w:t>(d)</w:t>
            </w:r>
            <w:r>
              <w:rPr>
                <w:spacing w:val="60"/>
                <w:sz w:val="24"/>
              </w:rPr>
              <w:t xml:space="preserve"> </w:t>
            </w:r>
            <w:r>
              <w:rPr>
                <w:sz w:val="24"/>
              </w:rPr>
              <w:t>Has a relationship with another bidder, directly or through common third parties,</w:t>
            </w:r>
            <w:r>
              <w:rPr>
                <w:spacing w:val="1"/>
                <w:sz w:val="24"/>
              </w:rPr>
              <w:t xml:space="preserve"> </w:t>
            </w:r>
            <w:r>
              <w:rPr>
                <w:sz w:val="24"/>
              </w:rPr>
              <w:t>that puts the bidder in a position to have access to information about or influence</w:t>
            </w:r>
            <w:r>
              <w:rPr>
                <w:spacing w:val="1"/>
                <w:sz w:val="24"/>
              </w:rPr>
              <w:t xml:space="preserve"> </w:t>
            </w:r>
            <w:r>
              <w:rPr>
                <w:sz w:val="24"/>
              </w:rPr>
              <w:t xml:space="preserve">the bid of another bidder, or influence the decisions of the PDE </w:t>
            </w:r>
            <w:r>
              <w:rPr>
                <w:sz w:val="24"/>
              </w:rPr>
              <w:lastRenderedPageBreak/>
              <w:t>regarding this</w:t>
            </w:r>
            <w:r>
              <w:rPr>
                <w:spacing w:val="1"/>
                <w:sz w:val="24"/>
              </w:rPr>
              <w:t xml:space="preserve"> </w:t>
            </w:r>
            <w:r>
              <w:rPr>
                <w:sz w:val="24"/>
              </w:rPr>
              <w:t>bidding</w:t>
            </w:r>
            <w:r>
              <w:rPr>
                <w:spacing w:val="-2"/>
                <w:sz w:val="24"/>
              </w:rPr>
              <w:t xml:space="preserve"> </w:t>
            </w:r>
            <w:r>
              <w:rPr>
                <w:sz w:val="24"/>
              </w:rPr>
              <w:t>process;</w:t>
            </w:r>
            <w:r>
              <w:rPr>
                <w:spacing w:val="-1"/>
                <w:sz w:val="24"/>
              </w:rPr>
              <w:t xml:space="preserve"> </w:t>
            </w:r>
            <w:r>
              <w:rPr>
                <w:sz w:val="24"/>
              </w:rPr>
              <w:t>or</w:t>
            </w:r>
          </w:p>
        </w:tc>
      </w:tr>
      <w:tr w:rsidR="00C70558" w14:paraId="572129C0" w14:textId="77777777" w:rsidTr="00C6446B">
        <w:trPr>
          <w:gridBefore w:val="1"/>
          <w:gridAfter w:val="1"/>
          <w:wBefore w:w="171" w:type="dxa"/>
          <w:wAfter w:w="68" w:type="dxa"/>
          <w:trHeight w:val="2880"/>
        </w:trPr>
        <w:tc>
          <w:tcPr>
            <w:tcW w:w="9360" w:type="dxa"/>
          </w:tcPr>
          <w:p w14:paraId="42F73CFB" w14:textId="77777777" w:rsidR="00C70558" w:rsidRDefault="00E32773" w:rsidP="008908A3">
            <w:pPr>
              <w:pStyle w:val="TableParagraph"/>
              <w:numPr>
                <w:ilvl w:val="0"/>
                <w:numId w:val="146"/>
              </w:numPr>
              <w:tabs>
                <w:tab w:val="left" w:pos="1162"/>
              </w:tabs>
              <w:spacing w:before="25"/>
              <w:ind w:left="1161" w:right="138"/>
              <w:jc w:val="both"/>
              <w:rPr>
                <w:sz w:val="24"/>
              </w:rPr>
            </w:pPr>
            <w:r>
              <w:rPr>
                <w:sz w:val="24"/>
              </w:rPr>
              <w:lastRenderedPageBreak/>
              <w:t>Submits more than one bid in this bidding process, except for alternative bids</w:t>
            </w:r>
            <w:r>
              <w:rPr>
                <w:spacing w:val="1"/>
                <w:sz w:val="24"/>
              </w:rPr>
              <w:t xml:space="preserve"> </w:t>
            </w:r>
            <w:r>
              <w:rPr>
                <w:sz w:val="24"/>
              </w:rPr>
              <w:t>permitted</w:t>
            </w:r>
            <w:r>
              <w:rPr>
                <w:spacing w:val="1"/>
                <w:sz w:val="24"/>
              </w:rPr>
              <w:t xml:space="preserve"> </w:t>
            </w:r>
            <w:r>
              <w:rPr>
                <w:sz w:val="24"/>
              </w:rPr>
              <w:t>under</w:t>
            </w:r>
            <w:r>
              <w:rPr>
                <w:spacing w:val="1"/>
                <w:sz w:val="24"/>
              </w:rPr>
              <w:t xml:space="preserve"> </w:t>
            </w:r>
            <w:r>
              <w:rPr>
                <w:sz w:val="24"/>
              </w:rPr>
              <w:t>ITB</w:t>
            </w:r>
            <w:r>
              <w:rPr>
                <w:spacing w:val="1"/>
                <w:sz w:val="24"/>
              </w:rPr>
              <w:t xml:space="preserve"> </w:t>
            </w:r>
            <w:r>
              <w:rPr>
                <w:sz w:val="24"/>
              </w:rPr>
              <w:t>19.</w:t>
            </w:r>
            <w:r>
              <w:rPr>
                <w:spacing w:val="1"/>
                <w:sz w:val="24"/>
              </w:rPr>
              <w:t xml:space="preserve"> </w:t>
            </w:r>
            <w:r>
              <w:rPr>
                <w:sz w:val="24"/>
              </w:rPr>
              <w:t>However,</w:t>
            </w:r>
            <w:r>
              <w:rPr>
                <w:spacing w:val="1"/>
                <w:sz w:val="24"/>
              </w:rPr>
              <w:t xml:space="preserve"> </w:t>
            </w:r>
            <w:r>
              <w:rPr>
                <w:sz w:val="24"/>
              </w:rPr>
              <w:t>this</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limit</w:t>
            </w:r>
            <w:r>
              <w:rPr>
                <w:spacing w:val="1"/>
                <w:sz w:val="24"/>
              </w:rPr>
              <w:t xml:space="preserve"> </w:t>
            </w:r>
            <w:r>
              <w:rPr>
                <w:sz w:val="24"/>
              </w:rPr>
              <w:t>the</w:t>
            </w:r>
            <w:r>
              <w:rPr>
                <w:spacing w:val="1"/>
                <w:sz w:val="24"/>
              </w:rPr>
              <w:t xml:space="preserve"> </w:t>
            </w:r>
            <w:r>
              <w:rPr>
                <w:sz w:val="24"/>
              </w:rPr>
              <w:t>participation</w:t>
            </w:r>
            <w:r>
              <w:rPr>
                <w:spacing w:val="1"/>
                <w:sz w:val="24"/>
              </w:rPr>
              <w:t xml:space="preserve"> </w:t>
            </w:r>
            <w:r>
              <w:rPr>
                <w:sz w:val="24"/>
              </w:rPr>
              <w:t>of</w:t>
            </w:r>
            <w:r>
              <w:rPr>
                <w:spacing w:val="1"/>
                <w:sz w:val="24"/>
              </w:rPr>
              <w:t xml:space="preserve"> </w:t>
            </w:r>
            <w:r>
              <w:rPr>
                <w:sz w:val="24"/>
              </w:rPr>
              <w:t>subcontractors</w:t>
            </w:r>
            <w:r>
              <w:rPr>
                <w:spacing w:val="1"/>
                <w:sz w:val="24"/>
              </w:rPr>
              <w:t xml:space="preserve"> </w:t>
            </w:r>
            <w:r>
              <w:rPr>
                <w:sz w:val="24"/>
              </w:rPr>
              <w:t>in</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bid,</w:t>
            </w:r>
            <w:r>
              <w:rPr>
                <w:spacing w:val="1"/>
                <w:sz w:val="24"/>
              </w:rPr>
              <w:t xml:space="preserve"> </w:t>
            </w:r>
            <w:r>
              <w:rPr>
                <w:sz w:val="24"/>
              </w:rPr>
              <w:t>or</w:t>
            </w:r>
            <w:r>
              <w:rPr>
                <w:spacing w:val="1"/>
                <w:sz w:val="24"/>
              </w:rPr>
              <w:t xml:space="preserve"> </w:t>
            </w:r>
            <w:r>
              <w:rPr>
                <w:sz w:val="24"/>
              </w:rPr>
              <w:t>as</w:t>
            </w:r>
            <w:r>
              <w:rPr>
                <w:spacing w:val="1"/>
                <w:sz w:val="24"/>
              </w:rPr>
              <w:t xml:space="preserve"> </w:t>
            </w:r>
            <w:r>
              <w:rPr>
                <w:sz w:val="24"/>
              </w:rPr>
              <w:t>Bidders</w:t>
            </w:r>
            <w:r>
              <w:rPr>
                <w:spacing w:val="1"/>
                <w:sz w:val="24"/>
              </w:rPr>
              <w:t xml:space="preserve"> </w:t>
            </w:r>
            <w:r>
              <w:rPr>
                <w:sz w:val="24"/>
              </w:rPr>
              <w:t>and</w:t>
            </w:r>
            <w:r>
              <w:rPr>
                <w:spacing w:val="1"/>
                <w:sz w:val="24"/>
              </w:rPr>
              <w:t xml:space="preserve"> </w:t>
            </w:r>
            <w:r>
              <w:rPr>
                <w:sz w:val="24"/>
              </w:rPr>
              <w:t>subcontractors</w:t>
            </w:r>
            <w:r>
              <w:rPr>
                <w:spacing w:val="1"/>
                <w:sz w:val="24"/>
              </w:rPr>
              <w:t xml:space="preserve"> </w:t>
            </w:r>
            <w:r>
              <w:rPr>
                <w:sz w:val="24"/>
              </w:rPr>
              <w:t>simultaneously; or</w:t>
            </w:r>
          </w:p>
          <w:p w14:paraId="21EB3371" w14:textId="77777777" w:rsidR="00C70558" w:rsidRDefault="00E32773" w:rsidP="008908A3">
            <w:pPr>
              <w:pStyle w:val="TableParagraph"/>
              <w:numPr>
                <w:ilvl w:val="0"/>
                <w:numId w:val="146"/>
              </w:numPr>
              <w:tabs>
                <w:tab w:val="left" w:pos="1162"/>
              </w:tabs>
              <w:spacing w:before="60"/>
              <w:ind w:left="1161" w:right="133" w:hanging="425"/>
              <w:jc w:val="both"/>
              <w:rPr>
                <w:sz w:val="24"/>
              </w:rPr>
            </w:pPr>
            <w:r>
              <w:rPr>
                <w:sz w:val="24"/>
              </w:rPr>
              <w:t>Is associated, or has been associated in the past, directly or indirectly, with the</w:t>
            </w:r>
            <w:r>
              <w:rPr>
                <w:spacing w:val="1"/>
                <w:sz w:val="24"/>
              </w:rPr>
              <w:t xml:space="preserve"> </w:t>
            </w:r>
            <w:r>
              <w:rPr>
                <w:sz w:val="24"/>
              </w:rPr>
              <w:t>consultant or any other entity that has prepared the design, specifications, and other</w:t>
            </w:r>
            <w:r>
              <w:rPr>
                <w:spacing w:val="-57"/>
                <w:sz w:val="24"/>
              </w:rPr>
              <w:t xml:space="preserve"> </w:t>
            </w:r>
            <w:r>
              <w:rPr>
                <w:sz w:val="24"/>
              </w:rPr>
              <w:t>documents for the Project or is being proposed as Project Manager for the Contract.</w:t>
            </w:r>
            <w:r>
              <w:rPr>
                <w:spacing w:val="-57"/>
                <w:sz w:val="24"/>
              </w:rPr>
              <w:t xml:space="preserve"> </w:t>
            </w:r>
            <w:r>
              <w:rPr>
                <w:sz w:val="24"/>
              </w:rPr>
              <w:t>A bidder that has been engaged by the PDE to provide consulting services for the</w:t>
            </w:r>
            <w:r>
              <w:rPr>
                <w:spacing w:val="1"/>
                <w:sz w:val="24"/>
              </w:rPr>
              <w:t xml:space="preserve"> </w:t>
            </w:r>
            <w:r>
              <w:rPr>
                <w:sz w:val="24"/>
              </w:rPr>
              <w:t>preparation</w:t>
            </w:r>
            <w:r>
              <w:rPr>
                <w:spacing w:val="1"/>
                <w:sz w:val="24"/>
              </w:rPr>
              <w:t xml:space="preserve"> </w:t>
            </w:r>
            <w:r>
              <w:rPr>
                <w:sz w:val="24"/>
              </w:rPr>
              <w:t>or supervision</w:t>
            </w:r>
            <w:r>
              <w:rPr>
                <w:spacing w:val="1"/>
                <w:sz w:val="24"/>
              </w:rPr>
              <w:t xml:space="preserve"> </w:t>
            </w:r>
            <w:r>
              <w:rPr>
                <w:sz w:val="24"/>
              </w:rPr>
              <w:t>of the works, and</w:t>
            </w:r>
            <w:r>
              <w:rPr>
                <w:spacing w:val="1"/>
                <w:sz w:val="24"/>
              </w:rPr>
              <w:t xml:space="preserve"> </w:t>
            </w:r>
            <w:r>
              <w:rPr>
                <w:sz w:val="24"/>
              </w:rPr>
              <w:t>any of its</w:t>
            </w:r>
            <w:r>
              <w:rPr>
                <w:spacing w:val="1"/>
                <w:sz w:val="24"/>
              </w:rPr>
              <w:t xml:space="preserve"> </w:t>
            </w:r>
            <w:r>
              <w:rPr>
                <w:sz w:val="24"/>
              </w:rPr>
              <w:t>affiliates,</w:t>
            </w:r>
            <w:r>
              <w:rPr>
                <w:spacing w:val="1"/>
                <w:sz w:val="24"/>
              </w:rPr>
              <w:t xml:space="preserve"> </w:t>
            </w:r>
            <w:r>
              <w:rPr>
                <w:sz w:val="24"/>
              </w:rPr>
              <w:t>shall</w:t>
            </w:r>
            <w:r>
              <w:rPr>
                <w:spacing w:val="1"/>
                <w:sz w:val="24"/>
              </w:rPr>
              <w:t xml:space="preserve"> </w:t>
            </w:r>
            <w:r>
              <w:rPr>
                <w:sz w:val="24"/>
              </w:rPr>
              <w:t>not</w:t>
            </w:r>
            <w:r>
              <w:rPr>
                <w:spacing w:val="60"/>
                <w:sz w:val="24"/>
              </w:rPr>
              <w:t xml:space="preserve"> </w:t>
            </w:r>
            <w:r>
              <w:rPr>
                <w:sz w:val="24"/>
              </w:rPr>
              <w:t>be</w:t>
            </w:r>
            <w:r>
              <w:rPr>
                <w:spacing w:val="1"/>
                <w:sz w:val="24"/>
              </w:rPr>
              <w:t xml:space="preserve"> </w:t>
            </w:r>
            <w:r>
              <w:rPr>
                <w:sz w:val="24"/>
              </w:rPr>
              <w:t>eligible</w:t>
            </w:r>
            <w:r>
              <w:rPr>
                <w:spacing w:val="-2"/>
                <w:sz w:val="24"/>
              </w:rPr>
              <w:t xml:space="preserve"> </w:t>
            </w:r>
            <w:r>
              <w:rPr>
                <w:sz w:val="24"/>
              </w:rPr>
              <w:t>to bid.</w:t>
            </w:r>
          </w:p>
        </w:tc>
      </w:tr>
      <w:tr w:rsidR="00C70558" w14:paraId="2413108B" w14:textId="77777777" w:rsidTr="00C6446B">
        <w:trPr>
          <w:gridBefore w:val="1"/>
          <w:gridAfter w:val="1"/>
          <w:wBefore w:w="171" w:type="dxa"/>
          <w:wAfter w:w="68" w:type="dxa"/>
          <w:trHeight w:val="612"/>
        </w:trPr>
        <w:tc>
          <w:tcPr>
            <w:tcW w:w="9360" w:type="dxa"/>
          </w:tcPr>
          <w:p w14:paraId="2E4B9154" w14:textId="77777777" w:rsidR="00C70558" w:rsidRDefault="00E32773">
            <w:pPr>
              <w:pStyle w:val="TableParagraph"/>
              <w:tabs>
                <w:tab w:val="left" w:pos="749"/>
              </w:tabs>
              <w:spacing w:before="25"/>
              <w:ind w:left="749" w:right="135" w:hanging="721"/>
              <w:rPr>
                <w:sz w:val="24"/>
              </w:rPr>
            </w:pPr>
            <w:r>
              <w:rPr>
                <w:sz w:val="24"/>
              </w:rPr>
              <w:t>4.5</w:t>
            </w:r>
            <w:r>
              <w:rPr>
                <w:sz w:val="24"/>
              </w:rPr>
              <w:tab/>
              <w:t>A</w:t>
            </w:r>
            <w:r>
              <w:rPr>
                <w:spacing w:val="47"/>
                <w:sz w:val="24"/>
              </w:rPr>
              <w:t xml:space="preserve"> </w:t>
            </w:r>
            <w:r>
              <w:rPr>
                <w:sz w:val="24"/>
              </w:rPr>
              <w:t>bidder</w:t>
            </w:r>
            <w:r>
              <w:rPr>
                <w:spacing w:val="49"/>
                <w:sz w:val="24"/>
              </w:rPr>
              <w:t xml:space="preserve"> </w:t>
            </w:r>
            <w:r>
              <w:rPr>
                <w:sz w:val="24"/>
              </w:rPr>
              <w:t>that</w:t>
            </w:r>
            <w:r>
              <w:rPr>
                <w:spacing w:val="47"/>
                <w:sz w:val="24"/>
              </w:rPr>
              <w:t xml:space="preserve"> </w:t>
            </w:r>
            <w:r>
              <w:rPr>
                <w:sz w:val="24"/>
              </w:rPr>
              <w:t>is</w:t>
            </w:r>
            <w:r>
              <w:rPr>
                <w:spacing w:val="48"/>
                <w:sz w:val="24"/>
              </w:rPr>
              <w:t xml:space="preserve"> </w:t>
            </w:r>
            <w:r>
              <w:rPr>
                <w:sz w:val="24"/>
              </w:rPr>
              <w:t>suspended</w:t>
            </w:r>
            <w:r>
              <w:rPr>
                <w:spacing w:val="47"/>
                <w:sz w:val="24"/>
              </w:rPr>
              <w:t xml:space="preserve"> </w:t>
            </w:r>
            <w:r>
              <w:rPr>
                <w:sz w:val="24"/>
              </w:rPr>
              <w:t>by</w:t>
            </w:r>
            <w:r>
              <w:rPr>
                <w:spacing w:val="43"/>
                <w:sz w:val="24"/>
              </w:rPr>
              <w:t xml:space="preserve"> </w:t>
            </w:r>
            <w:r>
              <w:rPr>
                <w:sz w:val="24"/>
              </w:rPr>
              <w:t>the</w:t>
            </w:r>
            <w:r>
              <w:rPr>
                <w:spacing w:val="49"/>
                <w:sz w:val="24"/>
              </w:rPr>
              <w:t xml:space="preserve"> </w:t>
            </w:r>
            <w:r>
              <w:rPr>
                <w:sz w:val="24"/>
              </w:rPr>
              <w:t>PPDA</w:t>
            </w:r>
            <w:r>
              <w:rPr>
                <w:spacing w:val="46"/>
                <w:sz w:val="24"/>
              </w:rPr>
              <w:t xml:space="preserve"> </w:t>
            </w:r>
            <w:r>
              <w:rPr>
                <w:sz w:val="24"/>
              </w:rPr>
              <w:t>shall</w:t>
            </w:r>
            <w:r>
              <w:rPr>
                <w:spacing w:val="50"/>
                <w:sz w:val="24"/>
              </w:rPr>
              <w:t xml:space="preserve"> </w:t>
            </w:r>
            <w:r>
              <w:rPr>
                <w:sz w:val="24"/>
              </w:rPr>
              <w:t>not</w:t>
            </w:r>
            <w:r>
              <w:rPr>
                <w:spacing w:val="52"/>
                <w:sz w:val="24"/>
              </w:rPr>
              <w:t xml:space="preserve"> </w:t>
            </w:r>
            <w:r>
              <w:rPr>
                <w:sz w:val="24"/>
              </w:rPr>
              <w:t>be</w:t>
            </w:r>
            <w:r>
              <w:rPr>
                <w:spacing w:val="49"/>
                <w:sz w:val="24"/>
              </w:rPr>
              <w:t xml:space="preserve"> </w:t>
            </w:r>
            <w:r>
              <w:rPr>
                <w:sz w:val="24"/>
              </w:rPr>
              <w:t>eligible</w:t>
            </w:r>
            <w:r>
              <w:rPr>
                <w:spacing w:val="49"/>
                <w:sz w:val="24"/>
              </w:rPr>
              <w:t xml:space="preserve"> </w:t>
            </w:r>
            <w:r>
              <w:rPr>
                <w:sz w:val="24"/>
              </w:rPr>
              <w:t>to</w:t>
            </w:r>
            <w:r>
              <w:rPr>
                <w:spacing w:val="48"/>
                <w:sz w:val="24"/>
              </w:rPr>
              <w:t xml:space="preserve"> </w:t>
            </w:r>
            <w:r>
              <w:rPr>
                <w:sz w:val="24"/>
              </w:rPr>
              <w:t>participate</w:t>
            </w:r>
            <w:r>
              <w:rPr>
                <w:spacing w:val="46"/>
                <w:sz w:val="24"/>
              </w:rPr>
              <w:t xml:space="preserve"> </w:t>
            </w:r>
            <w:r>
              <w:rPr>
                <w:sz w:val="24"/>
              </w:rPr>
              <w:t>in</w:t>
            </w:r>
            <w:r>
              <w:rPr>
                <w:spacing w:val="48"/>
                <w:sz w:val="24"/>
              </w:rPr>
              <w:t xml:space="preserve"> </w:t>
            </w:r>
            <w:r>
              <w:rPr>
                <w:sz w:val="24"/>
              </w:rPr>
              <w:t>the</w:t>
            </w:r>
            <w:r>
              <w:rPr>
                <w:spacing w:val="-57"/>
                <w:sz w:val="24"/>
              </w:rPr>
              <w:t xml:space="preserve"> </w:t>
            </w:r>
            <w:r>
              <w:rPr>
                <w:sz w:val="24"/>
              </w:rPr>
              <w:t>bidding</w:t>
            </w:r>
            <w:r>
              <w:rPr>
                <w:spacing w:val="-3"/>
                <w:sz w:val="24"/>
              </w:rPr>
              <w:t xml:space="preserve"> </w:t>
            </w:r>
            <w:r>
              <w:rPr>
                <w:sz w:val="24"/>
              </w:rPr>
              <w:t>process.</w:t>
            </w:r>
          </w:p>
        </w:tc>
      </w:tr>
      <w:tr w:rsidR="00C70558" w14:paraId="4A5F0D05" w14:textId="77777777" w:rsidTr="00C6446B">
        <w:trPr>
          <w:gridBefore w:val="1"/>
          <w:gridAfter w:val="1"/>
          <w:wBefore w:w="171" w:type="dxa"/>
          <w:wAfter w:w="68" w:type="dxa"/>
          <w:trHeight w:val="610"/>
        </w:trPr>
        <w:tc>
          <w:tcPr>
            <w:tcW w:w="9360" w:type="dxa"/>
          </w:tcPr>
          <w:p w14:paraId="0A6E73D9" w14:textId="77777777" w:rsidR="00C70558" w:rsidRDefault="00E32773">
            <w:pPr>
              <w:pStyle w:val="TableParagraph"/>
              <w:tabs>
                <w:tab w:val="left" w:pos="749"/>
              </w:tabs>
              <w:spacing w:before="25"/>
              <w:ind w:left="749" w:right="142" w:hanging="721"/>
              <w:rPr>
                <w:sz w:val="24"/>
              </w:rPr>
            </w:pPr>
            <w:r>
              <w:rPr>
                <w:sz w:val="24"/>
              </w:rPr>
              <w:t>4.6</w:t>
            </w:r>
            <w:r>
              <w:rPr>
                <w:sz w:val="24"/>
              </w:rPr>
              <w:tab/>
              <w:t>Government-owned</w:t>
            </w:r>
            <w:r>
              <w:rPr>
                <w:spacing w:val="13"/>
                <w:sz w:val="24"/>
              </w:rPr>
              <w:t xml:space="preserve"> </w:t>
            </w:r>
            <w:r>
              <w:rPr>
                <w:sz w:val="24"/>
              </w:rPr>
              <w:t>enterprises</w:t>
            </w:r>
            <w:r>
              <w:rPr>
                <w:spacing w:val="14"/>
                <w:sz w:val="24"/>
              </w:rPr>
              <w:t xml:space="preserve"> </w:t>
            </w:r>
            <w:r>
              <w:rPr>
                <w:sz w:val="24"/>
              </w:rPr>
              <w:t>shall</w:t>
            </w:r>
            <w:r>
              <w:rPr>
                <w:spacing w:val="14"/>
                <w:sz w:val="24"/>
              </w:rPr>
              <w:t xml:space="preserve"> </w:t>
            </w:r>
            <w:r>
              <w:rPr>
                <w:sz w:val="24"/>
              </w:rPr>
              <w:t>be</w:t>
            </w:r>
            <w:r>
              <w:rPr>
                <w:spacing w:val="13"/>
                <w:sz w:val="24"/>
              </w:rPr>
              <w:t xml:space="preserve"> </w:t>
            </w:r>
            <w:r>
              <w:rPr>
                <w:sz w:val="24"/>
              </w:rPr>
              <w:t>eligible</w:t>
            </w:r>
            <w:r>
              <w:rPr>
                <w:spacing w:val="13"/>
                <w:sz w:val="24"/>
              </w:rPr>
              <w:t xml:space="preserve"> </w:t>
            </w:r>
            <w:r>
              <w:rPr>
                <w:sz w:val="24"/>
              </w:rPr>
              <w:t>only</w:t>
            </w:r>
            <w:r>
              <w:rPr>
                <w:spacing w:val="9"/>
                <w:sz w:val="24"/>
              </w:rPr>
              <w:t xml:space="preserve"> </w:t>
            </w:r>
            <w:r>
              <w:rPr>
                <w:sz w:val="24"/>
              </w:rPr>
              <w:t>if</w:t>
            </w:r>
            <w:r>
              <w:rPr>
                <w:spacing w:val="13"/>
                <w:sz w:val="24"/>
              </w:rPr>
              <w:t xml:space="preserve"> </w:t>
            </w:r>
            <w:r>
              <w:rPr>
                <w:sz w:val="24"/>
              </w:rPr>
              <w:t>they</w:t>
            </w:r>
            <w:r>
              <w:rPr>
                <w:spacing w:val="9"/>
                <w:sz w:val="24"/>
              </w:rPr>
              <w:t xml:space="preserve"> </w:t>
            </w:r>
            <w:r>
              <w:rPr>
                <w:sz w:val="24"/>
              </w:rPr>
              <w:t>can</w:t>
            </w:r>
            <w:r>
              <w:rPr>
                <w:spacing w:val="14"/>
                <w:sz w:val="24"/>
              </w:rPr>
              <w:t xml:space="preserve"> </w:t>
            </w:r>
            <w:r>
              <w:rPr>
                <w:sz w:val="24"/>
              </w:rPr>
              <w:t>establish</w:t>
            </w:r>
            <w:r>
              <w:rPr>
                <w:spacing w:val="14"/>
                <w:sz w:val="24"/>
              </w:rPr>
              <w:t xml:space="preserve"> </w:t>
            </w:r>
            <w:r>
              <w:rPr>
                <w:sz w:val="24"/>
              </w:rPr>
              <w:t>that</w:t>
            </w:r>
            <w:r>
              <w:rPr>
                <w:spacing w:val="13"/>
                <w:sz w:val="24"/>
              </w:rPr>
              <w:t xml:space="preserve"> </w:t>
            </w:r>
            <w:r>
              <w:rPr>
                <w:sz w:val="24"/>
              </w:rPr>
              <w:t>they</w:t>
            </w:r>
            <w:r>
              <w:rPr>
                <w:spacing w:val="9"/>
                <w:sz w:val="24"/>
              </w:rPr>
              <w:t xml:space="preserve"> </w:t>
            </w:r>
            <w:r>
              <w:rPr>
                <w:sz w:val="24"/>
              </w:rPr>
              <w:t>are</w:t>
            </w:r>
            <w:r>
              <w:rPr>
                <w:spacing w:val="-57"/>
                <w:sz w:val="24"/>
              </w:rPr>
              <w:t xml:space="preserve"> </w:t>
            </w:r>
            <w:r>
              <w:rPr>
                <w:sz w:val="24"/>
              </w:rPr>
              <w:t>legally</w:t>
            </w:r>
            <w:r>
              <w:rPr>
                <w:spacing w:val="-4"/>
                <w:sz w:val="24"/>
              </w:rPr>
              <w:t xml:space="preserve"> </w:t>
            </w:r>
            <w:r>
              <w:rPr>
                <w:sz w:val="24"/>
              </w:rPr>
              <w:t>and financially</w:t>
            </w:r>
            <w:r>
              <w:rPr>
                <w:spacing w:val="-3"/>
                <w:sz w:val="24"/>
              </w:rPr>
              <w:t xml:space="preserve"> </w:t>
            </w:r>
            <w:r>
              <w:rPr>
                <w:sz w:val="24"/>
              </w:rPr>
              <w:t>autonomous and operate under</w:t>
            </w:r>
            <w:r>
              <w:rPr>
                <w:spacing w:val="-1"/>
                <w:sz w:val="24"/>
              </w:rPr>
              <w:t xml:space="preserve"> </w:t>
            </w:r>
            <w:r>
              <w:rPr>
                <w:sz w:val="24"/>
              </w:rPr>
              <w:t>commercial law.</w:t>
            </w:r>
          </w:p>
        </w:tc>
      </w:tr>
      <w:tr w:rsidR="00C70558" w14:paraId="382F06E5" w14:textId="77777777" w:rsidTr="00C6446B">
        <w:trPr>
          <w:gridBefore w:val="1"/>
          <w:gridAfter w:val="1"/>
          <w:wBefore w:w="171" w:type="dxa"/>
          <w:wAfter w:w="68" w:type="dxa"/>
          <w:trHeight w:val="611"/>
        </w:trPr>
        <w:tc>
          <w:tcPr>
            <w:tcW w:w="9360" w:type="dxa"/>
          </w:tcPr>
          <w:p w14:paraId="3B8353B4" w14:textId="77777777" w:rsidR="00C70558" w:rsidRDefault="00E32773">
            <w:pPr>
              <w:pStyle w:val="TableParagraph"/>
              <w:tabs>
                <w:tab w:val="left" w:pos="749"/>
              </w:tabs>
              <w:spacing w:before="23"/>
              <w:ind w:left="749" w:right="137" w:hanging="721"/>
              <w:rPr>
                <w:sz w:val="24"/>
              </w:rPr>
            </w:pPr>
            <w:r>
              <w:rPr>
                <w:sz w:val="24"/>
              </w:rPr>
              <w:t>4.7</w:t>
            </w:r>
            <w:r>
              <w:rPr>
                <w:sz w:val="24"/>
              </w:rPr>
              <w:tab/>
              <w:t>Bidders</w:t>
            </w:r>
            <w:r>
              <w:rPr>
                <w:spacing w:val="43"/>
                <w:sz w:val="24"/>
              </w:rPr>
              <w:t xml:space="preserve"> </w:t>
            </w:r>
            <w:r>
              <w:rPr>
                <w:sz w:val="24"/>
              </w:rPr>
              <w:t>shall</w:t>
            </w:r>
            <w:r>
              <w:rPr>
                <w:spacing w:val="43"/>
                <w:sz w:val="24"/>
              </w:rPr>
              <w:t xml:space="preserve"> </w:t>
            </w:r>
            <w:r>
              <w:rPr>
                <w:sz w:val="24"/>
              </w:rPr>
              <w:t>provide</w:t>
            </w:r>
            <w:r>
              <w:rPr>
                <w:spacing w:val="42"/>
                <w:sz w:val="24"/>
              </w:rPr>
              <w:t xml:space="preserve"> </w:t>
            </w:r>
            <w:r>
              <w:rPr>
                <w:sz w:val="24"/>
              </w:rPr>
              <w:t>such</w:t>
            </w:r>
            <w:r>
              <w:rPr>
                <w:spacing w:val="42"/>
                <w:sz w:val="24"/>
              </w:rPr>
              <w:t xml:space="preserve"> </w:t>
            </w:r>
            <w:r>
              <w:rPr>
                <w:sz w:val="24"/>
              </w:rPr>
              <w:t>evidence</w:t>
            </w:r>
            <w:r>
              <w:rPr>
                <w:spacing w:val="43"/>
                <w:sz w:val="24"/>
              </w:rPr>
              <w:t xml:space="preserve"> </w:t>
            </w:r>
            <w:r>
              <w:rPr>
                <w:sz w:val="24"/>
              </w:rPr>
              <w:t>of</w:t>
            </w:r>
            <w:r>
              <w:rPr>
                <w:spacing w:val="42"/>
                <w:sz w:val="24"/>
              </w:rPr>
              <w:t xml:space="preserve"> </w:t>
            </w:r>
            <w:r>
              <w:rPr>
                <w:sz w:val="24"/>
              </w:rPr>
              <w:t>their</w:t>
            </w:r>
            <w:r>
              <w:rPr>
                <w:spacing w:val="45"/>
                <w:sz w:val="24"/>
              </w:rPr>
              <w:t xml:space="preserve"> </w:t>
            </w:r>
            <w:r>
              <w:rPr>
                <w:sz w:val="24"/>
              </w:rPr>
              <w:t>continued</w:t>
            </w:r>
            <w:r>
              <w:rPr>
                <w:spacing w:val="42"/>
                <w:sz w:val="24"/>
              </w:rPr>
              <w:t xml:space="preserve"> </w:t>
            </w:r>
            <w:r>
              <w:rPr>
                <w:sz w:val="24"/>
              </w:rPr>
              <w:t>eligibility</w:t>
            </w:r>
            <w:r>
              <w:rPr>
                <w:spacing w:val="38"/>
                <w:sz w:val="24"/>
              </w:rPr>
              <w:t xml:space="preserve"> </w:t>
            </w:r>
            <w:r>
              <w:rPr>
                <w:sz w:val="24"/>
              </w:rPr>
              <w:t>satisfactory</w:t>
            </w:r>
            <w:r>
              <w:rPr>
                <w:spacing w:val="39"/>
                <w:sz w:val="24"/>
              </w:rPr>
              <w:t xml:space="preserve"> </w:t>
            </w:r>
            <w:r>
              <w:rPr>
                <w:sz w:val="24"/>
              </w:rPr>
              <w:t>to</w:t>
            </w:r>
            <w:r>
              <w:rPr>
                <w:spacing w:val="45"/>
                <w:sz w:val="24"/>
              </w:rPr>
              <w:t xml:space="preserve"> </w:t>
            </w:r>
            <w:r>
              <w:rPr>
                <w:sz w:val="24"/>
              </w:rPr>
              <w:t>the</w:t>
            </w:r>
            <w:r>
              <w:rPr>
                <w:spacing w:val="-57"/>
                <w:sz w:val="24"/>
              </w:rPr>
              <w:t xml:space="preserve"> </w:t>
            </w:r>
            <w:r>
              <w:rPr>
                <w:sz w:val="24"/>
              </w:rPr>
              <w:t>PDE,</w:t>
            </w:r>
            <w:r>
              <w:rPr>
                <w:spacing w:val="-1"/>
                <w:sz w:val="24"/>
              </w:rPr>
              <w:t xml:space="preserve"> </w:t>
            </w:r>
            <w:r>
              <w:rPr>
                <w:sz w:val="24"/>
              </w:rPr>
              <w:t>as the</w:t>
            </w:r>
            <w:r>
              <w:rPr>
                <w:spacing w:val="-1"/>
                <w:sz w:val="24"/>
              </w:rPr>
              <w:t xml:space="preserve"> </w:t>
            </w:r>
            <w:r>
              <w:rPr>
                <w:sz w:val="24"/>
              </w:rPr>
              <w:t>PDE</w:t>
            </w:r>
            <w:r>
              <w:rPr>
                <w:spacing w:val="-1"/>
                <w:sz w:val="24"/>
              </w:rPr>
              <w:t xml:space="preserve"> </w:t>
            </w:r>
            <w:r>
              <w:rPr>
                <w:sz w:val="24"/>
              </w:rPr>
              <w:t>shall reasonably</w:t>
            </w:r>
            <w:r>
              <w:rPr>
                <w:spacing w:val="-3"/>
                <w:sz w:val="24"/>
              </w:rPr>
              <w:t xml:space="preserve"> </w:t>
            </w:r>
            <w:r>
              <w:rPr>
                <w:sz w:val="24"/>
              </w:rPr>
              <w:t>request.</w:t>
            </w:r>
          </w:p>
        </w:tc>
      </w:tr>
      <w:tr w:rsidR="00C70558" w14:paraId="46F57BB8" w14:textId="77777777" w:rsidTr="00C6446B">
        <w:trPr>
          <w:gridBefore w:val="1"/>
          <w:gridAfter w:val="1"/>
          <w:wBefore w:w="171" w:type="dxa"/>
          <w:wAfter w:w="68" w:type="dxa"/>
          <w:trHeight w:val="888"/>
        </w:trPr>
        <w:tc>
          <w:tcPr>
            <w:tcW w:w="9360" w:type="dxa"/>
          </w:tcPr>
          <w:p w14:paraId="7F28453F" w14:textId="77777777" w:rsidR="00C70558" w:rsidRDefault="00E32773">
            <w:pPr>
              <w:pStyle w:val="TableParagraph"/>
              <w:spacing w:before="25"/>
              <w:ind w:left="749" w:right="133" w:hanging="721"/>
              <w:jc w:val="both"/>
              <w:rPr>
                <w:sz w:val="24"/>
              </w:rPr>
            </w:pPr>
            <w:r>
              <w:rPr>
                <w:sz w:val="24"/>
              </w:rPr>
              <w:t>4.8</w:t>
            </w:r>
            <w:r>
              <w:rPr>
                <w:spacing w:val="1"/>
                <w:sz w:val="24"/>
              </w:rPr>
              <w:t xml:space="preserve"> </w:t>
            </w:r>
            <w:r>
              <w:rPr>
                <w:sz w:val="24"/>
              </w:rPr>
              <w:t>To establish eligibility in accordance with ITB 4, a bidder shall complete the eligibility</w:t>
            </w:r>
            <w:r>
              <w:rPr>
                <w:spacing w:val="1"/>
                <w:sz w:val="24"/>
              </w:rPr>
              <w:t xml:space="preserve"> </w:t>
            </w:r>
            <w:r>
              <w:rPr>
                <w:sz w:val="24"/>
              </w:rPr>
              <w:t>declarations in the Bid Submission Sheet, included in Section 4, Bidding Forms and</w:t>
            </w:r>
            <w:r>
              <w:rPr>
                <w:spacing w:val="1"/>
                <w:sz w:val="24"/>
              </w:rPr>
              <w:t xml:space="preserve"> </w:t>
            </w:r>
            <w:r>
              <w:rPr>
                <w:sz w:val="24"/>
              </w:rPr>
              <w:t>submit</w:t>
            </w:r>
            <w:r>
              <w:rPr>
                <w:spacing w:val="-1"/>
                <w:sz w:val="24"/>
              </w:rPr>
              <w:t xml:space="preserve"> </w:t>
            </w:r>
            <w:r>
              <w:rPr>
                <w:sz w:val="24"/>
              </w:rPr>
              <w:t>the</w:t>
            </w:r>
            <w:r>
              <w:rPr>
                <w:spacing w:val="-2"/>
                <w:sz w:val="24"/>
              </w:rPr>
              <w:t xml:space="preserve"> </w:t>
            </w:r>
            <w:r>
              <w:rPr>
                <w:sz w:val="24"/>
              </w:rPr>
              <w:t>documents required</w:t>
            </w:r>
            <w:r>
              <w:rPr>
                <w:spacing w:val="-1"/>
                <w:sz w:val="24"/>
              </w:rPr>
              <w:t xml:space="preserve"> </w:t>
            </w:r>
            <w:r>
              <w:rPr>
                <w:sz w:val="24"/>
              </w:rPr>
              <w:t>in Section</w:t>
            </w:r>
            <w:r>
              <w:rPr>
                <w:spacing w:val="-1"/>
                <w:sz w:val="24"/>
              </w:rPr>
              <w:t xml:space="preserve"> </w:t>
            </w:r>
            <w:r>
              <w:rPr>
                <w:sz w:val="24"/>
              </w:rPr>
              <w:t>3, Evaluation</w:t>
            </w:r>
            <w:r>
              <w:rPr>
                <w:spacing w:val="-1"/>
                <w:sz w:val="24"/>
              </w:rPr>
              <w:t xml:space="preserve"> </w:t>
            </w:r>
            <w:r>
              <w:rPr>
                <w:sz w:val="24"/>
              </w:rPr>
              <w:t>Methodology</w:t>
            </w:r>
            <w:r>
              <w:rPr>
                <w:spacing w:val="-5"/>
                <w:sz w:val="24"/>
              </w:rPr>
              <w:t xml:space="preserve"> </w:t>
            </w:r>
            <w:r>
              <w:rPr>
                <w:sz w:val="24"/>
              </w:rPr>
              <w:t>and</w:t>
            </w:r>
            <w:r>
              <w:rPr>
                <w:spacing w:val="1"/>
                <w:sz w:val="24"/>
              </w:rPr>
              <w:t xml:space="preserve"> </w:t>
            </w:r>
            <w:r>
              <w:rPr>
                <w:sz w:val="24"/>
              </w:rPr>
              <w:t>Criteria.</w:t>
            </w:r>
          </w:p>
        </w:tc>
      </w:tr>
      <w:tr w:rsidR="00C70558" w14:paraId="327042F8" w14:textId="77777777" w:rsidTr="00DA5961">
        <w:trPr>
          <w:gridBefore w:val="1"/>
          <w:gridAfter w:val="1"/>
          <w:wBefore w:w="171" w:type="dxa"/>
          <w:wAfter w:w="68" w:type="dxa"/>
          <w:trHeight w:val="612"/>
        </w:trPr>
        <w:tc>
          <w:tcPr>
            <w:tcW w:w="9360" w:type="dxa"/>
          </w:tcPr>
          <w:p w14:paraId="5298292B" w14:textId="77777777" w:rsidR="00C70558" w:rsidRDefault="00E32773">
            <w:pPr>
              <w:pStyle w:val="TableParagraph"/>
              <w:tabs>
                <w:tab w:val="left" w:pos="749"/>
              </w:tabs>
              <w:spacing w:before="25"/>
              <w:ind w:left="749" w:right="139" w:hanging="721"/>
              <w:rPr>
                <w:sz w:val="24"/>
              </w:rPr>
            </w:pPr>
            <w:r>
              <w:rPr>
                <w:sz w:val="24"/>
              </w:rPr>
              <w:t>4.9</w:t>
            </w:r>
            <w:r>
              <w:rPr>
                <w:sz w:val="24"/>
              </w:rPr>
              <w:tab/>
              <w:t>A</w:t>
            </w:r>
            <w:r>
              <w:rPr>
                <w:spacing w:val="34"/>
                <w:sz w:val="24"/>
              </w:rPr>
              <w:t xml:space="preserve"> </w:t>
            </w:r>
            <w:r>
              <w:rPr>
                <w:sz w:val="24"/>
              </w:rPr>
              <w:t>bidder</w:t>
            </w:r>
            <w:r>
              <w:rPr>
                <w:spacing w:val="33"/>
                <w:sz w:val="24"/>
              </w:rPr>
              <w:t xml:space="preserve"> </w:t>
            </w:r>
            <w:r>
              <w:rPr>
                <w:sz w:val="24"/>
              </w:rPr>
              <w:t>whose</w:t>
            </w:r>
            <w:r>
              <w:rPr>
                <w:spacing w:val="34"/>
                <w:sz w:val="24"/>
              </w:rPr>
              <w:t xml:space="preserve"> </w:t>
            </w:r>
            <w:r>
              <w:rPr>
                <w:sz w:val="24"/>
              </w:rPr>
              <w:t>circumstances</w:t>
            </w:r>
            <w:r>
              <w:rPr>
                <w:spacing w:val="35"/>
                <w:sz w:val="24"/>
              </w:rPr>
              <w:t xml:space="preserve"> </w:t>
            </w:r>
            <w:r>
              <w:rPr>
                <w:sz w:val="24"/>
              </w:rPr>
              <w:t>in</w:t>
            </w:r>
            <w:r>
              <w:rPr>
                <w:spacing w:val="35"/>
                <w:sz w:val="24"/>
              </w:rPr>
              <w:t xml:space="preserve"> </w:t>
            </w:r>
            <w:r>
              <w:rPr>
                <w:sz w:val="24"/>
              </w:rPr>
              <w:t>relation</w:t>
            </w:r>
            <w:r>
              <w:rPr>
                <w:spacing w:val="36"/>
                <w:sz w:val="24"/>
              </w:rPr>
              <w:t xml:space="preserve"> </w:t>
            </w:r>
            <w:r>
              <w:rPr>
                <w:sz w:val="24"/>
              </w:rPr>
              <w:t>to</w:t>
            </w:r>
            <w:r>
              <w:rPr>
                <w:spacing w:val="35"/>
                <w:sz w:val="24"/>
              </w:rPr>
              <w:t xml:space="preserve"> </w:t>
            </w:r>
            <w:r>
              <w:rPr>
                <w:sz w:val="24"/>
              </w:rPr>
              <w:t>eligibility</w:t>
            </w:r>
            <w:r>
              <w:rPr>
                <w:spacing w:val="27"/>
                <w:sz w:val="24"/>
              </w:rPr>
              <w:t xml:space="preserve"> </w:t>
            </w:r>
            <w:r>
              <w:rPr>
                <w:sz w:val="24"/>
              </w:rPr>
              <w:t>change</w:t>
            </w:r>
            <w:r>
              <w:rPr>
                <w:spacing w:val="34"/>
                <w:sz w:val="24"/>
              </w:rPr>
              <w:t xml:space="preserve"> </w:t>
            </w:r>
            <w:r>
              <w:rPr>
                <w:sz w:val="24"/>
              </w:rPr>
              <w:t>during</w:t>
            </w:r>
            <w:r>
              <w:rPr>
                <w:spacing w:val="32"/>
                <w:sz w:val="24"/>
              </w:rPr>
              <w:t xml:space="preserve"> </w:t>
            </w:r>
            <w:r>
              <w:rPr>
                <w:sz w:val="24"/>
              </w:rPr>
              <w:t>a</w:t>
            </w:r>
            <w:r>
              <w:rPr>
                <w:spacing w:val="36"/>
                <w:sz w:val="24"/>
              </w:rPr>
              <w:t xml:space="preserve"> </w:t>
            </w:r>
            <w:r>
              <w:rPr>
                <w:sz w:val="24"/>
              </w:rPr>
              <w:t>procurement</w:t>
            </w:r>
            <w:r>
              <w:rPr>
                <w:spacing w:val="-57"/>
                <w:sz w:val="24"/>
              </w:rPr>
              <w:t xml:space="preserve"> </w:t>
            </w:r>
            <w:r>
              <w:rPr>
                <w:sz w:val="24"/>
              </w:rPr>
              <w:t>process</w:t>
            </w:r>
            <w:r>
              <w:rPr>
                <w:spacing w:val="-1"/>
                <w:sz w:val="24"/>
              </w:rPr>
              <w:t xml:space="preserve"> </w:t>
            </w:r>
            <w:r>
              <w:rPr>
                <w:sz w:val="24"/>
              </w:rPr>
              <w:t>or during</w:t>
            </w:r>
            <w:r>
              <w:rPr>
                <w:spacing w:val="-3"/>
                <w:sz w:val="24"/>
              </w:rPr>
              <w:t xml:space="preserve"> </w:t>
            </w:r>
            <w:r>
              <w:rPr>
                <w:sz w:val="24"/>
              </w:rPr>
              <w:t>the implementation</w:t>
            </w:r>
            <w:r>
              <w:rPr>
                <w:spacing w:val="-1"/>
                <w:sz w:val="24"/>
              </w:rPr>
              <w:t xml:space="preserve"> </w:t>
            </w:r>
            <w:r>
              <w:rPr>
                <w:sz w:val="24"/>
              </w:rPr>
              <w:t>of a</w:t>
            </w:r>
            <w:r>
              <w:rPr>
                <w:spacing w:val="-2"/>
                <w:sz w:val="24"/>
              </w:rPr>
              <w:t xml:space="preserve"> </w:t>
            </w:r>
            <w:r>
              <w:rPr>
                <w:sz w:val="24"/>
              </w:rPr>
              <w:t>contract,</w:t>
            </w:r>
            <w:r>
              <w:rPr>
                <w:spacing w:val="2"/>
                <w:sz w:val="24"/>
              </w:rPr>
              <w:t xml:space="preserve"> </w:t>
            </w:r>
            <w:r>
              <w:rPr>
                <w:sz w:val="24"/>
              </w:rPr>
              <w:t>shall immediately</w:t>
            </w:r>
            <w:r>
              <w:rPr>
                <w:spacing w:val="-6"/>
                <w:sz w:val="24"/>
              </w:rPr>
              <w:t xml:space="preserve"> </w:t>
            </w:r>
            <w:r>
              <w:rPr>
                <w:sz w:val="24"/>
              </w:rPr>
              <w:t>inform the</w:t>
            </w:r>
            <w:r>
              <w:rPr>
                <w:spacing w:val="2"/>
                <w:sz w:val="24"/>
              </w:rPr>
              <w:t xml:space="preserve"> </w:t>
            </w:r>
            <w:r>
              <w:rPr>
                <w:sz w:val="24"/>
              </w:rPr>
              <w:t>PDE.</w:t>
            </w:r>
          </w:p>
        </w:tc>
      </w:tr>
      <w:tr w:rsidR="00C70558" w14:paraId="1FABE285" w14:textId="77777777" w:rsidTr="00C6446B">
        <w:trPr>
          <w:gridBefore w:val="1"/>
          <w:gridAfter w:val="1"/>
          <w:wBefore w:w="171" w:type="dxa"/>
          <w:wAfter w:w="68" w:type="dxa"/>
          <w:trHeight w:val="852"/>
        </w:trPr>
        <w:tc>
          <w:tcPr>
            <w:tcW w:w="9360" w:type="dxa"/>
          </w:tcPr>
          <w:p w14:paraId="68627878" w14:textId="77777777" w:rsidR="00C70558" w:rsidRDefault="00E32773">
            <w:pPr>
              <w:pStyle w:val="TableParagraph"/>
              <w:spacing w:before="5" w:line="270" w:lineRule="atLeast"/>
              <w:ind w:left="749" w:right="142" w:hanging="721"/>
              <w:jc w:val="both"/>
              <w:rPr>
                <w:sz w:val="24"/>
              </w:rPr>
            </w:pPr>
            <w:r>
              <w:rPr>
                <w:sz w:val="24"/>
              </w:rPr>
              <w:t>4.10</w:t>
            </w:r>
            <w:r>
              <w:rPr>
                <w:spacing w:val="59"/>
                <w:sz w:val="24"/>
              </w:rPr>
              <w:t xml:space="preserve"> </w:t>
            </w:r>
            <w:r>
              <w:rPr>
                <w:sz w:val="24"/>
              </w:rPr>
              <w:t>All</w:t>
            </w:r>
            <w:r>
              <w:rPr>
                <w:spacing w:val="37"/>
                <w:sz w:val="24"/>
              </w:rPr>
              <w:t xml:space="preserve"> </w:t>
            </w:r>
            <w:r>
              <w:rPr>
                <w:sz w:val="24"/>
              </w:rPr>
              <w:t>materials,</w:t>
            </w:r>
            <w:r>
              <w:rPr>
                <w:spacing w:val="37"/>
                <w:sz w:val="24"/>
              </w:rPr>
              <w:t xml:space="preserve"> </w:t>
            </w:r>
            <w:r>
              <w:rPr>
                <w:sz w:val="24"/>
              </w:rPr>
              <w:t>equipment</w:t>
            </w:r>
            <w:r>
              <w:rPr>
                <w:spacing w:val="38"/>
                <w:sz w:val="24"/>
              </w:rPr>
              <w:t xml:space="preserve"> </w:t>
            </w:r>
            <w:r>
              <w:rPr>
                <w:sz w:val="24"/>
              </w:rPr>
              <w:t>and</w:t>
            </w:r>
            <w:r>
              <w:rPr>
                <w:spacing w:val="37"/>
                <w:sz w:val="24"/>
              </w:rPr>
              <w:t xml:space="preserve"> </w:t>
            </w:r>
            <w:r>
              <w:rPr>
                <w:sz w:val="24"/>
              </w:rPr>
              <w:t>services</w:t>
            </w:r>
            <w:r>
              <w:rPr>
                <w:spacing w:val="38"/>
                <w:sz w:val="24"/>
              </w:rPr>
              <w:t xml:space="preserve"> </w:t>
            </w:r>
            <w:r>
              <w:rPr>
                <w:sz w:val="24"/>
              </w:rPr>
              <w:t>to</w:t>
            </w:r>
            <w:r>
              <w:rPr>
                <w:spacing w:val="37"/>
                <w:sz w:val="24"/>
              </w:rPr>
              <w:t xml:space="preserve"> </w:t>
            </w:r>
            <w:r>
              <w:rPr>
                <w:sz w:val="24"/>
              </w:rPr>
              <w:t>be</w:t>
            </w:r>
            <w:r>
              <w:rPr>
                <w:spacing w:val="37"/>
                <w:sz w:val="24"/>
              </w:rPr>
              <w:t xml:space="preserve"> </w:t>
            </w:r>
            <w:r>
              <w:rPr>
                <w:sz w:val="24"/>
              </w:rPr>
              <w:t>used</w:t>
            </w:r>
            <w:r>
              <w:rPr>
                <w:spacing w:val="37"/>
                <w:sz w:val="24"/>
              </w:rPr>
              <w:t xml:space="preserve"> </w:t>
            </w:r>
            <w:r>
              <w:rPr>
                <w:sz w:val="24"/>
              </w:rPr>
              <w:t>in</w:t>
            </w:r>
            <w:r>
              <w:rPr>
                <w:spacing w:val="37"/>
                <w:sz w:val="24"/>
              </w:rPr>
              <w:t xml:space="preserve"> </w:t>
            </w:r>
            <w:r>
              <w:rPr>
                <w:sz w:val="24"/>
              </w:rPr>
              <w:t>the</w:t>
            </w:r>
            <w:r>
              <w:rPr>
                <w:spacing w:val="37"/>
                <w:sz w:val="24"/>
              </w:rPr>
              <w:t xml:space="preserve"> </w:t>
            </w:r>
            <w:r>
              <w:rPr>
                <w:sz w:val="24"/>
              </w:rPr>
              <w:t>performance</w:t>
            </w:r>
            <w:r>
              <w:rPr>
                <w:spacing w:val="36"/>
                <w:sz w:val="24"/>
              </w:rPr>
              <w:t xml:space="preserve"> </w:t>
            </w:r>
            <w:r>
              <w:rPr>
                <w:sz w:val="24"/>
              </w:rPr>
              <w:t>of</w:t>
            </w:r>
            <w:r>
              <w:rPr>
                <w:spacing w:val="39"/>
                <w:sz w:val="24"/>
              </w:rPr>
              <w:t xml:space="preserve"> </w:t>
            </w:r>
            <w:r>
              <w:rPr>
                <w:sz w:val="24"/>
              </w:rPr>
              <w:t>the</w:t>
            </w:r>
            <w:r>
              <w:rPr>
                <w:spacing w:val="36"/>
                <w:sz w:val="24"/>
              </w:rPr>
              <w:t xml:space="preserve"> </w:t>
            </w:r>
            <w:r>
              <w:rPr>
                <w:sz w:val="24"/>
              </w:rPr>
              <w:t>contract</w:t>
            </w:r>
            <w:r>
              <w:rPr>
                <w:spacing w:val="-58"/>
                <w:sz w:val="24"/>
              </w:rPr>
              <w:t xml:space="preserve"> </w:t>
            </w:r>
            <w:r>
              <w:rPr>
                <w:sz w:val="24"/>
              </w:rPr>
              <w:t>shall have as their country of origin an eligible country in accordance with Section 5,</w:t>
            </w:r>
            <w:r>
              <w:rPr>
                <w:spacing w:val="1"/>
                <w:sz w:val="24"/>
              </w:rPr>
              <w:t xml:space="preserve"> </w:t>
            </w:r>
            <w:r>
              <w:rPr>
                <w:sz w:val="24"/>
              </w:rPr>
              <w:t>Eligible</w:t>
            </w:r>
            <w:r>
              <w:rPr>
                <w:spacing w:val="-2"/>
                <w:sz w:val="24"/>
              </w:rPr>
              <w:t xml:space="preserve"> </w:t>
            </w:r>
            <w:r>
              <w:rPr>
                <w:sz w:val="24"/>
              </w:rPr>
              <w:t>Countries.</w:t>
            </w:r>
          </w:p>
          <w:p w14:paraId="17C5F099" w14:textId="5E2FBC95" w:rsidR="00C6446B" w:rsidRDefault="00C6446B">
            <w:pPr>
              <w:pStyle w:val="TableParagraph"/>
              <w:spacing w:before="5" w:line="270" w:lineRule="atLeast"/>
              <w:ind w:left="749" w:right="142" w:hanging="721"/>
              <w:jc w:val="both"/>
              <w:rPr>
                <w:sz w:val="24"/>
              </w:rPr>
            </w:pPr>
          </w:p>
        </w:tc>
      </w:tr>
    </w:tbl>
    <w:p w14:paraId="305B252D"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18242EC2" wp14:editId="3F22810C">
                <wp:extent cx="5943600" cy="9525"/>
                <wp:effectExtent l="0" t="3810" r="3810" b="0"/>
                <wp:docPr id="28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7" name="Rectangle 185"/>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776D8A0" id="Group 184"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">
                <v:rect id="Rectangle 185"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w10:anchorlock/>
              </v:group>
            </w:pict>
          </mc:Fallback>
        </mc:AlternateContent>
      </w:r>
    </w:p>
    <w:tbl>
      <w:tblPr>
        <w:tblW w:w="0" w:type="auto"/>
        <w:tblInd w:w="260" w:type="dxa"/>
        <w:tblLayout w:type="fixed"/>
        <w:tblCellMar>
          <w:left w:w="0" w:type="dxa"/>
          <w:right w:w="0" w:type="dxa"/>
        </w:tblCellMar>
        <w:tblLook w:val="01E0" w:firstRow="1" w:lastRow="1" w:firstColumn="1" w:lastColumn="1" w:noHBand="0" w:noVBand="0"/>
      </w:tblPr>
      <w:tblGrid>
        <w:gridCol w:w="166"/>
        <w:gridCol w:w="9364"/>
        <w:gridCol w:w="69"/>
      </w:tblGrid>
      <w:tr w:rsidR="00C70558" w14:paraId="742486B2" w14:textId="77777777" w:rsidTr="00B31170">
        <w:trPr>
          <w:trHeight w:val="365"/>
        </w:trPr>
        <w:tc>
          <w:tcPr>
            <w:tcW w:w="9599" w:type="dxa"/>
            <w:gridSpan w:val="3"/>
          </w:tcPr>
          <w:p w14:paraId="29386918" w14:textId="77777777" w:rsidR="00C70558" w:rsidRDefault="00E32773">
            <w:pPr>
              <w:pStyle w:val="TableParagraph"/>
              <w:tabs>
                <w:tab w:val="left" w:pos="908"/>
              </w:tabs>
              <w:spacing w:line="266" w:lineRule="exact"/>
              <w:ind w:left="235"/>
              <w:rPr>
                <w:b/>
                <w:sz w:val="24"/>
              </w:rPr>
            </w:pPr>
            <w:bookmarkStart w:id="7" w:name="_bookmark7"/>
            <w:bookmarkEnd w:id="7"/>
            <w:r>
              <w:rPr>
                <w:b/>
                <w:sz w:val="24"/>
              </w:rPr>
              <w:t>5.</w:t>
            </w:r>
            <w:r>
              <w:rPr>
                <w:b/>
                <w:sz w:val="24"/>
              </w:rPr>
              <w:tab/>
              <w:t>Qualification</w:t>
            </w:r>
            <w:r>
              <w:rPr>
                <w:b/>
                <w:spacing w:val="-2"/>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Bidder</w:t>
            </w:r>
          </w:p>
        </w:tc>
      </w:tr>
      <w:tr w:rsidR="00C70558" w14:paraId="6777B34F" w14:textId="77777777" w:rsidTr="00B31170">
        <w:trPr>
          <w:trHeight w:val="1624"/>
        </w:trPr>
        <w:tc>
          <w:tcPr>
            <w:tcW w:w="9599" w:type="dxa"/>
            <w:gridSpan w:val="3"/>
          </w:tcPr>
          <w:p w14:paraId="385057B8" w14:textId="77777777" w:rsidR="00C70558" w:rsidRDefault="00E32773" w:rsidP="008908A3">
            <w:pPr>
              <w:pStyle w:val="TableParagraph"/>
              <w:numPr>
                <w:ilvl w:val="1"/>
                <w:numId w:val="145"/>
              </w:numPr>
              <w:tabs>
                <w:tab w:val="left" w:pos="920"/>
                <w:tab w:val="left" w:pos="921"/>
              </w:tabs>
              <w:spacing w:before="89"/>
              <w:ind w:right="202"/>
              <w:rPr>
                <w:sz w:val="24"/>
              </w:rPr>
            </w:pPr>
            <w:r>
              <w:rPr>
                <w:sz w:val="24"/>
              </w:rPr>
              <w:t>To</w:t>
            </w:r>
            <w:r>
              <w:rPr>
                <w:spacing w:val="31"/>
                <w:sz w:val="24"/>
              </w:rPr>
              <w:t xml:space="preserve"> </w:t>
            </w:r>
            <w:r>
              <w:rPr>
                <w:sz w:val="24"/>
              </w:rPr>
              <w:t>establish</w:t>
            </w:r>
            <w:r>
              <w:rPr>
                <w:spacing w:val="32"/>
                <w:sz w:val="24"/>
              </w:rPr>
              <w:t xml:space="preserve"> </w:t>
            </w:r>
            <w:r>
              <w:rPr>
                <w:sz w:val="24"/>
              </w:rPr>
              <w:t>its</w:t>
            </w:r>
            <w:r>
              <w:rPr>
                <w:spacing w:val="30"/>
                <w:sz w:val="24"/>
              </w:rPr>
              <w:t xml:space="preserve"> </w:t>
            </w:r>
            <w:r>
              <w:rPr>
                <w:sz w:val="24"/>
              </w:rPr>
              <w:t>qualifications</w:t>
            </w:r>
            <w:r>
              <w:rPr>
                <w:spacing w:val="32"/>
                <w:sz w:val="24"/>
              </w:rPr>
              <w:t xml:space="preserve"> </w:t>
            </w:r>
            <w:r>
              <w:rPr>
                <w:sz w:val="24"/>
              </w:rPr>
              <w:t>to</w:t>
            </w:r>
            <w:r>
              <w:rPr>
                <w:spacing w:val="30"/>
                <w:sz w:val="24"/>
              </w:rPr>
              <w:t xml:space="preserve"> </w:t>
            </w:r>
            <w:r>
              <w:rPr>
                <w:sz w:val="24"/>
              </w:rPr>
              <w:t>perform</w:t>
            </w:r>
            <w:r>
              <w:rPr>
                <w:spacing w:val="32"/>
                <w:sz w:val="24"/>
              </w:rPr>
              <w:t xml:space="preserve"> </w:t>
            </w:r>
            <w:r>
              <w:rPr>
                <w:sz w:val="24"/>
              </w:rPr>
              <w:t>the</w:t>
            </w:r>
            <w:r>
              <w:rPr>
                <w:spacing w:val="30"/>
                <w:sz w:val="24"/>
              </w:rPr>
              <w:t xml:space="preserve"> </w:t>
            </w:r>
            <w:r>
              <w:rPr>
                <w:sz w:val="24"/>
              </w:rPr>
              <w:t>Contract,</w:t>
            </w:r>
            <w:r>
              <w:rPr>
                <w:spacing w:val="32"/>
                <w:sz w:val="24"/>
              </w:rPr>
              <w:t xml:space="preserve"> </w:t>
            </w:r>
            <w:r>
              <w:rPr>
                <w:sz w:val="24"/>
              </w:rPr>
              <w:t>the</w:t>
            </w:r>
            <w:r>
              <w:rPr>
                <w:spacing w:val="33"/>
                <w:sz w:val="24"/>
              </w:rPr>
              <w:t xml:space="preserve"> </w:t>
            </w:r>
            <w:r>
              <w:rPr>
                <w:sz w:val="24"/>
              </w:rPr>
              <w:t>bidder</w:t>
            </w:r>
            <w:r>
              <w:rPr>
                <w:spacing w:val="30"/>
                <w:sz w:val="24"/>
              </w:rPr>
              <w:t xml:space="preserve"> </w:t>
            </w:r>
            <w:r>
              <w:rPr>
                <w:sz w:val="24"/>
              </w:rPr>
              <w:t>shall</w:t>
            </w:r>
            <w:r>
              <w:rPr>
                <w:spacing w:val="33"/>
                <w:sz w:val="24"/>
              </w:rPr>
              <w:t xml:space="preserve"> </w:t>
            </w:r>
            <w:r>
              <w:rPr>
                <w:sz w:val="24"/>
              </w:rPr>
              <w:t>complete</w:t>
            </w:r>
            <w:r>
              <w:rPr>
                <w:spacing w:val="31"/>
                <w:sz w:val="24"/>
              </w:rPr>
              <w:t xml:space="preserve"> </w:t>
            </w:r>
            <w:r>
              <w:rPr>
                <w:sz w:val="24"/>
              </w:rPr>
              <w:t>and</w:t>
            </w:r>
            <w:r>
              <w:rPr>
                <w:spacing w:val="-57"/>
                <w:sz w:val="24"/>
              </w:rPr>
              <w:t xml:space="preserve"> </w:t>
            </w:r>
            <w:r>
              <w:rPr>
                <w:sz w:val="24"/>
              </w:rPr>
              <w:t>submit:</w:t>
            </w:r>
          </w:p>
          <w:p w14:paraId="7D420DD3" w14:textId="77777777" w:rsidR="00C70558" w:rsidRDefault="00E32773" w:rsidP="008908A3">
            <w:pPr>
              <w:pStyle w:val="TableParagraph"/>
              <w:numPr>
                <w:ilvl w:val="2"/>
                <w:numId w:val="145"/>
              </w:numPr>
              <w:tabs>
                <w:tab w:val="left" w:pos="1334"/>
              </w:tabs>
              <w:spacing w:before="60"/>
              <w:ind w:hanging="426"/>
              <w:rPr>
                <w:sz w:val="24"/>
              </w:rPr>
            </w:pPr>
            <w:r>
              <w:rPr>
                <w:sz w:val="24"/>
              </w:rPr>
              <w:t>The</w:t>
            </w:r>
            <w:r>
              <w:rPr>
                <w:spacing w:val="-2"/>
                <w:sz w:val="24"/>
              </w:rPr>
              <w:t xml:space="preserve"> </w:t>
            </w:r>
            <w:r>
              <w:rPr>
                <w:sz w:val="24"/>
              </w:rPr>
              <w:t>Qualification</w:t>
            </w:r>
            <w:r>
              <w:rPr>
                <w:spacing w:val="-1"/>
                <w:sz w:val="24"/>
              </w:rPr>
              <w:t xml:space="preserve"> </w:t>
            </w:r>
            <w:r>
              <w:rPr>
                <w:sz w:val="24"/>
              </w:rPr>
              <w:t>Form provided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4,</w:t>
            </w:r>
            <w:r>
              <w:rPr>
                <w:spacing w:val="-1"/>
                <w:sz w:val="24"/>
              </w:rPr>
              <w:t xml:space="preserve"> </w:t>
            </w:r>
            <w:r>
              <w:rPr>
                <w:sz w:val="24"/>
              </w:rPr>
              <w:t>Bidding</w:t>
            </w:r>
            <w:r>
              <w:rPr>
                <w:spacing w:val="-3"/>
                <w:sz w:val="24"/>
              </w:rPr>
              <w:t xml:space="preserve"> </w:t>
            </w:r>
            <w:r>
              <w:rPr>
                <w:sz w:val="24"/>
              </w:rPr>
              <w:t>Forms; and</w:t>
            </w:r>
          </w:p>
          <w:p w14:paraId="6A194BA4" w14:textId="77777777" w:rsidR="00C70558" w:rsidRDefault="00E32773" w:rsidP="008908A3">
            <w:pPr>
              <w:pStyle w:val="TableParagraph"/>
              <w:numPr>
                <w:ilvl w:val="2"/>
                <w:numId w:val="145"/>
              </w:numPr>
              <w:tabs>
                <w:tab w:val="left" w:pos="1372"/>
              </w:tabs>
              <w:spacing w:before="60"/>
              <w:ind w:left="1371" w:right="205" w:hanging="464"/>
              <w:rPr>
                <w:sz w:val="24"/>
              </w:rPr>
            </w:pPr>
            <w:r>
              <w:rPr>
                <w:sz w:val="24"/>
              </w:rPr>
              <w:t>The</w:t>
            </w:r>
            <w:r>
              <w:rPr>
                <w:spacing w:val="18"/>
                <w:sz w:val="24"/>
              </w:rPr>
              <w:t xml:space="preserve"> </w:t>
            </w:r>
            <w:r>
              <w:rPr>
                <w:sz w:val="24"/>
              </w:rPr>
              <w:t>information</w:t>
            </w:r>
            <w:r>
              <w:rPr>
                <w:spacing w:val="20"/>
                <w:sz w:val="24"/>
              </w:rPr>
              <w:t xml:space="preserve"> </w:t>
            </w:r>
            <w:r>
              <w:rPr>
                <w:sz w:val="24"/>
              </w:rPr>
              <w:t>and</w:t>
            </w:r>
            <w:r>
              <w:rPr>
                <w:spacing w:val="20"/>
                <w:sz w:val="24"/>
              </w:rPr>
              <w:t xml:space="preserve"> </w:t>
            </w:r>
            <w:r>
              <w:rPr>
                <w:sz w:val="24"/>
              </w:rPr>
              <w:t>documents</w:t>
            </w:r>
            <w:r>
              <w:rPr>
                <w:spacing w:val="20"/>
                <w:sz w:val="24"/>
              </w:rPr>
              <w:t xml:space="preserve"> </w:t>
            </w:r>
            <w:r>
              <w:rPr>
                <w:sz w:val="24"/>
              </w:rPr>
              <w:t>stated</w:t>
            </w:r>
            <w:r>
              <w:rPr>
                <w:spacing w:val="20"/>
                <w:sz w:val="24"/>
              </w:rPr>
              <w:t xml:space="preserve"> </w:t>
            </w:r>
            <w:r>
              <w:rPr>
                <w:sz w:val="24"/>
              </w:rPr>
              <w:t>in</w:t>
            </w:r>
            <w:r>
              <w:rPr>
                <w:spacing w:val="18"/>
                <w:sz w:val="24"/>
              </w:rPr>
              <w:t xml:space="preserve"> </w:t>
            </w:r>
            <w:r>
              <w:rPr>
                <w:sz w:val="24"/>
              </w:rPr>
              <w:t>Section</w:t>
            </w:r>
            <w:r>
              <w:rPr>
                <w:spacing w:val="20"/>
                <w:sz w:val="24"/>
              </w:rPr>
              <w:t xml:space="preserve"> </w:t>
            </w:r>
            <w:r>
              <w:rPr>
                <w:sz w:val="24"/>
              </w:rPr>
              <w:t>3,</w:t>
            </w:r>
            <w:r>
              <w:rPr>
                <w:spacing w:val="20"/>
                <w:sz w:val="24"/>
              </w:rPr>
              <w:t xml:space="preserve"> </w:t>
            </w:r>
            <w:r>
              <w:rPr>
                <w:sz w:val="24"/>
              </w:rPr>
              <w:t>Evaluation</w:t>
            </w:r>
            <w:r>
              <w:rPr>
                <w:spacing w:val="20"/>
                <w:sz w:val="24"/>
              </w:rPr>
              <w:t xml:space="preserve"> </w:t>
            </w:r>
            <w:r>
              <w:rPr>
                <w:sz w:val="24"/>
              </w:rPr>
              <w:t>Methodology</w:t>
            </w:r>
            <w:r>
              <w:rPr>
                <w:spacing w:val="15"/>
                <w:sz w:val="24"/>
              </w:rPr>
              <w:t xml:space="preserve"> </w:t>
            </w:r>
            <w:r>
              <w:rPr>
                <w:sz w:val="24"/>
              </w:rPr>
              <w:t>and</w:t>
            </w:r>
            <w:r>
              <w:rPr>
                <w:spacing w:val="-57"/>
                <w:sz w:val="24"/>
              </w:rPr>
              <w:t xml:space="preserve"> </w:t>
            </w:r>
            <w:r>
              <w:rPr>
                <w:sz w:val="24"/>
              </w:rPr>
              <w:t>Criteria.</w:t>
            </w:r>
          </w:p>
        </w:tc>
      </w:tr>
      <w:tr w:rsidR="00C70558" w14:paraId="4938F9D4" w14:textId="77777777" w:rsidTr="00B31170">
        <w:trPr>
          <w:trHeight w:val="687"/>
        </w:trPr>
        <w:tc>
          <w:tcPr>
            <w:tcW w:w="9599" w:type="dxa"/>
            <w:gridSpan w:val="3"/>
          </w:tcPr>
          <w:p w14:paraId="7626CAA4" w14:textId="77777777" w:rsidR="00C70558" w:rsidRDefault="00E32773">
            <w:pPr>
              <w:pStyle w:val="TableParagraph"/>
              <w:tabs>
                <w:tab w:val="left" w:pos="920"/>
              </w:tabs>
              <w:spacing w:before="25"/>
              <w:ind w:left="920" w:right="199" w:hanging="721"/>
              <w:rPr>
                <w:sz w:val="24"/>
              </w:rPr>
            </w:pPr>
            <w:r>
              <w:rPr>
                <w:sz w:val="24"/>
              </w:rPr>
              <w:t>5.2</w:t>
            </w:r>
            <w:r>
              <w:rPr>
                <w:sz w:val="24"/>
              </w:rPr>
              <w:tab/>
              <w:t>The</w:t>
            </w:r>
            <w:r>
              <w:rPr>
                <w:spacing w:val="52"/>
                <w:sz w:val="24"/>
              </w:rPr>
              <w:t xml:space="preserve"> </w:t>
            </w:r>
            <w:r>
              <w:rPr>
                <w:sz w:val="24"/>
              </w:rPr>
              <w:t>qualifications</w:t>
            </w:r>
            <w:r>
              <w:rPr>
                <w:spacing w:val="55"/>
                <w:sz w:val="24"/>
              </w:rPr>
              <w:t xml:space="preserve"> </w:t>
            </w:r>
            <w:r>
              <w:rPr>
                <w:sz w:val="24"/>
              </w:rPr>
              <w:t>of</w:t>
            </w:r>
            <w:r>
              <w:rPr>
                <w:spacing w:val="54"/>
                <w:sz w:val="24"/>
              </w:rPr>
              <w:t xml:space="preserve"> </w:t>
            </w:r>
            <w:r>
              <w:rPr>
                <w:sz w:val="24"/>
              </w:rPr>
              <w:t>the</w:t>
            </w:r>
            <w:r>
              <w:rPr>
                <w:spacing w:val="55"/>
                <w:sz w:val="24"/>
              </w:rPr>
              <w:t xml:space="preserve"> </w:t>
            </w:r>
            <w:r>
              <w:rPr>
                <w:sz w:val="24"/>
              </w:rPr>
              <w:t>best</w:t>
            </w:r>
            <w:r>
              <w:rPr>
                <w:spacing w:val="55"/>
                <w:sz w:val="24"/>
              </w:rPr>
              <w:t xml:space="preserve"> </w:t>
            </w:r>
            <w:r>
              <w:rPr>
                <w:sz w:val="24"/>
              </w:rPr>
              <w:t>evaluated</w:t>
            </w:r>
            <w:r>
              <w:rPr>
                <w:spacing w:val="54"/>
                <w:sz w:val="24"/>
              </w:rPr>
              <w:t xml:space="preserve"> </w:t>
            </w:r>
            <w:r>
              <w:rPr>
                <w:sz w:val="24"/>
              </w:rPr>
              <w:t>bidder</w:t>
            </w:r>
            <w:r>
              <w:rPr>
                <w:spacing w:val="57"/>
                <w:sz w:val="24"/>
              </w:rPr>
              <w:t xml:space="preserve"> </w:t>
            </w:r>
            <w:r>
              <w:rPr>
                <w:sz w:val="24"/>
              </w:rPr>
              <w:t>will</w:t>
            </w:r>
            <w:r>
              <w:rPr>
                <w:spacing w:val="55"/>
                <w:sz w:val="24"/>
              </w:rPr>
              <w:t xml:space="preserve"> </w:t>
            </w:r>
            <w:r>
              <w:rPr>
                <w:sz w:val="24"/>
              </w:rPr>
              <w:t>be</w:t>
            </w:r>
            <w:r>
              <w:rPr>
                <w:spacing w:val="54"/>
                <w:sz w:val="24"/>
              </w:rPr>
              <w:t xml:space="preserve"> </w:t>
            </w:r>
            <w:r>
              <w:rPr>
                <w:sz w:val="24"/>
              </w:rPr>
              <w:t>assessed</w:t>
            </w:r>
            <w:r>
              <w:rPr>
                <w:spacing w:val="53"/>
                <w:sz w:val="24"/>
              </w:rPr>
              <w:t xml:space="preserve"> </w:t>
            </w:r>
            <w:r>
              <w:rPr>
                <w:sz w:val="24"/>
              </w:rPr>
              <w:t>as</w:t>
            </w:r>
            <w:r>
              <w:rPr>
                <w:spacing w:val="55"/>
                <w:sz w:val="24"/>
              </w:rPr>
              <w:t xml:space="preserve"> </w:t>
            </w:r>
            <w:r>
              <w:rPr>
                <w:sz w:val="24"/>
              </w:rPr>
              <w:t>part</w:t>
            </w:r>
            <w:r>
              <w:rPr>
                <w:spacing w:val="54"/>
                <w:sz w:val="24"/>
              </w:rPr>
              <w:t xml:space="preserve"> </w:t>
            </w:r>
            <w:r>
              <w:rPr>
                <w:sz w:val="24"/>
              </w:rPr>
              <w:t>of</w:t>
            </w:r>
            <w:r>
              <w:rPr>
                <w:spacing w:val="54"/>
                <w:sz w:val="24"/>
              </w:rPr>
              <w:t xml:space="preserve"> </w:t>
            </w:r>
            <w:r>
              <w:rPr>
                <w:sz w:val="24"/>
              </w:rPr>
              <w:t>a</w:t>
            </w:r>
            <w:r>
              <w:rPr>
                <w:spacing w:val="53"/>
                <w:sz w:val="24"/>
              </w:rPr>
              <w:t xml:space="preserve"> </w:t>
            </w:r>
            <w:r>
              <w:rPr>
                <w:sz w:val="24"/>
              </w:rPr>
              <w:t>post-</w:t>
            </w:r>
            <w:r>
              <w:rPr>
                <w:spacing w:val="-57"/>
                <w:sz w:val="24"/>
              </w:rPr>
              <w:t xml:space="preserve"> </w:t>
            </w:r>
            <w:r>
              <w:rPr>
                <w:sz w:val="24"/>
              </w:rPr>
              <w:t>qualification</w:t>
            </w:r>
            <w:r>
              <w:rPr>
                <w:spacing w:val="-1"/>
                <w:sz w:val="24"/>
              </w:rPr>
              <w:t xml:space="preserve"> </w:t>
            </w:r>
            <w:r>
              <w:rPr>
                <w:sz w:val="24"/>
              </w:rPr>
              <w:t>in accordance</w:t>
            </w:r>
            <w:r>
              <w:rPr>
                <w:spacing w:val="-1"/>
                <w:sz w:val="24"/>
              </w:rPr>
              <w:t xml:space="preserve"> </w:t>
            </w:r>
            <w:r>
              <w:rPr>
                <w:sz w:val="24"/>
              </w:rPr>
              <w:t>with</w:t>
            </w:r>
            <w:r>
              <w:rPr>
                <w:spacing w:val="4"/>
                <w:sz w:val="24"/>
              </w:rPr>
              <w:t xml:space="preserve"> </w:t>
            </w:r>
            <w:r>
              <w:rPr>
                <w:sz w:val="24"/>
              </w:rPr>
              <w:t>ITB</w:t>
            </w:r>
            <w:r>
              <w:rPr>
                <w:spacing w:val="-2"/>
                <w:sz w:val="24"/>
              </w:rPr>
              <w:t xml:space="preserve"> </w:t>
            </w:r>
            <w:r>
              <w:rPr>
                <w:sz w:val="24"/>
              </w:rPr>
              <w:t>40.</w:t>
            </w:r>
          </w:p>
        </w:tc>
      </w:tr>
      <w:tr w:rsidR="00C70558" w14:paraId="6C1764DF" w14:textId="77777777" w:rsidTr="00B31170">
        <w:trPr>
          <w:trHeight w:val="446"/>
        </w:trPr>
        <w:tc>
          <w:tcPr>
            <w:tcW w:w="9599" w:type="dxa"/>
            <w:gridSpan w:val="3"/>
          </w:tcPr>
          <w:p w14:paraId="29D5046C" w14:textId="77777777" w:rsidR="00C70558" w:rsidRDefault="00E32773">
            <w:pPr>
              <w:pStyle w:val="TableParagraph"/>
              <w:tabs>
                <w:tab w:val="left" w:pos="908"/>
              </w:tabs>
              <w:spacing w:before="100"/>
              <w:ind w:left="235"/>
              <w:rPr>
                <w:b/>
                <w:sz w:val="24"/>
              </w:rPr>
            </w:pPr>
            <w:bookmarkStart w:id="8" w:name="_bookmark8"/>
            <w:bookmarkEnd w:id="8"/>
            <w:r>
              <w:rPr>
                <w:b/>
                <w:sz w:val="24"/>
              </w:rPr>
              <w:t>6.</w:t>
            </w:r>
            <w:r>
              <w:rPr>
                <w:b/>
                <w:sz w:val="24"/>
              </w:rPr>
              <w:tab/>
              <w:t>Joint</w:t>
            </w:r>
            <w:r>
              <w:rPr>
                <w:b/>
                <w:spacing w:val="-2"/>
                <w:sz w:val="24"/>
              </w:rPr>
              <w:t xml:space="preserve"> </w:t>
            </w:r>
            <w:r>
              <w:rPr>
                <w:b/>
                <w:sz w:val="24"/>
              </w:rPr>
              <w:t>Ventures,</w:t>
            </w:r>
            <w:r>
              <w:rPr>
                <w:b/>
                <w:spacing w:val="-1"/>
                <w:sz w:val="24"/>
              </w:rPr>
              <w:t xml:space="preserve"> </w:t>
            </w:r>
            <w:r>
              <w:rPr>
                <w:b/>
                <w:sz w:val="24"/>
              </w:rPr>
              <w:t>Consortia</w:t>
            </w:r>
            <w:r>
              <w:rPr>
                <w:b/>
                <w:spacing w:val="-1"/>
                <w:sz w:val="24"/>
              </w:rPr>
              <w:t xml:space="preserve"> </w:t>
            </w:r>
            <w:r>
              <w:rPr>
                <w:b/>
                <w:sz w:val="24"/>
              </w:rPr>
              <w:t>and</w:t>
            </w:r>
            <w:r>
              <w:rPr>
                <w:b/>
                <w:spacing w:val="-1"/>
                <w:sz w:val="24"/>
              </w:rPr>
              <w:t xml:space="preserve"> </w:t>
            </w:r>
            <w:r>
              <w:rPr>
                <w:b/>
                <w:sz w:val="24"/>
              </w:rPr>
              <w:t>Associations</w:t>
            </w:r>
          </w:p>
        </w:tc>
      </w:tr>
      <w:tr w:rsidR="00C70558" w14:paraId="1DBC335A" w14:textId="77777777" w:rsidTr="00B31170">
        <w:trPr>
          <w:trHeight w:val="893"/>
        </w:trPr>
        <w:tc>
          <w:tcPr>
            <w:tcW w:w="9599" w:type="dxa"/>
            <w:gridSpan w:val="3"/>
          </w:tcPr>
          <w:p w14:paraId="18F22D2F" w14:textId="39BA22C8" w:rsidR="00C70558" w:rsidRDefault="00E32773" w:rsidP="00C6446B">
            <w:pPr>
              <w:pStyle w:val="TableParagraph"/>
              <w:tabs>
                <w:tab w:val="left" w:pos="874"/>
              </w:tabs>
              <w:spacing w:before="59"/>
              <w:ind w:left="906" w:hanging="707"/>
              <w:rPr>
                <w:sz w:val="24"/>
              </w:rPr>
            </w:pPr>
            <w:r>
              <w:rPr>
                <w:sz w:val="24"/>
              </w:rPr>
              <w:t>6.1</w:t>
            </w:r>
            <w:r>
              <w:rPr>
                <w:sz w:val="24"/>
              </w:rPr>
              <w:tab/>
              <w:t>Bids</w:t>
            </w:r>
            <w:r>
              <w:rPr>
                <w:spacing w:val="34"/>
                <w:sz w:val="24"/>
              </w:rPr>
              <w:t xml:space="preserve"> </w:t>
            </w:r>
            <w:r>
              <w:rPr>
                <w:sz w:val="24"/>
              </w:rPr>
              <w:t>submitted</w:t>
            </w:r>
            <w:r>
              <w:rPr>
                <w:spacing w:val="32"/>
                <w:sz w:val="24"/>
              </w:rPr>
              <w:t xml:space="preserve"> </w:t>
            </w:r>
            <w:r>
              <w:rPr>
                <w:sz w:val="24"/>
              </w:rPr>
              <w:t>by</w:t>
            </w:r>
            <w:r>
              <w:rPr>
                <w:spacing w:val="30"/>
                <w:sz w:val="24"/>
              </w:rPr>
              <w:t xml:space="preserve"> </w:t>
            </w:r>
            <w:r>
              <w:rPr>
                <w:sz w:val="24"/>
              </w:rPr>
              <w:t>a</w:t>
            </w:r>
            <w:r>
              <w:rPr>
                <w:spacing w:val="32"/>
                <w:sz w:val="24"/>
              </w:rPr>
              <w:t xml:space="preserve"> </w:t>
            </w:r>
            <w:r>
              <w:rPr>
                <w:sz w:val="24"/>
              </w:rPr>
              <w:t>JV,</w:t>
            </w:r>
            <w:r>
              <w:rPr>
                <w:spacing w:val="32"/>
                <w:sz w:val="24"/>
              </w:rPr>
              <w:t xml:space="preserve"> </w:t>
            </w:r>
            <w:r>
              <w:rPr>
                <w:sz w:val="24"/>
              </w:rPr>
              <w:t>Consortium</w:t>
            </w:r>
            <w:r>
              <w:rPr>
                <w:spacing w:val="34"/>
                <w:sz w:val="24"/>
              </w:rPr>
              <w:t xml:space="preserve"> </w:t>
            </w:r>
            <w:r>
              <w:rPr>
                <w:sz w:val="24"/>
              </w:rPr>
              <w:t>or</w:t>
            </w:r>
            <w:r>
              <w:rPr>
                <w:spacing w:val="30"/>
                <w:sz w:val="24"/>
              </w:rPr>
              <w:t xml:space="preserve"> </w:t>
            </w:r>
            <w:r>
              <w:rPr>
                <w:sz w:val="24"/>
              </w:rPr>
              <w:t>Association</w:t>
            </w:r>
            <w:r>
              <w:rPr>
                <w:spacing w:val="33"/>
                <w:sz w:val="24"/>
              </w:rPr>
              <w:t xml:space="preserve"> </w:t>
            </w:r>
            <w:r>
              <w:rPr>
                <w:sz w:val="24"/>
              </w:rPr>
              <w:t>shall</w:t>
            </w:r>
            <w:r>
              <w:rPr>
                <w:spacing w:val="34"/>
                <w:sz w:val="24"/>
              </w:rPr>
              <w:t xml:space="preserve"> </w:t>
            </w:r>
            <w:r>
              <w:rPr>
                <w:sz w:val="24"/>
              </w:rPr>
              <w:t>include</w:t>
            </w:r>
            <w:r>
              <w:rPr>
                <w:spacing w:val="32"/>
                <w:sz w:val="24"/>
              </w:rPr>
              <w:t xml:space="preserve"> </w:t>
            </w:r>
            <w:r>
              <w:rPr>
                <w:sz w:val="24"/>
              </w:rPr>
              <w:t>a</w:t>
            </w:r>
            <w:r>
              <w:rPr>
                <w:spacing w:val="32"/>
                <w:sz w:val="24"/>
              </w:rPr>
              <w:t xml:space="preserve"> </w:t>
            </w:r>
            <w:r>
              <w:rPr>
                <w:sz w:val="24"/>
              </w:rPr>
              <w:t>copy</w:t>
            </w:r>
            <w:r>
              <w:rPr>
                <w:spacing w:val="26"/>
                <w:sz w:val="24"/>
              </w:rPr>
              <w:t xml:space="preserve"> </w:t>
            </w:r>
            <w:r>
              <w:rPr>
                <w:sz w:val="24"/>
              </w:rPr>
              <w:t>of</w:t>
            </w:r>
            <w:r>
              <w:rPr>
                <w:spacing w:val="32"/>
                <w:sz w:val="24"/>
              </w:rPr>
              <w:t xml:space="preserve"> </w:t>
            </w:r>
            <w:r>
              <w:rPr>
                <w:sz w:val="24"/>
              </w:rPr>
              <w:t>the</w:t>
            </w:r>
            <w:r>
              <w:rPr>
                <w:spacing w:val="32"/>
                <w:sz w:val="24"/>
              </w:rPr>
              <w:t xml:space="preserve"> </w:t>
            </w:r>
            <w:r>
              <w:rPr>
                <w:sz w:val="24"/>
              </w:rPr>
              <w:t>Joint</w:t>
            </w:r>
            <w:r w:rsidR="00C6446B">
              <w:rPr>
                <w:sz w:val="24"/>
              </w:rPr>
              <w:t xml:space="preserve"> </w:t>
            </w:r>
            <w:r>
              <w:rPr>
                <w:sz w:val="24"/>
              </w:rPr>
              <w:t>Venture,</w:t>
            </w:r>
            <w:r>
              <w:rPr>
                <w:spacing w:val="9"/>
                <w:sz w:val="24"/>
              </w:rPr>
              <w:t xml:space="preserve"> </w:t>
            </w:r>
            <w:r>
              <w:rPr>
                <w:sz w:val="24"/>
              </w:rPr>
              <w:t>Consortium</w:t>
            </w:r>
            <w:r>
              <w:rPr>
                <w:spacing w:val="10"/>
                <w:sz w:val="24"/>
              </w:rPr>
              <w:t xml:space="preserve"> </w:t>
            </w:r>
            <w:r>
              <w:rPr>
                <w:sz w:val="24"/>
              </w:rPr>
              <w:t>or</w:t>
            </w:r>
            <w:r>
              <w:rPr>
                <w:spacing w:val="13"/>
                <w:sz w:val="24"/>
              </w:rPr>
              <w:t xml:space="preserve"> </w:t>
            </w:r>
            <w:r>
              <w:rPr>
                <w:sz w:val="24"/>
              </w:rPr>
              <w:t>Association</w:t>
            </w:r>
            <w:r>
              <w:rPr>
                <w:spacing w:val="9"/>
                <w:sz w:val="24"/>
              </w:rPr>
              <w:t xml:space="preserve"> </w:t>
            </w:r>
            <w:r>
              <w:rPr>
                <w:sz w:val="24"/>
              </w:rPr>
              <w:t>Agreement</w:t>
            </w:r>
            <w:r>
              <w:rPr>
                <w:spacing w:val="11"/>
                <w:sz w:val="24"/>
              </w:rPr>
              <w:t xml:space="preserve"> </w:t>
            </w:r>
            <w:r>
              <w:rPr>
                <w:sz w:val="24"/>
              </w:rPr>
              <w:t>signed</w:t>
            </w:r>
            <w:r>
              <w:rPr>
                <w:spacing w:val="9"/>
                <w:sz w:val="24"/>
              </w:rPr>
              <w:t xml:space="preserve"> </w:t>
            </w:r>
            <w:r>
              <w:rPr>
                <w:sz w:val="24"/>
              </w:rPr>
              <w:t>by</w:t>
            </w:r>
            <w:r>
              <w:rPr>
                <w:spacing w:val="6"/>
                <w:sz w:val="24"/>
              </w:rPr>
              <w:t xml:space="preserve"> </w:t>
            </w:r>
            <w:r>
              <w:rPr>
                <w:sz w:val="24"/>
              </w:rPr>
              <w:t>all</w:t>
            </w:r>
            <w:r>
              <w:rPr>
                <w:spacing w:val="11"/>
                <w:sz w:val="24"/>
              </w:rPr>
              <w:t xml:space="preserve"> </w:t>
            </w:r>
            <w:r>
              <w:rPr>
                <w:sz w:val="24"/>
              </w:rPr>
              <w:t>parties</w:t>
            </w:r>
            <w:r>
              <w:rPr>
                <w:spacing w:val="11"/>
                <w:sz w:val="24"/>
              </w:rPr>
              <w:t xml:space="preserve"> </w:t>
            </w:r>
            <w:r>
              <w:rPr>
                <w:sz w:val="24"/>
              </w:rPr>
              <w:t>to</w:t>
            </w:r>
            <w:r>
              <w:rPr>
                <w:spacing w:val="9"/>
                <w:sz w:val="24"/>
              </w:rPr>
              <w:t xml:space="preserve"> </w:t>
            </w:r>
            <w:r>
              <w:rPr>
                <w:sz w:val="24"/>
              </w:rPr>
              <w:t>the</w:t>
            </w:r>
            <w:r>
              <w:rPr>
                <w:spacing w:val="8"/>
                <w:sz w:val="24"/>
              </w:rPr>
              <w:t xml:space="preserve"> </w:t>
            </w:r>
            <w:r>
              <w:rPr>
                <w:sz w:val="24"/>
              </w:rPr>
              <w:t>Joint</w:t>
            </w:r>
            <w:r>
              <w:rPr>
                <w:spacing w:val="-57"/>
                <w:sz w:val="24"/>
              </w:rPr>
              <w:t xml:space="preserve"> </w:t>
            </w:r>
            <w:r>
              <w:rPr>
                <w:sz w:val="24"/>
              </w:rPr>
              <w:t>Venture,</w:t>
            </w:r>
            <w:r>
              <w:rPr>
                <w:spacing w:val="-1"/>
                <w:sz w:val="24"/>
              </w:rPr>
              <w:t xml:space="preserve"> </w:t>
            </w:r>
            <w:r>
              <w:rPr>
                <w:sz w:val="24"/>
              </w:rPr>
              <w:t>Consortium or</w:t>
            </w:r>
            <w:r>
              <w:rPr>
                <w:spacing w:val="1"/>
                <w:sz w:val="24"/>
              </w:rPr>
              <w:t xml:space="preserve"> </w:t>
            </w:r>
            <w:r>
              <w:rPr>
                <w:sz w:val="24"/>
              </w:rPr>
              <w:t>Association Agreement.</w:t>
            </w:r>
          </w:p>
        </w:tc>
      </w:tr>
      <w:tr w:rsidR="00C70558" w14:paraId="2F249905" w14:textId="77777777" w:rsidTr="00B31170">
        <w:trPr>
          <w:trHeight w:val="859"/>
        </w:trPr>
        <w:tc>
          <w:tcPr>
            <w:tcW w:w="9599" w:type="dxa"/>
            <w:gridSpan w:val="3"/>
          </w:tcPr>
          <w:p w14:paraId="580ABDEA" w14:textId="77777777" w:rsidR="00C70558" w:rsidRDefault="00E32773">
            <w:pPr>
              <w:pStyle w:val="TableParagraph"/>
              <w:ind w:left="906" w:right="202" w:hanging="707"/>
              <w:jc w:val="both"/>
              <w:rPr>
                <w:sz w:val="24"/>
              </w:rPr>
            </w:pPr>
            <w:r>
              <w:rPr>
                <w:sz w:val="24"/>
              </w:rPr>
              <w:lastRenderedPageBreak/>
              <w:t>6.2</w:t>
            </w:r>
            <w:r>
              <w:rPr>
                <w:spacing w:val="1"/>
                <w:sz w:val="24"/>
              </w:rPr>
              <w:t xml:space="preserve"> </w:t>
            </w:r>
            <w:r>
              <w:rPr>
                <w:sz w:val="24"/>
              </w:rPr>
              <w:t>In addition to the requirements under ITB 15.1, bids submitted by a joint venture,</w:t>
            </w:r>
            <w:r>
              <w:rPr>
                <w:spacing w:val="1"/>
                <w:sz w:val="24"/>
              </w:rPr>
              <w:t xml:space="preserve"> </w:t>
            </w:r>
            <w:r>
              <w:rPr>
                <w:sz w:val="24"/>
              </w:rPr>
              <w:t>consortium</w:t>
            </w:r>
            <w:r>
              <w:rPr>
                <w:spacing w:val="1"/>
                <w:sz w:val="24"/>
              </w:rPr>
              <w:t xml:space="preserve"> </w:t>
            </w:r>
            <w:r>
              <w:rPr>
                <w:sz w:val="24"/>
              </w:rPr>
              <w:t>or association</w:t>
            </w:r>
            <w:r>
              <w:rPr>
                <w:spacing w:val="1"/>
                <w:sz w:val="24"/>
              </w:rPr>
              <w:t xml:space="preserve"> </w:t>
            </w:r>
            <w:r>
              <w:rPr>
                <w:sz w:val="24"/>
              </w:rPr>
              <w:t>of two</w:t>
            </w:r>
            <w:r>
              <w:rPr>
                <w:spacing w:val="1"/>
                <w:sz w:val="24"/>
              </w:rPr>
              <w:t xml:space="preserve"> </w:t>
            </w:r>
            <w:r>
              <w:rPr>
                <w:sz w:val="24"/>
              </w:rPr>
              <w:t>or more firms</w:t>
            </w:r>
            <w:r>
              <w:rPr>
                <w:spacing w:val="1"/>
                <w:sz w:val="24"/>
              </w:rPr>
              <w:t xml:space="preserve"> </w:t>
            </w:r>
            <w:r>
              <w:rPr>
                <w:sz w:val="24"/>
              </w:rPr>
              <w:t>as</w:t>
            </w:r>
            <w:r>
              <w:rPr>
                <w:spacing w:val="1"/>
                <w:sz w:val="24"/>
              </w:rPr>
              <w:t xml:space="preserve"> </w:t>
            </w:r>
            <w:r>
              <w:rPr>
                <w:sz w:val="24"/>
              </w:rPr>
              <w:t>partners shall</w:t>
            </w:r>
            <w:r>
              <w:rPr>
                <w:spacing w:val="1"/>
                <w:sz w:val="24"/>
              </w:rPr>
              <w:t xml:space="preserve"> </w:t>
            </w:r>
            <w:r>
              <w:rPr>
                <w:sz w:val="24"/>
              </w:rPr>
              <w:t>comply with</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requirements,</w:t>
            </w:r>
            <w:r>
              <w:rPr>
                <w:spacing w:val="2"/>
                <w:sz w:val="24"/>
              </w:rPr>
              <w:t xml:space="preserve"> </w:t>
            </w:r>
            <w:r>
              <w:rPr>
                <w:sz w:val="24"/>
              </w:rPr>
              <w:t>unless otherwise</w:t>
            </w:r>
            <w:r>
              <w:rPr>
                <w:spacing w:val="-1"/>
                <w:sz w:val="24"/>
              </w:rPr>
              <w:t xml:space="preserve"> </w:t>
            </w:r>
            <w:r>
              <w:rPr>
                <w:sz w:val="24"/>
              </w:rPr>
              <w:t>stated in the BDS:</w:t>
            </w:r>
          </w:p>
        </w:tc>
      </w:tr>
      <w:tr w:rsidR="00C70558" w14:paraId="40D244D4" w14:textId="77777777" w:rsidTr="00B31170">
        <w:trPr>
          <w:trHeight w:val="675"/>
        </w:trPr>
        <w:tc>
          <w:tcPr>
            <w:tcW w:w="9599" w:type="dxa"/>
            <w:gridSpan w:val="3"/>
          </w:tcPr>
          <w:p w14:paraId="1F9561B6" w14:textId="6E3BD6C9" w:rsidR="00C70558" w:rsidRDefault="00E32773" w:rsidP="00C6446B">
            <w:pPr>
              <w:pStyle w:val="TableParagraph"/>
              <w:spacing w:before="26"/>
              <w:ind w:left="903"/>
              <w:rPr>
                <w:sz w:val="24"/>
              </w:rPr>
            </w:pPr>
            <w:r>
              <w:rPr>
                <w:sz w:val="24"/>
              </w:rPr>
              <w:t>(a)</w:t>
            </w:r>
            <w:r>
              <w:rPr>
                <w:spacing w:val="42"/>
                <w:sz w:val="24"/>
              </w:rPr>
              <w:t xml:space="preserve"> </w:t>
            </w:r>
            <w:r>
              <w:rPr>
                <w:sz w:val="24"/>
              </w:rPr>
              <w:t>The</w:t>
            </w:r>
            <w:r>
              <w:rPr>
                <w:spacing w:val="112"/>
                <w:sz w:val="24"/>
              </w:rPr>
              <w:t xml:space="preserve"> </w:t>
            </w:r>
            <w:r>
              <w:rPr>
                <w:sz w:val="24"/>
              </w:rPr>
              <w:t>bid</w:t>
            </w:r>
            <w:r>
              <w:rPr>
                <w:spacing w:val="114"/>
                <w:sz w:val="24"/>
              </w:rPr>
              <w:t xml:space="preserve"> </w:t>
            </w:r>
            <w:r>
              <w:rPr>
                <w:sz w:val="24"/>
              </w:rPr>
              <w:t>shall</w:t>
            </w:r>
            <w:r>
              <w:rPr>
                <w:spacing w:val="112"/>
                <w:sz w:val="24"/>
              </w:rPr>
              <w:t xml:space="preserve"> </w:t>
            </w:r>
            <w:r>
              <w:rPr>
                <w:sz w:val="24"/>
              </w:rPr>
              <w:t>include</w:t>
            </w:r>
            <w:r>
              <w:rPr>
                <w:spacing w:val="113"/>
                <w:sz w:val="24"/>
              </w:rPr>
              <w:t xml:space="preserve"> </w:t>
            </w:r>
            <w:r>
              <w:rPr>
                <w:sz w:val="24"/>
              </w:rPr>
              <w:t>all</w:t>
            </w:r>
            <w:r>
              <w:rPr>
                <w:spacing w:val="114"/>
                <w:sz w:val="24"/>
              </w:rPr>
              <w:t xml:space="preserve"> </w:t>
            </w:r>
            <w:r>
              <w:rPr>
                <w:sz w:val="24"/>
              </w:rPr>
              <w:t>the</w:t>
            </w:r>
            <w:r>
              <w:rPr>
                <w:spacing w:val="111"/>
                <w:sz w:val="24"/>
              </w:rPr>
              <w:t xml:space="preserve"> </w:t>
            </w:r>
            <w:r>
              <w:rPr>
                <w:sz w:val="24"/>
              </w:rPr>
              <w:t>information</w:t>
            </w:r>
            <w:r>
              <w:rPr>
                <w:spacing w:val="114"/>
                <w:sz w:val="24"/>
              </w:rPr>
              <w:t xml:space="preserve"> </w:t>
            </w:r>
            <w:r>
              <w:rPr>
                <w:sz w:val="24"/>
              </w:rPr>
              <w:t>listed</w:t>
            </w:r>
            <w:r>
              <w:rPr>
                <w:spacing w:val="112"/>
                <w:sz w:val="24"/>
              </w:rPr>
              <w:t xml:space="preserve"> </w:t>
            </w:r>
            <w:r>
              <w:rPr>
                <w:sz w:val="24"/>
              </w:rPr>
              <w:t>in</w:t>
            </w:r>
            <w:r>
              <w:rPr>
                <w:spacing w:val="112"/>
                <w:sz w:val="24"/>
              </w:rPr>
              <w:t xml:space="preserve"> </w:t>
            </w:r>
            <w:r>
              <w:rPr>
                <w:sz w:val="24"/>
              </w:rPr>
              <w:t>Section</w:t>
            </w:r>
            <w:r>
              <w:rPr>
                <w:spacing w:val="113"/>
                <w:sz w:val="24"/>
              </w:rPr>
              <w:t xml:space="preserve"> </w:t>
            </w:r>
            <w:r>
              <w:rPr>
                <w:sz w:val="24"/>
              </w:rPr>
              <w:t>3,</w:t>
            </w:r>
            <w:r>
              <w:rPr>
                <w:spacing w:val="113"/>
                <w:sz w:val="24"/>
              </w:rPr>
              <w:t xml:space="preserve"> </w:t>
            </w:r>
            <w:r>
              <w:rPr>
                <w:sz w:val="24"/>
              </w:rPr>
              <w:t>Evaluation</w:t>
            </w:r>
            <w:r w:rsidR="00C6446B">
              <w:rPr>
                <w:sz w:val="24"/>
              </w:rPr>
              <w:t xml:space="preserve"> </w:t>
            </w:r>
            <w:r>
              <w:rPr>
                <w:sz w:val="24"/>
              </w:rPr>
              <w:t>Methodology</w:t>
            </w:r>
            <w:r>
              <w:rPr>
                <w:spacing w:val="-6"/>
                <w:sz w:val="24"/>
              </w:rPr>
              <w:t xml:space="preserve"> </w:t>
            </w:r>
            <w:r>
              <w:rPr>
                <w:sz w:val="24"/>
              </w:rPr>
              <w:t>and Criteria</w:t>
            </w:r>
            <w:r>
              <w:rPr>
                <w:spacing w:val="-2"/>
                <w:sz w:val="24"/>
              </w:rPr>
              <w:t xml:space="preserve"> </w:t>
            </w:r>
            <w:r>
              <w:rPr>
                <w:sz w:val="24"/>
              </w:rPr>
              <w:t>for</w:t>
            </w:r>
            <w:r>
              <w:rPr>
                <w:spacing w:val="-2"/>
                <w:sz w:val="24"/>
              </w:rPr>
              <w:t xml:space="preserve"> </w:t>
            </w:r>
            <w:r>
              <w:rPr>
                <w:sz w:val="24"/>
              </w:rPr>
              <w:t>each partner;</w:t>
            </w:r>
          </w:p>
        </w:tc>
      </w:tr>
      <w:tr w:rsidR="00C70558" w14:paraId="78DA3971" w14:textId="77777777" w:rsidTr="00B31170">
        <w:trPr>
          <w:trHeight w:val="378"/>
        </w:trPr>
        <w:tc>
          <w:tcPr>
            <w:tcW w:w="9599" w:type="dxa"/>
            <w:gridSpan w:val="3"/>
          </w:tcPr>
          <w:p w14:paraId="5DA75E51" w14:textId="77777777" w:rsidR="00C70558" w:rsidRDefault="00E32773">
            <w:pPr>
              <w:pStyle w:val="TableParagraph"/>
              <w:spacing w:before="46"/>
              <w:ind w:left="903"/>
              <w:rPr>
                <w:sz w:val="24"/>
              </w:rPr>
            </w:pPr>
            <w:r>
              <w:rPr>
                <w:sz w:val="24"/>
              </w:rPr>
              <w:t>(b)</w:t>
            </w:r>
            <w:r>
              <w:rPr>
                <w:spacing w:val="27"/>
                <w:sz w:val="24"/>
              </w:rPr>
              <w:t xml:space="preserve"> </w:t>
            </w:r>
            <w:r>
              <w:rPr>
                <w:sz w:val="24"/>
              </w:rPr>
              <w:t>The</w:t>
            </w:r>
            <w:r>
              <w:rPr>
                <w:spacing w:val="-3"/>
                <w:sz w:val="24"/>
              </w:rPr>
              <w:t xml:space="preserve"> </w:t>
            </w:r>
            <w:r>
              <w:rPr>
                <w:sz w:val="24"/>
              </w:rPr>
              <w:t>bid shall be</w:t>
            </w:r>
            <w:r>
              <w:rPr>
                <w:spacing w:val="-1"/>
                <w:sz w:val="24"/>
              </w:rPr>
              <w:t xml:space="preserve"> </w:t>
            </w:r>
            <w:r>
              <w:rPr>
                <w:sz w:val="24"/>
              </w:rPr>
              <w:t>signed so as to be</w:t>
            </w:r>
            <w:r>
              <w:rPr>
                <w:spacing w:val="-1"/>
                <w:sz w:val="24"/>
              </w:rPr>
              <w:t xml:space="preserve"> </w:t>
            </w:r>
            <w:r>
              <w:rPr>
                <w:sz w:val="24"/>
              </w:rPr>
              <w:t>legally</w:t>
            </w:r>
            <w:r>
              <w:rPr>
                <w:spacing w:val="-5"/>
                <w:sz w:val="24"/>
              </w:rPr>
              <w:t xml:space="preserve"> </w:t>
            </w:r>
            <w:r>
              <w:rPr>
                <w:sz w:val="24"/>
              </w:rPr>
              <w:t>binding on all partners;</w:t>
            </w:r>
          </w:p>
        </w:tc>
      </w:tr>
      <w:tr w:rsidR="00C70558" w14:paraId="6A49E10C" w14:textId="77777777" w:rsidTr="00B31170">
        <w:trPr>
          <w:trHeight w:val="693"/>
        </w:trPr>
        <w:tc>
          <w:tcPr>
            <w:tcW w:w="9599" w:type="dxa"/>
            <w:gridSpan w:val="3"/>
          </w:tcPr>
          <w:p w14:paraId="66DA9318" w14:textId="37D35EB0" w:rsidR="00C70558" w:rsidRDefault="00E32773">
            <w:pPr>
              <w:pStyle w:val="TableParagraph"/>
              <w:spacing w:before="11" w:line="310" w:lineRule="atLeast"/>
              <w:ind w:left="1330" w:hanging="428"/>
              <w:rPr>
                <w:sz w:val="24"/>
              </w:rPr>
            </w:pPr>
            <w:r>
              <w:rPr>
                <w:sz w:val="24"/>
              </w:rPr>
              <w:t>(c)</w:t>
            </w:r>
            <w:r>
              <w:rPr>
                <w:spacing w:val="43"/>
                <w:sz w:val="24"/>
              </w:rPr>
              <w:t xml:space="preserve"> </w:t>
            </w:r>
            <w:r>
              <w:rPr>
                <w:sz w:val="24"/>
              </w:rPr>
              <w:t>All</w:t>
            </w:r>
            <w:r>
              <w:rPr>
                <w:spacing w:val="53"/>
                <w:sz w:val="24"/>
              </w:rPr>
              <w:t xml:space="preserve"> </w:t>
            </w:r>
            <w:r>
              <w:rPr>
                <w:sz w:val="24"/>
              </w:rPr>
              <w:t>partners</w:t>
            </w:r>
            <w:r>
              <w:rPr>
                <w:spacing w:val="52"/>
                <w:sz w:val="24"/>
              </w:rPr>
              <w:t xml:space="preserve"> </w:t>
            </w:r>
            <w:r>
              <w:rPr>
                <w:sz w:val="24"/>
              </w:rPr>
              <w:t>shall</w:t>
            </w:r>
            <w:r>
              <w:rPr>
                <w:spacing w:val="54"/>
                <w:sz w:val="24"/>
              </w:rPr>
              <w:t xml:space="preserve"> </w:t>
            </w:r>
            <w:r>
              <w:rPr>
                <w:sz w:val="24"/>
              </w:rPr>
              <w:t>be</w:t>
            </w:r>
            <w:r>
              <w:rPr>
                <w:spacing w:val="51"/>
                <w:sz w:val="24"/>
              </w:rPr>
              <w:t xml:space="preserve"> </w:t>
            </w:r>
            <w:r>
              <w:rPr>
                <w:sz w:val="24"/>
              </w:rPr>
              <w:t>jointly</w:t>
            </w:r>
            <w:r>
              <w:rPr>
                <w:spacing w:val="47"/>
                <w:sz w:val="24"/>
              </w:rPr>
              <w:t xml:space="preserve"> </w:t>
            </w:r>
            <w:r>
              <w:rPr>
                <w:sz w:val="24"/>
              </w:rPr>
              <w:t>and</w:t>
            </w:r>
            <w:r>
              <w:rPr>
                <w:spacing w:val="53"/>
                <w:sz w:val="24"/>
              </w:rPr>
              <w:t xml:space="preserve"> </w:t>
            </w:r>
            <w:r>
              <w:rPr>
                <w:sz w:val="24"/>
              </w:rPr>
              <w:t>severally</w:t>
            </w:r>
            <w:r>
              <w:rPr>
                <w:spacing w:val="47"/>
                <w:sz w:val="24"/>
              </w:rPr>
              <w:t xml:space="preserve"> </w:t>
            </w:r>
            <w:r>
              <w:rPr>
                <w:sz w:val="24"/>
              </w:rPr>
              <w:t>liable</w:t>
            </w:r>
            <w:r>
              <w:rPr>
                <w:spacing w:val="52"/>
                <w:sz w:val="24"/>
              </w:rPr>
              <w:t xml:space="preserve"> </w:t>
            </w:r>
            <w:r>
              <w:rPr>
                <w:sz w:val="24"/>
              </w:rPr>
              <w:t>for</w:t>
            </w:r>
            <w:r>
              <w:rPr>
                <w:spacing w:val="54"/>
                <w:sz w:val="24"/>
              </w:rPr>
              <w:t xml:space="preserve"> </w:t>
            </w:r>
            <w:r>
              <w:rPr>
                <w:sz w:val="24"/>
              </w:rPr>
              <w:t>the</w:t>
            </w:r>
            <w:r>
              <w:rPr>
                <w:spacing w:val="58"/>
                <w:sz w:val="24"/>
              </w:rPr>
              <w:t xml:space="preserve"> </w:t>
            </w:r>
            <w:r>
              <w:rPr>
                <w:sz w:val="24"/>
              </w:rPr>
              <w:t>implementation</w:t>
            </w:r>
            <w:r>
              <w:rPr>
                <w:spacing w:val="54"/>
                <w:sz w:val="24"/>
              </w:rPr>
              <w:t xml:space="preserve"> </w:t>
            </w:r>
            <w:r>
              <w:rPr>
                <w:sz w:val="24"/>
              </w:rPr>
              <w:t>of</w:t>
            </w:r>
            <w:r>
              <w:rPr>
                <w:spacing w:val="52"/>
                <w:sz w:val="24"/>
              </w:rPr>
              <w:t xml:space="preserve"> </w:t>
            </w:r>
            <w:r>
              <w:rPr>
                <w:sz w:val="24"/>
              </w:rPr>
              <w:t>the</w:t>
            </w:r>
            <w:r w:rsidR="00F051A0">
              <w:rPr>
                <w:spacing w:val="-57"/>
                <w:sz w:val="24"/>
              </w:rPr>
              <w:t xml:space="preserve">  </w:t>
            </w:r>
            <w:r>
              <w:rPr>
                <w:sz w:val="24"/>
              </w:rPr>
              <w:t>Contract</w:t>
            </w:r>
            <w:r>
              <w:rPr>
                <w:spacing w:val="-1"/>
                <w:sz w:val="24"/>
              </w:rPr>
              <w:t xml:space="preserve"> </w:t>
            </w:r>
            <w:r>
              <w:rPr>
                <w:sz w:val="24"/>
              </w:rPr>
              <w:t>in accordance</w:t>
            </w:r>
            <w:r>
              <w:rPr>
                <w:spacing w:val="-1"/>
                <w:sz w:val="24"/>
              </w:rPr>
              <w:t xml:space="preserve"> </w:t>
            </w:r>
            <w:r>
              <w:rPr>
                <w:sz w:val="24"/>
              </w:rPr>
              <w:t>with the Contract terms;</w:t>
            </w:r>
          </w:p>
        </w:tc>
      </w:tr>
      <w:tr w:rsidR="00C70558" w14:paraId="7FA14E37" w14:textId="77777777" w:rsidTr="00B31170">
        <w:trPr>
          <w:trHeight w:val="696"/>
        </w:trPr>
        <w:tc>
          <w:tcPr>
            <w:tcW w:w="9599" w:type="dxa"/>
            <w:gridSpan w:val="3"/>
          </w:tcPr>
          <w:p w14:paraId="2F4B87B1" w14:textId="77777777" w:rsidR="00C70558" w:rsidRDefault="00E32773">
            <w:pPr>
              <w:pStyle w:val="TableParagraph"/>
              <w:spacing w:before="1" w:line="320" w:lineRule="atLeast"/>
              <w:ind w:left="1330" w:right="205" w:hanging="428"/>
              <w:rPr>
                <w:sz w:val="24"/>
              </w:rPr>
            </w:pPr>
            <w:r>
              <w:rPr>
                <w:sz w:val="24"/>
              </w:rPr>
              <w:t>(d)</w:t>
            </w:r>
            <w:r>
              <w:rPr>
                <w:spacing w:val="1"/>
                <w:sz w:val="24"/>
              </w:rPr>
              <w:t xml:space="preserve"> </w:t>
            </w:r>
            <w:r>
              <w:rPr>
                <w:sz w:val="24"/>
              </w:rPr>
              <w:t>One of the partners will</w:t>
            </w:r>
            <w:r>
              <w:rPr>
                <w:spacing w:val="1"/>
                <w:sz w:val="24"/>
              </w:rPr>
              <w:t xml:space="preserve"> </w:t>
            </w:r>
            <w:r>
              <w:rPr>
                <w:sz w:val="24"/>
              </w:rPr>
              <w:t>be nominated as</w:t>
            </w:r>
            <w:r>
              <w:rPr>
                <w:spacing w:val="1"/>
                <w:sz w:val="24"/>
              </w:rPr>
              <w:t xml:space="preserve"> </w:t>
            </w:r>
            <w:r>
              <w:rPr>
                <w:sz w:val="24"/>
              </w:rPr>
              <w:t>being in charge and</w:t>
            </w:r>
            <w:r>
              <w:rPr>
                <w:spacing w:val="60"/>
                <w:sz w:val="24"/>
              </w:rPr>
              <w:t xml:space="preserve"> </w:t>
            </w:r>
            <w:r>
              <w:rPr>
                <w:sz w:val="24"/>
              </w:rPr>
              <w:t>receive</w:t>
            </w:r>
            <w:r>
              <w:rPr>
                <w:spacing w:val="60"/>
                <w:sz w:val="24"/>
              </w:rPr>
              <w:t xml:space="preserve"> </w:t>
            </w:r>
            <w:r>
              <w:rPr>
                <w:sz w:val="24"/>
              </w:rPr>
              <w:t>instructions</w:t>
            </w:r>
            <w:r>
              <w:rPr>
                <w:spacing w:val="-57"/>
                <w:sz w:val="24"/>
              </w:rPr>
              <w:t xml:space="preserve"> </w:t>
            </w:r>
            <w:r>
              <w:rPr>
                <w:sz w:val="24"/>
              </w:rPr>
              <w:t>for</w:t>
            </w:r>
            <w:r>
              <w:rPr>
                <w:spacing w:val="-2"/>
                <w:sz w:val="24"/>
              </w:rPr>
              <w:t xml:space="preserve"> </w:t>
            </w:r>
            <w:r>
              <w:rPr>
                <w:sz w:val="24"/>
              </w:rPr>
              <w:t>and on behalf of</w:t>
            </w:r>
            <w:r>
              <w:rPr>
                <w:spacing w:val="1"/>
                <w:sz w:val="24"/>
              </w:rPr>
              <w:t xml:space="preserve"> </w:t>
            </w:r>
            <w:r>
              <w:rPr>
                <w:sz w:val="24"/>
              </w:rPr>
              <w:t>any</w:t>
            </w:r>
            <w:r>
              <w:rPr>
                <w:spacing w:val="-3"/>
                <w:sz w:val="24"/>
              </w:rPr>
              <w:t xml:space="preserve"> </w:t>
            </w:r>
            <w:r>
              <w:rPr>
                <w:sz w:val="24"/>
              </w:rPr>
              <w:t>and</w:t>
            </w:r>
            <w:r>
              <w:rPr>
                <w:spacing w:val="-1"/>
                <w:sz w:val="24"/>
              </w:rPr>
              <w:t xml:space="preserve"> </w:t>
            </w:r>
            <w:r>
              <w:rPr>
                <w:sz w:val="24"/>
              </w:rPr>
              <w:t>all partners; and</w:t>
            </w:r>
          </w:p>
        </w:tc>
      </w:tr>
      <w:tr w:rsidR="00C70558" w14:paraId="155B9659" w14:textId="77777777" w:rsidTr="00B31170">
        <w:trPr>
          <w:trHeight w:val="726"/>
        </w:trPr>
        <w:tc>
          <w:tcPr>
            <w:tcW w:w="9599" w:type="dxa"/>
            <w:gridSpan w:val="3"/>
          </w:tcPr>
          <w:p w14:paraId="6A4287AB" w14:textId="42E4591C" w:rsidR="00B31170" w:rsidRDefault="00E32773">
            <w:pPr>
              <w:pStyle w:val="TableParagraph"/>
              <w:spacing w:before="45" w:line="276" w:lineRule="auto"/>
              <w:ind w:left="1330" w:right="205" w:hanging="428"/>
              <w:rPr>
                <w:sz w:val="24"/>
              </w:rPr>
            </w:pPr>
            <w:r>
              <w:rPr>
                <w:sz w:val="24"/>
              </w:rPr>
              <w:t>(e)</w:t>
            </w:r>
            <w:r>
              <w:rPr>
                <w:spacing w:val="42"/>
                <w:sz w:val="24"/>
              </w:rPr>
              <w:t xml:space="preserve"> </w:t>
            </w:r>
            <w:r>
              <w:rPr>
                <w:sz w:val="24"/>
              </w:rPr>
              <w:t>The</w:t>
            </w:r>
            <w:r>
              <w:rPr>
                <w:spacing w:val="-3"/>
                <w:sz w:val="24"/>
              </w:rPr>
              <w:t xml:space="preserve"> </w:t>
            </w:r>
            <w:r>
              <w:rPr>
                <w:sz w:val="24"/>
              </w:rPr>
              <w:t>implementation</w:t>
            </w:r>
            <w:r>
              <w:rPr>
                <w:spacing w:val="1"/>
                <w:sz w:val="24"/>
              </w:rPr>
              <w:t xml:space="preserve"> </w:t>
            </w:r>
            <w:r>
              <w:rPr>
                <w:sz w:val="24"/>
              </w:rPr>
              <w:t>of the</w:t>
            </w:r>
            <w:r>
              <w:rPr>
                <w:spacing w:val="-2"/>
                <w:sz w:val="24"/>
              </w:rPr>
              <w:t xml:space="preserve"> </w:t>
            </w:r>
            <w:r>
              <w:rPr>
                <w:sz w:val="24"/>
              </w:rPr>
              <w:t>entire Contract</w:t>
            </w:r>
            <w:r>
              <w:rPr>
                <w:spacing w:val="2"/>
                <w:sz w:val="24"/>
              </w:rPr>
              <w:t xml:space="preserve"> </w:t>
            </w:r>
            <w:r>
              <w:rPr>
                <w:sz w:val="24"/>
              </w:rPr>
              <w:t>shall be by</w:t>
            </w:r>
            <w:r>
              <w:rPr>
                <w:spacing w:val="-5"/>
                <w:sz w:val="24"/>
              </w:rPr>
              <w:t xml:space="preserve"> </w:t>
            </w:r>
            <w:r>
              <w:rPr>
                <w:sz w:val="24"/>
              </w:rPr>
              <w:t>the Joint Venture,</w:t>
            </w:r>
            <w:r>
              <w:rPr>
                <w:spacing w:val="2"/>
                <w:sz w:val="24"/>
              </w:rPr>
              <w:t xml:space="preserve"> </w:t>
            </w:r>
            <w:r>
              <w:rPr>
                <w:sz w:val="24"/>
              </w:rPr>
              <w:t>consortium</w:t>
            </w:r>
            <w:r>
              <w:rPr>
                <w:spacing w:val="-57"/>
                <w:sz w:val="24"/>
              </w:rPr>
              <w:t xml:space="preserve"> </w:t>
            </w:r>
            <w:r>
              <w:rPr>
                <w:sz w:val="24"/>
              </w:rPr>
              <w:t>or</w:t>
            </w:r>
            <w:r>
              <w:rPr>
                <w:spacing w:val="-1"/>
                <w:sz w:val="24"/>
              </w:rPr>
              <w:t xml:space="preserve"> </w:t>
            </w:r>
            <w:r>
              <w:rPr>
                <w:sz w:val="24"/>
              </w:rPr>
              <w:t>association.</w:t>
            </w:r>
          </w:p>
        </w:tc>
      </w:tr>
      <w:tr w:rsidR="00C70558" w14:paraId="1D3386A9" w14:textId="77777777" w:rsidTr="00B31170">
        <w:trPr>
          <w:trHeight w:val="454"/>
        </w:trPr>
        <w:tc>
          <w:tcPr>
            <w:tcW w:w="9599" w:type="dxa"/>
            <w:gridSpan w:val="3"/>
          </w:tcPr>
          <w:p w14:paraId="75A38508" w14:textId="77777777" w:rsidR="00C70558" w:rsidRDefault="00E32773">
            <w:pPr>
              <w:pStyle w:val="TableParagraph"/>
              <w:tabs>
                <w:tab w:val="left" w:pos="908"/>
              </w:tabs>
              <w:spacing w:before="77"/>
              <w:ind w:left="235"/>
              <w:rPr>
                <w:b/>
                <w:sz w:val="24"/>
              </w:rPr>
            </w:pPr>
            <w:bookmarkStart w:id="9" w:name="_bookmark9"/>
            <w:bookmarkEnd w:id="9"/>
            <w:r>
              <w:rPr>
                <w:b/>
                <w:sz w:val="24"/>
              </w:rPr>
              <w:t>7.</w:t>
            </w:r>
            <w:r>
              <w:rPr>
                <w:b/>
                <w:sz w:val="24"/>
              </w:rPr>
              <w:tab/>
              <w:t>One</w:t>
            </w:r>
            <w:r>
              <w:rPr>
                <w:b/>
                <w:spacing w:val="-3"/>
                <w:sz w:val="24"/>
              </w:rPr>
              <w:t xml:space="preserve"> </w:t>
            </w:r>
            <w:r>
              <w:rPr>
                <w:b/>
                <w:sz w:val="24"/>
              </w:rPr>
              <w:t>Bid per</w:t>
            </w:r>
            <w:r>
              <w:rPr>
                <w:b/>
                <w:spacing w:val="-2"/>
                <w:sz w:val="24"/>
              </w:rPr>
              <w:t xml:space="preserve"> </w:t>
            </w:r>
            <w:r>
              <w:rPr>
                <w:b/>
                <w:sz w:val="24"/>
              </w:rPr>
              <w:t>Bidder</w:t>
            </w:r>
          </w:p>
        </w:tc>
      </w:tr>
      <w:tr w:rsidR="00C70558" w14:paraId="0E10E304" w14:textId="77777777" w:rsidTr="00B31170">
        <w:trPr>
          <w:trHeight w:val="1539"/>
        </w:trPr>
        <w:tc>
          <w:tcPr>
            <w:tcW w:w="9599" w:type="dxa"/>
            <w:gridSpan w:val="3"/>
          </w:tcPr>
          <w:p w14:paraId="5CC1B385" w14:textId="77777777" w:rsidR="00C70558" w:rsidRDefault="00E32773">
            <w:pPr>
              <w:pStyle w:val="TableParagraph"/>
              <w:spacing w:before="91"/>
              <w:ind w:left="908" w:right="203"/>
              <w:jc w:val="both"/>
              <w:rPr>
                <w:sz w:val="24"/>
              </w:rPr>
            </w:pPr>
            <w:r>
              <w:rPr>
                <w:sz w:val="24"/>
              </w:rPr>
              <w:t>Each bidder shall submit only one bid, either individually or as a partner in a joint</w:t>
            </w:r>
            <w:r>
              <w:rPr>
                <w:spacing w:val="1"/>
                <w:sz w:val="24"/>
              </w:rPr>
              <w:t xml:space="preserve"> </w:t>
            </w:r>
            <w:r>
              <w:rPr>
                <w:sz w:val="24"/>
              </w:rPr>
              <w:t>venture, consortium or association. A bidder who submits or participates in more than</w:t>
            </w:r>
            <w:r>
              <w:rPr>
                <w:spacing w:val="1"/>
                <w:sz w:val="24"/>
              </w:rPr>
              <w:t xml:space="preserve"> </w:t>
            </w:r>
            <w:r>
              <w:rPr>
                <w:sz w:val="24"/>
              </w:rPr>
              <w:t>one</w:t>
            </w:r>
            <w:r>
              <w:rPr>
                <w:spacing w:val="1"/>
                <w:sz w:val="24"/>
              </w:rPr>
              <w:t xml:space="preserve"> </w:t>
            </w:r>
            <w:r>
              <w:rPr>
                <w:sz w:val="24"/>
              </w:rPr>
              <w:t>bid</w:t>
            </w:r>
            <w:r>
              <w:rPr>
                <w:spacing w:val="1"/>
                <w:sz w:val="24"/>
              </w:rPr>
              <w:t xml:space="preserve"> </w:t>
            </w:r>
            <w:r>
              <w:rPr>
                <w:sz w:val="24"/>
              </w:rPr>
              <w:t>(other</w:t>
            </w:r>
            <w:r>
              <w:rPr>
                <w:spacing w:val="1"/>
                <w:sz w:val="24"/>
              </w:rPr>
              <w:t xml:space="preserve"> </w:t>
            </w:r>
            <w:r>
              <w:rPr>
                <w:sz w:val="24"/>
              </w:rPr>
              <w:t>than</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subcontractor</w:t>
            </w:r>
            <w:r>
              <w:rPr>
                <w:spacing w:val="1"/>
                <w:sz w:val="24"/>
              </w:rPr>
              <w:t xml:space="preserve"> </w:t>
            </w:r>
            <w:r>
              <w:rPr>
                <w:sz w:val="24"/>
              </w:rPr>
              <w:t>or</w:t>
            </w:r>
            <w:r>
              <w:rPr>
                <w:spacing w:val="1"/>
                <w:sz w:val="24"/>
              </w:rPr>
              <w:t xml:space="preserve"> </w:t>
            </w:r>
            <w:r>
              <w:rPr>
                <w:sz w:val="24"/>
              </w:rPr>
              <w:t>in</w:t>
            </w:r>
            <w:r>
              <w:rPr>
                <w:spacing w:val="1"/>
                <w:sz w:val="24"/>
              </w:rPr>
              <w:t xml:space="preserve"> </w:t>
            </w:r>
            <w:r>
              <w:rPr>
                <w:sz w:val="24"/>
              </w:rPr>
              <w:t>cases</w:t>
            </w:r>
            <w:r>
              <w:rPr>
                <w:spacing w:val="1"/>
                <w:sz w:val="24"/>
              </w:rPr>
              <w:t xml:space="preserve"> </w:t>
            </w:r>
            <w:r>
              <w:rPr>
                <w:sz w:val="24"/>
              </w:rPr>
              <w:t>of</w:t>
            </w:r>
            <w:r>
              <w:rPr>
                <w:spacing w:val="1"/>
                <w:sz w:val="24"/>
              </w:rPr>
              <w:t xml:space="preserve"> </w:t>
            </w:r>
            <w:r>
              <w:rPr>
                <w:sz w:val="24"/>
              </w:rPr>
              <w:t>alternatives</w:t>
            </w:r>
            <w:r>
              <w:rPr>
                <w:spacing w:val="1"/>
                <w:sz w:val="24"/>
              </w:rPr>
              <w:t xml:space="preserve"> </w:t>
            </w:r>
            <w:r>
              <w:rPr>
                <w:sz w:val="24"/>
              </w:rPr>
              <w:t>that</w:t>
            </w:r>
            <w:r>
              <w:rPr>
                <w:spacing w:val="1"/>
                <w:sz w:val="24"/>
              </w:rPr>
              <w:t xml:space="preserve"> </w:t>
            </w:r>
            <w:r>
              <w:rPr>
                <w:sz w:val="24"/>
              </w:rPr>
              <w:t>have</w:t>
            </w:r>
            <w:r>
              <w:rPr>
                <w:spacing w:val="60"/>
                <w:sz w:val="24"/>
              </w:rPr>
              <w:t xml:space="preserve"> </w:t>
            </w:r>
            <w:r>
              <w:rPr>
                <w:sz w:val="24"/>
              </w:rPr>
              <w:t>been</w:t>
            </w:r>
            <w:r>
              <w:rPr>
                <w:spacing w:val="1"/>
                <w:sz w:val="24"/>
              </w:rPr>
              <w:t xml:space="preserve"> </w:t>
            </w:r>
            <w:r>
              <w:rPr>
                <w:sz w:val="24"/>
              </w:rPr>
              <w:t>permitted or requested) shall cause all the bids with the bidder’s participation to be</w:t>
            </w:r>
            <w:r>
              <w:rPr>
                <w:spacing w:val="1"/>
                <w:sz w:val="24"/>
              </w:rPr>
              <w:t xml:space="preserve"> </w:t>
            </w:r>
            <w:r>
              <w:rPr>
                <w:sz w:val="24"/>
              </w:rPr>
              <w:t>rejected.</w:t>
            </w:r>
          </w:p>
        </w:tc>
      </w:tr>
      <w:tr w:rsidR="00C70558" w14:paraId="47B3584E" w14:textId="77777777" w:rsidTr="00B31170">
        <w:trPr>
          <w:trHeight w:val="434"/>
        </w:trPr>
        <w:tc>
          <w:tcPr>
            <w:tcW w:w="9599" w:type="dxa"/>
            <w:gridSpan w:val="3"/>
          </w:tcPr>
          <w:p w14:paraId="38E1C0EF" w14:textId="77777777" w:rsidR="00C70558" w:rsidRDefault="00E32773">
            <w:pPr>
              <w:pStyle w:val="TableParagraph"/>
              <w:tabs>
                <w:tab w:val="left" w:pos="908"/>
              </w:tabs>
              <w:spacing w:before="58"/>
              <w:ind w:left="235"/>
              <w:rPr>
                <w:b/>
                <w:sz w:val="24"/>
              </w:rPr>
            </w:pPr>
            <w:bookmarkStart w:id="10" w:name="_bookmark10"/>
            <w:bookmarkEnd w:id="10"/>
            <w:r>
              <w:rPr>
                <w:b/>
                <w:sz w:val="24"/>
              </w:rPr>
              <w:t>8.</w:t>
            </w:r>
            <w:r>
              <w:rPr>
                <w:b/>
                <w:sz w:val="24"/>
              </w:rPr>
              <w:tab/>
              <w:t>Cost</w:t>
            </w:r>
            <w:r>
              <w:rPr>
                <w:b/>
                <w:spacing w:val="-2"/>
                <w:sz w:val="24"/>
              </w:rPr>
              <w:t xml:space="preserve"> </w:t>
            </w:r>
            <w:r>
              <w:rPr>
                <w:b/>
                <w:sz w:val="24"/>
              </w:rPr>
              <w:t>of</w:t>
            </w:r>
            <w:r>
              <w:rPr>
                <w:b/>
                <w:spacing w:val="1"/>
                <w:sz w:val="24"/>
              </w:rPr>
              <w:t xml:space="preserve"> </w:t>
            </w:r>
            <w:r>
              <w:rPr>
                <w:b/>
                <w:sz w:val="24"/>
              </w:rPr>
              <w:t>Bidding</w:t>
            </w:r>
          </w:p>
        </w:tc>
      </w:tr>
      <w:tr w:rsidR="00C70558" w14:paraId="74E57723" w14:textId="77777777" w:rsidTr="00B31170">
        <w:trPr>
          <w:trHeight w:val="986"/>
        </w:trPr>
        <w:tc>
          <w:tcPr>
            <w:tcW w:w="9599" w:type="dxa"/>
            <w:gridSpan w:val="3"/>
          </w:tcPr>
          <w:p w14:paraId="464F8D1D" w14:textId="77777777" w:rsidR="00C70558" w:rsidRDefault="00E32773">
            <w:pPr>
              <w:pStyle w:val="TableParagraph"/>
              <w:spacing w:before="90"/>
              <w:ind w:left="920" w:right="206"/>
              <w:jc w:val="both"/>
              <w:rPr>
                <w:sz w:val="24"/>
              </w:rPr>
            </w:pPr>
            <w:r>
              <w:rPr>
                <w:sz w:val="24"/>
              </w:rPr>
              <w:t>The</w:t>
            </w:r>
            <w:r>
              <w:rPr>
                <w:spacing w:val="28"/>
                <w:sz w:val="24"/>
              </w:rPr>
              <w:t xml:space="preserve"> </w:t>
            </w:r>
            <w:r>
              <w:rPr>
                <w:sz w:val="24"/>
              </w:rPr>
              <w:t>bidder</w:t>
            </w:r>
            <w:r>
              <w:rPr>
                <w:spacing w:val="31"/>
                <w:sz w:val="24"/>
              </w:rPr>
              <w:t xml:space="preserve"> </w:t>
            </w:r>
            <w:r>
              <w:rPr>
                <w:sz w:val="24"/>
              </w:rPr>
              <w:t>shall</w:t>
            </w:r>
            <w:r>
              <w:rPr>
                <w:spacing w:val="31"/>
                <w:sz w:val="24"/>
              </w:rPr>
              <w:t xml:space="preserve"> </w:t>
            </w:r>
            <w:r>
              <w:rPr>
                <w:sz w:val="24"/>
              </w:rPr>
              <w:t>bear</w:t>
            </w:r>
            <w:r>
              <w:rPr>
                <w:spacing w:val="31"/>
                <w:sz w:val="24"/>
              </w:rPr>
              <w:t xml:space="preserve"> </w:t>
            </w:r>
            <w:r>
              <w:rPr>
                <w:sz w:val="24"/>
              </w:rPr>
              <w:t>all</w:t>
            </w:r>
            <w:r>
              <w:rPr>
                <w:spacing w:val="31"/>
                <w:sz w:val="24"/>
              </w:rPr>
              <w:t xml:space="preserve"> </w:t>
            </w:r>
            <w:r>
              <w:rPr>
                <w:sz w:val="24"/>
              </w:rPr>
              <w:t>costs</w:t>
            </w:r>
            <w:r>
              <w:rPr>
                <w:spacing w:val="31"/>
                <w:sz w:val="24"/>
              </w:rPr>
              <w:t xml:space="preserve"> </w:t>
            </w:r>
            <w:r>
              <w:rPr>
                <w:sz w:val="24"/>
              </w:rPr>
              <w:t>associated</w:t>
            </w:r>
            <w:r>
              <w:rPr>
                <w:spacing w:val="32"/>
                <w:sz w:val="24"/>
              </w:rPr>
              <w:t xml:space="preserve"> </w:t>
            </w:r>
            <w:r>
              <w:rPr>
                <w:sz w:val="24"/>
              </w:rPr>
              <w:t>with</w:t>
            </w:r>
            <w:r>
              <w:rPr>
                <w:spacing w:val="30"/>
                <w:sz w:val="24"/>
              </w:rPr>
              <w:t xml:space="preserve"> </w:t>
            </w:r>
            <w:r>
              <w:rPr>
                <w:sz w:val="24"/>
              </w:rPr>
              <w:t>the</w:t>
            </w:r>
            <w:r>
              <w:rPr>
                <w:spacing w:val="30"/>
                <w:sz w:val="24"/>
              </w:rPr>
              <w:t xml:space="preserve"> </w:t>
            </w:r>
            <w:r>
              <w:rPr>
                <w:sz w:val="24"/>
              </w:rPr>
              <w:t>preparation</w:t>
            </w:r>
            <w:r>
              <w:rPr>
                <w:spacing w:val="30"/>
                <w:sz w:val="24"/>
              </w:rPr>
              <w:t xml:space="preserve"> </w:t>
            </w:r>
            <w:r>
              <w:rPr>
                <w:sz w:val="24"/>
              </w:rPr>
              <w:t>and</w:t>
            </w:r>
            <w:r>
              <w:rPr>
                <w:spacing w:val="30"/>
                <w:sz w:val="24"/>
              </w:rPr>
              <w:t xml:space="preserve"> </w:t>
            </w:r>
            <w:r>
              <w:rPr>
                <w:sz w:val="24"/>
              </w:rPr>
              <w:t>submission</w:t>
            </w:r>
            <w:r>
              <w:rPr>
                <w:spacing w:val="29"/>
                <w:sz w:val="24"/>
              </w:rPr>
              <w:t xml:space="preserve"> </w:t>
            </w:r>
            <w:r>
              <w:rPr>
                <w:sz w:val="24"/>
              </w:rPr>
              <w:t>of</w:t>
            </w:r>
            <w:r>
              <w:rPr>
                <w:spacing w:val="30"/>
                <w:sz w:val="24"/>
              </w:rPr>
              <w:t xml:space="preserve"> </w:t>
            </w:r>
            <w:r>
              <w:rPr>
                <w:sz w:val="24"/>
              </w:rPr>
              <w:t>his</w:t>
            </w:r>
            <w:r>
              <w:rPr>
                <w:spacing w:val="-57"/>
                <w:sz w:val="24"/>
              </w:rPr>
              <w:t xml:space="preserve"> </w:t>
            </w:r>
            <w:r>
              <w:rPr>
                <w:sz w:val="24"/>
              </w:rPr>
              <w:t>bid, and the PDE shall not be responsible or liable for those costs, regardless of the</w:t>
            </w:r>
            <w:r>
              <w:rPr>
                <w:spacing w:val="1"/>
                <w:sz w:val="24"/>
              </w:rPr>
              <w:t xml:space="preserve"> </w:t>
            </w:r>
            <w:r>
              <w:rPr>
                <w:sz w:val="24"/>
              </w:rPr>
              <w:t>conduct</w:t>
            </w:r>
            <w:r>
              <w:rPr>
                <w:spacing w:val="-1"/>
                <w:sz w:val="24"/>
              </w:rPr>
              <w:t xml:space="preserve"> </w:t>
            </w:r>
            <w:r>
              <w:rPr>
                <w:sz w:val="24"/>
              </w:rPr>
              <w:t>or outcome</w:t>
            </w:r>
            <w:r>
              <w:rPr>
                <w:spacing w:val="-2"/>
                <w:sz w:val="24"/>
              </w:rPr>
              <w:t xml:space="preserve"> </w:t>
            </w:r>
            <w:r>
              <w:rPr>
                <w:sz w:val="24"/>
              </w:rPr>
              <w:t>of the</w:t>
            </w:r>
            <w:r>
              <w:rPr>
                <w:spacing w:val="-2"/>
                <w:sz w:val="24"/>
              </w:rPr>
              <w:t xml:space="preserve"> </w:t>
            </w:r>
            <w:r>
              <w:rPr>
                <w:sz w:val="24"/>
              </w:rPr>
              <w:t>bidding</w:t>
            </w:r>
            <w:r>
              <w:rPr>
                <w:spacing w:val="-3"/>
                <w:sz w:val="24"/>
              </w:rPr>
              <w:t xml:space="preserve"> </w:t>
            </w:r>
            <w:r>
              <w:rPr>
                <w:sz w:val="24"/>
              </w:rPr>
              <w:t>process.</w:t>
            </w:r>
          </w:p>
        </w:tc>
      </w:tr>
      <w:tr w:rsidR="00C70558" w14:paraId="1C0AAC29" w14:textId="77777777" w:rsidTr="00B31170">
        <w:trPr>
          <w:trHeight w:val="435"/>
        </w:trPr>
        <w:tc>
          <w:tcPr>
            <w:tcW w:w="9599" w:type="dxa"/>
            <w:gridSpan w:val="3"/>
          </w:tcPr>
          <w:p w14:paraId="22185F3F" w14:textId="77777777" w:rsidR="00C70558" w:rsidRDefault="00E32773">
            <w:pPr>
              <w:pStyle w:val="TableParagraph"/>
              <w:tabs>
                <w:tab w:val="left" w:pos="908"/>
              </w:tabs>
              <w:spacing w:before="58"/>
              <w:ind w:left="235"/>
              <w:rPr>
                <w:b/>
                <w:sz w:val="24"/>
              </w:rPr>
            </w:pPr>
            <w:bookmarkStart w:id="11" w:name="_bookmark11"/>
            <w:bookmarkEnd w:id="11"/>
            <w:r>
              <w:rPr>
                <w:b/>
                <w:sz w:val="24"/>
              </w:rPr>
              <w:t>9.</w:t>
            </w:r>
            <w:r>
              <w:rPr>
                <w:b/>
                <w:sz w:val="24"/>
              </w:rPr>
              <w:tab/>
              <w:t>Site</w:t>
            </w:r>
            <w:r>
              <w:rPr>
                <w:b/>
                <w:spacing w:val="-4"/>
                <w:sz w:val="24"/>
              </w:rPr>
              <w:t xml:space="preserve"> </w:t>
            </w:r>
            <w:r>
              <w:rPr>
                <w:b/>
                <w:sz w:val="24"/>
              </w:rPr>
              <w:t>Visit</w:t>
            </w:r>
            <w:r>
              <w:rPr>
                <w:b/>
                <w:spacing w:val="-2"/>
                <w:sz w:val="24"/>
              </w:rPr>
              <w:t xml:space="preserve"> </w:t>
            </w:r>
            <w:r>
              <w:rPr>
                <w:b/>
                <w:sz w:val="24"/>
              </w:rPr>
              <w:t>and</w:t>
            </w:r>
            <w:r>
              <w:rPr>
                <w:b/>
                <w:spacing w:val="-1"/>
                <w:sz w:val="24"/>
              </w:rPr>
              <w:t xml:space="preserve"> </w:t>
            </w:r>
            <w:r>
              <w:rPr>
                <w:b/>
                <w:sz w:val="24"/>
              </w:rPr>
              <w:t>Pre-Bid Meeting</w:t>
            </w:r>
          </w:p>
        </w:tc>
      </w:tr>
      <w:tr w:rsidR="00C70558" w14:paraId="55DE3565" w14:textId="77777777" w:rsidTr="00B31170">
        <w:trPr>
          <w:trHeight w:val="1746"/>
        </w:trPr>
        <w:tc>
          <w:tcPr>
            <w:tcW w:w="9599" w:type="dxa"/>
            <w:gridSpan w:val="3"/>
          </w:tcPr>
          <w:p w14:paraId="607B642E" w14:textId="77777777" w:rsidR="00C70558" w:rsidRDefault="00E32773" w:rsidP="008908A3">
            <w:pPr>
              <w:pStyle w:val="TableParagraph"/>
              <w:numPr>
                <w:ilvl w:val="1"/>
                <w:numId w:val="144"/>
              </w:numPr>
              <w:tabs>
                <w:tab w:val="left" w:pos="921"/>
              </w:tabs>
              <w:spacing w:before="91"/>
              <w:ind w:right="204"/>
              <w:jc w:val="both"/>
              <w:rPr>
                <w:sz w:val="24"/>
              </w:rPr>
            </w:pPr>
            <w:r>
              <w:rPr>
                <w:sz w:val="24"/>
              </w:rPr>
              <w:t>The bidder, at the bidder’s own responsibility and risk, is encouraged to visit and</w:t>
            </w:r>
            <w:r>
              <w:rPr>
                <w:spacing w:val="1"/>
                <w:sz w:val="24"/>
              </w:rPr>
              <w:t xml:space="preserve"> </w:t>
            </w:r>
            <w:r>
              <w:rPr>
                <w:sz w:val="24"/>
              </w:rPr>
              <w:t>examine the site of works and its surroundings and obtain all information that may be</w:t>
            </w:r>
            <w:r>
              <w:rPr>
                <w:spacing w:val="1"/>
                <w:sz w:val="24"/>
              </w:rPr>
              <w:t xml:space="preserve"> </w:t>
            </w:r>
            <w:r>
              <w:rPr>
                <w:sz w:val="24"/>
              </w:rPr>
              <w:t>necessary for preparing the bid and entering into a contract for construction of the</w:t>
            </w:r>
            <w:r>
              <w:rPr>
                <w:spacing w:val="1"/>
                <w:sz w:val="24"/>
              </w:rPr>
              <w:t xml:space="preserve"> </w:t>
            </w:r>
            <w:r>
              <w:rPr>
                <w:sz w:val="24"/>
              </w:rPr>
              <w:t>works.</w:t>
            </w:r>
            <w:r>
              <w:rPr>
                <w:spacing w:val="-2"/>
                <w:sz w:val="24"/>
              </w:rPr>
              <w:t xml:space="preserve"> </w:t>
            </w:r>
            <w:r>
              <w:rPr>
                <w:sz w:val="24"/>
              </w:rPr>
              <w:t>The</w:t>
            </w:r>
            <w:r>
              <w:rPr>
                <w:spacing w:val="-2"/>
                <w:sz w:val="24"/>
              </w:rPr>
              <w:t xml:space="preserve"> </w:t>
            </w:r>
            <w:r>
              <w:rPr>
                <w:sz w:val="24"/>
              </w:rPr>
              <w:t>costs of visiting</w:t>
            </w:r>
            <w:r>
              <w:rPr>
                <w:spacing w:val="-3"/>
                <w:sz w:val="24"/>
              </w:rPr>
              <w:t xml:space="preserve"> </w:t>
            </w:r>
            <w:r>
              <w:rPr>
                <w:sz w:val="24"/>
              </w:rPr>
              <w:t>the site</w:t>
            </w:r>
            <w:r>
              <w:rPr>
                <w:spacing w:val="-1"/>
                <w:sz w:val="24"/>
              </w:rPr>
              <w:t xml:space="preserve"> </w:t>
            </w:r>
            <w:r>
              <w:rPr>
                <w:sz w:val="24"/>
              </w:rPr>
              <w:t>shall be</w:t>
            </w:r>
            <w:r>
              <w:rPr>
                <w:spacing w:val="1"/>
                <w:sz w:val="24"/>
              </w:rPr>
              <w:t xml:space="preserve"> </w:t>
            </w:r>
            <w:r>
              <w:rPr>
                <w:sz w:val="24"/>
              </w:rPr>
              <w:t>at</w:t>
            </w:r>
            <w:r>
              <w:rPr>
                <w:spacing w:val="-1"/>
                <w:sz w:val="24"/>
              </w:rPr>
              <w:t xml:space="preserve"> </w:t>
            </w:r>
            <w:r>
              <w:rPr>
                <w:sz w:val="24"/>
              </w:rPr>
              <w:t>the</w:t>
            </w:r>
            <w:r>
              <w:rPr>
                <w:spacing w:val="3"/>
                <w:sz w:val="24"/>
              </w:rPr>
              <w:t xml:space="preserve"> </w:t>
            </w:r>
            <w:r>
              <w:rPr>
                <w:sz w:val="24"/>
              </w:rPr>
              <w:t>bidder’s own expense.</w:t>
            </w:r>
          </w:p>
          <w:p w14:paraId="78BF16E5" w14:textId="3610DF22" w:rsidR="00C70558" w:rsidRDefault="00E32773" w:rsidP="008908A3">
            <w:pPr>
              <w:pStyle w:val="TableParagraph"/>
              <w:numPr>
                <w:ilvl w:val="1"/>
                <w:numId w:val="144"/>
              </w:numPr>
              <w:tabs>
                <w:tab w:val="left" w:pos="909"/>
              </w:tabs>
              <w:spacing w:line="270" w:lineRule="atLeast"/>
              <w:ind w:left="908" w:right="198" w:hanging="709"/>
              <w:jc w:val="both"/>
              <w:rPr>
                <w:sz w:val="24"/>
              </w:rPr>
            </w:pPr>
            <w:r>
              <w:rPr>
                <w:sz w:val="24"/>
              </w:rPr>
              <w:t>The bidder and any of its authorized personnel or agents shall be granted permission by</w:t>
            </w:r>
            <w:r>
              <w:rPr>
                <w:spacing w:val="1"/>
                <w:sz w:val="24"/>
              </w:rPr>
              <w:t xml:space="preserve"> </w:t>
            </w:r>
            <w:r>
              <w:rPr>
                <w:sz w:val="24"/>
              </w:rPr>
              <w:t>the</w:t>
            </w:r>
            <w:r>
              <w:rPr>
                <w:spacing w:val="32"/>
                <w:sz w:val="24"/>
              </w:rPr>
              <w:t xml:space="preserve"> </w:t>
            </w:r>
            <w:r>
              <w:rPr>
                <w:sz w:val="24"/>
              </w:rPr>
              <w:t>PDE</w:t>
            </w:r>
            <w:r>
              <w:rPr>
                <w:spacing w:val="32"/>
                <w:sz w:val="24"/>
              </w:rPr>
              <w:t xml:space="preserve"> </w:t>
            </w:r>
            <w:r>
              <w:rPr>
                <w:sz w:val="24"/>
              </w:rPr>
              <w:t>to</w:t>
            </w:r>
            <w:r>
              <w:rPr>
                <w:spacing w:val="31"/>
                <w:sz w:val="24"/>
              </w:rPr>
              <w:t xml:space="preserve"> </w:t>
            </w:r>
            <w:r>
              <w:rPr>
                <w:sz w:val="24"/>
              </w:rPr>
              <w:t>enter</w:t>
            </w:r>
            <w:r>
              <w:rPr>
                <w:spacing w:val="31"/>
                <w:sz w:val="24"/>
              </w:rPr>
              <w:t xml:space="preserve"> </w:t>
            </w:r>
            <w:r>
              <w:rPr>
                <w:sz w:val="24"/>
              </w:rPr>
              <w:t>upon</w:t>
            </w:r>
            <w:r>
              <w:rPr>
                <w:spacing w:val="32"/>
                <w:sz w:val="24"/>
              </w:rPr>
              <w:t xml:space="preserve"> </w:t>
            </w:r>
            <w:r>
              <w:rPr>
                <w:sz w:val="24"/>
              </w:rPr>
              <w:t>its</w:t>
            </w:r>
            <w:r>
              <w:rPr>
                <w:spacing w:val="34"/>
                <w:sz w:val="24"/>
              </w:rPr>
              <w:t xml:space="preserve"> </w:t>
            </w:r>
            <w:r>
              <w:rPr>
                <w:sz w:val="24"/>
              </w:rPr>
              <w:t>premises</w:t>
            </w:r>
            <w:r>
              <w:rPr>
                <w:spacing w:val="32"/>
                <w:sz w:val="24"/>
              </w:rPr>
              <w:t xml:space="preserve"> </w:t>
            </w:r>
            <w:r>
              <w:rPr>
                <w:sz w:val="24"/>
              </w:rPr>
              <w:t>and</w:t>
            </w:r>
            <w:r>
              <w:rPr>
                <w:spacing w:val="32"/>
                <w:sz w:val="24"/>
              </w:rPr>
              <w:t xml:space="preserve"> </w:t>
            </w:r>
            <w:r>
              <w:rPr>
                <w:sz w:val="24"/>
              </w:rPr>
              <w:t>lands</w:t>
            </w:r>
            <w:r>
              <w:rPr>
                <w:spacing w:val="33"/>
                <w:sz w:val="24"/>
              </w:rPr>
              <w:t xml:space="preserve"> </w:t>
            </w:r>
            <w:r>
              <w:rPr>
                <w:sz w:val="24"/>
              </w:rPr>
              <w:t>for</w:t>
            </w:r>
            <w:r>
              <w:rPr>
                <w:spacing w:val="31"/>
                <w:sz w:val="24"/>
              </w:rPr>
              <w:t xml:space="preserve"> </w:t>
            </w:r>
            <w:r>
              <w:rPr>
                <w:sz w:val="24"/>
              </w:rPr>
              <w:t>the</w:t>
            </w:r>
            <w:r>
              <w:rPr>
                <w:spacing w:val="31"/>
                <w:sz w:val="24"/>
              </w:rPr>
              <w:t xml:space="preserve"> </w:t>
            </w:r>
            <w:r>
              <w:rPr>
                <w:sz w:val="24"/>
              </w:rPr>
              <w:t>purpose</w:t>
            </w:r>
            <w:r>
              <w:rPr>
                <w:spacing w:val="32"/>
                <w:sz w:val="24"/>
              </w:rPr>
              <w:t xml:space="preserve"> </w:t>
            </w:r>
            <w:r>
              <w:rPr>
                <w:sz w:val="24"/>
              </w:rPr>
              <w:t>of</w:t>
            </w:r>
            <w:r>
              <w:rPr>
                <w:spacing w:val="31"/>
                <w:sz w:val="24"/>
              </w:rPr>
              <w:t xml:space="preserve"> </w:t>
            </w:r>
            <w:r>
              <w:rPr>
                <w:sz w:val="24"/>
              </w:rPr>
              <w:t>such</w:t>
            </w:r>
            <w:r>
              <w:rPr>
                <w:spacing w:val="33"/>
                <w:sz w:val="24"/>
              </w:rPr>
              <w:t xml:space="preserve"> </w:t>
            </w:r>
            <w:r>
              <w:rPr>
                <w:sz w:val="24"/>
              </w:rPr>
              <w:t>visit,</w:t>
            </w:r>
            <w:r>
              <w:rPr>
                <w:spacing w:val="32"/>
                <w:sz w:val="24"/>
              </w:rPr>
              <w:t xml:space="preserve"> </w:t>
            </w:r>
            <w:r>
              <w:rPr>
                <w:sz w:val="24"/>
              </w:rPr>
              <w:t>but</w:t>
            </w:r>
            <w:r>
              <w:rPr>
                <w:spacing w:val="30"/>
                <w:sz w:val="24"/>
              </w:rPr>
              <w:t xml:space="preserve"> </w:t>
            </w:r>
            <w:r>
              <w:rPr>
                <w:sz w:val="24"/>
              </w:rPr>
              <w:t>only</w:t>
            </w:r>
            <w:r w:rsidR="00B31170">
              <w:rPr>
                <w:sz w:val="24"/>
              </w:rPr>
              <w:t xml:space="preserve"> upon the express condition that the bidder, its personnel, and agents will release and</w:t>
            </w:r>
            <w:r w:rsidR="00B31170">
              <w:rPr>
                <w:spacing w:val="1"/>
                <w:sz w:val="24"/>
              </w:rPr>
              <w:t xml:space="preserve"> </w:t>
            </w:r>
            <w:r w:rsidR="00B31170">
              <w:rPr>
                <w:sz w:val="24"/>
              </w:rPr>
              <w:t>indemnify the PDE and its personnel and agents from and against all liability in respect</w:t>
            </w:r>
            <w:r w:rsidR="00B31170">
              <w:rPr>
                <w:spacing w:val="1"/>
                <w:sz w:val="24"/>
              </w:rPr>
              <w:t xml:space="preserve"> </w:t>
            </w:r>
            <w:r w:rsidR="00B31170">
              <w:rPr>
                <w:sz w:val="24"/>
              </w:rPr>
              <w:t>thereof, and will be responsible for death or personal injury, loss of or damage to</w:t>
            </w:r>
            <w:r w:rsidR="00B31170">
              <w:rPr>
                <w:spacing w:val="1"/>
                <w:sz w:val="24"/>
              </w:rPr>
              <w:t xml:space="preserve"> </w:t>
            </w:r>
            <w:r w:rsidR="00B31170">
              <w:rPr>
                <w:sz w:val="24"/>
              </w:rPr>
              <w:t>property, and any other loss, damage, costs, and expenses incurred as a result of the</w:t>
            </w:r>
            <w:r w:rsidR="00B31170">
              <w:rPr>
                <w:spacing w:val="1"/>
                <w:sz w:val="24"/>
              </w:rPr>
              <w:t xml:space="preserve"> </w:t>
            </w:r>
            <w:r w:rsidR="00B31170">
              <w:rPr>
                <w:sz w:val="24"/>
              </w:rPr>
              <w:t>inspection.</w:t>
            </w:r>
          </w:p>
        </w:tc>
      </w:tr>
      <w:tr w:rsidR="00C70558" w14:paraId="15708302" w14:textId="77777777" w:rsidTr="00B31170">
        <w:trPr>
          <w:gridBefore w:val="1"/>
          <w:gridAfter w:val="1"/>
          <w:wBefore w:w="166" w:type="dxa"/>
          <w:wAfter w:w="69" w:type="dxa"/>
          <w:trHeight w:val="5991"/>
        </w:trPr>
        <w:tc>
          <w:tcPr>
            <w:tcW w:w="9364" w:type="dxa"/>
          </w:tcPr>
          <w:p w14:paraId="1782F0FA" w14:textId="77777777" w:rsidR="00C70558" w:rsidRDefault="00E32773" w:rsidP="008908A3">
            <w:pPr>
              <w:pStyle w:val="TableParagraph"/>
              <w:numPr>
                <w:ilvl w:val="1"/>
                <w:numId w:val="143"/>
              </w:numPr>
              <w:tabs>
                <w:tab w:val="left" w:pos="743"/>
              </w:tabs>
              <w:spacing w:before="25"/>
              <w:ind w:right="132" w:hanging="721"/>
              <w:jc w:val="both"/>
              <w:rPr>
                <w:sz w:val="24"/>
              </w:rPr>
            </w:pPr>
            <w:r>
              <w:rPr>
                <w:sz w:val="24"/>
              </w:rPr>
              <w:lastRenderedPageBreak/>
              <w:t>If so indicated in the BDS, the PDE will hold a pre-bid meeting or site visit at the time,</w:t>
            </w:r>
            <w:r>
              <w:rPr>
                <w:spacing w:val="1"/>
                <w:sz w:val="24"/>
              </w:rPr>
              <w:t xml:space="preserve"> </w:t>
            </w:r>
            <w:r>
              <w:rPr>
                <w:sz w:val="24"/>
              </w:rPr>
              <w:t>date and location specified in the BDS to clarify issues and to answer questions on any</w:t>
            </w:r>
            <w:r>
              <w:rPr>
                <w:spacing w:val="1"/>
                <w:sz w:val="24"/>
              </w:rPr>
              <w:t xml:space="preserve"> </w:t>
            </w:r>
            <w:r>
              <w:rPr>
                <w:sz w:val="24"/>
              </w:rPr>
              <w:t>matter</w:t>
            </w:r>
            <w:r>
              <w:rPr>
                <w:spacing w:val="-2"/>
                <w:sz w:val="24"/>
              </w:rPr>
              <w:t xml:space="preserve"> </w:t>
            </w:r>
            <w:r>
              <w:rPr>
                <w:sz w:val="24"/>
              </w:rPr>
              <w:t>that may</w:t>
            </w:r>
            <w:r>
              <w:rPr>
                <w:spacing w:val="-5"/>
                <w:sz w:val="24"/>
              </w:rPr>
              <w:t xml:space="preserve"> </w:t>
            </w:r>
            <w:r>
              <w:rPr>
                <w:sz w:val="24"/>
              </w:rPr>
              <w:t>be</w:t>
            </w:r>
            <w:r>
              <w:rPr>
                <w:spacing w:val="-1"/>
                <w:sz w:val="24"/>
              </w:rPr>
              <w:t xml:space="preserve"> </w:t>
            </w:r>
            <w:r>
              <w:rPr>
                <w:sz w:val="24"/>
              </w:rPr>
              <w:t>raised</w:t>
            </w:r>
            <w:r>
              <w:rPr>
                <w:spacing w:val="1"/>
                <w:sz w:val="24"/>
              </w:rPr>
              <w:t xml:space="preserve"> </w:t>
            </w:r>
            <w:r>
              <w:rPr>
                <w:sz w:val="24"/>
              </w:rPr>
              <w:t>at that stage.</w:t>
            </w:r>
          </w:p>
          <w:p w14:paraId="15636384" w14:textId="77777777" w:rsidR="00C70558" w:rsidRDefault="00E32773" w:rsidP="008908A3">
            <w:pPr>
              <w:pStyle w:val="TableParagraph"/>
              <w:numPr>
                <w:ilvl w:val="1"/>
                <w:numId w:val="143"/>
              </w:numPr>
              <w:tabs>
                <w:tab w:val="left" w:pos="743"/>
              </w:tabs>
              <w:spacing w:before="60"/>
              <w:ind w:right="137" w:hanging="721"/>
              <w:jc w:val="both"/>
              <w:rPr>
                <w:sz w:val="24"/>
              </w:rPr>
            </w:pPr>
            <w:r>
              <w:rPr>
                <w:sz w:val="24"/>
              </w:rPr>
              <w:t>Bidders may submit any questions in writing to the Entity prior to the date of the</w:t>
            </w:r>
            <w:r>
              <w:rPr>
                <w:spacing w:val="1"/>
                <w:sz w:val="24"/>
              </w:rPr>
              <w:t xml:space="preserve"> </w:t>
            </w:r>
            <w:r>
              <w:rPr>
                <w:sz w:val="24"/>
              </w:rPr>
              <w:t>meeting</w:t>
            </w:r>
            <w:r>
              <w:rPr>
                <w:spacing w:val="-2"/>
                <w:sz w:val="24"/>
              </w:rPr>
              <w:t xml:space="preserve"> </w:t>
            </w:r>
            <w:r>
              <w:rPr>
                <w:sz w:val="24"/>
              </w:rPr>
              <w:t>and may</w:t>
            </w:r>
            <w:r>
              <w:rPr>
                <w:spacing w:val="-5"/>
                <w:sz w:val="24"/>
              </w:rPr>
              <w:t xml:space="preserve"> </w:t>
            </w:r>
            <w:r>
              <w:rPr>
                <w:sz w:val="24"/>
              </w:rPr>
              <w:t>also orally</w:t>
            </w:r>
            <w:r>
              <w:rPr>
                <w:spacing w:val="-5"/>
                <w:sz w:val="24"/>
              </w:rPr>
              <w:t xml:space="preserve"> </w:t>
            </w:r>
            <w:r>
              <w:rPr>
                <w:sz w:val="24"/>
              </w:rPr>
              <w:t>raise questions at the</w:t>
            </w:r>
            <w:r>
              <w:rPr>
                <w:spacing w:val="1"/>
                <w:sz w:val="24"/>
              </w:rPr>
              <w:t xml:space="preserve"> </w:t>
            </w:r>
            <w:r>
              <w:rPr>
                <w:sz w:val="24"/>
              </w:rPr>
              <w:t>meeting.</w:t>
            </w:r>
          </w:p>
          <w:p w14:paraId="20ED7760" w14:textId="77777777" w:rsidR="00C70558" w:rsidRDefault="00E32773" w:rsidP="008908A3">
            <w:pPr>
              <w:pStyle w:val="TableParagraph"/>
              <w:numPr>
                <w:ilvl w:val="1"/>
                <w:numId w:val="143"/>
              </w:numPr>
              <w:tabs>
                <w:tab w:val="left" w:pos="755"/>
              </w:tabs>
              <w:spacing w:before="60"/>
              <w:ind w:right="133" w:hanging="721"/>
              <w:jc w:val="both"/>
              <w:rPr>
                <w:sz w:val="24"/>
              </w:rPr>
            </w:pPr>
            <w:r>
              <w:rPr>
                <w:sz w:val="24"/>
              </w:rPr>
              <w:t>Minutes of the pre-bid meeting, if any was held, including the text of the questions</w:t>
            </w:r>
            <w:r>
              <w:rPr>
                <w:spacing w:val="1"/>
                <w:sz w:val="24"/>
              </w:rPr>
              <w:t xml:space="preserve"> </w:t>
            </w:r>
            <w:r>
              <w:rPr>
                <w:sz w:val="24"/>
              </w:rPr>
              <w:t>asked by bidders, without identifying the source, and the responses given, together with</w:t>
            </w:r>
            <w:r>
              <w:rPr>
                <w:spacing w:val="-57"/>
                <w:sz w:val="24"/>
              </w:rPr>
              <w:t xml:space="preserve"> </w:t>
            </w:r>
            <w:r>
              <w:rPr>
                <w:sz w:val="24"/>
              </w:rPr>
              <w:t>any responses prepared after the meeting, will be transmitted promptly to all bidders</w:t>
            </w:r>
            <w:r>
              <w:rPr>
                <w:spacing w:val="1"/>
                <w:sz w:val="24"/>
              </w:rPr>
              <w:t xml:space="preserve"> </w:t>
            </w:r>
            <w:r>
              <w:rPr>
                <w:sz w:val="24"/>
              </w:rPr>
              <w:t>who</w:t>
            </w:r>
            <w:r>
              <w:rPr>
                <w:spacing w:val="1"/>
                <w:sz w:val="24"/>
              </w:rPr>
              <w:t xml:space="preserve"> </w:t>
            </w:r>
            <w:r>
              <w:rPr>
                <w:sz w:val="24"/>
              </w:rPr>
              <w:t>have</w:t>
            </w:r>
            <w:r>
              <w:rPr>
                <w:spacing w:val="1"/>
                <w:sz w:val="24"/>
              </w:rPr>
              <w:t xml:space="preserve"> </w:t>
            </w:r>
            <w:r>
              <w:rPr>
                <w:sz w:val="24"/>
              </w:rPr>
              <w:t>acquired</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w:t>
            </w:r>
            <w:r>
              <w:rPr>
                <w:spacing w:val="1"/>
                <w:sz w:val="24"/>
              </w:rPr>
              <w:t xml:space="preserve"> </w:t>
            </w:r>
            <w:r>
              <w:rPr>
                <w:sz w:val="24"/>
              </w:rPr>
              <w:t>Any</w:t>
            </w:r>
            <w:r>
              <w:rPr>
                <w:spacing w:val="1"/>
                <w:sz w:val="24"/>
              </w:rPr>
              <w:t xml:space="preserve"> </w:t>
            </w:r>
            <w:r>
              <w:rPr>
                <w:sz w:val="24"/>
              </w:rPr>
              <w:t>modification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 that may become necessary as a result of the pre-bid meeting shall be made</w:t>
            </w:r>
            <w:r>
              <w:rPr>
                <w:spacing w:val="1"/>
                <w:sz w:val="24"/>
              </w:rPr>
              <w:t xml:space="preserve"> </w:t>
            </w:r>
            <w:r>
              <w:rPr>
                <w:sz w:val="24"/>
              </w:rPr>
              <w:t>by the PDE exclusively through the issue of an Addendum pursuant to ITB 12 and not</w:t>
            </w:r>
            <w:r>
              <w:rPr>
                <w:spacing w:val="1"/>
                <w:sz w:val="24"/>
              </w:rPr>
              <w:t xml:space="preserve"> </w:t>
            </w:r>
            <w:r>
              <w:rPr>
                <w:sz w:val="24"/>
              </w:rPr>
              <w:t>through the minutes of the pre-bid meeting. Unless otherwise indicated in the BDS,</w:t>
            </w:r>
            <w:r>
              <w:rPr>
                <w:spacing w:val="1"/>
                <w:sz w:val="24"/>
              </w:rPr>
              <w:t xml:space="preserve"> </w:t>
            </w:r>
            <w:r>
              <w:rPr>
                <w:sz w:val="24"/>
              </w:rPr>
              <w:t>non-attendance</w:t>
            </w:r>
            <w:r>
              <w:rPr>
                <w:spacing w:val="-2"/>
                <w:sz w:val="24"/>
              </w:rPr>
              <w:t xml:space="preserve"> </w:t>
            </w:r>
            <w:r>
              <w:rPr>
                <w:sz w:val="24"/>
              </w:rPr>
              <w:t>at the</w:t>
            </w:r>
            <w:r>
              <w:rPr>
                <w:spacing w:val="-2"/>
                <w:sz w:val="24"/>
              </w:rPr>
              <w:t xml:space="preserve"> </w:t>
            </w:r>
            <w:r>
              <w:rPr>
                <w:sz w:val="24"/>
              </w:rPr>
              <w:t>site</w:t>
            </w:r>
            <w:r>
              <w:rPr>
                <w:spacing w:val="1"/>
                <w:sz w:val="24"/>
              </w:rPr>
              <w:t xml:space="preserve"> </w:t>
            </w:r>
            <w:r>
              <w:rPr>
                <w:sz w:val="24"/>
              </w:rPr>
              <w:t>visit</w:t>
            </w:r>
            <w:r>
              <w:rPr>
                <w:spacing w:val="1"/>
                <w:sz w:val="24"/>
              </w:rPr>
              <w:t xml:space="preserve"> </w:t>
            </w:r>
            <w:r>
              <w:rPr>
                <w:sz w:val="24"/>
              </w:rPr>
              <w:t>shall not</w:t>
            </w:r>
            <w:r>
              <w:rPr>
                <w:spacing w:val="-1"/>
                <w:sz w:val="24"/>
              </w:rPr>
              <w:t xml:space="preserve"> </w:t>
            </w:r>
            <w:r>
              <w:rPr>
                <w:sz w:val="24"/>
              </w:rPr>
              <w:t>cause</w:t>
            </w:r>
            <w:r>
              <w:rPr>
                <w:spacing w:val="-1"/>
                <w:sz w:val="24"/>
              </w:rPr>
              <w:t xml:space="preserve"> </w:t>
            </w:r>
            <w:r>
              <w:rPr>
                <w:sz w:val="24"/>
              </w:rPr>
              <w:t>disqualification</w:t>
            </w:r>
            <w:r>
              <w:rPr>
                <w:spacing w:val="-1"/>
                <w:sz w:val="24"/>
              </w:rPr>
              <w:t xml:space="preserve"> </w:t>
            </w:r>
            <w:r>
              <w:rPr>
                <w:sz w:val="24"/>
              </w:rPr>
              <w:t>of</w:t>
            </w:r>
            <w:r>
              <w:rPr>
                <w:spacing w:val="-1"/>
                <w:sz w:val="24"/>
              </w:rPr>
              <w:t xml:space="preserve"> </w:t>
            </w:r>
            <w:r>
              <w:rPr>
                <w:sz w:val="24"/>
              </w:rPr>
              <w:t>a Bidder.</w:t>
            </w:r>
          </w:p>
          <w:p w14:paraId="51096F19" w14:textId="77777777" w:rsidR="00C70558" w:rsidRDefault="00E32773" w:rsidP="008908A3">
            <w:pPr>
              <w:pStyle w:val="TableParagraph"/>
              <w:numPr>
                <w:ilvl w:val="0"/>
                <w:numId w:val="142"/>
              </w:numPr>
              <w:tabs>
                <w:tab w:val="left" w:pos="743"/>
              </w:tabs>
              <w:spacing w:before="128"/>
              <w:ind w:hanging="674"/>
              <w:jc w:val="both"/>
              <w:rPr>
                <w:b/>
                <w:sz w:val="24"/>
              </w:rPr>
            </w:pPr>
            <w:bookmarkStart w:id="12" w:name="_bookmark12"/>
            <w:bookmarkEnd w:id="12"/>
            <w:r>
              <w:rPr>
                <w:b/>
                <w:sz w:val="24"/>
              </w:rPr>
              <w:t>Reservation/Preference</w:t>
            </w:r>
            <w:r>
              <w:rPr>
                <w:b/>
                <w:spacing w:val="-10"/>
                <w:sz w:val="24"/>
              </w:rPr>
              <w:t xml:space="preserve"> </w:t>
            </w:r>
            <w:r>
              <w:rPr>
                <w:b/>
                <w:sz w:val="24"/>
              </w:rPr>
              <w:t>Schemes</w:t>
            </w:r>
          </w:p>
          <w:p w14:paraId="71F7E806" w14:textId="77777777" w:rsidR="00C70558" w:rsidRDefault="00E32773" w:rsidP="008908A3">
            <w:pPr>
              <w:pStyle w:val="TableParagraph"/>
              <w:numPr>
                <w:ilvl w:val="1"/>
                <w:numId w:val="142"/>
              </w:numPr>
              <w:tabs>
                <w:tab w:val="left" w:pos="743"/>
              </w:tabs>
              <w:spacing w:before="129"/>
              <w:ind w:right="135"/>
              <w:jc w:val="both"/>
              <w:rPr>
                <w:sz w:val="24"/>
              </w:rPr>
            </w:pPr>
            <w:r>
              <w:rPr>
                <w:sz w:val="24"/>
              </w:rPr>
              <w:t>Unless otherwise specified in the BDS, reservation and/or preference schemes shall</w:t>
            </w:r>
            <w:r>
              <w:rPr>
                <w:spacing w:val="1"/>
                <w:sz w:val="24"/>
              </w:rPr>
              <w:t xml:space="preserve"> </w:t>
            </w:r>
            <w:r>
              <w:rPr>
                <w:sz w:val="24"/>
              </w:rPr>
              <w:t>apply. Where the reservation and /or preference scheme</w:t>
            </w:r>
            <w:r>
              <w:rPr>
                <w:strike/>
                <w:sz w:val="24"/>
              </w:rPr>
              <w:t>s</w:t>
            </w:r>
            <w:r>
              <w:rPr>
                <w:sz w:val="24"/>
              </w:rPr>
              <w:t xml:space="preserve"> applies, its application and</w:t>
            </w:r>
            <w:r>
              <w:rPr>
                <w:spacing w:val="1"/>
                <w:sz w:val="24"/>
              </w:rPr>
              <w:t xml:space="preserve"> </w:t>
            </w:r>
            <w:r>
              <w:rPr>
                <w:sz w:val="24"/>
              </w:rPr>
              <w:t>detail</w:t>
            </w:r>
            <w:r>
              <w:rPr>
                <w:spacing w:val="-1"/>
                <w:sz w:val="24"/>
              </w:rPr>
              <w:t xml:space="preserve"> </w:t>
            </w:r>
            <w:r>
              <w:rPr>
                <w:sz w:val="24"/>
              </w:rPr>
              <w:t>shall be</w:t>
            </w:r>
            <w:r>
              <w:rPr>
                <w:spacing w:val="-1"/>
                <w:sz w:val="24"/>
              </w:rPr>
              <w:t xml:space="preserve"> </w:t>
            </w:r>
            <w:r>
              <w:rPr>
                <w:sz w:val="24"/>
              </w:rPr>
              <w:t>specified in</w:t>
            </w:r>
            <w:r>
              <w:rPr>
                <w:spacing w:val="-1"/>
                <w:sz w:val="24"/>
              </w:rPr>
              <w:t xml:space="preserve"> </w:t>
            </w:r>
            <w:r>
              <w:rPr>
                <w:sz w:val="24"/>
              </w:rPr>
              <w:t>Section 3, Evaluation Methodology</w:t>
            </w:r>
            <w:r>
              <w:rPr>
                <w:spacing w:val="-6"/>
                <w:sz w:val="24"/>
              </w:rPr>
              <w:t xml:space="preserve"> </w:t>
            </w:r>
            <w:r>
              <w:rPr>
                <w:sz w:val="24"/>
              </w:rPr>
              <w:t>and Criteria.</w:t>
            </w:r>
          </w:p>
          <w:p w14:paraId="4E8D1521" w14:textId="77777777" w:rsidR="00C70558" w:rsidRDefault="00E32773" w:rsidP="008908A3">
            <w:pPr>
              <w:pStyle w:val="TableParagraph"/>
              <w:numPr>
                <w:ilvl w:val="1"/>
                <w:numId w:val="142"/>
              </w:numPr>
              <w:tabs>
                <w:tab w:val="left" w:pos="743"/>
              </w:tabs>
              <w:ind w:right="128"/>
              <w:jc w:val="both"/>
              <w:rPr>
                <w:sz w:val="24"/>
              </w:rPr>
            </w:pPr>
            <w:r>
              <w:rPr>
                <w:sz w:val="24"/>
              </w:rPr>
              <w:t>For the purpose of using the reservation schemes, bids will be classified in one of the</w:t>
            </w:r>
            <w:r>
              <w:rPr>
                <w:spacing w:val="1"/>
                <w:sz w:val="24"/>
              </w:rPr>
              <w:t xml:space="preserve"> </w:t>
            </w:r>
            <w:r>
              <w:rPr>
                <w:sz w:val="24"/>
              </w:rPr>
              <w:t>categories specified under the Guideline on Reservation Schemes to promote Local</w:t>
            </w:r>
            <w:r>
              <w:rPr>
                <w:spacing w:val="1"/>
                <w:sz w:val="24"/>
              </w:rPr>
              <w:t xml:space="preserve"> </w:t>
            </w:r>
            <w:r>
              <w:rPr>
                <w:sz w:val="24"/>
              </w:rPr>
              <w:t>Content</w:t>
            </w:r>
            <w:r>
              <w:rPr>
                <w:spacing w:val="-6"/>
                <w:sz w:val="24"/>
              </w:rPr>
              <w:t xml:space="preserve"> </w:t>
            </w:r>
            <w:r>
              <w:rPr>
                <w:sz w:val="24"/>
              </w:rPr>
              <w:t>and</w:t>
            </w:r>
            <w:r>
              <w:rPr>
                <w:spacing w:val="-6"/>
                <w:sz w:val="24"/>
              </w:rPr>
              <w:t xml:space="preserve"> </w:t>
            </w:r>
            <w:r>
              <w:rPr>
                <w:sz w:val="24"/>
              </w:rPr>
              <w:t>for</w:t>
            </w:r>
            <w:r>
              <w:rPr>
                <w:spacing w:val="-7"/>
                <w:sz w:val="24"/>
              </w:rPr>
              <w:t xml:space="preserve"> </w:t>
            </w:r>
            <w:r>
              <w:rPr>
                <w:sz w:val="24"/>
              </w:rPr>
              <w:t>preference</w:t>
            </w:r>
            <w:r>
              <w:rPr>
                <w:spacing w:val="-9"/>
                <w:sz w:val="24"/>
              </w:rPr>
              <w:t xml:space="preserve"> </w:t>
            </w:r>
            <w:r>
              <w:rPr>
                <w:sz w:val="24"/>
              </w:rPr>
              <w:t>schemes</w:t>
            </w:r>
            <w:r>
              <w:rPr>
                <w:spacing w:val="-8"/>
                <w:sz w:val="24"/>
              </w:rPr>
              <w:t xml:space="preserve"> </w:t>
            </w:r>
            <w:r>
              <w:rPr>
                <w:sz w:val="24"/>
              </w:rPr>
              <w:t>the</w:t>
            </w:r>
            <w:r>
              <w:rPr>
                <w:spacing w:val="-9"/>
                <w:sz w:val="24"/>
              </w:rPr>
              <w:t xml:space="preserve"> </w:t>
            </w:r>
            <w:r>
              <w:rPr>
                <w:sz w:val="24"/>
              </w:rPr>
              <w:t>PPDA</w:t>
            </w:r>
            <w:r>
              <w:rPr>
                <w:spacing w:val="-6"/>
                <w:sz w:val="24"/>
              </w:rPr>
              <w:t xml:space="preserve"> </w:t>
            </w:r>
            <w:r>
              <w:rPr>
                <w:sz w:val="24"/>
              </w:rPr>
              <w:t>Act,</w:t>
            </w:r>
            <w:r>
              <w:rPr>
                <w:spacing w:val="-7"/>
                <w:sz w:val="24"/>
              </w:rPr>
              <w:t xml:space="preserve"> </w:t>
            </w:r>
            <w:r>
              <w:rPr>
                <w:sz w:val="24"/>
              </w:rPr>
              <w:t>2003</w:t>
            </w:r>
            <w:r>
              <w:rPr>
                <w:spacing w:val="-8"/>
                <w:sz w:val="24"/>
              </w:rPr>
              <w:t xml:space="preserve"> </w:t>
            </w:r>
            <w:r>
              <w:rPr>
                <w:sz w:val="24"/>
              </w:rPr>
              <w:t>shall</w:t>
            </w:r>
            <w:r>
              <w:rPr>
                <w:spacing w:val="-8"/>
                <w:sz w:val="24"/>
              </w:rPr>
              <w:t xml:space="preserve"> </w:t>
            </w:r>
            <w:r>
              <w:rPr>
                <w:sz w:val="24"/>
              </w:rPr>
              <w:t>be</w:t>
            </w:r>
            <w:r>
              <w:rPr>
                <w:spacing w:val="-9"/>
                <w:sz w:val="24"/>
              </w:rPr>
              <w:t xml:space="preserve"> </w:t>
            </w:r>
            <w:r>
              <w:rPr>
                <w:sz w:val="24"/>
              </w:rPr>
              <w:t>applied.</w:t>
            </w:r>
          </w:p>
        </w:tc>
      </w:tr>
    </w:tbl>
    <w:p w14:paraId="52EF3DCA" w14:textId="77777777" w:rsidR="00B31170" w:rsidRDefault="00B31170">
      <w:pPr>
        <w:pStyle w:val="TableParagraph"/>
        <w:tabs>
          <w:tab w:val="left" w:pos="3900"/>
        </w:tabs>
        <w:spacing w:before="55"/>
        <w:ind w:left="3147"/>
        <w:rPr>
          <w:b/>
          <w:sz w:val="32"/>
        </w:rPr>
        <w:sectPr w:rsidR="00B31170" w:rsidSect="00B31170">
          <w:headerReference w:type="default" r:id="rId16"/>
          <w:footerReference w:type="default" r:id="rId17"/>
          <w:pgSz w:w="11910" w:h="16850"/>
          <w:pgMar w:top="1418" w:right="1160" w:bottom="1418" w:left="680" w:header="688" w:footer="755" w:gutter="0"/>
          <w:cols w:space="720"/>
        </w:sectPr>
      </w:pPr>
      <w:bookmarkStart w:id="13" w:name="_bookmark13"/>
      <w:bookmarkEnd w:id="13"/>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0308F2F8" w14:textId="77777777" w:rsidTr="00B31170">
        <w:trPr>
          <w:trHeight w:val="581"/>
        </w:trPr>
        <w:tc>
          <w:tcPr>
            <w:tcW w:w="9364" w:type="dxa"/>
          </w:tcPr>
          <w:p w14:paraId="185EAC69" w14:textId="282FF5A3" w:rsidR="00C70558" w:rsidRDefault="00E32773">
            <w:pPr>
              <w:pStyle w:val="TableParagraph"/>
              <w:tabs>
                <w:tab w:val="left" w:pos="3900"/>
              </w:tabs>
              <w:spacing w:before="55"/>
              <w:ind w:left="3147"/>
              <w:rPr>
                <w:b/>
                <w:sz w:val="32"/>
              </w:rPr>
            </w:pPr>
            <w:r>
              <w:rPr>
                <w:b/>
                <w:sz w:val="32"/>
              </w:rPr>
              <w:lastRenderedPageBreak/>
              <w:t>B.</w:t>
            </w:r>
            <w:r>
              <w:rPr>
                <w:b/>
                <w:sz w:val="32"/>
              </w:rPr>
              <w:tab/>
              <w:t>Bidding</w:t>
            </w:r>
            <w:r>
              <w:rPr>
                <w:b/>
                <w:spacing w:val="-11"/>
                <w:sz w:val="32"/>
              </w:rPr>
              <w:t xml:space="preserve"> </w:t>
            </w:r>
            <w:r>
              <w:rPr>
                <w:b/>
                <w:sz w:val="32"/>
              </w:rPr>
              <w:t>Document</w:t>
            </w:r>
          </w:p>
        </w:tc>
      </w:tr>
      <w:tr w:rsidR="00C70558" w14:paraId="6B5F7900" w14:textId="77777777" w:rsidTr="00B31170">
        <w:trPr>
          <w:trHeight w:val="524"/>
        </w:trPr>
        <w:tc>
          <w:tcPr>
            <w:tcW w:w="9364" w:type="dxa"/>
          </w:tcPr>
          <w:p w14:paraId="095DB7C3" w14:textId="77777777" w:rsidR="00C70558" w:rsidRDefault="00E32773">
            <w:pPr>
              <w:pStyle w:val="TableParagraph"/>
              <w:tabs>
                <w:tab w:val="left" w:pos="741"/>
              </w:tabs>
              <w:spacing w:before="148"/>
              <w:ind w:left="69"/>
              <w:rPr>
                <w:b/>
                <w:sz w:val="24"/>
              </w:rPr>
            </w:pPr>
            <w:bookmarkStart w:id="14" w:name="_bookmark14"/>
            <w:bookmarkEnd w:id="14"/>
            <w:r>
              <w:rPr>
                <w:b/>
                <w:sz w:val="24"/>
              </w:rPr>
              <w:t>11.</w:t>
            </w:r>
            <w:r>
              <w:rPr>
                <w:b/>
                <w:sz w:val="24"/>
              </w:rPr>
              <w:tab/>
              <w:t>Content</w:t>
            </w:r>
            <w:r>
              <w:rPr>
                <w:b/>
                <w:spacing w:val="-4"/>
                <w:sz w:val="24"/>
              </w:rPr>
              <w:t xml:space="preserve"> </w:t>
            </w:r>
            <w:r>
              <w:rPr>
                <w:b/>
                <w:sz w:val="24"/>
              </w:rPr>
              <w:t>of</w:t>
            </w:r>
            <w:r>
              <w:rPr>
                <w:b/>
                <w:spacing w:val="-3"/>
                <w:sz w:val="24"/>
              </w:rPr>
              <w:t xml:space="preserve"> </w:t>
            </w:r>
            <w:r>
              <w:rPr>
                <w:b/>
                <w:sz w:val="24"/>
              </w:rPr>
              <w:t>Bidding</w:t>
            </w:r>
            <w:r>
              <w:rPr>
                <w:b/>
                <w:spacing w:val="-3"/>
                <w:sz w:val="24"/>
              </w:rPr>
              <w:t xml:space="preserve"> </w:t>
            </w:r>
            <w:r>
              <w:rPr>
                <w:b/>
                <w:sz w:val="24"/>
              </w:rPr>
              <w:t>Document</w:t>
            </w:r>
          </w:p>
        </w:tc>
      </w:tr>
      <w:tr w:rsidR="00C70558" w14:paraId="69CE3307" w14:textId="77777777" w:rsidTr="00B31170">
        <w:trPr>
          <w:trHeight w:val="955"/>
        </w:trPr>
        <w:tc>
          <w:tcPr>
            <w:tcW w:w="9364" w:type="dxa"/>
          </w:tcPr>
          <w:p w14:paraId="48B1D892" w14:textId="77777777" w:rsidR="00C70558" w:rsidRDefault="00E32773">
            <w:pPr>
              <w:pStyle w:val="TableParagraph"/>
              <w:spacing w:before="89"/>
              <w:ind w:left="754" w:right="131" w:hanging="721"/>
              <w:jc w:val="both"/>
              <w:rPr>
                <w:sz w:val="24"/>
              </w:rPr>
            </w:pPr>
            <w:r>
              <w:rPr>
                <w:sz w:val="24"/>
              </w:rPr>
              <w:t>11.1</w:t>
            </w:r>
            <w:r>
              <w:rPr>
                <w:spacing w:val="1"/>
                <w:sz w:val="24"/>
              </w:rPr>
              <w:t xml:space="preserve"> </w:t>
            </w:r>
            <w:r>
              <w:rPr>
                <w:sz w:val="24"/>
              </w:rPr>
              <w:t>The Bidding Document consists of Parts 1, 2, and 3, which includes all the Sections</w:t>
            </w:r>
            <w:r>
              <w:rPr>
                <w:spacing w:val="1"/>
                <w:sz w:val="24"/>
              </w:rPr>
              <w:t xml:space="preserve"> </w:t>
            </w:r>
            <w:r>
              <w:rPr>
                <w:sz w:val="24"/>
              </w:rPr>
              <w:t>indicated</w:t>
            </w:r>
            <w:r>
              <w:rPr>
                <w:spacing w:val="1"/>
                <w:sz w:val="24"/>
              </w:rPr>
              <w:t xml:space="preserve"> </w:t>
            </w:r>
            <w:r>
              <w:rPr>
                <w:sz w:val="24"/>
              </w:rPr>
              <w:t>below,</w:t>
            </w:r>
            <w:r>
              <w:rPr>
                <w:spacing w:val="1"/>
                <w:sz w:val="24"/>
              </w:rPr>
              <w:t xml:space="preserve"> </w:t>
            </w:r>
            <w:r>
              <w:rPr>
                <w:sz w:val="24"/>
              </w:rPr>
              <w:t>and</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read</w:t>
            </w:r>
            <w:r>
              <w:rPr>
                <w:spacing w:val="1"/>
                <w:sz w:val="24"/>
              </w:rPr>
              <w:t xml:space="preserve"> </w:t>
            </w:r>
            <w:r>
              <w:rPr>
                <w:sz w:val="24"/>
              </w:rPr>
              <w:t>in</w:t>
            </w:r>
            <w:r>
              <w:rPr>
                <w:spacing w:val="1"/>
                <w:sz w:val="24"/>
              </w:rPr>
              <w:t xml:space="preserve"> </w:t>
            </w:r>
            <w:r>
              <w:rPr>
                <w:sz w:val="24"/>
              </w:rPr>
              <w:t>conjunction</w:t>
            </w:r>
            <w:r>
              <w:rPr>
                <w:spacing w:val="1"/>
                <w:sz w:val="24"/>
              </w:rPr>
              <w:t xml:space="preserve"> </w:t>
            </w:r>
            <w:r>
              <w:rPr>
                <w:sz w:val="24"/>
              </w:rPr>
              <w:t>with</w:t>
            </w:r>
            <w:r>
              <w:rPr>
                <w:spacing w:val="1"/>
                <w:sz w:val="24"/>
              </w:rPr>
              <w:t xml:space="preserve"> </w:t>
            </w:r>
            <w:r>
              <w:rPr>
                <w:sz w:val="24"/>
              </w:rPr>
              <w:t>any</w:t>
            </w:r>
            <w:r>
              <w:rPr>
                <w:spacing w:val="1"/>
                <w:sz w:val="24"/>
              </w:rPr>
              <w:t xml:space="preserve"> </w:t>
            </w:r>
            <w:r>
              <w:rPr>
                <w:sz w:val="24"/>
              </w:rPr>
              <w:t>addenda</w:t>
            </w:r>
            <w:r>
              <w:rPr>
                <w:spacing w:val="1"/>
                <w:sz w:val="24"/>
              </w:rPr>
              <w:t xml:space="preserve"> </w:t>
            </w:r>
            <w:r>
              <w:rPr>
                <w:sz w:val="24"/>
              </w:rPr>
              <w:t>issued</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13.</w:t>
            </w:r>
          </w:p>
        </w:tc>
      </w:tr>
      <w:tr w:rsidR="00C70558" w14:paraId="0D34912B" w14:textId="77777777" w:rsidTr="00B31170">
        <w:trPr>
          <w:trHeight w:val="3647"/>
        </w:trPr>
        <w:tc>
          <w:tcPr>
            <w:tcW w:w="9364" w:type="dxa"/>
          </w:tcPr>
          <w:p w14:paraId="26887327" w14:textId="77777777" w:rsidR="00C70558" w:rsidRDefault="00E32773">
            <w:pPr>
              <w:pStyle w:val="TableParagraph"/>
              <w:spacing w:before="27" w:line="275" w:lineRule="exact"/>
              <w:ind w:left="720"/>
              <w:rPr>
                <w:b/>
                <w:sz w:val="24"/>
              </w:rPr>
            </w:pPr>
            <w:r>
              <w:rPr>
                <w:b/>
                <w:sz w:val="24"/>
              </w:rPr>
              <w:t>PART</w:t>
            </w:r>
            <w:r>
              <w:rPr>
                <w:b/>
                <w:spacing w:val="-2"/>
                <w:sz w:val="24"/>
              </w:rPr>
              <w:t xml:space="preserve"> </w:t>
            </w:r>
            <w:r>
              <w:rPr>
                <w:b/>
                <w:sz w:val="24"/>
              </w:rPr>
              <w:t>1</w:t>
            </w:r>
            <w:r>
              <w:rPr>
                <w:b/>
                <w:spacing w:val="-2"/>
                <w:sz w:val="24"/>
              </w:rPr>
              <w:t xml:space="preserve"> </w:t>
            </w:r>
            <w:r>
              <w:rPr>
                <w:b/>
                <w:sz w:val="24"/>
              </w:rPr>
              <w:t>Bidding</w:t>
            </w:r>
            <w:r>
              <w:rPr>
                <w:b/>
                <w:spacing w:val="-2"/>
                <w:sz w:val="24"/>
              </w:rPr>
              <w:t xml:space="preserve"> </w:t>
            </w:r>
            <w:r>
              <w:rPr>
                <w:b/>
                <w:sz w:val="24"/>
              </w:rPr>
              <w:t>Procedures</w:t>
            </w:r>
          </w:p>
          <w:p w14:paraId="5BB67050" w14:textId="77777777" w:rsidR="00C70558" w:rsidRDefault="00E32773" w:rsidP="008908A3">
            <w:pPr>
              <w:pStyle w:val="TableParagraph"/>
              <w:numPr>
                <w:ilvl w:val="0"/>
                <w:numId w:val="141"/>
              </w:numPr>
              <w:tabs>
                <w:tab w:val="left" w:pos="1884"/>
                <w:tab w:val="left" w:pos="1885"/>
              </w:tabs>
              <w:spacing w:line="292" w:lineRule="exact"/>
              <w:ind w:hanging="450"/>
              <w:rPr>
                <w:sz w:val="24"/>
              </w:rPr>
            </w:pPr>
            <w:r>
              <w:rPr>
                <w:sz w:val="24"/>
              </w:rPr>
              <w:t>Section</w:t>
            </w:r>
            <w:r>
              <w:rPr>
                <w:spacing w:val="-2"/>
                <w:sz w:val="24"/>
              </w:rPr>
              <w:t xml:space="preserve"> </w:t>
            </w:r>
            <w:r>
              <w:rPr>
                <w:sz w:val="24"/>
              </w:rPr>
              <w:t>1. Instructions</w:t>
            </w:r>
            <w:r>
              <w:rPr>
                <w:spacing w:val="-2"/>
                <w:sz w:val="24"/>
              </w:rPr>
              <w:t xml:space="preserve"> </w:t>
            </w:r>
            <w:r>
              <w:rPr>
                <w:sz w:val="24"/>
              </w:rPr>
              <w:t>to</w:t>
            </w:r>
            <w:r>
              <w:rPr>
                <w:spacing w:val="-2"/>
                <w:sz w:val="24"/>
              </w:rPr>
              <w:t xml:space="preserve"> </w:t>
            </w:r>
            <w:r>
              <w:rPr>
                <w:sz w:val="24"/>
              </w:rPr>
              <w:t>Bidders</w:t>
            </w:r>
            <w:r>
              <w:rPr>
                <w:spacing w:val="-2"/>
                <w:sz w:val="24"/>
              </w:rPr>
              <w:t xml:space="preserve"> </w:t>
            </w:r>
            <w:r>
              <w:rPr>
                <w:sz w:val="24"/>
              </w:rPr>
              <w:t>(ITB)</w:t>
            </w:r>
          </w:p>
          <w:p w14:paraId="00FFA268"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1"/>
                <w:sz w:val="24"/>
              </w:rPr>
              <w:t xml:space="preserve"> </w:t>
            </w:r>
            <w:r>
              <w:rPr>
                <w:sz w:val="24"/>
              </w:rPr>
              <w:t>2.</w:t>
            </w:r>
            <w:r>
              <w:rPr>
                <w:spacing w:val="-1"/>
                <w:sz w:val="24"/>
              </w:rPr>
              <w:t xml:space="preserve"> </w:t>
            </w:r>
            <w:r>
              <w:rPr>
                <w:sz w:val="24"/>
              </w:rPr>
              <w:t>Bid</w:t>
            </w:r>
            <w:r>
              <w:rPr>
                <w:spacing w:val="-1"/>
                <w:sz w:val="24"/>
              </w:rPr>
              <w:t xml:space="preserve"> </w:t>
            </w:r>
            <w:r>
              <w:rPr>
                <w:sz w:val="24"/>
              </w:rPr>
              <w:t>Data</w:t>
            </w:r>
            <w:r>
              <w:rPr>
                <w:spacing w:val="-1"/>
                <w:sz w:val="24"/>
              </w:rPr>
              <w:t xml:space="preserve"> </w:t>
            </w:r>
            <w:r>
              <w:rPr>
                <w:sz w:val="24"/>
              </w:rPr>
              <w:t>Sheet</w:t>
            </w:r>
            <w:r>
              <w:rPr>
                <w:spacing w:val="-1"/>
                <w:sz w:val="24"/>
              </w:rPr>
              <w:t xml:space="preserve"> </w:t>
            </w:r>
            <w:r>
              <w:rPr>
                <w:sz w:val="24"/>
              </w:rPr>
              <w:t>(BDS)</w:t>
            </w:r>
          </w:p>
          <w:p w14:paraId="6A060E20" w14:textId="77777777" w:rsidR="00C70558" w:rsidRDefault="00E32773" w:rsidP="008908A3">
            <w:pPr>
              <w:pStyle w:val="TableParagraph"/>
              <w:numPr>
                <w:ilvl w:val="0"/>
                <w:numId w:val="141"/>
              </w:numPr>
              <w:tabs>
                <w:tab w:val="left" w:pos="1884"/>
                <w:tab w:val="left" w:pos="1885"/>
              </w:tabs>
              <w:spacing w:before="1" w:line="293" w:lineRule="exact"/>
              <w:ind w:hanging="450"/>
              <w:rPr>
                <w:sz w:val="24"/>
              </w:rPr>
            </w:pPr>
            <w:r>
              <w:rPr>
                <w:sz w:val="24"/>
              </w:rPr>
              <w:t>Section</w:t>
            </w:r>
            <w:r>
              <w:rPr>
                <w:spacing w:val="-1"/>
                <w:sz w:val="24"/>
              </w:rPr>
              <w:t xml:space="preserve"> </w:t>
            </w:r>
            <w:r>
              <w:rPr>
                <w:sz w:val="24"/>
              </w:rPr>
              <w:t>3. Evaluation Methodology</w:t>
            </w:r>
            <w:r>
              <w:rPr>
                <w:spacing w:val="-6"/>
                <w:sz w:val="24"/>
              </w:rPr>
              <w:t xml:space="preserve"> </w:t>
            </w:r>
            <w:r>
              <w:rPr>
                <w:sz w:val="24"/>
              </w:rPr>
              <w:t>and Criteria</w:t>
            </w:r>
          </w:p>
          <w:p w14:paraId="0558D120"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2"/>
                <w:sz w:val="24"/>
              </w:rPr>
              <w:t xml:space="preserve"> </w:t>
            </w:r>
            <w:r>
              <w:rPr>
                <w:sz w:val="24"/>
              </w:rPr>
              <w:t>4.</w:t>
            </w:r>
            <w:r>
              <w:rPr>
                <w:spacing w:val="-1"/>
                <w:sz w:val="24"/>
              </w:rPr>
              <w:t xml:space="preserve"> </w:t>
            </w:r>
            <w:r>
              <w:rPr>
                <w:sz w:val="24"/>
              </w:rPr>
              <w:t>Bidding</w:t>
            </w:r>
            <w:r>
              <w:rPr>
                <w:spacing w:val="-2"/>
                <w:sz w:val="24"/>
              </w:rPr>
              <w:t xml:space="preserve"> </w:t>
            </w:r>
            <w:r>
              <w:rPr>
                <w:sz w:val="24"/>
              </w:rPr>
              <w:t>Forms</w:t>
            </w:r>
          </w:p>
          <w:p w14:paraId="3B5B5BFE" w14:textId="77777777" w:rsidR="00C70558" w:rsidRDefault="00E32773" w:rsidP="008908A3">
            <w:pPr>
              <w:pStyle w:val="TableParagraph"/>
              <w:numPr>
                <w:ilvl w:val="0"/>
                <w:numId w:val="141"/>
              </w:numPr>
              <w:tabs>
                <w:tab w:val="left" w:pos="1884"/>
                <w:tab w:val="left" w:pos="1885"/>
              </w:tabs>
              <w:spacing w:line="294" w:lineRule="exact"/>
              <w:ind w:hanging="450"/>
              <w:rPr>
                <w:sz w:val="24"/>
              </w:rPr>
            </w:pPr>
            <w:r>
              <w:rPr>
                <w:sz w:val="24"/>
              </w:rPr>
              <w:t>Section</w:t>
            </w:r>
            <w:r>
              <w:rPr>
                <w:spacing w:val="-2"/>
                <w:sz w:val="24"/>
              </w:rPr>
              <w:t xml:space="preserve"> </w:t>
            </w:r>
            <w:r>
              <w:rPr>
                <w:sz w:val="24"/>
              </w:rPr>
              <w:t>5.</w:t>
            </w:r>
            <w:r>
              <w:rPr>
                <w:spacing w:val="-1"/>
                <w:sz w:val="24"/>
              </w:rPr>
              <w:t xml:space="preserve"> </w:t>
            </w:r>
            <w:r>
              <w:rPr>
                <w:sz w:val="24"/>
              </w:rPr>
              <w:t>Eligible</w:t>
            </w:r>
            <w:r>
              <w:rPr>
                <w:spacing w:val="-3"/>
                <w:sz w:val="24"/>
              </w:rPr>
              <w:t xml:space="preserve"> </w:t>
            </w:r>
            <w:r>
              <w:rPr>
                <w:sz w:val="24"/>
              </w:rPr>
              <w:t>Countries</w:t>
            </w:r>
          </w:p>
          <w:p w14:paraId="3AE4EEEC" w14:textId="77777777" w:rsidR="00C70558" w:rsidRDefault="00E32773">
            <w:pPr>
              <w:pStyle w:val="TableParagraph"/>
              <w:spacing w:before="62" w:line="275" w:lineRule="exact"/>
              <w:ind w:left="720"/>
              <w:rPr>
                <w:b/>
                <w:sz w:val="24"/>
              </w:rPr>
            </w:pPr>
            <w:r>
              <w:rPr>
                <w:b/>
                <w:sz w:val="24"/>
              </w:rPr>
              <w:t>PART</w:t>
            </w:r>
            <w:r>
              <w:rPr>
                <w:b/>
                <w:spacing w:val="-3"/>
                <w:sz w:val="24"/>
              </w:rPr>
              <w:t xml:space="preserve"> </w:t>
            </w:r>
            <w:r>
              <w:rPr>
                <w:b/>
                <w:sz w:val="24"/>
              </w:rPr>
              <w:t>2</w:t>
            </w:r>
            <w:r>
              <w:rPr>
                <w:b/>
                <w:spacing w:val="-2"/>
                <w:sz w:val="24"/>
              </w:rPr>
              <w:t xml:space="preserve"> </w:t>
            </w:r>
            <w:r>
              <w:rPr>
                <w:b/>
                <w:sz w:val="24"/>
              </w:rPr>
              <w:t>Statement</w:t>
            </w:r>
            <w:r>
              <w:rPr>
                <w:b/>
                <w:spacing w:val="-2"/>
                <w:sz w:val="24"/>
              </w:rPr>
              <w:t xml:space="preserve"> </w:t>
            </w:r>
            <w:r>
              <w:rPr>
                <w:b/>
                <w:sz w:val="24"/>
              </w:rPr>
              <w:t>of</w:t>
            </w:r>
            <w:r>
              <w:rPr>
                <w:b/>
                <w:spacing w:val="-2"/>
                <w:sz w:val="24"/>
              </w:rPr>
              <w:t xml:space="preserve"> </w:t>
            </w:r>
            <w:r>
              <w:rPr>
                <w:b/>
                <w:sz w:val="24"/>
              </w:rPr>
              <w:t>Requirements</w:t>
            </w:r>
          </w:p>
          <w:p w14:paraId="7BAEB0CB" w14:textId="77777777" w:rsidR="00C70558" w:rsidRDefault="00E32773" w:rsidP="008908A3">
            <w:pPr>
              <w:pStyle w:val="TableParagraph"/>
              <w:numPr>
                <w:ilvl w:val="0"/>
                <w:numId w:val="141"/>
              </w:numPr>
              <w:tabs>
                <w:tab w:val="left" w:pos="1884"/>
                <w:tab w:val="left" w:pos="1885"/>
              </w:tabs>
              <w:spacing w:line="293" w:lineRule="exact"/>
              <w:ind w:hanging="450"/>
              <w:rPr>
                <w:sz w:val="24"/>
              </w:rPr>
            </w:pPr>
            <w:r>
              <w:rPr>
                <w:sz w:val="24"/>
              </w:rPr>
              <w:t>Section</w:t>
            </w:r>
            <w:r>
              <w:rPr>
                <w:spacing w:val="-2"/>
                <w:sz w:val="24"/>
              </w:rPr>
              <w:t xml:space="preserve"> </w:t>
            </w:r>
            <w:r>
              <w:rPr>
                <w:sz w:val="24"/>
              </w:rPr>
              <w:t>6.</w:t>
            </w:r>
            <w:r>
              <w:rPr>
                <w:spacing w:val="-1"/>
                <w:sz w:val="24"/>
              </w:rPr>
              <w:t xml:space="preserve"> </w:t>
            </w:r>
            <w:r>
              <w:rPr>
                <w:sz w:val="24"/>
              </w:rPr>
              <w:t>Statement</w:t>
            </w:r>
            <w:r>
              <w:rPr>
                <w:spacing w:val="-1"/>
                <w:sz w:val="24"/>
              </w:rPr>
              <w:t xml:space="preserve"> </w:t>
            </w:r>
            <w:r>
              <w:rPr>
                <w:sz w:val="24"/>
              </w:rPr>
              <w:t>of</w:t>
            </w:r>
            <w:r>
              <w:rPr>
                <w:spacing w:val="-2"/>
                <w:sz w:val="24"/>
              </w:rPr>
              <w:t xml:space="preserve"> </w:t>
            </w:r>
            <w:r>
              <w:rPr>
                <w:sz w:val="24"/>
              </w:rPr>
              <w:t>Requirements</w:t>
            </w:r>
          </w:p>
          <w:p w14:paraId="77C14C83" w14:textId="77777777" w:rsidR="00C70558" w:rsidRDefault="00E32773">
            <w:pPr>
              <w:pStyle w:val="TableParagraph"/>
              <w:spacing w:before="61" w:line="275" w:lineRule="exact"/>
              <w:ind w:left="720"/>
              <w:rPr>
                <w:b/>
                <w:sz w:val="24"/>
              </w:rPr>
            </w:pPr>
            <w:r>
              <w:rPr>
                <w:b/>
                <w:sz w:val="24"/>
              </w:rPr>
              <w:t>PART</w:t>
            </w:r>
            <w:r>
              <w:rPr>
                <w:b/>
                <w:spacing w:val="-2"/>
                <w:sz w:val="24"/>
              </w:rPr>
              <w:t xml:space="preserve"> </w:t>
            </w:r>
            <w:r>
              <w:rPr>
                <w:b/>
                <w:sz w:val="24"/>
              </w:rPr>
              <w:t>3</w:t>
            </w:r>
            <w:r>
              <w:rPr>
                <w:b/>
                <w:spacing w:val="-2"/>
                <w:sz w:val="24"/>
              </w:rPr>
              <w:t xml:space="preserve"> </w:t>
            </w:r>
            <w:r>
              <w:rPr>
                <w:b/>
                <w:sz w:val="24"/>
              </w:rPr>
              <w:t>Contract</w:t>
            </w:r>
          </w:p>
          <w:p w14:paraId="4DA125AA" w14:textId="77777777" w:rsidR="00C70558" w:rsidRDefault="00E32773" w:rsidP="008908A3">
            <w:pPr>
              <w:pStyle w:val="TableParagraph"/>
              <w:numPr>
                <w:ilvl w:val="0"/>
                <w:numId w:val="141"/>
              </w:numPr>
              <w:tabs>
                <w:tab w:val="left" w:pos="1884"/>
                <w:tab w:val="left" w:pos="1885"/>
              </w:tabs>
              <w:spacing w:line="292" w:lineRule="exact"/>
              <w:ind w:hanging="447"/>
              <w:rPr>
                <w:sz w:val="24"/>
              </w:rPr>
            </w:pPr>
            <w:r>
              <w:rPr>
                <w:sz w:val="24"/>
              </w:rPr>
              <w:t>Section</w:t>
            </w:r>
            <w:r>
              <w:rPr>
                <w:spacing w:val="-2"/>
                <w:sz w:val="24"/>
              </w:rPr>
              <w:t xml:space="preserve"> </w:t>
            </w:r>
            <w:r>
              <w:rPr>
                <w:sz w:val="24"/>
              </w:rPr>
              <w:t>7.</w:t>
            </w:r>
            <w:r>
              <w:rPr>
                <w:spacing w:val="-1"/>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2"/>
                <w:sz w:val="24"/>
              </w:rPr>
              <w:t xml:space="preserve"> </w:t>
            </w:r>
            <w:r>
              <w:rPr>
                <w:sz w:val="24"/>
              </w:rPr>
              <w:t>Contract</w:t>
            </w:r>
            <w:r>
              <w:rPr>
                <w:spacing w:val="-1"/>
                <w:sz w:val="24"/>
              </w:rPr>
              <w:t xml:space="preserve"> </w:t>
            </w:r>
            <w:r>
              <w:rPr>
                <w:sz w:val="24"/>
              </w:rPr>
              <w:t>(GCC)</w:t>
            </w:r>
          </w:p>
          <w:p w14:paraId="3A2ED023" w14:textId="77777777" w:rsidR="00C70558" w:rsidRDefault="00E32773" w:rsidP="008908A3">
            <w:pPr>
              <w:pStyle w:val="TableParagraph"/>
              <w:numPr>
                <w:ilvl w:val="0"/>
                <w:numId w:val="141"/>
              </w:numPr>
              <w:tabs>
                <w:tab w:val="left" w:pos="1884"/>
                <w:tab w:val="left" w:pos="1885"/>
              </w:tabs>
              <w:spacing w:line="293" w:lineRule="exact"/>
              <w:ind w:hanging="447"/>
              <w:rPr>
                <w:sz w:val="24"/>
              </w:rPr>
            </w:pPr>
            <w:r>
              <w:rPr>
                <w:sz w:val="24"/>
              </w:rPr>
              <w:t>Section</w:t>
            </w:r>
            <w:r>
              <w:rPr>
                <w:spacing w:val="-1"/>
                <w:sz w:val="24"/>
              </w:rPr>
              <w:t xml:space="preserve"> </w:t>
            </w:r>
            <w:r>
              <w:rPr>
                <w:sz w:val="24"/>
              </w:rPr>
              <w:t>8.</w:t>
            </w:r>
            <w:r>
              <w:rPr>
                <w:spacing w:val="-1"/>
                <w:sz w:val="24"/>
              </w:rPr>
              <w:t xml:space="preserve"> </w:t>
            </w:r>
            <w:r>
              <w:rPr>
                <w:sz w:val="24"/>
              </w:rPr>
              <w:t>Special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(SCC)</w:t>
            </w:r>
          </w:p>
          <w:p w14:paraId="30F39F57" w14:textId="77777777" w:rsidR="00C70558" w:rsidRDefault="00E32773" w:rsidP="008908A3">
            <w:pPr>
              <w:pStyle w:val="TableParagraph"/>
              <w:numPr>
                <w:ilvl w:val="0"/>
                <w:numId w:val="141"/>
              </w:numPr>
              <w:tabs>
                <w:tab w:val="left" w:pos="1884"/>
                <w:tab w:val="left" w:pos="1885"/>
              </w:tabs>
              <w:spacing w:before="2"/>
              <w:ind w:hanging="447"/>
              <w:rPr>
                <w:sz w:val="24"/>
              </w:rPr>
            </w:pPr>
            <w:r>
              <w:rPr>
                <w:sz w:val="24"/>
              </w:rPr>
              <w:t>Section</w:t>
            </w:r>
            <w:r>
              <w:rPr>
                <w:spacing w:val="-2"/>
                <w:sz w:val="24"/>
              </w:rPr>
              <w:t xml:space="preserve"> </w:t>
            </w:r>
            <w:r>
              <w:rPr>
                <w:sz w:val="24"/>
              </w:rPr>
              <w:t>9.</w:t>
            </w:r>
            <w:r>
              <w:rPr>
                <w:spacing w:val="-1"/>
                <w:sz w:val="24"/>
              </w:rPr>
              <w:t xml:space="preserve"> </w:t>
            </w:r>
            <w:r>
              <w:rPr>
                <w:sz w:val="24"/>
              </w:rPr>
              <w:t>Contract</w:t>
            </w:r>
            <w:r>
              <w:rPr>
                <w:spacing w:val="-1"/>
                <w:sz w:val="24"/>
              </w:rPr>
              <w:t xml:space="preserve"> </w:t>
            </w:r>
            <w:r>
              <w:rPr>
                <w:sz w:val="24"/>
              </w:rPr>
              <w:t>Forms</w:t>
            </w:r>
          </w:p>
        </w:tc>
      </w:tr>
      <w:tr w:rsidR="00C70558" w14:paraId="25FDED6F" w14:textId="77777777" w:rsidTr="00B31170">
        <w:trPr>
          <w:trHeight w:val="851"/>
        </w:trPr>
        <w:tc>
          <w:tcPr>
            <w:tcW w:w="9364" w:type="dxa"/>
          </w:tcPr>
          <w:p w14:paraId="34B1D9D1" w14:textId="77777777" w:rsidR="00C70558" w:rsidRDefault="00E32773">
            <w:pPr>
              <w:pStyle w:val="TableParagraph"/>
              <w:spacing w:before="3" w:line="270" w:lineRule="atLeast"/>
              <w:ind w:left="720" w:right="137" w:hanging="721"/>
              <w:jc w:val="both"/>
              <w:rPr>
                <w:sz w:val="24"/>
              </w:rPr>
            </w:pPr>
            <w:r>
              <w:rPr>
                <w:sz w:val="24"/>
              </w:rPr>
              <w:t>11.2</w:t>
            </w:r>
            <w:r>
              <w:rPr>
                <w:spacing w:val="1"/>
                <w:sz w:val="24"/>
              </w:rPr>
              <w:t xml:space="preserve"> </w:t>
            </w:r>
            <w:r>
              <w:rPr>
                <w:sz w:val="24"/>
              </w:rPr>
              <w:t>Unless obtained directly from the Employer, the Employer is not responsible for the</w:t>
            </w:r>
            <w:r>
              <w:rPr>
                <w:spacing w:val="1"/>
                <w:sz w:val="24"/>
              </w:rPr>
              <w:t xml:space="preserve"> </w:t>
            </w:r>
            <w:r>
              <w:rPr>
                <w:sz w:val="24"/>
              </w:rPr>
              <w:t>completeness of the Bidding Documents, responses to requests for clarification, the</w:t>
            </w:r>
            <w:r>
              <w:rPr>
                <w:spacing w:val="1"/>
                <w:sz w:val="24"/>
              </w:rPr>
              <w:t xml:space="preserve"> </w:t>
            </w:r>
            <w:r>
              <w:rPr>
                <w:sz w:val="24"/>
              </w:rPr>
              <w:t>minutes</w:t>
            </w:r>
            <w:r>
              <w:rPr>
                <w:spacing w:val="-1"/>
                <w:sz w:val="24"/>
              </w:rPr>
              <w:t xml:space="preserve"> </w:t>
            </w:r>
            <w:r>
              <w:rPr>
                <w:sz w:val="24"/>
              </w:rPr>
              <w:t>of</w:t>
            </w:r>
            <w:r>
              <w:rPr>
                <w:spacing w:val="-1"/>
                <w:sz w:val="24"/>
              </w:rPr>
              <w:t xml:space="preserve"> </w:t>
            </w:r>
            <w:r>
              <w:rPr>
                <w:sz w:val="24"/>
              </w:rPr>
              <w:t>the pre-bid meeting</w:t>
            </w:r>
            <w:r>
              <w:rPr>
                <w:spacing w:val="-1"/>
                <w:sz w:val="24"/>
              </w:rPr>
              <w:t xml:space="preserve"> </w:t>
            </w:r>
            <w:r>
              <w:rPr>
                <w:sz w:val="24"/>
              </w:rPr>
              <w:t>(if</w:t>
            </w:r>
            <w:r>
              <w:rPr>
                <w:spacing w:val="-1"/>
                <w:sz w:val="24"/>
              </w:rPr>
              <w:t xml:space="preserve"> </w:t>
            </w:r>
            <w:r>
              <w:rPr>
                <w:sz w:val="24"/>
              </w:rPr>
              <w:t>any),</w:t>
            </w:r>
            <w:r>
              <w:rPr>
                <w:spacing w:val="-1"/>
                <w:sz w:val="24"/>
              </w:rPr>
              <w:t xml:space="preserve"> </w:t>
            </w:r>
            <w:r>
              <w:rPr>
                <w:sz w:val="24"/>
              </w:rPr>
              <w:t>or Addenda</w:t>
            </w:r>
            <w:r>
              <w:rPr>
                <w:spacing w:val="-1"/>
                <w:sz w:val="24"/>
              </w:rPr>
              <w:t xml:space="preserve"> </w:t>
            </w:r>
            <w:r>
              <w:rPr>
                <w:sz w:val="24"/>
              </w:rPr>
              <w:t>to the</w:t>
            </w:r>
            <w:r>
              <w:rPr>
                <w:spacing w:val="1"/>
                <w:sz w:val="24"/>
              </w:rPr>
              <w:t xml:space="preserve"> </w:t>
            </w:r>
            <w:r>
              <w:rPr>
                <w:sz w:val="24"/>
              </w:rPr>
              <w:t>Bidding</w:t>
            </w:r>
            <w:r>
              <w:rPr>
                <w:spacing w:val="-3"/>
                <w:sz w:val="24"/>
              </w:rPr>
              <w:t xml:space="preserve"> </w:t>
            </w:r>
            <w:r>
              <w:rPr>
                <w:sz w:val="24"/>
              </w:rPr>
              <w:t>Documents.</w:t>
            </w:r>
          </w:p>
        </w:tc>
      </w:tr>
    </w:tbl>
    <w:p w14:paraId="741922F8" w14:textId="77777777" w:rsidR="00C70558" w:rsidRDefault="00C70558">
      <w:pPr>
        <w:pStyle w:val="BodyText"/>
        <w:rPr>
          <w:sz w:val="20"/>
        </w:rPr>
      </w:pPr>
    </w:p>
    <w:p w14:paraId="035F8B1E" w14:textId="77777777" w:rsidR="00C70558" w:rsidRDefault="00C70558">
      <w:pPr>
        <w:pStyle w:val="BodyText"/>
        <w:spacing w:before="7"/>
        <w:rPr>
          <w:sz w:val="18"/>
        </w:rPr>
      </w:pPr>
    </w:p>
    <w:tbl>
      <w:tblPr>
        <w:tblW w:w="0" w:type="auto"/>
        <w:tblInd w:w="226" w:type="dxa"/>
        <w:tblLayout w:type="fixed"/>
        <w:tblCellMar>
          <w:left w:w="0" w:type="dxa"/>
          <w:right w:w="0" w:type="dxa"/>
        </w:tblCellMar>
        <w:tblLook w:val="01E0" w:firstRow="1" w:lastRow="1" w:firstColumn="1" w:lastColumn="1" w:noHBand="0" w:noVBand="0"/>
      </w:tblPr>
      <w:tblGrid>
        <w:gridCol w:w="9632"/>
      </w:tblGrid>
      <w:tr w:rsidR="00C70558" w14:paraId="6440EC56" w14:textId="77777777">
        <w:trPr>
          <w:trHeight w:val="886"/>
        </w:trPr>
        <w:tc>
          <w:tcPr>
            <w:tcW w:w="9632" w:type="dxa"/>
          </w:tcPr>
          <w:p w14:paraId="0368BDAB" w14:textId="77777777" w:rsidR="00C70558" w:rsidRDefault="00E32773">
            <w:pPr>
              <w:pStyle w:val="TableParagraph"/>
              <w:ind w:left="920" w:right="202" w:hanging="721"/>
              <w:jc w:val="both"/>
              <w:rPr>
                <w:sz w:val="24"/>
              </w:rPr>
            </w:pPr>
            <w:r>
              <w:rPr>
                <w:sz w:val="24"/>
              </w:rPr>
              <w:t>11.3</w:t>
            </w:r>
            <w:r>
              <w:rPr>
                <w:spacing w:val="57"/>
                <w:sz w:val="24"/>
              </w:rPr>
              <w:t xml:space="preserve"> </w:t>
            </w:r>
            <w:r>
              <w:rPr>
                <w:sz w:val="24"/>
              </w:rPr>
              <w:t>The</w:t>
            </w:r>
            <w:r>
              <w:rPr>
                <w:spacing w:val="23"/>
                <w:sz w:val="24"/>
              </w:rPr>
              <w:t xml:space="preserve"> </w:t>
            </w:r>
            <w:r>
              <w:rPr>
                <w:sz w:val="24"/>
              </w:rPr>
              <w:t>bidder</w:t>
            </w:r>
            <w:r>
              <w:rPr>
                <w:spacing w:val="23"/>
                <w:sz w:val="24"/>
              </w:rPr>
              <w:t xml:space="preserve"> </w:t>
            </w:r>
            <w:r>
              <w:rPr>
                <w:sz w:val="24"/>
              </w:rPr>
              <w:t>is</w:t>
            </w:r>
            <w:r>
              <w:rPr>
                <w:spacing w:val="24"/>
                <w:sz w:val="24"/>
              </w:rPr>
              <w:t xml:space="preserve"> </w:t>
            </w:r>
            <w:r>
              <w:rPr>
                <w:sz w:val="24"/>
              </w:rPr>
              <w:t>expected</w:t>
            </w:r>
            <w:r>
              <w:rPr>
                <w:spacing w:val="24"/>
                <w:sz w:val="24"/>
              </w:rPr>
              <w:t xml:space="preserve"> </w:t>
            </w:r>
            <w:r>
              <w:rPr>
                <w:sz w:val="24"/>
              </w:rPr>
              <w:t>to</w:t>
            </w:r>
            <w:r>
              <w:rPr>
                <w:spacing w:val="25"/>
                <w:sz w:val="24"/>
              </w:rPr>
              <w:t xml:space="preserve"> </w:t>
            </w:r>
            <w:r>
              <w:rPr>
                <w:sz w:val="24"/>
              </w:rPr>
              <w:t>examine</w:t>
            </w:r>
            <w:r>
              <w:rPr>
                <w:spacing w:val="23"/>
                <w:sz w:val="24"/>
              </w:rPr>
              <w:t xml:space="preserve"> </w:t>
            </w:r>
            <w:r>
              <w:rPr>
                <w:sz w:val="24"/>
              </w:rPr>
              <w:t>all</w:t>
            </w:r>
            <w:r>
              <w:rPr>
                <w:spacing w:val="23"/>
                <w:sz w:val="24"/>
              </w:rPr>
              <w:t xml:space="preserve"> </w:t>
            </w:r>
            <w:r>
              <w:rPr>
                <w:sz w:val="24"/>
              </w:rPr>
              <w:t>instructions,</w:t>
            </w:r>
            <w:r>
              <w:rPr>
                <w:spacing w:val="25"/>
                <w:sz w:val="24"/>
              </w:rPr>
              <w:t xml:space="preserve"> </w:t>
            </w:r>
            <w:r>
              <w:rPr>
                <w:sz w:val="24"/>
              </w:rPr>
              <w:t>forms,</w:t>
            </w:r>
            <w:r>
              <w:rPr>
                <w:spacing w:val="24"/>
                <w:sz w:val="24"/>
              </w:rPr>
              <w:t xml:space="preserve"> </w:t>
            </w:r>
            <w:r>
              <w:rPr>
                <w:sz w:val="24"/>
              </w:rPr>
              <w:t>terms,</w:t>
            </w:r>
            <w:r>
              <w:rPr>
                <w:spacing w:val="25"/>
                <w:sz w:val="24"/>
              </w:rPr>
              <w:t xml:space="preserve"> </w:t>
            </w:r>
            <w:r>
              <w:rPr>
                <w:sz w:val="24"/>
              </w:rPr>
              <w:t>and</w:t>
            </w:r>
            <w:r>
              <w:rPr>
                <w:spacing w:val="25"/>
                <w:sz w:val="24"/>
              </w:rPr>
              <w:t xml:space="preserve"> </w:t>
            </w:r>
            <w:r>
              <w:rPr>
                <w:sz w:val="24"/>
              </w:rPr>
              <w:t>specifications</w:t>
            </w:r>
            <w:r>
              <w:rPr>
                <w:spacing w:val="24"/>
                <w:sz w:val="24"/>
              </w:rPr>
              <w:t xml:space="preserve"> </w:t>
            </w:r>
            <w:r>
              <w:rPr>
                <w:sz w:val="24"/>
              </w:rPr>
              <w:t>in</w:t>
            </w:r>
            <w:r>
              <w:rPr>
                <w:spacing w:val="-58"/>
                <w:sz w:val="24"/>
              </w:rPr>
              <w:t xml:space="preserve"> </w:t>
            </w:r>
            <w:r>
              <w:rPr>
                <w:sz w:val="24"/>
              </w:rPr>
              <w:t>the Bidding Document and to furnish with its bid all information and documentation</w:t>
            </w:r>
            <w:r>
              <w:rPr>
                <w:spacing w:val="1"/>
                <w:sz w:val="24"/>
              </w:rPr>
              <w:t xml:space="preserve"> </w:t>
            </w:r>
            <w:r>
              <w:rPr>
                <w:sz w:val="24"/>
              </w:rPr>
              <w:t>required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Documents.</w:t>
            </w:r>
          </w:p>
        </w:tc>
      </w:tr>
      <w:tr w:rsidR="00C70558" w14:paraId="00CF13BC" w14:textId="77777777">
        <w:trPr>
          <w:trHeight w:val="434"/>
        </w:trPr>
        <w:tc>
          <w:tcPr>
            <w:tcW w:w="9632" w:type="dxa"/>
          </w:tcPr>
          <w:p w14:paraId="29B78752" w14:textId="77777777" w:rsidR="00C70558" w:rsidRDefault="00E32773">
            <w:pPr>
              <w:pStyle w:val="TableParagraph"/>
              <w:tabs>
                <w:tab w:val="left" w:pos="908"/>
              </w:tabs>
              <w:spacing w:before="58"/>
              <w:ind w:left="235"/>
              <w:rPr>
                <w:b/>
                <w:sz w:val="24"/>
              </w:rPr>
            </w:pPr>
            <w:bookmarkStart w:id="15" w:name="_bookmark15"/>
            <w:bookmarkEnd w:id="15"/>
            <w:r>
              <w:rPr>
                <w:b/>
                <w:sz w:val="24"/>
              </w:rPr>
              <w:t>12.</w:t>
            </w:r>
            <w:r>
              <w:rPr>
                <w:b/>
                <w:sz w:val="24"/>
              </w:rPr>
              <w:tab/>
              <w:t>Clarification</w:t>
            </w:r>
            <w:r>
              <w:rPr>
                <w:b/>
                <w:spacing w:val="-1"/>
                <w:sz w:val="24"/>
              </w:rPr>
              <w:t xml:space="preserve"> </w:t>
            </w:r>
            <w:r>
              <w:rPr>
                <w:b/>
                <w:sz w:val="24"/>
              </w:rPr>
              <w:t>of</w:t>
            </w:r>
            <w:r>
              <w:rPr>
                <w:b/>
                <w:spacing w:val="-3"/>
                <w:sz w:val="24"/>
              </w:rPr>
              <w:t xml:space="preserve"> </w:t>
            </w:r>
            <w:r>
              <w:rPr>
                <w:b/>
                <w:sz w:val="24"/>
              </w:rPr>
              <w:t>Bidding</w:t>
            </w:r>
            <w:r>
              <w:rPr>
                <w:b/>
                <w:spacing w:val="-5"/>
                <w:sz w:val="24"/>
              </w:rPr>
              <w:t xml:space="preserve"> </w:t>
            </w:r>
            <w:r>
              <w:rPr>
                <w:b/>
                <w:sz w:val="24"/>
              </w:rPr>
              <w:t>Document</w:t>
            </w:r>
          </w:p>
        </w:tc>
      </w:tr>
      <w:tr w:rsidR="00C70558" w14:paraId="384D878A" w14:textId="77777777">
        <w:trPr>
          <w:trHeight w:val="2366"/>
        </w:trPr>
        <w:tc>
          <w:tcPr>
            <w:tcW w:w="9632" w:type="dxa"/>
          </w:tcPr>
          <w:p w14:paraId="2334B697" w14:textId="77777777" w:rsidR="00C70558" w:rsidRDefault="00E32773">
            <w:pPr>
              <w:pStyle w:val="TableParagraph"/>
              <w:spacing w:before="89"/>
              <w:ind w:left="920" w:right="197"/>
              <w:jc w:val="both"/>
              <w:rPr>
                <w:sz w:val="24"/>
              </w:rPr>
            </w:pPr>
            <w:r>
              <w:rPr>
                <w:sz w:val="24"/>
              </w:rPr>
              <w:t>A bidder requiring any clarification of the Bidding Document shall contact the PDE in</w:t>
            </w:r>
            <w:r>
              <w:rPr>
                <w:spacing w:val="1"/>
                <w:sz w:val="24"/>
              </w:rPr>
              <w:t xml:space="preserve"> </w:t>
            </w:r>
            <w:r>
              <w:rPr>
                <w:sz w:val="24"/>
              </w:rPr>
              <w:t>writing at the PDE’s address indicated in the BDS. The PDE will respond in writing to</w:t>
            </w:r>
            <w:r>
              <w:rPr>
                <w:spacing w:val="1"/>
                <w:sz w:val="24"/>
              </w:rPr>
              <w:t xml:space="preserve"> </w:t>
            </w:r>
            <w:r>
              <w:rPr>
                <w:sz w:val="24"/>
              </w:rPr>
              <w:t>any request for clarification, provided that such request is received no later than the date</w:t>
            </w:r>
            <w:r>
              <w:rPr>
                <w:spacing w:val="-57"/>
                <w:sz w:val="24"/>
              </w:rPr>
              <w:t xml:space="preserve"> </w:t>
            </w:r>
            <w:r>
              <w:rPr>
                <w:sz w:val="24"/>
              </w:rPr>
              <w:t>indicated in the BDS. The PDE shall forward copies of its response to all bidders who</w:t>
            </w:r>
            <w:r>
              <w:rPr>
                <w:spacing w:val="1"/>
                <w:sz w:val="24"/>
              </w:rPr>
              <w:t xml:space="preserve"> </w:t>
            </w:r>
            <w:r>
              <w:rPr>
                <w:sz w:val="24"/>
              </w:rPr>
              <w:t>have acquired the Bidding Document directly from it, including a description of the</w:t>
            </w:r>
            <w:r>
              <w:rPr>
                <w:spacing w:val="1"/>
                <w:sz w:val="24"/>
              </w:rPr>
              <w:t xml:space="preserve"> </w:t>
            </w:r>
            <w:r>
              <w:rPr>
                <w:sz w:val="24"/>
              </w:rPr>
              <w:t>inquiry but without identifying its source. Should the PDE deem it necessary to amend</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result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clarification,</w:t>
            </w:r>
            <w:r>
              <w:rPr>
                <w:spacing w:val="1"/>
                <w:sz w:val="24"/>
              </w:rPr>
              <w:t xml:space="preserve"> </w:t>
            </w:r>
            <w:r>
              <w:rPr>
                <w:sz w:val="24"/>
              </w:rPr>
              <w:t>it</w:t>
            </w:r>
            <w:r>
              <w:rPr>
                <w:spacing w:val="1"/>
                <w:sz w:val="24"/>
              </w:rPr>
              <w:t xml:space="preserve"> </w:t>
            </w:r>
            <w:r>
              <w:rPr>
                <w:sz w:val="24"/>
              </w:rPr>
              <w:t>shall</w:t>
            </w:r>
            <w:r>
              <w:rPr>
                <w:spacing w:val="1"/>
                <w:sz w:val="24"/>
              </w:rPr>
              <w:t xml:space="preserve"> </w:t>
            </w:r>
            <w:r>
              <w:rPr>
                <w:sz w:val="24"/>
              </w:rPr>
              <w:t>do</w:t>
            </w:r>
            <w:r>
              <w:rPr>
                <w:spacing w:val="1"/>
                <w:sz w:val="24"/>
              </w:rPr>
              <w:t xml:space="preserve"> </w:t>
            </w:r>
            <w:r>
              <w:rPr>
                <w:sz w:val="24"/>
              </w:rPr>
              <w:t>so</w:t>
            </w:r>
            <w:r>
              <w:rPr>
                <w:spacing w:val="1"/>
                <w:sz w:val="24"/>
              </w:rPr>
              <w:t xml:space="preserve"> </w:t>
            </w:r>
            <w:r>
              <w:rPr>
                <w:sz w:val="24"/>
              </w:rPr>
              <w:t>following</w:t>
            </w:r>
            <w:r>
              <w:rPr>
                <w:spacing w:val="60"/>
                <w:sz w:val="24"/>
              </w:rPr>
              <w:t xml:space="preserve"> </w:t>
            </w:r>
            <w:r>
              <w:rPr>
                <w:sz w:val="24"/>
              </w:rPr>
              <w:t>the</w:t>
            </w:r>
            <w:r>
              <w:rPr>
                <w:spacing w:val="1"/>
                <w:sz w:val="24"/>
              </w:rPr>
              <w:t xml:space="preserve"> </w:t>
            </w:r>
            <w:r>
              <w:rPr>
                <w:sz w:val="24"/>
              </w:rPr>
              <w:t>procedure</w:t>
            </w:r>
            <w:r>
              <w:rPr>
                <w:spacing w:val="-2"/>
                <w:sz w:val="24"/>
              </w:rPr>
              <w:t xml:space="preserve"> </w:t>
            </w:r>
            <w:r>
              <w:rPr>
                <w:sz w:val="24"/>
              </w:rPr>
              <w:t>under</w:t>
            </w:r>
            <w:r>
              <w:rPr>
                <w:spacing w:val="4"/>
                <w:sz w:val="24"/>
              </w:rPr>
              <w:t xml:space="preserve"> </w:t>
            </w:r>
            <w:r>
              <w:rPr>
                <w:sz w:val="24"/>
              </w:rPr>
              <w:t>ITB</w:t>
            </w:r>
            <w:r>
              <w:rPr>
                <w:spacing w:val="-2"/>
                <w:sz w:val="24"/>
              </w:rPr>
              <w:t xml:space="preserve"> </w:t>
            </w:r>
            <w:r>
              <w:rPr>
                <w:sz w:val="24"/>
              </w:rPr>
              <w:t>13</w:t>
            </w:r>
            <w:r>
              <w:rPr>
                <w:spacing w:val="3"/>
                <w:sz w:val="24"/>
              </w:rPr>
              <w:t xml:space="preserve"> </w:t>
            </w:r>
            <w:r>
              <w:rPr>
                <w:sz w:val="24"/>
              </w:rPr>
              <w:t>and</w:t>
            </w:r>
            <w:r>
              <w:rPr>
                <w:spacing w:val="2"/>
                <w:sz w:val="24"/>
              </w:rPr>
              <w:t xml:space="preserve"> </w:t>
            </w:r>
            <w:r>
              <w:rPr>
                <w:sz w:val="24"/>
              </w:rPr>
              <w:t>ITB 24.2.</w:t>
            </w:r>
          </w:p>
        </w:tc>
      </w:tr>
      <w:tr w:rsidR="00C70558" w14:paraId="18075DDC" w14:textId="77777777">
        <w:trPr>
          <w:trHeight w:val="435"/>
        </w:trPr>
        <w:tc>
          <w:tcPr>
            <w:tcW w:w="9632" w:type="dxa"/>
          </w:tcPr>
          <w:p w14:paraId="11557F75" w14:textId="77777777" w:rsidR="00C70558" w:rsidRDefault="00E32773">
            <w:pPr>
              <w:pStyle w:val="TableParagraph"/>
              <w:tabs>
                <w:tab w:val="left" w:pos="908"/>
              </w:tabs>
              <w:spacing w:before="59"/>
              <w:ind w:left="235"/>
              <w:rPr>
                <w:b/>
                <w:sz w:val="24"/>
              </w:rPr>
            </w:pPr>
            <w:bookmarkStart w:id="16" w:name="_bookmark16"/>
            <w:bookmarkEnd w:id="16"/>
            <w:r>
              <w:rPr>
                <w:b/>
                <w:sz w:val="24"/>
              </w:rPr>
              <w:t>13.</w:t>
            </w:r>
            <w:r>
              <w:rPr>
                <w:b/>
                <w:sz w:val="24"/>
              </w:rPr>
              <w:tab/>
              <w:t>Amendment</w:t>
            </w:r>
            <w:r>
              <w:rPr>
                <w:b/>
                <w:spacing w:val="-4"/>
                <w:sz w:val="24"/>
              </w:rPr>
              <w:t xml:space="preserve"> </w:t>
            </w:r>
            <w:r>
              <w:rPr>
                <w:b/>
                <w:sz w:val="24"/>
              </w:rPr>
              <w:t>of</w:t>
            </w:r>
            <w:r>
              <w:rPr>
                <w:b/>
                <w:spacing w:val="-4"/>
                <w:sz w:val="24"/>
              </w:rPr>
              <w:t xml:space="preserve"> </w:t>
            </w:r>
            <w:r>
              <w:rPr>
                <w:b/>
                <w:sz w:val="24"/>
              </w:rPr>
              <w:t>Bidding</w:t>
            </w:r>
            <w:r>
              <w:rPr>
                <w:b/>
                <w:spacing w:val="-7"/>
                <w:sz w:val="24"/>
              </w:rPr>
              <w:t xml:space="preserve"> </w:t>
            </w:r>
            <w:r>
              <w:rPr>
                <w:b/>
                <w:sz w:val="24"/>
              </w:rPr>
              <w:t>Document</w:t>
            </w:r>
          </w:p>
        </w:tc>
      </w:tr>
      <w:tr w:rsidR="00C70558" w14:paraId="3708F7E6" w14:textId="77777777">
        <w:trPr>
          <w:trHeight w:val="3346"/>
        </w:trPr>
        <w:tc>
          <w:tcPr>
            <w:tcW w:w="9632" w:type="dxa"/>
          </w:tcPr>
          <w:p w14:paraId="6DA876CB" w14:textId="77777777" w:rsidR="00C70558" w:rsidRDefault="00E32773" w:rsidP="008908A3">
            <w:pPr>
              <w:pStyle w:val="TableParagraph"/>
              <w:numPr>
                <w:ilvl w:val="1"/>
                <w:numId w:val="140"/>
              </w:numPr>
              <w:tabs>
                <w:tab w:val="left" w:pos="921"/>
              </w:tabs>
              <w:spacing w:before="91"/>
              <w:ind w:right="201"/>
              <w:jc w:val="both"/>
              <w:rPr>
                <w:sz w:val="24"/>
              </w:rPr>
            </w:pPr>
            <w:r>
              <w:rPr>
                <w:sz w:val="24"/>
              </w:rPr>
              <w:lastRenderedPageBreak/>
              <w:t>At any time prior to the deadline for submission of bids, the PDE may amend the</w:t>
            </w:r>
            <w:r>
              <w:rPr>
                <w:spacing w:val="1"/>
                <w:sz w:val="24"/>
              </w:rPr>
              <w:t xml:space="preserve"> </w:t>
            </w:r>
            <w:r>
              <w:rPr>
                <w:sz w:val="24"/>
              </w:rPr>
              <w:t>Bidding</w:t>
            </w:r>
            <w:r>
              <w:rPr>
                <w:spacing w:val="-1"/>
                <w:sz w:val="24"/>
              </w:rPr>
              <w:t xml:space="preserve"> </w:t>
            </w:r>
            <w:r>
              <w:rPr>
                <w:sz w:val="24"/>
              </w:rPr>
              <w:t>Document by</w:t>
            </w:r>
            <w:r>
              <w:rPr>
                <w:spacing w:val="-5"/>
                <w:sz w:val="24"/>
              </w:rPr>
              <w:t xml:space="preserve"> </w:t>
            </w:r>
            <w:r>
              <w:rPr>
                <w:sz w:val="24"/>
              </w:rPr>
              <w:t>issuing</w:t>
            </w:r>
            <w:r>
              <w:rPr>
                <w:spacing w:val="-1"/>
                <w:sz w:val="24"/>
              </w:rPr>
              <w:t xml:space="preserve"> </w:t>
            </w:r>
            <w:r>
              <w:rPr>
                <w:sz w:val="24"/>
              </w:rPr>
              <w:t>an</w:t>
            </w:r>
            <w:r>
              <w:rPr>
                <w:spacing w:val="2"/>
                <w:sz w:val="24"/>
              </w:rPr>
              <w:t xml:space="preserve"> </w:t>
            </w:r>
            <w:r>
              <w:rPr>
                <w:sz w:val="24"/>
              </w:rPr>
              <w:t>addendum.</w:t>
            </w:r>
          </w:p>
          <w:p w14:paraId="72E23A96" w14:textId="77777777" w:rsidR="00C70558" w:rsidRDefault="00E32773" w:rsidP="008908A3">
            <w:pPr>
              <w:pStyle w:val="TableParagraph"/>
              <w:numPr>
                <w:ilvl w:val="1"/>
                <w:numId w:val="140"/>
              </w:numPr>
              <w:tabs>
                <w:tab w:val="left" w:pos="921"/>
              </w:tabs>
              <w:spacing w:before="60"/>
              <w:ind w:right="205"/>
              <w:jc w:val="both"/>
              <w:rPr>
                <w:sz w:val="24"/>
              </w:rPr>
            </w:pPr>
            <w:r>
              <w:rPr>
                <w:sz w:val="24"/>
              </w:rPr>
              <w:t>Any</w:t>
            </w:r>
            <w:r>
              <w:rPr>
                <w:spacing w:val="1"/>
                <w:sz w:val="24"/>
              </w:rPr>
              <w:t xml:space="preserve"> </w:t>
            </w:r>
            <w:r>
              <w:rPr>
                <w:sz w:val="24"/>
              </w:rPr>
              <w:t>addendum</w:t>
            </w:r>
            <w:r>
              <w:rPr>
                <w:spacing w:val="1"/>
                <w:sz w:val="24"/>
              </w:rPr>
              <w:t xml:space="preserve"> </w:t>
            </w:r>
            <w:r>
              <w:rPr>
                <w:sz w:val="24"/>
              </w:rPr>
              <w:t>issued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and</w:t>
            </w:r>
            <w:r>
              <w:rPr>
                <w:spacing w:val="1"/>
                <w:sz w:val="24"/>
              </w:rPr>
              <w:t xml:space="preserve"> </w:t>
            </w:r>
            <w:r>
              <w:rPr>
                <w:sz w:val="24"/>
              </w:rPr>
              <w:t>shall</w:t>
            </w:r>
            <w:r>
              <w:rPr>
                <w:spacing w:val="61"/>
                <w:sz w:val="24"/>
              </w:rPr>
              <w:t xml:space="preserve"> </w:t>
            </w:r>
            <w:r>
              <w:rPr>
                <w:sz w:val="24"/>
              </w:rPr>
              <w:t>be</w:t>
            </w:r>
            <w:r>
              <w:rPr>
                <w:spacing w:val="1"/>
                <w:sz w:val="24"/>
              </w:rPr>
              <w:t xml:space="preserve"> </w:t>
            </w:r>
            <w:r>
              <w:rPr>
                <w:sz w:val="24"/>
              </w:rPr>
              <w:t>communicated in writing to all who have obtained the Bidding Document directly from</w:t>
            </w:r>
            <w:r>
              <w:rPr>
                <w:spacing w:val="1"/>
                <w:sz w:val="24"/>
              </w:rPr>
              <w:t xml:space="preserve"> </w:t>
            </w:r>
            <w:r>
              <w:rPr>
                <w:sz w:val="24"/>
              </w:rPr>
              <w:t>the</w:t>
            </w:r>
            <w:r>
              <w:rPr>
                <w:spacing w:val="-1"/>
                <w:sz w:val="24"/>
              </w:rPr>
              <w:t xml:space="preserve"> </w:t>
            </w:r>
            <w:r>
              <w:rPr>
                <w:sz w:val="24"/>
              </w:rPr>
              <w:t>PDE.</w:t>
            </w:r>
          </w:p>
          <w:p w14:paraId="6BEE7B9C" w14:textId="77777777" w:rsidR="00C70558" w:rsidRDefault="00E32773" w:rsidP="008908A3">
            <w:pPr>
              <w:pStyle w:val="TableParagraph"/>
              <w:numPr>
                <w:ilvl w:val="1"/>
                <w:numId w:val="140"/>
              </w:numPr>
              <w:tabs>
                <w:tab w:val="left" w:pos="921"/>
              </w:tabs>
              <w:spacing w:before="60"/>
              <w:ind w:right="200"/>
              <w:jc w:val="both"/>
              <w:rPr>
                <w:sz w:val="24"/>
              </w:rPr>
            </w:pPr>
            <w:r>
              <w:rPr>
                <w:sz w:val="24"/>
              </w:rPr>
              <w:t>To give bidders reasonable time in which to take an addendum into account in preparing</w:t>
            </w:r>
            <w:r>
              <w:rPr>
                <w:spacing w:val="-57"/>
                <w:sz w:val="24"/>
              </w:rPr>
              <w:t xml:space="preserve"> </w:t>
            </w:r>
            <w:r>
              <w:rPr>
                <w:sz w:val="24"/>
              </w:rPr>
              <w:t>their bids, the PDE shall extend the deadline for submission of bids by a reasonable</w:t>
            </w:r>
            <w:r>
              <w:rPr>
                <w:spacing w:val="1"/>
                <w:sz w:val="24"/>
              </w:rPr>
              <w:t xml:space="preserve"> </w:t>
            </w:r>
            <w:r>
              <w:rPr>
                <w:sz w:val="24"/>
              </w:rPr>
              <w:t>period in the event that less than one third of the bidding period remains after the issue</w:t>
            </w:r>
            <w:r>
              <w:rPr>
                <w:spacing w:val="1"/>
                <w:sz w:val="24"/>
              </w:rPr>
              <w:t xml:space="preserve"> </w:t>
            </w:r>
            <w:r>
              <w:rPr>
                <w:sz w:val="24"/>
              </w:rPr>
              <w:t>date of the addendum. The PDE may, at its discretion, extend the deadline for the</w:t>
            </w:r>
            <w:r>
              <w:rPr>
                <w:spacing w:val="1"/>
                <w:sz w:val="24"/>
              </w:rPr>
              <w:t xml:space="preserve"> </w:t>
            </w:r>
            <w:r>
              <w:rPr>
                <w:sz w:val="24"/>
              </w:rPr>
              <w:t>submission of bids, where more than one third of the bidding period remains after the</w:t>
            </w:r>
            <w:r>
              <w:rPr>
                <w:spacing w:val="1"/>
                <w:sz w:val="24"/>
              </w:rPr>
              <w:t xml:space="preserve"> </w:t>
            </w:r>
            <w:r>
              <w:rPr>
                <w:sz w:val="24"/>
              </w:rPr>
              <w:t>date</w:t>
            </w:r>
            <w:r>
              <w:rPr>
                <w:spacing w:val="-1"/>
                <w:sz w:val="24"/>
              </w:rPr>
              <w:t xml:space="preserve"> </w:t>
            </w:r>
            <w:r>
              <w:rPr>
                <w:sz w:val="24"/>
              </w:rPr>
              <w:t>of</w:t>
            </w:r>
            <w:r>
              <w:rPr>
                <w:spacing w:val="-2"/>
                <w:sz w:val="24"/>
              </w:rPr>
              <w:t xml:space="preserve"> </w:t>
            </w:r>
            <w:r>
              <w:rPr>
                <w:sz w:val="24"/>
              </w:rPr>
              <w:t>issue</w:t>
            </w:r>
            <w:r>
              <w:rPr>
                <w:spacing w:val="-1"/>
                <w:sz w:val="24"/>
              </w:rPr>
              <w:t xml:space="preserve"> </w:t>
            </w:r>
            <w:r>
              <w:rPr>
                <w:sz w:val="24"/>
              </w:rPr>
              <w:t>of the addendum.</w:t>
            </w:r>
          </w:p>
        </w:tc>
      </w:tr>
      <w:tr w:rsidR="00C70558" w14:paraId="1CC8E69C" w14:textId="77777777">
        <w:trPr>
          <w:trHeight w:val="610"/>
        </w:trPr>
        <w:tc>
          <w:tcPr>
            <w:tcW w:w="9632" w:type="dxa"/>
          </w:tcPr>
          <w:p w14:paraId="6E1AFF81" w14:textId="77777777" w:rsidR="00C70558" w:rsidRDefault="00E32773">
            <w:pPr>
              <w:pStyle w:val="TableParagraph"/>
              <w:tabs>
                <w:tab w:val="left" w:pos="4026"/>
              </w:tabs>
              <w:spacing w:before="85"/>
              <w:ind w:left="3273"/>
              <w:rPr>
                <w:b/>
                <w:sz w:val="32"/>
              </w:rPr>
            </w:pPr>
            <w:bookmarkStart w:id="17" w:name="_bookmark17"/>
            <w:bookmarkEnd w:id="17"/>
            <w:r>
              <w:rPr>
                <w:b/>
                <w:sz w:val="32"/>
              </w:rPr>
              <w:t>C.</w:t>
            </w:r>
            <w:r>
              <w:rPr>
                <w:b/>
                <w:sz w:val="32"/>
              </w:rPr>
              <w:tab/>
              <w:t>Preparation</w:t>
            </w:r>
            <w:r>
              <w:rPr>
                <w:b/>
                <w:spacing w:val="-4"/>
                <w:sz w:val="32"/>
              </w:rPr>
              <w:t xml:space="preserve"> </w:t>
            </w:r>
            <w:r>
              <w:rPr>
                <w:b/>
                <w:sz w:val="32"/>
              </w:rPr>
              <w:t>of</w:t>
            </w:r>
            <w:r>
              <w:rPr>
                <w:b/>
                <w:spacing w:val="-2"/>
                <w:sz w:val="32"/>
              </w:rPr>
              <w:t xml:space="preserve"> </w:t>
            </w:r>
            <w:r>
              <w:rPr>
                <w:b/>
                <w:sz w:val="32"/>
              </w:rPr>
              <w:t>Bids</w:t>
            </w:r>
          </w:p>
        </w:tc>
      </w:tr>
      <w:tr w:rsidR="00C70558" w14:paraId="5A623E70" w14:textId="77777777">
        <w:trPr>
          <w:trHeight w:val="524"/>
        </w:trPr>
        <w:tc>
          <w:tcPr>
            <w:tcW w:w="9632" w:type="dxa"/>
          </w:tcPr>
          <w:p w14:paraId="6243B421" w14:textId="77777777" w:rsidR="00C70558" w:rsidRDefault="00E32773">
            <w:pPr>
              <w:pStyle w:val="TableParagraph"/>
              <w:tabs>
                <w:tab w:val="left" w:pos="908"/>
              </w:tabs>
              <w:spacing w:before="147"/>
              <w:ind w:left="235"/>
              <w:rPr>
                <w:b/>
                <w:sz w:val="24"/>
              </w:rPr>
            </w:pPr>
            <w:bookmarkStart w:id="18" w:name="_bookmark18"/>
            <w:bookmarkEnd w:id="18"/>
            <w:r>
              <w:rPr>
                <w:b/>
                <w:sz w:val="24"/>
              </w:rPr>
              <w:t>14.</w:t>
            </w:r>
            <w:r>
              <w:rPr>
                <w:b/>
                <w:sz w:val="24"/>
              </w:rPr>
              <w:tab/>
              <w:t>Language</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Bid</w:t>
            </w:r>
          </w:p>
        </w:tc>
      </w:tr>
      <w:tr w:rsidR="00C70558" w14:paraId="3CBFB3BB" w14:textId="77777777">
        <w:trPr>
          <w:trHeight w:val="2211"/>
        </w:trPr>
        <w:tc>
          <w:tcPr>
            <w:tcW w:w="9632" w:type="dxa"/>
          </w:tcPr>
          <w:p w14:paraId="06023079" w14:textId="77777777" w:rsidR="00C70558" w:rsidRDefault="00E32773" w:rsidP="008908A3">
            <w:pPr>
              <w:pStyle w:val="TableParagraph"/>
              <w:numPr>
                <w:ilvl w:val="1"/>
                <w:numId w:val="139"/>
              </w:numPr>
              <w:tabs>
                <w:tab w:val="left" w:pos="921"/>
              </w:tabs>
              <w:spacing w:before="91"/>
              <w:jc w:val="both"/>
              <w:rPr>
                <w:sz w:val="24"/>
              </w:rPr>
            </w:pPr>
            <w:r>
              <w:rPr>
                <w:sz w:val="24"/>
              </w:rPr>
              <w:t>The</w:t>
            </w:r>
            <w:r>
              <w:rPr>
                <w:spacing w:val="-3"/>
                <w:sz w:val="24"/>
              </w:rPr>
              <w:t xml:space="preserve"> </w:t>
            </w:r>
            <w:r>
              <w:rPr>
                <w:sz w:val="24"/>
              </w:rPr>
              <w:t>bid shall</w:t>
            </w:r>
            <w:r>
              <w:rPr>
                <w:spacing w:val="-1"/>
                <w:sz w:val="24"/>
              </w:rPr>
              <w:t xml:space="preserve"> </w:t>
            </w:r>
            <w:r>
              <w:rPr>
                <w:sz w:val="24"/>
              </w:rPr>
              <w:t>be</w:t>
            </w:r>
            <w:r>
              <w:rPr>
                <w:spacing w:val="-1"/>
                <w:sz w:val="24"/>
              </w:rPr>
              <w:t xml:space="preserve"> </w:t>
            </w:r>
            <w:r>
              <w:rPr>
                <w:sz w:val="24"/>
              </w:rPr>
              <w:t>in</w:t>
            </w:r>
            <w:r>
              <w:rPr>
                <w:spacing w:val="-1"/>
                <w:sz w:val="24"/>
              </w:rPr>
              <w:t xml:space="preserve"> </w:t>
            </w:r>
            <w:r>
              <w:rPr>
                <w:sz w:val="24"/>
              </w:rPr>
              <w:t>writing.</w:t>
            </w:r>
          </w:p>
          <w:p w14:paraId="1D0A4702" w14:textId="77777777" w:rsidR="00C70558" w:rsidRDefault="00E32773" w:rsidP="008908A3">
            <w:pPr>
              <w:pStyle w:val="TableParagraph"/>
              <w:numPr>
                <w:ilvl w:val="1"/>
                <w:numId w:val="139"/>
              </w:numPr>
              <w:tabs>
                <w:tab w:val="left" w:pos="921"/>
              </w:tabs>
              <w:spacing w:before="60"/>
              <w:ind w:right="208"/>
              <w:jc w:val="both"/>
              <w:rPr>
                <w:sz w:val="24"/>
              </w:rPr>
            </w:pPr>
            <w:r>
              <w:rPr>
                <w:sz w:val="24"/>
              </w:rPr>
              <w:t>The bid, as well as all correspondence and documents relating to the bid exchanged</w:t>
            </w:r>
            <w:r>
              <w:rPr>
                <w:spacing w:val="1"/>
                <w:sz w:val="24"/>
              </w:rPr>
              <w:t xml:space="preserve"> </w:t>
            </w:r>
            <w:r>
              <w:rPr>
                <w:sz w:val="24"/>
              </w:rPr>
              <w:t>between</w:t>
            </w:r>
            <w:r>
              <w:rPr>
                <w:spacing w:val="-1"/>
                <w:sz w:val="24"/>
              </w:rPr>
              <w:t xml:space="preserve"> </w:t>
            </w:r>
            <w:r>
              <w:rPr>
                <w:sz w:val="24"/>
              </w:rPr>
              <w:t>the bidder and the PDE,</w:t>
            </w:r>
            <w:r>
              <w:rPr>
                <w:spacing w:val="-1"/>
                <w:sz w:val="24"/>
              </w:rPr>
              <w:t xml:space="preserve"> </w:t>
            </w:r>
            <w:r>
              <w:rPr>
                <w:sz w:val="24"/>
              </w:rPr>
              <w:t>shall be</w:t>
            </w:r>
            <w:r>
              <w:rPr>
                <w:spacing w:val="-1"/>
                <w:sz w:val="24"/>
              </w:rPr>
              <w:t xml:space="preserve"> </w:t>
            </w:r>
            <w:r>
              <w:rPr>
                <w:sz w:val="24"/>
              </w:rPr>
              <w:t>written</w:t>
            </w:r>
            <w:r>
              <w:rPr>
                <w:spacing w:val="1"/>
                <w:sz w:val="24"/>
              </w:rPr>
              <w:t xml:space="preserve"> </w:t>
            </w:r>
            <w:r>
              <w:rPr>
                <w:sz w:val="24"/>
              </w:rPr>
              <w:t xml:space="preserve">in </w:t>
            </w:r>
            <w:r w:rsidRPr="00C40FC6">
              <w:rPr>
                <w:b/>
                <w:bCs/>
                <w:sz w:val="24"/>
              </w:rPr>
              <w:t>English.</w:t>
            </w:r>
          </w:p>
          <w:p w14:paraId="2E52E248" w14:textId="77777777" w:rsidR="00C70558" w:rsidRDefault="00E32773" w:rsidP="008908A3">
            <w:pPr>
              <w:pStyle w:val="TableParagraph"/>
              <w:numPr>
                <w:ilvl w:val="1"/>
                <w:numId w:val="139"/>
              </w:numPr>
              <w:tabs>
                <w:tab w:val="left" w:pos="921"/>
              </w:tabs>
              <w:spacing w:before="60"/>
              <w:ind w:right="205"/>
              <w:jc w:val="both"/>
              <w:rPr>
                <w:sz w:val="24"/>
              </w:rPr>
            </w:pPr>
            <w:r>
              <w:rPr>
                <w:sz w:val="24"/>
              </w:rPr>
              <w:t>Supporting documents and printed literature that are part of the bid may be in another</w:t>
            </w:r>
            <w:r>
              <w:rPr>
                <w:spacing w:val="1"/>
                <w:sz w:val="24"/>
              </w:rPr>
              <w:t xml:space="preserve"> </w:t>
            </w:r>
            <w:r>
              <w:rPr>
                <w:sz w:val="24"/>
              </w:rPr>
              <w:t>language provided they are accompanied by an accurate translation by a competent</w:t>
            </w:r>
            <w:r>
              <w:rPr>
                <w:spacing w:val="1"/>
                <w:sz w:val="24"/>
              </w:rPr>
              <w:t xml:space="preserve"> </w:t>
            </w:r>
            <w:r>
              <w:rPr>
                <w:sz w:val="24"/>
              </w:rPr>
              <w:t>institution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relevant</w:t>
            </w:r>
            <w:r>
              <w:rPr>
                <w:spacing w:val="1"/>
                <w:sz w:val="24"/>
              </w:rPr>
              <w:t xml:space="preserve"> </w:t>
            </w:r>
            <w:r>
              <w:rPr>
                <w:sz w:val="24"/>
              </w:rPr>
              <w:t>passages</w:t>
            </w:r>
            <w:r>
              <w:rPr>
                <w:spacing w:val="1"/>
                <w:sz w:val="24"/>
              </w:rPr>
              <w:t xml:space="preserve"> </w:t>
            </w:r>
            <w:r>
              <w:rPr>
                <w:sz w:val="24"/>
              </w:rPr>
              <w:t>to</w:t>
            </w:r>
            <w:r>
              <w:rPr>
                <w:spacing w:val="1"/>
                <w:sz w:val="24"/>
              </w:rPr>
              <w:t xml:space="preserve"> </w:t>
            </w:r>
            <w:r>
              <w:rPr>
                <w:sz w:val="24"/>
              </w:rPr>
              <w:t>English.</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case,</w:t>
            </w:r>
            <w:r>
              <w:rPr>
                <w:spacing w:val="1"/>
                <w:sz w:val="24"/>
              </w:rPr>
              <w:t xml:space="preserve"> </w:t>
            </w:r>
            <w:r>
              <w:rPr>
                <w:sz w:val="24"/>
              </w:rPr>
              <w:t>for</w:t>
            </w:r>
            <w:r>
              <w:rPr>
                <w:spacing w:val="1"/>
                <w:sz w:val="24"/>
              </w:rPr>
              <w:t xml:space="preserve"> </w:t>
            </w:r>
            <w:r>
              <w:rPr>
                <w:sz w:val="24"/>
              </w:rPr>
              <w:t>purposes</w:t>
            </w:r>
            <w:r>
              <w:rPr>
                <w:spacing w:val="1"/>
                <w:sz w:val="24"/>
              </w:rPr>
              <w:t xml:space="preserve"> </w:t>
            </w:r>
            <w:r>
              <w:rPr>
                <w:sz w:val="24"/>
              </w:rPr>
              <w:t>of</w:t>
            </w:r>
            <w:r>
              <w:rPr>
                <w:spacing w:val="1"/>
                <w:sz w:val="24"/>
              </w:rPr>
              <w:t xml:space="preserve"> </w:t>
            </w:r>
            <w:r>
              <w:rPr>
                <w:sz w:val="24"/>
              </w:rPr>
              <w:t>interpretation</w:t>
            </w:r>
            <w:r>
              <w:rPr>
                <w:spacing w:val="-1"/>
                <w:sz w:val="24"/>
              </w:rPr>
              <w:t xml:space="preserve"> </w:t>
            </w:r>
            <w:r>
              <w:rPr>
                <w:sz w:val="24"/>
              </w:rPr>
              <w:t>of the</w:t>
            </w:r>
            <w:r>
              <w:rPr>
                <w:spacing w:val="-1"/>
                <w:sz w:val="24"/>
              </w:rPr>
              <w:t xml:space="preserve"> </w:t>
            </w:r>
            <w:r>
              <w:rPr>
                <w:sz w:val="24"/>
              </w:rPr>
              <w:t>bid,</w:t>
            </w:r>
            <w:r>
              <w:rPr>
                <w:spacing w:val="2"/>
                <w:sz w:val="24"/>
              </w:rPr>
              <w:t xml:space="preserve"> </w:t>
            </w:r>
            <w:r>
              <w:rPr>
                <w:sz w:val="24"/>
              </w:rPr>
              <w:t>such translation shall</w:t>
            </w:r>
            <w:r>
              <w:rPr>
                <w:spacing w:val="-1"/>
                <w:sz w:val="24"/>
              </w:rPr>
              <w:t xml:space="preserve"> </w:t>
            </w:r>
            <w:r>
              <w:rPr>
                <w:sz w:val="24"/>
              </w:rPr>
              <w:t>govern.</w:t>
            </w:r>
          </w:p>
        </w:tc>
      </w:tr>
      <w:tr w:rsidR="00C70558" w14:paraId="50385211" w14:textId="77777777">
        <w:trPr>
          <w:trHeight w:val="434"/>
        </w:trPr>
        <w:tc>
          <w:tcPr>
            <w:tcW w:w="9632" w:type="dxa"/>
          </w:tcPr>
          <w:p w14:paraId="215EE307" w14:textId="77777777" w:rsidR="00C70558" w:rsidRDefault="00E32773">
            <w:pPr>
              <w:pStyle w:val="TableParagraph"/>
              <w:tabs>
                <w:tab w:val="left" w:pos="908"/>
              </w:tabs>
              <w:spacing w:before="59"/>
              <w:ind w:left="235"/>
              <w:rPr>
                <w:b/>
                <w:sz w:val="24"/>
              </w:rPr>
            </w:pPr>
            <w:bookmarkStart w:id="19" w:name="_bookmark19"/>
            <w:bookmarkEnd w:id="19"/>
            <w:r>
              <w:rPr>
                <w:b/>
                <w:sz w:val="24"/>
              </w:rPr>
              <w:t>15.</w:t>
            </w:r>
            <w:r>
              <w:rPr>
                <w:b/>
                <w:sz w:val="24"/>
              </w:rPr>
              <w:tab/>
              <w:t>Documents</w:t>
            </w:r>
            <w:r>
              <w:rPr>
                <w:b/>
                <w:spacing w:val="-3"/>
                <w:sz w:val="24"/>
              </w:rPr>
              <w:t xml:space="preserve"> </w:t>
            </w:r>
            <w:r>
              <w:rPr>
                <w:b/>
                <w:sz w:val="24"/>
              </w:rPr>
              <w:t>Comprising</w:t>
            </w:r>
            <w:r>
              <w:rPr>
                <w:b/>
                <w:spacing w:val="-3"/>
                <w:sz w:val="24"/>
              </w:rPr>
              <w:t xml:space="preserve"> </w:t>
            </w:r>
            <w:r>
              <w:rPr>
                <w:b/>
                <w:sz w:val="24"/>
              </w:rPr>
              <w:t>the</w:t>
            </w:r>
            <w:r>
              <w:rPr>
                <w:b/>
                <w:spacing w:val="-3"/>
                <w:sz w:val="24"/>
              </w:rPr>
              <w:t xml:space="preserve"> </w:t>
            </w:r>
            <w:r>
              <w:rPr>
                <w:b/>
                <w:sz w:val="24"/>
              </w:rPr>
              <w:t>Bid</w:t>
            </w:r>
          </w:p>
        </w:tc>
      </w:tr>
      <w:tr w:rsidR="00C70558" w14:paraId="799CC353" w14:textId="77777777">
        <w:trPr>
          <w:trHeight w:val="400"/>
        </w:trPr>
        <w:tc>
          <w:tcPr>
            <w:tcW w:w="9632" w:type="dxa"/>
          </w:tcPr>
          <w:p w14:paraId="1BB13DCE" w14:textId="77777777" w:rsidR="00C70558" w:rsidRDefault="00E32773">
            <w:pPr>
              <w:pStyle w:val="TableParagraph"/>
              <w:tabs>
                <w:tab w:val="left" w:pos="920"/>
              </w:tabs>
              <w:spacing w:before="89"/>
              <w:ind w:left="200"/>
              <w:rPr>
                <w:sz w:val="24"/>
              </w:rPr>
            </w:pPr>
            <w:r>
              <w:rPr>
                <w:sz w:val="24"/>
              </w:rPr>
              <w:t>15.1</w:t>
            </w:r>
            <w:r>
              <w:rPr>
                <w:sz w:val="24"/>
              </w:rPr>
              <w:tab/>
              <w:t>The</w:t>
            </w:r>
            <w:r>
              <w:rPr>
                <w:spacing w:val="-3"/>
                <w:sz w:val="24"/>
              </w:rPr>
              <w:t xml:space="preserve"> </w:t>
            </w:r>
            <w:r>
              <w:rPr>
                <w:sz w:val="24"/>
              </w:rPr>
              <w:t>bid submitted by</w:t>
            </w:r>
            <w:r>
              <w:rPr>
                <w:spacing w:val="-5"/>
                <w:sz w:val="24"/>
              </w:rPr>
              <w:t xml:space="preserve"> </w:t>
            </w:r>
            <w:r>
              <w:rPr>
                <w:sz w:val="24"/>
              </w:rPr>
              <w:t>the</w:t>
            </w:r>
            <w:r>
              <w:rPr>
                <w:spacing w:val="3"/>
                <w:sz w:val="24"/>
              </w:rPr>
              <w:t xml:space="preserve"> </w:t>
            </w:r>
            <w:r>
              <w:rPr>
                <w:sz w:val="24"/>
              </w:rPr>
              <w:t>bidder</w:t>
            </w:r>
            <w:r>
              <w:rPr>
                <w:spacing w:val="-3"/>
                <w:sz w:val="24"/>
              </w:rPr>
              <w:t xml:space="preserve"> </w:t>
            </w:r>
            <w:r>
              <w:rPr>
                <w:sz w:val="24"/>
              </w:rPr>
              <w:t>shall comprise the</w:t>
            </w:r>
            <w:r>
              <w:rPr>
                <w:spacing w:val="-1"/>
                <w:sz w:val="24"/>
              </w:rPr>
              <w:t xml:space="preserve"> </w:t>
            </w:r>
            <w:r>
              <w:rPr>
                <w:sz w:val="24"/>
              </w:rPr>
              <w:t>following:</w:t>
            </w:r>
          </w:p>
        </w:tc>
      </w:tr>
      <w:tr w:rsidR="00C70558" w14:paraId="704BF10F" w14:textId="77777777">
        <w:trPr>
          <w:trHeight w:val="336"/>
        </w:trPr>
        <w:tc>
          <w:tcPr>
            <w:tcW w:w="9632" w:type="dxa"/>
          </w:tcPr>
          <w:p w14:paraId="0DFE4FE6" w14:textId="77777777" w:rsidR="00C70558" w:rsidRDefault="00E32773">
            <w:pPr>
              <w:pStyle w:val="TableParagraph"/>
              <w:spacing w:before="25"/>
              <w:ind w:left="949"/>
              <w:rPr>
                <w:sz w:val="24"/>
              </w:rPr>
            </w:pPr>
            <w:r>
              <w:rPr>
                <w:sz w:val="24"/>
              </w:rPr>
              <w:t>(a)</w:t>
            </w:r>
            <w:r>
              <w:rPr>
                <w:spacing w:val="38"/>
                <w:sz w:val="24"/>
              </w:rPr>
              <w:t xml:space="preserve"> </w:t>
            </w:r>
            <w:r>
              <w:rPr>
                <w:sz w:val="24"/>
              </w:rPr>
              <w:t>The</w:t>
            </w:r>
            <w:r>
              <w:rPr>
                <w:spacing w:val="-3"/>
                <w:sz w:val="24"/>
              </w:rPr>
              <w:t xml:space="preserve"> </w:t>
            </w:r>
            <w:r>
              <w:rPr>
                <w:sz w:val="24"/>
              </w:rPr>
              <w:t>Bid</w:t>
            </w:r>
            <w:r>
              <w:rPr>
                <w:spacing w:val="-1"/>
                <w:sz w:val="24"/>
              </w:rPr>
              <w:t xml:space="preserve"> </w:t>
            </w:r>
            <w:r>
              <w:rPr>
                <w:sz w:val="24"/>
              </w:rPr>
              <w:t>Submission</w:t>
            </w:r>
            <w:r>
              <w:rPr>
                <w:spacing w:val="-1"/>
                <w:sz w:val="24"/>
              </w:rPr>
              <w:t xml:space="preserve"> </w:t>
            </w:r>
            <w:r>
              <w:rPr>
                <w:sz w:val="24"/>
              </w:rPr>
              <w:t>Sheet,</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15.2;</w:t>
            </w:r>
          </w:p>
        </w:tc>
      </w:tr>
      <w:tr w:rsidR="00C70558" w14:paraId="3E26D962" w14:textId="77777777">
        <w:trPr>
          <w:trHeight w:val="335"/>
        </w:trPr>
        <w:tc>
          <w:tcPr>
            <w:tcW w:w="9632" w:type="dxa"/>
          </w:tcPr>
          <w:p w14:paraId="2C6BC9BB" w14:textId="77777777" w:rsidR="00C70558" w:rsidRDefault="00E32773">
            <w:pPr>
              <w:pStyle w:val="TableParagraph"/>
              <w:spacing w:before="25"/>
              <w:ind w:left="949"/>
              <w:rPr>
                <w:sz w:val="24"/>
              </w:rPr>
            </w:pPr>
            <w:r>
              <w:rPr>
                <w:sz w:val="24"/>
              </w:rPr>
              <w:t>(b)</w:t>
            </w:r>
            <w:r>
              <w:rPr>
                <w:spacing w:val="23"/>
                <w:sz w:val="24"/>
              </w:rPr>
              <w:t xml:space="preserve"> </w:t>
            </w:r>
            <w:r>
              <w:rPr>
                <w:sz w:val="24"/>
              </w:rPr>
              <w:t>A</w:t>
            </w:r>
            <w:r>
              <w:rPr>
                <w:spacing w:val="-2"/>
                <w:sz w:val="24"/>
              </w:rPr>
              <w:t xml:space="preserve"> </w:t>
            </w:r>
            <w:r>
              <w:rPr>
                <w:sz w:val="24"/>
              </w:rPr>
              <w:t>Bid</w:t>
            </w:r>
            <w:r>
              <w:rPr>
                <w:spacing w:val="-1"/>
                <w:sz w:val="24"/>
              </w:rPr>
              <w:t xml:space="preserve"> </w:t>
            </w:r>
            <w:r>
              <w:rPr>
                <w:sz w:val="24"/>
              </w:rPr>
              <w:t>Security</w:t>
            </w:r>
            <w:r>
              <w:rPr>
                <w:spacing w:val="-6"/>
                <w:sz w:val="24"/>
              </w:rPr>
              <w:t xml:space="preserve"> </w:t>
            </w:r>
            <w:r>
              <w:rPr>
                <w:sz w:val="24"/>
              </w:rPr>
              <w:t>or a</w:t>
            </w:r>
            <w:r>
              <w:rPr>
                <w:spacing w:val="-1"/>
                <w:sz w:val="24"/>
              </w:rPr>
              <w:t xml:space="preserve"> </w:t>
            </w:r>
            <w:r>
              <w:rPr>
                <w:sz w:val="24"/>
              </w:rPr>
              <w:t>Bid</w:t>
            </w:r>
            <w:r>
              <w:rPr>
                <w:spacing w:val="1"/>
                <w:sz w:val="24"/>
              </w:rPr>
              <w:t xml:space="preserve"> </w:t>
            </w:r>
            <w:r>
              <w:rPr>
                <w:sz w:val="24"/>
              </w:rPr>
              <w:t>Securing</w:t>
            </w:r>
            <w:r>
              <w:rPr>
                <w:spacing w:val="-2"/>
                <w:sz w:val="24"/>
              </w:rPr>
              <w:t xml:space="preserve"> </w:t>
            </w:r>
            <w:r>
              <w:rPr>
                <w:sz w:val="24"/>
              </w:rPr>
              <w:t>Declaration</w:t>
            </w:r>
            <w:r>
              <w:rPr>
                <w:spacing w:val="-1"/>
                <w:sz w:val="24"/>
              </w:rPr>
              <w:t xml:space="preserve"> </w:t>
            </w:r>
            <w:r>
              <w:rPr>
                <w:sz w:val="24"/>
              </w:rPr>
              <w:t>in 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20;</w:t>
            </w:r>
          </w:p>
        </w:tc>
      </w:tr>
      <w:tr w:rsidR="00C70558" w14:paraId="6D2F7AF4" w14:textId="77777777">
        <w:trPr>
          <w:trHeight w:val="612"/>
        </w:trPr>
        <w:tc>
          <w:tcPr>
            <w:tcW w:w="9632" w:type="dxa"/>
          </w:tcPr>
          <w:p w14:paraId="736E6542" w14:textId="77777777" w:rsidR="00C70558" w:rsidRDefault="00E32773">
            <w:pPr>
              <w:pStyle w:val="TableParagraph"/>
              <w:spacing w:before="25"/>
              <w:ind w:left="1373" w:hanging="425"/>
              <w:rPr>
                <w:sz w:val="24"/>
              </w:rPr>
            </w:pPr>
            <w:r>
              <w:rPr>
                <w:sz w:val="24"/>
              </w:rPr>
              <w:t>(c)</w:t>
            </w:r>
            <w:r>
              <w:rPr>
                <w:spacing w:val="40"/>
                <w:sz w:val="24"/>
              </w:rPr>
              <w:t xml:space="preserve"> </w:t>
            </w:r>
            <w:r>
              <w:rPr>
                <w:sz w:val="24"/>
              </w:rPr>
              <w:t>Written</w:t>
            </w:r>
            <w:r>
              <w:rPr>
                <w:spacing w:val="18"/>
                <w:sz w:val="24"/>
              </w:rPr>
              <w:t xml:space="preserve"> </w:t>
            </w:r>
            <w:r>
              <w:rPr>
                <w:sz w:val="24"/>
              </w:rPr>
              <w:t>confirmation</w:t>
            </w:r>
            <w:r>
              <w:rPr>
                <w:spacing w:val="19"/>
                <w:sz w:val="24"/>
              </w:rPr>
              <w:t xml:space="preserve"> </w:t>
            </w:r>
            <w:proofErr w:type="spellStart"/>
            <w:r>
              <w:rPr>
                <w:sz w:val="24"/>
              </w:rPr>
              <w:t>authorising</w:t>
            </w:r>
            <w:proofErr w:type="spellEnd"/>
            <w:r>
              <w:rPr>
                <w:spacing w:val="15"/>
                <w:sz w:val="24"/>
              </w:rPr>
              <w:t xml:space="preserve"> </w:t>
            </w:r>
            <w:r>
              <w:rPr>
                <w:sz w:val="24"/>
              </w:rPr>
              <w:t>the</w:t>
            </w:r>
            <w:r>
              <w:rPr>
                <w:spacing w:val="18"/>
                <w:sz w:val="24"/>
              </w:rPr>
              <w:t xml:space="preserve"> </w:t>
            </w:r>
            <w:r>
              <w:rPr>
                <w:sz w:val="24"/>
              </w:rPr>
              <w:t>signatory</w:t>
            </w:r>
            <w:r>
              <w:rPr>
                <w:spacing w:val="10"/>
                <w:sz w:val="24"/>
              </w:rPr>
              <w:t xml:space="preserve"> </w:t>
            </w:r>
            <w:r>
              <w:rPr>
                <w:sz w:val="24"/>
              </w:rPr>
              <w:t>of</w:t>
            </w:r>
            <w:r>
              <w:rPr>
                <w:spacing w:val="20"/>
                <w:sz w:val="24"/>
              </w:rPr>
              <w:t xml:space="preserve"> </w:t>
            </w:r>
            <w:r>
              <w:rPr>
                <w:sz w:val="24"/>
              </w:rPr>
              <w:t>the</w:t>
            </w:r>
            <w:r>
              <w:rPr>
                <w:spacing w:val="17"/>
                <w:sz w:val="24"/>
              </w:rPr>
              <w:t xml:space="preserve"> </w:t>
            </w:r>
            <w:r>
              <w:rPr>
                <w:sz w:val="24"/>
              </w:rPr>
              <w:t>bid</w:t>
            </w:r>
            <w:r>
              <w:rPr>
                <w:spacing w:val="19"/>
                <w:sz w:val="24"/>
              </w:rPr>
              <w:t xml:space="preserve"> </w:t>
            </w:r>
            <w:r>
              <w:rPr>
                <w:sz w:val="24"/>
              </w:rPr>
              <w:t>to</w:t>
            </w:r>
            <w:r>
              <w:rPr>
                <w:spacing w:val="18"/>
                <w:sz w:val="24"/>
              </w:rPr>
              <w:t xml:space="preserve"> </w:t>
            </w:r>
            <w:r>
              <w:rPr>
                <w:sz w:val="24"/>
              </w:rPr>
              <w:t>commit</w:t>
            </w:r>
            <w:r>
              <w:rPr>
                <w:spacing w:val="19"/>
                <w:sz w:val="24"/>
              </w:rPr>
              <w:t xml:space="preserve"> </w:t>
            </w:r>
            <w:r>
              <w:rPr>
                <w:sz w:val="24"/>
              </w:rPr>
              <w:t>the</w:t>
            </w:r>
            <w:r>
              <w:rPr>
                <w:spacing w:val="23"/>
                <w:sz w:val="24"/>
              </w:rPr>
              <w:t xml:space="preserve"> </w:t>
            </w:r>
            <w:r>
              <w:rPr>
                <w:sz w:val="24"/>
              </w:rPr>
              <w:t>bidder,</w:t>
            </w:r>
            <w:r>
              <w:rPr>
                <w:spacing w:val="18"/>
                <w:sz w:val="24"/>
              </w:rPr>
              <w:t xml:space="preserve"> </w:t>
            </w:r>
            <w:r>
              <w:rPr>
                <w:sz w:val="24"/>
              </w:rPr>
              <w:t>in</w:t>
            </w:r>
            <w:r>
              <w:rPr>
                <w:spacing w:val="-57"/>
                <w:sz w:val="24"/>
              </w:rPr>
              <w:t xml:space="preserve"> </w:t>
            </w:r>
            <w:r>
              <w:rPr>
                <w:sz w:val="24"/>
              </w:rPr>
              <w:t>accordance</w:t>
            </w:r>
            <w:r>
              <w:rPr>
                <w:spacing w:val="-2"/>
                <w:sz w:val="24"/>
              </w:rPr>
              <w:t xml:space="preserve"> </w:t>
            </w:r>
            <w:r>
              <w:rPr>
                <w:sz w:val="24"/>
              </w:rPr>
              <w:t>with</w:t>
            </w:r>
            <w:r>
              <w:rPr>
                <w:spacing w:val="3"/>
                <w:sz w:val="24"/>
              </w:rPr>
              <w:t xml:space="preserve"> </w:t>
            </w:r>
            <w:r>
              <w:rPr>
                <w:sz w:val="24"/>
              </w:rPr>
              <w:t>ITB</w:t>
            </w:r>
            <w:r>
              <w:rPr>
                <w:spacing w:val="-2"/>
                <w:sz w:val="24"/>
              </w:rPr>
              <w:t xml:space="preserve"> </w:t>
            </w:r>
            <w:r>
              <w:rPr>
                <w:sz w:val="24"/>
              </w:rPr>
              <w:t>22;</w:t>
            </w:r>
          </w:p>
        </w:tc>
      </w:tr>
      <w:tr w:rsidR="00C70558" w14:paraId="2063BE35" w14:textId="77777777">
        <w:trPr>
          <w:trHeight w:val="611"/>
        </w:trPr>
        <w:tc>
          <w:tcPr>
            <w:tcW w:w="9632" w:type="dxa"/>
          </w:tcPr>
          <w:p w14:paraId="518CC4B9" w14:textId="77777777" w:rsidR="00C70558" w:rsidRDefault="00E32773">
            <w:pPr>
              <w:pStyle w:val="TableParagraph"/>
              <w:spacing w:before="25"/>
              <w:ind w:left="1373" w:hanging="425"/>
              <w:rPr>
                <w:sz w:val="24"/>
              </w:rPr>
            </w:pPr>
            <w:r>
              <w:rPr>
                <w:sz w:val="24"/>
              </w:rPr>
              <w:t>(d)</w:t>
            </w:r>
            <w:r>
              <w:rPr>
                <w:spacing w:val="23"/>
                <w:sz w:val="24"/>
              </w:rPr>
              <w:t xml:space="preserve"> </w:t>
            </w:r>
            <w:r>
              <w:rPr>
                <w:sz w:val="24"/>
              </w:rPr>
              <w:t>Documentary</w:t>
            </w:r>
            <w:r>
              <w:rPr>
                <w:spacing w:val="18"/>
                <w:sz w:val="24"/>
              </w:rPr>
              <w:t xml:space="preserve"> </w:t>
            </w:r>
            <w:r>
              <w:rPr>
                <w:sz w:val="24"/>
              </w:rPr>
              <w:t>evidence</w:t>
            </w:r>
            <w:r>
              <w:rPr>
                <w:spacing w:val="24"/>
                <w:sz w:val="24"/>
              </w:rPr>
              <w:t xml:space="preserve"> </w:t>
            </w:r>
            <w:r>
              <w:rPr>
                <w:sz w:val="24"/>
              </w:rPr>
              <w:t>in</w:t>
            </w:r>
            <w:r>
              <w:rPr>
                <w:spacing w:val="23"/>
                <w:sz w:val="24"/>
              </w:rPr>
              <w:t xml:space="preserve"> </w:t>
            </w:r>
            <w:r>
              <w:rPr>
                <w:sz w:val="24"/>
              </w:rPr>
              <w:t>accordance</w:t>
            </w:r>
            <w:r>
              <w:rPr>
                <w:spacing w:val="21"/>
                <w:sz w:val="24"/>
              </w:rPr>
              <w:t xml:space="preserve"> </w:t>
            </w:r>
            <w:r>
              <w:rPr>
                <w:sz w:val="24"/>
              </w:rPr>
              <w:t>with</w:t>
            </w:r>
            <w:r>
              <w:rPr>
                <w:spacing w:val="28"/>
                <w:sz w:val="24"/>
              </w:rPr>
              <w:t xml:space="preserve"> </w:t>
            </w:r>
            <w:r>
              <w:rPr>
                <w:sz w:val="24"/>
              </w:rPr>
              <w:t>ITB</w:t>
            </w:r>
            <w:r>
              <w:rPr>
                <w:spacing w:val="21"/>
                <w:sz w:val="24"/>
              </w:rPr>
              <w:t xml:space="preserve"> </w:t>
            </w:r>
            <w:r>
              <w:rPr>
                <w:sz w:val="24"/>
              </w:rPr>
              <w:t>4.8</w:t>
            </w:r>
            <w:r>
              <w:rPr>
                <w:spacing w:val="23"/>
                <w:sz w:val="24"/>
              </w:rPr>
              <w:t xml:space="preserve"> </w:t>
            </w:r>
            <w:r>
              <w:rPr>
                <w:sz w:val="24"/>
              </w:rPr>
              <w:t>establishing</w:t>
            </w:r>
            <w:r>
              <w:rPr>
                <w:spacing w:val="20"/>
                <w:sz w:val="24"/>
              </w:rPr>
              <w:t xml:space="preserve"> </w:t>
            </w:r>
            <w:r>
              <w:rPr>
                <w:sz w:val="24"/>
              </w:rPr>
              <w:t>the</w:t>
            </w:r>
            <w:r>
              <w:rPr>
                <w:spacing w:val="26"/>
                <w:sz w:val="24"/>
              </w:rPr>
              <w:t xml:space="preserve"> </w:t>
            </w:r>
            <w:r>
              <w:rPr>
                <w:sz w:val="24"/>
              </w:rPr>
              <w:t>bidder’s</w:t>
            </w:r>
            <w:r>
              <w:rPr>
                <w:spacing w:val="-57"/>
                <w:sz w:val="24"/>
              </w:rPr>
              <w:t xml:space="preserve"> </w:t>
            </w:r>
            <w:r>
              <w:rPr>
                <w:sz w:val="24"/>
              </w:rPr>
              <w:t>eligibility</w:t>
            </w:r>
            <w:r>
              <w:rPr>
                <w:spacing w:val="-6"/>
                <w:sz w:val="24"/>
              </w:rPr>
              <w:t xml:space="preserve"> </w:t>
            </w:r>
            <w:r>
              <w:rPr>
                <w:sz w:val="24"/>
              </w:rPr>
              <w:t>to bid;</w:t>
            </w:r>
          </w:p>
        </w:tc>
      </w:tr>
      <w:tr w:rsidR="00C70558" w14:paraId="579EE232" w14:textId="77777777">
        <w:trPr>
          <w:trHeight w:val="300"/>
        </w:trPr>
        <w:tc>
          <w:tcPr>
            <w:tcW w:w="9632" w:type="dxa"/>
          </w:tcPr>
          <w:p w14:paraId="2D84B84B" w14:textId="77777777" w:rsidR="00C70558" w:rsidRDefault="00E32773">
            <w:pPr>
              <w:pStyle w:val="TableParagraph"/>
              <w:spacing w:before="25" w:line="256" w:lineRule="exact"/>
              <w:ind w:left="949"/>
              <w:rPr>
                <w:sz w:val="24"/>
              </w:rPr>
            </w:pPr>
            <w:r>
              <w:rPr>
                <w:sz w:val="24"/>
              </w:rPr>
              <w:t>(e)</w:t>
            </w:r>
            <w:r>
              <w:rPr>
                <w:spacing w:val="39"/>
                <w:sz w:val="24"/>
              </w:rPr>
              <w:t xml:space="preserve"> </w:t>
            </w:r>
            <w:r>
              <w:rPr>
                <w:sz w:val="24"/>
              </w:rPr>
              <w:t>A</w:t>
            </w:r>
            <w:r>
              <w:rPr>
                <w:spacing w:val="-2"/>
                <w:sz w:val="24"/>
              </w:rPr>
              <w:t xml:space="preserve"> </w:t>
            </w:r>
            <w:r>
              <w:rPr>
                <w:sz w:val="24"/>
              </w:rPr>
              <w:t>priced</w:t>
            </w:r>
            <w:r>
              <w:rPr>
                <w:spacing w:val="-1"/>
                <w:sz w:val="24"/>
              </w:rPr>
              <w:t xml:space="preserve"> </w:t>
            </w:r>
            <w:r>
              <w:rPr>
                <w:sz w:val="24"/>
              </w:rPr>
              <w:t>Activity</w:t>
            </w:r>
            <w:r>
              <w:rPr>
                <w:spacing w:val="-6"/>
                <w:sz w:val="24"/>
              </w:rPr>
              <w:t xml:space="preserve"> </w:t>
            </w:r>
            <w:r>
              <w:rPr>
                <w:sz w:val="24"/>
              </w:rPr>
              <w:t>Schedule or Bill</w:t>
            </w:r>
            <w:r>
              <w:rPr>
                <w:spacing w:val="-1"/>
                <w:sz w:val="24"/>
              </w:rPr>
              <w:t xml:space="preserve"> </w:t>
            </w:r>
            <w:r>
              <w:rPr>
                <w:sz w:val="24"/>
              </w:rPr>
              <w:t>of</w:t>
            </w:r>
            <w:r>
              <w:rPr>
                <w:spacing w:val="-1"/>
                <w:sz w:val="24"/>
              </w:rPr>
              <w:t xml:space="preserve"> </w:t>
            </w:r>
            <w:r>
              <w:rPr>
                <w:sz w:val="24"/>
              </w:rPr>
              <w:t>Quantities</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4"/>
                <w:sz w:val="24"/>
              </w:rPr>
              <w:t xml:space="preserve"> </w:t>
            </w:r>
            <w:r>
              <w:rPr>
                <w:sz w:val="24"/>
              </w:rPr>
              <w:t>ITB</w:t>
            </w:r>
            <w:r>
              <w:rPr>
                <w:spacing w:val="-3"/>
                <w:sz w:val="24"/>
              </w:rPr>
              <w:t xml:space="preserve"> </w:t>
            </w:r>
            <w:r>
              <w:rPr>
                <w:sz w:val="24"/>
              </w:rPr>
              <w:t>16</w:t>
            </w:r>
            <w:r>
              <w:rPr>
                <w:spacing w:val="1"/>
                <w:sz w:val="24"/>
              </w:rPr>
              <w:t xml:space="preserve"> </w:t>
            </w:r>
            <w:r>
              <w:rPr>
                <w:sz w:val="24"/>
              </w:rPr>
              <w:t>and</w:t>
            </w:r>
            <w:r>
              <w:rPr>
                <w:spacing w:val="-1"/>
                <w:sz w:val="24"/>
              </w:rPr>
              <w:t xml:space="preserve"> </w:t>
            </w:r>
            <w:r>
              <w:rPr>
                <w:sz w:val="24"/>
              </w:rPr>
              <w:t>17;</w:t>
            </w:r>
          </w:p>
        </w:tc>
      </w:tr>
    </w:tbl>
    <w:p w14:paraId="055886E9" w14:textId="77777777" w:rsidR="00C70558" w:rsidRDefault="00C70558">
      <w:pPr>
        <w:spacing w:line="256" w:lineRule="exact"/>
        <w:rPr>
          <w:sz w:val="24"/>
        </w:rPr>
        <w:sectPr w:rsidR="00C70558" w:rsidSect="0026284D">
          <w:headerReference w:type="default" r:id="rId18"/>
          <w:footerReference w:type="default" r:id="rId19"/>
          <w:pgSz w:w="11910" w:h="16850"/>
          <w:pgMar w:top="1276" w:right="1160" w:bottom="940" w:left="680" w:header="688" w:footer="755" w:gutter="0"/>
          <w:cols w:space="720"/>
        </w:sectPr>
      </w:pPr>
    </w:p>
    <w:p w14:paraId="303C5DF4"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200"/>
        <w:gridCol w:w="9364"/>
        <w:gridCol w:w="67"/>
      </w:tblGrid>
      <w:tr w:rsidR="00C70558" w14:paraId="25528077" w14:textId="77777777" w:rsidTr="007136EF">
        <w:trPr>
          <w:trHeight w:val="300"/>
        </w:trPr>
        <w:tc>
          <w:tcPr>
            <w:tcW w:w="9631" w:type="dxa"/>
            <w:gridSpan w:val="3"/>
          </w:tcPr>
          <w:p w14:paraId="24F6A632" w14:textId="77777777" w:rsidR="00C70558" w:rsidRDefault="00E32773">
            <w:pPr>
              <w:pStyle w:val="TableParagraph"/>
              <w:spacing w:line="266" w:lineRule="exact"/>
              <w:ind w:left="949"/>
              <w:rPr>
                <w:sz w:val="24"/>
              </w:rPr>
            </w:pPr>
            <w:r>
              <w:rPr>
                <w:sz w:val="24"/>
              </w:rPr>
              <w:t>(f)</w:t>
            </w:r>
            <w:r>
              <w:rPr>
                <w:spacing w:val="64"/>
                <w:sz w:val="24"/>
              </w:rPr>
              <w:t xml:space="preserve"> </w:t>
            </w:r>
            <w:r>
              <w:rPr>
                <w:sz w:val="24"/>
              </w:rPr>
              <w:t>The</w:t>
            </w:r>
            <w:r>
              <w:rPr>
                <w:spacing w:val="-3"/>
                <w:sz w:val="24"/>
              </w:rPr>
              <w:t xml:space="preserve"> </w:t>
            </w:r>
            <w:r>
              <w:rPr>
                <w:sz w:val="24"/>
              </w:rPr>
              <w:t>Qualification</w:t>
            </w:r>
            <w:r>
              <w:rPr>
                <w:spacing w:val="-1"/>
                <w:sz w:val="24"/>
              </w:rPr>
              <w:t xml:space="preserve"> </w:t>
            </w:r>
            <w:r>
              <w:rPr>
                <w:sz w:val="24"/>
              </w:rPr>
              <w:t>Form</w:t>
            </w:r>
            <w:r>
              <w:rPr>
                <w:spacing w:val="-1"/>
                <w:sz w:val="24"/>
              </w:rPr>
              <w:t xml:space="preserve"> </w:t>
            </w:r>
            <w:r>
              <w:rPr>
                <w:sz w:val="24"/>
              </w:rPr>
              <w:t>and</w:t>
            </w:r>
            <w:r>
              <w:rPr>
                <w:spacing w:val="-1"/>
                <w:sz w:val="24"/>
              </w:rPr>
              <w:t xml:space="preserve"> </w:t>
            </w:r>
            <w:r>
              <w:rPr>
                <w:sz w:val="24"/>
              </w:rPr>
              <w:t>Documents</w:t>
            </w:r>
            <w:r>
              <w:rPr>
                <w:spacing w:val="-1"/>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5;</w:t>
            </w:r>
          </w:p>
        </w:tc>
      </w:tr>
      <w:tr w:rsidR="00C70558" w14:paraId="0CF54C0A" w14:textId="77777777" w:rsidTr="007136EF">
        <w:trPr>
          <w:trHeight w:val="1223"/>
        </w:trPr>
        <w:tc>
          <w:tcPr>
            <w:tcW w:w="9631" w:type="dxa"/>
            <w:gridSpan w:val="3"/>
          </w:tcPr>
          <w:p w14:paraId="691726D3" w14:textId="77777777" w:rsidR="00C70558" w:rsidRDefault="00E32773" w:rsidP="008908A3">
            <w:pPr>
              <w:pStyle w:val="TableParagraph"/>
              <w:numPr>
                <w:ilvl w:val="0"/>
                <w:numId w:val="138"/>
              </w:numPr>
              <w:tabs>
                <w:tab w:val="left" w:pos="1374"/>
              </w:tabs>
              <w:spacing w:before="25"/>
              <w:ind w:left="1373" w:right="204"/>
              <w:rPr>
                <w:sz w:val="24"/>
              </w:rPr>
            </w:pPr>
            <w:r>
              <w:rPr>
                <w:sz w:val="24"/>
              </w:rPr>
              <w:t>Technical</w:t>
            </w:r>
            <w:r>
              <w:rPr>
                <w:spacing w:val="17"/>
                <w:sz w:val="24"/>
              </w:rPr>
              <w:t xml:space="preserve"> </w:t>
            </w:r>
            <w:r>
              <w:rPr>
                <w:sz w:val="24"/>
              </w:rPr>
              <w:t>documentation</w:t>
            </w:r>
            <w:r>
              <w:rPr>
                <w:spacing w:val="17"/>
                <w:sz w:val="24"/>
              </w:rPr>
              <w:t xml:space="preserve"> </w:t>
            </w:r>
            <w:r>
              <w:rPr>
                <w:sz w:val="24"/>
              </w:rPr>
              <w:t>(description</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proposed</w:t>
            </w:r>
            <w:r>
              <w:rPr>
                <w:spacing w:val="16"/>
                <w:sz w:val="24"/>
              </w:rPr>
              <w:t xml:space="preserve"> </w:t>
            </w:r>
            <w:r>
              <w:rPr>
                <w:sz w:val="24"/>
              </w:rPr>
              <w:t>work</w:t>
            </w:r>
            <w:r>
              <w:rPr>
                <w:spacing w:val="16"/>
                <w:sz w:val="24"/>
              </w:rPr>
              <w:t xml:space="preserve"> </w:t>
            </w:r>
            <w:r>
              <w:rPr>
                <w:sz w:val="24"/>
              </w:rPr>
              <w:t>method</w:t>
            </w:r>
            <w:r>
              <w:rPr>
                <w:spacing w:val="17"/>
                <w:sz w:val="24"/>
              </w:rPr>
              <w:t xml:space="preserve"> </w:t>
            </w:r>
            <w:r>
              <w:rPr>
                <w:sz w:val="24"/>
              </w:rPr>
              <w:t>and</w:t>
            </w:r>
            <w:r>
              <w:rPr>
                <w:spacing w:val="16"/>
                <w:sz w:val="24"/>
              </w:rPr>
              <w:t xml:space="preserve"> </w:t>
            </w:r>
            <w:r>
              <w:rPr>
                <w:sz w:val="24"/>
              </w:rPr>
              <w:t>schedule,</w:t>
            </w:r>
            <w:r>
              <w:rPr>
                <w:spacing w:val="-57"/>
                <w:sz w:val="24"/>
              </w:rPr>
              <w:t xml:space="preserve"> </w:t>
            </w:r>
            <w:r>
              <w:rPr>
                <w:sz w:val="24"/>
              </w:rPr>
              <w:t>including</w:t>
            </w:r>
            <w:r>
              <w:rPr>
                <w:spacing w:val="-3"/>
                <w:sz w:val="24"/>
              </w:rPr>
              <w:t xml:space="preserve"> </w:t>
            </w:r>
            <w:r>
              <w:rPr>
                <w:sz w:val="24"/>
              </w:rPr>
              <w:t>drawings</w:t>
            </w:r>
            <w:r>
              <w:rPr>
                <w:spacing w:val="2"/>
                <w:sz w:val="24"/>
              </w:rPr>
              <w:t xml:space="preserve"> </w:t>
            </w:r>
            <w:r>
              <w:rPr>
                <w:sz w:val="24"/>
              </w:rPr>
              <w:t>and</w:t>
            </w:r>
            <w:r>
              <w:rPr>
                <w:spacing w:val="-1"/>
                <w:sz w:val="24"/>
              </w:rPr>
              <w:t xml:space="preserve"> </w:t>
            </w:r>
            <w:r>
              <w:rPr>
                <w:sz w:val="24"/>
              </w:rPr>
              <w:t>charts, as</w:t>
            </w:r>
            <w:r>
              <w:rPr>
                <w:spacing w:val="-1"/>
                <w:sz w:val="24"/>
              </w:rPr>
              <w:t xml:space="preserve"> </w:t>
            </w:r>
            <w:r>
              <w:rPr>
                <w:sz w:val="24"/>
              </w:rPr>
              <w:t>necessary)</w:t>
            </w:r>
            <w:r>
              <w:rPr>
                <w:spacing w:val="4"/>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2"/>
                <w:sz w:val="24"/>
              </w:rPr>
              <w:t xml:space="preserve"> </w:t>
            </w:r>
            <w:r>
              <w:rPr>
                <w:sz w:val="24"/>
              </w:rPr>
              <w:t>ITB</w:t>
            </w:r>
            <w:r>
              <w:rPr>
                <w:spacing w:val="-2"/>
                <w:sz w:val="24"/>
              </w:rPr>
              <w:t xml:space="preserve"> </w:t>
            </w:r>
            <w:r>
              <w:rPr>
                <w:sz w:val="24"/>
              </w:rPr>
              <w:t>16;</w:t>
            </w:r>
          </w:p>
          <w:p w14:paraId="38396570" w14:textId="77777777" w:rsidR="00C70558" w:rsidRDefault="00E32773" w:rsidP="008908A3">
            <w:pPr>
              <w:pStyle w:val="TableParagraph"/>
              <w:numPr>
                <w:ilvl w:val="0"/>
                <w:numId w:val="138"/>
              </w:numPr>
              <w:tabs>
                <w:tab w:val="left" w:pos="1374"/>
              </w:tabs>
              <w:spacing w:before="60"/>
              <w:ind w:left="1373" w:right="199"/>
              <w:rPr>
                <w:sz w:val="24"/>
              </w:rPr>
            </w:pPr>
            <w:r>
              <w:rPr>
                <w:sz w:val="24"/>
              </w:rPr>
              <w:t>The</w:t>
            </w:r>
            <w:r>
              <w:rPr>
                <w:spacing w:val="30"/>
                <w:sz w:val="24"/>
              </w:rPr>
              <w:t xml:space="preserve"> </w:t>
            </w:r>
            <w:r>
              <w:rPr>
                <w:sz w:val="24"/>
              </w:rPr>
              <w:t>Code</w:t>
            </w:r>
            <w:r>
              <w:rPr>
                <w:spacing w:val="30"/>
                <w:sz w:val="24"/>
              </w:rPr>
              <w:t xml:space="preserve"> </w:t>
            </w:r>
            <w:r>
              <w:rPr>
                <w:sz w:val="24"/>
              </w:rPr>
              <w:t>of</w:t>
            </w:r>
            <w:r>
              <w:rPr>
                <w:spacing w:val="30"/>
                <w:sz w:val="24"/>
              </w:rPr>
              <w:t xml:space="preserve"> </w:t>
            </w:r>
            <w:r>
              <w:rPr>
                <w:sz w:val="24"/>
              </w:rPr>
              <w:t>Ethical</w:t>
            </w:r>
            <w:r>
              <w:rPr>
                <w:spacing w:val="31"/>
                <w:sz w:val="24"/>
              </w:rPr>
              <w:t xml:space="preserve"> </w:t>
            </w:r>
            <w:r>
              <w:rPr>
                <w:sz w:val="24"/>
              </w:rPr>
              <w:t>Conduct</w:t>
            </w:r>
            <w:r>
              <w:rPr>
                <w:spacing w:val="31"/>
                <w:sz w:val="24"/>
              </w:rPr>
              <w:t xml:space="preserve"> </w:t>
            </w:r>
            <w:r>
              <w:rPr>
                <w:sz w:val="24"/>
              </w:rPr>
              <w:t>for</w:t>
            </w:r>
            <w:r>
              <w:rPr>
                <w:spacing w:val="29"/>
                <w:sz w:val="24"/>
              </w:rPr>
              <w:t xml:space="preserve"> </w:t>
            </w:r>
            <w:r>
              <w:rPr>
                <w:sz w:val="24"/>
              </w:rPr>
              <w:t>Bidders</w:t>
            </w:r>
            <w:r>
              <w:rPr>
                <w:spacing w:val="31"/>
                <w:sz w:val="24"/>
              </w:rPr>
              <w:t xml:space="preserve"> </w:t>
            </w:r>
            <w:r>
              <w:rPr>
                <w:sz w:val="24"/>
              </w:rPr>
              <w:t>and</w:t>
            </w:r>
            <w:r>
              <w:rPr>
                <w:spacing w:val="31"/>
                <w:sz w:val="24"/>
              </w:rPr>
              <w:t xml:space="preserve"> </w:t>
            </w:r>
            <w:r>
              <w:rPr>
                <w:sz w:val="24"/>
              </w:rPr>
              <w:t>Providers</w:t>
            </w:r>
            <w:r>
              <w:rPr>
                <w:spacing w:val="35"/>
                <w:sz w:val="24"/>
              </w:rPr>
              <w:t xml:space="preserve"> </w:t>
            </w:r>
            <w:r>
              <w:rPr>
                <w:sz w:val="24"/>
              </w:rPr>
              <w:t>in</w:t>
            </w:r>
            <w:r>
              <w:rPr>
                <w:spacing w:val="31"/>
                <w:sz w:val="24"/>
              </w:rPr>
              <w:t xml:space="preserve"> </w:t>
            </w:r>
            <w:r>
              <w:rPr>
                <w:sz w:val="24"/>
              </w:rPr>
              <w:t>accordance</w:t>
            </w:r>
            <w:r>
              <w:rPr>
                <w:spacing w:val="32"/>
                <w:sz w:val="24"/>
              </w:rPr>
              <w:t xml:space="preserve"> </w:t>
            </w:r>
            <w:r>
              <w:rPr>
                <w:sz w:val="24"/>
              </w:rPr>
              <w:t>with</w:t>
            </w:r>
            <w:r>
              <w:rPr>
                <w:spacing w:val="35"/>
                <w:sz w:val="24"/>
              </w:rPr>
              <w:t xml:space="preserve"> </w:t>
            </w:r>
            <w:r>
              <w:rPr>
                <w:sz w:val="24"/>
              </w:rPr>
              <w:t>ITB</w:t>
            </w:r>
            <w:r>
              <w:rPr>
                <w:spacing w:val="-57"/>
                <w:sz w:val="24"/>
              </w:rPr>
              <w:t xml:space="preserve"> </w:t>
            </w:r>
            <w:r>
              <w:rPr>
                <w:sz w:val="24"/>
              </w:rPr>
              <w:t>3.3;</w:t>
            </w:r>
            <w:r>
              <w:rPr>
                <w:spacing w:val="59"/>
                <w:sz w:val="24"/>
              </w:rPr>
              <w:t xml:space="preserve"> </w:t>
            </w:r>
            <w:r>
              <w:rPr>
                <w:sz w:val="24"/>
              </w:rPr>
              <w:t>and</w:t>
            </w:r>
          </w:p>
        </w:tc>
      </w:tr>
      <w:tr w:rsidR="00C70558" w14:paraId="02556FCF" w14:textId="77777777" w:rsidTr="007136EF">
        <w:trPr>
          <w:trHeight w:val="336"/>
        </w:trPr>
        <w:tc>
          <w:tcPr>
            <w:tcW w:w="9631" w:type="dxa"/>
            <w:gridSpan w:val="3"/>
          </w:tcPr>
          <w:p w14:paraId="3972C0A6" w14:textId="77777777" w:rsidR="00C70558" w:rsidRDefault="00E32773">
            <w:pPr>
              <w:pStyle w:val="TableParagraph"/>
              <w:tabs>
                <w:tab w:val="left" w:pos="1405"/>
              </w:tabs>
              <w:spacing w:before="25"/>
              <w:ind w:left="954"/>
              <w:rPr>
                <w:sz w:val="24"/>
              </w:rPr>
            </w:pPr>
            <w:r>
              <w:rPr>
                <w:sz w:val="24"/>
              </w:rPr>
              <w:t>(</w:t>
            </w:r>
            <w:proofErr w:type="spellStart"/>
            <w:r>
              <w:rPr>
                <w:sz w:val="24"/>
              </w:rPr>
              <w:t>i</w:t>
            </w:r>
            <w:proofErr w:type="spellEnd"/>
            <w:r>
              <w:rPr>
                <w:sz w:val="24"/>
              </w:rPr>
              <w:t>)</w:t>
            </w:r>
            <w:r>
              <w:rPr>
                <w:sz w:val="24"/>
              </w:rPr>
              <w:tab/>
              <w:t>Any</w:t>
            </w:r>
            <w:r>
              <w:rPr>
                <w:spacing w:val="-6"/>
                <w:sz w:val="24"/>
              </w:rPr>
              <w:t xml:space="preserve"> </w:t>
            </w:r>
            <w:r>
              <w:rPr>
                <w:sz w:val="24"/>
              </w:rPr>
              <w:t>other</w:t>
            </w:r>
            <w:r>
              <w:rPr>
                <w:spacing w:val="-1"/>
                <w:sz w:val="24"/>
              </w:rPr>
              <w:t xml:space="preserve"> </w:t>
            </w:r>
            <w:r>
              <w:rPr>
                <w:sz w:val="24"/>
              </w:rPr>
              <w:t>document(s) required in the</w:t>
            </w:r>
            <w:r>
              <w:rPr>
                <w:spacing w:val="1"/>
                <w:sz w:val="24"/>
              </w:rPr>
              <w:t xml:space="preserve"> </w:t>
            </w:r>
            <w:r>
              <w:rPr>
                <w:sz w:val="24"/>
              </w:rPr>
              <w:t>BDS.</w:t>
            </w:r>
          </w:p>
        </w:tc>
      </w:tr>
      <w:tr w:rsidR="00C70558" w14:paraId="2EC4B004" w14:textId="77777777" w:rsidTr="007136EF">
        <w:trPr>
          <w:trHeight w:val="1197"/>
        </w:trPr>
        <w:tc>
          <w:tcPr>
            <w:tcW w:w="9631" w:type="dxa"/>
            <w:gridSpan w:val="3"/>
          </w:tcPr>
          <w:p w14:paraId="22AF00F6" w14:textId="77777777" w:rsidR="00C70558" w:rsidRDefault="00E32773">
            <w:pPr>
              <w:pStyle w:val="TableParagraph"/>
              <w:spacing w:before="25"/>
              <w:ind w:left="920" w:right="203" w:hanging="721"/>
              <w:jc w:val="both"/>
              <w:rPr>
                <w:sz w:val="24"/>
              </w:rPr>
            </w:pPr>
            <w:r>
              <w:rPr>
                <w:sz w:val="24"/>
              </w:rPr>
              <w:t>15.2</w:t>
            </w:r>
            <w:r>
              <w:rPr>
                <w:spacing w:val="1"/>
                <w:sz w:val="24"/>
              </w:rPr>
              <w:t xml:space="preserve"> </w:t>
            </w:r>
            <w:r>
              <w:rPr>
                <w:sz w:val="24"/>
              </w:rPr>
              <w:t>The Bidder shall submit the Bid Submission Sheet using the form provided in Section 4,</w:t>
            </w:r>
            <w:r>
              <w:rPr>
                <w:spacing w:val="-57"/>
                <w:sz w:val="24"/>
              </w:rPr>
              <w:t xml:space="preserve"> </w:t>
            </w:r>
            <w:r>
              <w:rPr>
                <w:sz w:val="24"/>
              </w:rPr>
              <w:t>Bidding Forms. This form must be completed without any alterations to its format, and</w:t>
            </w:r>
            <w:r>
              <w:rPr>
                <w:spacing w:val="1"/>
                <w:sz w:val="24"/>
              </w:rPr>
              <w:t xml:space="preserve"> </w:t>
            </w:r>
            <w:r>
              <w:rPr>
                <w:sz w:val="24"/>
              </w:rPr>
              <w:t>no substitutes shall be accepted. All blank spaces shall be filled in with the information</w:t>
            </w:r>
            <w:r>
              <w:rPr>
                <w:spacing w:val="1"/>
                <w:sz w:val="24"/>
              </w:rPr>
              <w:t xml:space="preserve"> </w:t>
            </w:r>
            <w:r>
              <w:rPr>
                <w:sz w:val="24"/>
              </w:rPr>
              <w:t>requested.</w:t>
            </w:r>
          </w:p>
        </w:tc>
      </w:tr>
      <w:tr w:rsidR="00C70558" w14:paraId="2C204948" w14:textId="77777777" w:rsidTr="007136EF">
        <w:trPr>
          <w:trHeight w:val="404"/>
        </w:trPr>
        <w:tc>
          <w:tcPr>
            <w:tcW w:w="9631" w:type="dxa"/>
            <w:gridSpan w:val="3"/>
          </w:tcPr>
          <w:p w14:paraId="4AA16158" w14:textId="77777777" w:rsidR="00C70558" w:rsidRDefault="00E32773">
            <w:pPr>
              <w:pStyle w:val="TableParagraph"/>
              <w:tabs>
                <w:tab w:val="left" w:pos="908"/>
              </w:tabs>
              <w:spacing w:before="58"/>
              <w:ind w:left="235"/>
              <w:rPr>
                <w:b/>
                <w:sz w:val="24"/>
              </w:rPr>
            </w:pPr>
            <w:bookmarkStart w:id="20" w:name="_bookmark20"/>
            <w:bookmarkEnd w:id="20"/>
            <w:r>
              <w:rPr>
                <w:b/>
                <w:sz w:val="24"/>
              </w:rPr>
              <w:t>16.</w:t>
            </w:r>
            <w:r>
              <w:rPr>
                <w:b/>
                <w:sz w:val="24"/>
              </w:rPr>
              <w:tab/>
              <w:t>Technical</w:t>
            </w:r>
            <w:r>
              <w:rPr>
                <w:b/>
                <w:spacing w:val="-7"/>
                <w:sz w:val="24"/>
              </w:rPr>
              <w:t xml:space="preserve"> </w:t>
            </w:r>
            <w:r>
              <w:rPr>
                <w:b/>
                <w:sz w:val="24"/>
              </w:rPr>
              <w:t>Documentation</w:t>
            </w:r>
          </w:p>
        </w:tc>
      </w:tr>
      <w:tr w:rsidR="00C70558" w14:paraId="65F79ECB" w14:textId="77777777" w:rsidTr="007136EF">
        <w:trPr>
          <w:trHeight w:val="1232"/>
        </w:trPr>
        <w:tc>
          <w:tcPr>
            <w:tcW w:w="9631" w:type="dxa"/>
            <w:gridSpan w:val="3"/>
          </w:tcPr>
          <w:p w14:paraId="6DA8209A" w14:textId="0165DD19" w:rsidR="00C70558" w:rsidRDefault="00E32773">
            <w:pPr>
              <w:pStyle w:val="TableParagraph"/>
              <w:spacing w:before="60"/>
              <w:ind w:left="942" w:right="202" w:hanging="743"/>
              <w:jc w:val="both"/>
              <w:rPr>
                <w:sz w:val="24"/>
              </w:rPr>
            </w:pPr>
            <w:r>
              <w:rPr>
                <w:sz w:val="24"/>
              </w:rPr>
              <w:t>16</w:t>
            </w:r>
            <w:r>
              <w:rPr>
                <w:spacing w:val="1"/>
                <w:sz w:val="24"/>
              </w:rPr>
              <w:t xml:space="preserve"> </w:t>
            </w:r>
            <w:r>
              <w:rPr>
                <w:sz w:val="24"/>
              </w:rPr>
              <w:t>The</w:t>
            </w:r>
            <w:r>
              <w:rPr>
                <w:spacing w:val="1"/>
                <w:sz w:val="24"/>
              </w:rPr>
              <w:t xml:space="preserve"> </w:t>
            </w:r>
            <w:r>
              <w:rPr>
                <w:sz w:val="24"/>
              </w:rPr>
              <w:t>bidder</w:t>
            </w:r>
            <w:r>
              <w:rPr>
                <w:spacing w:val="1"/>
                <w:sz w:val="24"/>
              </w:rPr>
              <w:t xml:space="preserve"> </w:t>
            </w:r>
            <w:r>
              <w:rPr>
                <w:sz w:val="24"/>
              </w:rPr>
              <w:t>shall</w:t>
            </w:r>
            <w:r>
              <w:rPr>
                <w:spacing w:val="1"/>
                <w:sz w:val="24"/>
              </w:rPr>
              <w:t xml:space="preserve"> </w:t>
            </w:r>
            <w:r>
              <w:rPr>
                <w:sz w:val="24"/>
              </w:rPr>
              <w:t>furnish</w:t>
            </w:r>
            <w:r>
              <w:rPr>
                <w:spacing w:val="1"/>
                <w:sz w:val="24"/>
              </w:rPr>
              <w:t xml:space="preserve"> </w:t>
            </w:r>
            <w:r>
              <w:rPr>
                <w:sz w:val="24"/>
              </w:rPr>
              <w:t>technical</w:t>
            </w:r>
            <w:r>
              <w:rPr>
                <w:spacing w:val="1"/>
                <w:sz w:val="24"/>
              </w:rPr>
              <w:t xml:space="preserve"> </w:t>
            </w:r>
            <w:r>
              <w:rPr>
                <w:sz w:val="24"/>
              </w:rPr>
              <w:t>documentation</w:t>
            </w:r>
            <w:r>
              <w:rPr>
                <w:spacing w:val="60"/>
                <w:sz w:val="24"/>
              </w:rPr>
              <w:t xml:space="preserve"> </w:t>
            </w:r>
            <w:r>
              <w:rPr>
                <w:sz w:val="24"/>
              </w:rPr>
              <w:t>including</w:t>
            </w:r>
            <w:r>
              <w:rPr>
                <w:spacing w:val="60"/>
                <w:sz w:val="24"/>
              </w:rPr>
              <w:t xml:space="preserve"> </w:t>
            </w:r>
            <w:r>
              <w:rPr>
                <w:sz w:val="24"/>
              </w:rPr>
              <w:t>a</w:t>
            </w:r>
            <w:r>
              <w:rPr>
                <w:spacing w:val="60"/>
                <w:sz w:val="24"/>
              </w:rPr>
              <w:t xml:space="preserve"> </w:t>
            </w:r>
            <w:r>
              <w:rPr>
                <w:sz w:val="24"/>
              </w:rPr>
              <w:t>statement</w:t>
            </w:r>
            <w:r>
              <w:rPr>
                <w:spacing w:val="60"/>
                <w:sz w:val="24"/>
              </w:rPr>
              <w:t xml:space="preserve"> </w:t>
            </w:r>
            <w:r>
              <w:rPr>
                <w:sz w:val="24"/>
              </w:rPr>
              <w:t>of</w:t>
            </w:r>
            <w:r>
              <w:rPr>
                <w:spacing w:val="60"/>
                <w:sz w:val="24"/>
              </w:rPr>
              <w:t xml:space="preserve"> </w:t>
            </w:r>
            <w:r>
              <w:rPr>
                <w:sz w:val="24"/>
              </w:rPr>
              <w:t>work</w:t>
            </w:r>
            <w:r>
              <w:rPr>
                <w:spacing w:val="1"/>
                <w:sz w:val="24"/>
              </w:rPr>
              <w:t xml:space="preserve"> </w:t>
            </w:r>
            <w:r>
              <w:rPr>
                <w:sz w:val="24"/>
              </w:rPr>
              <w:t>methods, equipment, personnel, schedule and any other information as stipulated in</w:t>
            </w:r>
            <w:r>
              <w:rPr>
                <w:spacing w:val="1"/>
                <w:sz w:val="24"/>
              </w:rPr>
              <w:t xml:space="preserve"> </w:t>
            </w:r>
            <w:r>
              <w:rPr>
                <w:sz w:val="24"/>
              </w:rPr>
              <w:t>Section</w:t>
            </w:r>
            <w:r>
              <w:rPr>
                <w:spacing w:val="1"/>
                <w:sz w:val="24"/>
              </w:rPr>
              <w:t xml:space="preserve"> </w:t>
            </w:r>
            <w:r>
              <w:rPr>
                <w:sz w:val="24"/>
              </w:rPr>
              <w:t>4,</w:t>
            </w:r>
            <w:r>
              <w:rPr>
                <w:spacing w:val="1"/>
                <w:sz w:val="24"/>
              </w:rPr>
              <w:t xml:space="preserve"> </w:t>
            </w:r>
            <w:r>
              <w:rPr>
                <w:sz w:val="24"/>
              </w:rPr>
              <w:t>Bidding</w:t>
            </w:r>
            <w:r>
              <w:rPr>
                <w:spacing w:val="1"/>
                <w:sz w:val="24"/>
              </w:rPr>
              <w:t xml:space="preserve"> </w:t>
            </w:r>
            <w:r>
              <w:rPr>
                <w:sz w:val="24"/>
              </w:rPr>
              <w:t>Forms,</w:t>
            </w:r>
            <w:r>
              <w:rPr>
                <w:spacing w:val="1"/>
                <w:sz w:val="24"/>
              </w:rPr>
              <w:t xml:space="preserve"> </w:t>
            </w:r>
            <w:r>
              <w:rPr>
                <w:sz w:val="24"/>
              </w:rPr>
              <w:t>in</w:t>
            </w:r>
            <w:r>
              <w:rPr>
                <w:spacing w:val="1"/>
                <w:sz w:val="24"/>
              </w:rPr>
              <w:t xml:space="preserve"> </w:t>
            </w:r>
            <w:r>
              <w:rPr>
                <w:sz w:val="24"/>
              </w:rPr>
              <w:t>sufficient</w:t>
            </w:r>
            <w:r>
              <w:rPr>
                <w:spacing w:val="1"/>
                <w:sz w:val="24"/>
              </w:rPr>
              <w:t xml:space="preserve"> </w:t>
            </w:r>
            <w:r>
              <w:rPr>
                <w:sz w:val="24"/>
              </w:rPr>
              <w:t>detail</w:t>
            </w:r>
            <w:r>
              <w:rPr>
                <w:spacing w:val="1"/>
                <w:sz w:val="24"/>
              </w:rPr>
              <w:t xml:space="preserve"> </w:t>
            </w:r>
            <w:r>
              <w:rPr>
                <w:sz w:val="24"/>
              </w:rPr>
              <w:t>to</w:t>
            </w:r>
            <w:r>
              <w:rPr>
                <w:spacing w:val="1"/>
                <w:sz w:val="24"/>
              </w:rPr>
              <w:t xml:space="preserve"> </w:t>
            </w:r>
            <w:r>
              <w:rPr>
                <w:sz w:val="24"/>
              </w:rPr>
              <w:t>demonstrate</w:t>
            </w:r>
            <w:r>
              <w:rPr>
                <w:spacing w:val="1"/>
                <w:sz w:val="24"/>
              </w:rPr>
              <w:t xml:space="preserve"> </w:t>
            </w:r>
            <w:r>
              <w:rPr>
                <w:sz w:val="24"/>
              </w:rPr>
              <w:t>the</w:t>
            </w:r>
            <w:r>
              <w:rPr>
                <w:spacing w:val="1"/>
                <w:sz w:val="24"/>
              </w:rPr>
              <w:t xml:space="preserve"> </w:t>
            </w:r>
            <w:r>
              <w:rPr>
                <w:sz w:val="24"/>
              </w:rPr>
              <w:t>adequacy</w:t>
            </w:r>
            <w:r>
              <w:rPr>
                <w:spacing w:val="1"/>
                <w:sz w:val="24"/>
              </w:rPr>
              <w:t xml:space="preserve"> </w:t>
            </w:r>
            <w:r>
              <w:rPr>
                <w:sz w:val="24"/>
              </w:rPr>
              <w:t>of</w:t>
            </w:r>
            <w:r>
              <w:rPr>
                <w:spacing w:val="1"/>
                <w:sz w:val="24"/>
              </w:rPr>
              <w:t xml:space="preserve"> </w:t>
            </w:r>
            <w:r>
              <w:rPr>
                <w:sz w:val="24"/>
              </w:rPr>
              <w:t>the</w:t>
            </w:r>
            <w:r>
              <w:rPr>
                <w:spacing w:val="-57"/>
                <w:sz w:val="24"/>
              </w:rPr>
              <w:t xml:space="preserve"> </w:t>
            </w:r>
            <w:r>
              <w:rPr>
                <w:sz w:val="24"/>
              </w:rPr>
              <w:t>bidder’s</w:t>
            </w:r>
            <w:r>
              <w:rPr>
                <w:spacing w:val="-1"/>
                <w:sz w:val="24"/>
              </w:rPr>
              <w:t xml:space="preserve"> </w:t>
            </w:r>
            <w:r>
              <w:rPr>
                <w:sz w:val="24"/>
              </w:rPr>
              <w:t>proposal</w:t>
            </w:r>
            <w:r>
              <w:rPr>
                <w:spacing w:val="-1"/>
                <w:sz w:val="24"/>
              </w:rPr>
              <w:t xml:space="preserve"> </w:t>
            </w:r>
            <w:r>
              <w:rPr>
                <w:sz w:val="24"/>
              </w:rPr>
              <w:t>to meet</w:t>
            </w:r>
            <w:r>
              <w:rPr>
                <w:spacing w:val="1"/>
                <w:sz w:val="24"/>
              </w:rPr>
              <w:t xml:space="preserve"> </w:t>
            </w:r>
            <w:r>
              <w:rPr>
                <w:sz w:val="24"/>
              </w:rPr>
              <w:t>the work’s</w:t>
            </w:r>
            <w:r>
              <w:rPr>
                <w:spacing w:val="-2"/>
                <w:sz w:val="24"/>
              </w:rPr>
              <w:t xml:space="preserve"> </w:t>
            </w:r>
            <w:r>
              <w:rPr>
                <w:sz w:val="24"/>
              </w:rPr>
              <w:t>requirements</w:t>
            </w:r>
            <w:r>
              <w:rPr>
                <w:spacing w:val="2"/>
                <w:sz w:val="24"/>
              </w:rPr>
              <w:t xml:space="preserve"> </w:t>
            </w:r>
            <w:r>
              <w:rPr>
                <w:sz w:val="24"/>
              </w:rPr>
              <w:t>and</w:t>
            </w:r>
            <w:r>
              <w:rPr>
                <w:spacing w:val="-1"/>
                <w:sz w:val="24"/>
              </w:rPr>
              <w:t xml:space="preserve"> </w:t>
            </w:r>
            <w:r>
              <w:rPr>
                <w:sz w:val="24"/>
              </w:rPr>
              <w:t>the completion</w:t>
            </w:r>
            <w:r>
              <w:rPr>
                <w:spacing w:val="-1"/>
                <w:sz w:val="24"/>
              </w:rPr>
              <w:t xml:space="preserve"> </w:t>
            </w:r>
            <w:r>
              <w:rPr>
                <w:sz w:val="24"/>
              </w:rPr>
              <w:t>time.</w:t>
            </w:r>
          </w:p>
        </w:tc>
      </w:tr>
      <w:tr w:rsidR="00C70558" w14:paraId="274CE99D" w14:textId="77777777" w:rsidTr="007136EF">
        <w:trPr>
          <w:trHeight w:val="435"/>
        </w:trPr>
        <w:tc>
          <w:tcPr>
            <w:tcW w:w="9631" w:type="dxa"/>
            <w:gridSpan w:val="3"/>
          </w:tcPr>
          <w:p w14:paraId="6793AC7B" w14:textId="77777777" w:rsidR="00C70558" w:rsidRDefault="00E32773">
            <w:pPr>
              <w:pStyle w:val="TableParagraph"/>
              <w:tabs>
                <w:tab w:val="left" w:pos="908"/>
              </w:tabs>
              <w:spacing w:before="58"/>
              <w:ind w:left="235"/>
              <w:rPr>
                <w:b/>
                <w:sz w:val="24"/>
              </w:rPr>
            </w:pPr>
            <w:bookmarkStart w:id="21" w:name="_bookmark21"/>
            <w:bookmarkEnd w:id="21"/>
            <w:r>
              <w:rPr>
                <w:b/>
                <w:sz w:val="24"/>
              </w:rPr>
              <w:t>17.</w:t>
            </w:r>
            <w:r>
              <w:rPr>
                <w:b/>
                <w:sz w:val="24"/>
              </w:rPr>
              <w:tab/>
              <w:t>Bid</w:t>
            </w:r>
            <w:r>
              <w:rPr>
                <w:b/>
                <w:spacing w:val="-2"/>
                <w:sz w:val="24"/>
              </w:rPr>
              <w:t xml:space="preserve"> </w:t>
            </w:r>
            <w:r>
              <w:rPr>
                <w:b/>
                <w:sz w:val="24"/>
              </w:rPr>
              <w:t>Prices</w:t>
            </w:r>
            <w:r>
              <w:rPr>
                <w:b/>
                <w:spacing w:val="-2"/>
                <w:sz w:val="24"/>
              </w:rPr>
              <w:t xml:space="preserve"> </w:t>
            </w:r>
            <w:r>
              <w:rPr>
                <w:b/>
                <w:sz w:val="24"/>
              </w:rPr>
              <w:t>and</w:t>
            </w:r>
            <w:r>
              <w:rPr>
                <w:b/>
                <w:spacing w:val="-3"/>
                <w:sz w:val="24"/>
              </w:rPr>
              <w:t xml:space="preserve"> </w:t>
            </w:r>
            <w:r>
              <w:rPr>
                <w:b/>
                <w:sz w:val="24"/>
              </w:rPr>
              <w:t>Discounts</w:t>
            </w:r>
          </w:p>
        </w:tc>
      </w:tr>
      <w:tr w:rsidR="00C70558" w14:paraId="20310356" w14:textId="77777777" w:rsidTr="007136EF">
        <w:trPr>
          <w:trHeight w:val="5596"/>
        </w:trPr>
        <w:tc>
          <w:tcPr>
            <w:tcW w:w="9631" w:type="dxa"/>
            <w:gridSpan w:val="3"/>
          </w:tcPr>
          <w:p w14:paraId="4CAAFA56" w14:textId="77777777" w:rsidR="00C70558" w:rsidRDefault="00E32773" w:rsidP="008908A3">
            <w:pPr>
              <w:pStyle w:val="TableParagraph"/>
              <w:numPr>
                <w:ilvl w:val="1"/>
                <w:numId w:val="137"/>
              </w:numPr>
              <w:tabs>
                <w:tab w:val="left" w:pos="921"/>
              </w:tabs>
              <w:spacing w:before="91"/>
              <w:ind w:right="199"/>
              <w:jc w:val="both"/>
              <w:rPr>
                <w:sz w:val="24"/>
              </w:rPr>
            </w:pPr>
            <w:r>
              <w:rPr>
                <w:sz w:val="24"/>
              </w:rPr>
              <w:t>The prices and discounts quoted by the bidder in the Bid Submission Sheet and in the</w:t>
            </w:r>
            <w:r>
              <w:rPr>
                <w:spacing w:val="1"/>
                <w:sz w:val="24"/>
              </w:rPr>
              <w:t xml:space="preserve"> </w:t>
            </w:r>
            <w:r>
              <w:rPr>
                <w:sz w:val="24"/>
              </w:rPr>
              <w:t>Priced Activity Schedules or Bills of Quantities submitted by the</w:t>
            </w:r>
            <w:r>
              <w:rPr>
                <w:spacing w:val="60"/>
                <w:sz w:val="24"/>
              </w:rPr>
              <w:t xml:space="preserve"> </w:t>
            </w:r>
            <w:r>
              <w:rPr>
                <w:sz w:val="24"/>
              </w:rPr>
              <w:t>bidder shall conform</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requirements specified below.</w:t>
            </w:r>
          </w:p>
          <w:p w14:paraId="565287F6" w14:textId="77777777" w:rsidR="00C70558" w:rsidRDefault="00E32773" w:rsidP="008908A3">
            <w:pPr>
              <w:pStyle w:val="TableParagraph"/>
              <w:numPr>
                <w:ilvl w:val="1"/>
                <w:numId w:val="137"/>
              </w:numPr>
              <w:tabs>
                <w:tab w:val="left" w:pos="904"/>
              </w:tabs>
              <w:spacing w:before="60"/>
              <w:ind w:left="944" w:right="200"/>
              <w:jc w:val="both"/>
              <w:rPr>
                <w:sz w:val="24"/>
              </w:rPr>
            </w:pPr>
            <w:r>
              <w:rPr>
                <w:sz w:val="24"/>
              </w:rPr>
              <w:t>The bidder shall fill in rates and prices for all items of the works described in the Bill of</w:t>
            </w:r>
            <w:r>
              <w:rPr>
                <w:spacing w:val="1"/>
                <w:sz w:val="24"/>
              </w:rPr>
              <w:t xml:space="preserve"> </w:t>
            </w:r>
            <w:r>
              <w:rPr>
                <w:sz w:val="24"/>
              </w:rPr>
              <w:t>Quantities. If a Price Schedule shows items listed but not priced, their prices shall be</w:t>
            </w:r>
            <w:r>
              <w:rPr>
                <w:spacing w:val="1"/>
                <w:sz w:val="24"/>
              </w:rPr>
              <w:t xml:space="preserve"> </w:t>
            </w:r>
            <w:r>
              <w:rPr>
                <w:sz w:val="24"/>
              </w:rPr>
              <w:t>assumed</w:t>
            </w:r>
            <w:r>
              <w:rPr>
                <w:spacing w:val="1"/>
                <w:sz w:val="24"/>
              </w:rPr>
              <w:t xml:space="preserve"> </w:t>
            </w:r>
            <w:r>
              <w:rPr>
                <w:sz w:val="24"/>
              </w:rPr>
              <w:t>to</w:t>
            </w:r>
            <w:r>
              <w:rPr>
                <w:spacing w:val="1"/>
                <w:sz w:val="24"/>
              </w:rPr>
              <w:t xml:space="preserve"> </w:t>
            </w:r>
            <w:r>
              <w:rPr>
                <w:sz w:val="24"/>
              </w:rPr>
              <w:t>be included</w:t>
            </w:r>
            <w:r>
              <w:rPr>
                <w:spacing w:val="1"/>
                <w:sz w:val="24"/>
              </w:rPr>
              <w:t xml:space="preserve"> </w:t>
            </w:r>
            <w:r>
              <w:rPr>
                <w:sz w:val="24"/>
              </w:rPr>
              <w:t>in</w:t>
            </w:r>
            <w:r>
              <w:rPr>
                <w:spacing w:val="1"/>
                <w:sz w:val="24"/>
              </w:rPr>
              <w:t xml:space="preserve"> </w:t>
            </w:r>
            <w:r>
              <w:rPr>
                <w:sz w:val="24"/>
              </w:rPr>
              <w:t>the prices</w:t>
            </w:r>
            <w:r>
              <w:rPr>
                <w:spacing w:val="1"/>
                <w:sz w:val="24"/>
              </w:rPr>
              <w:t xml:space="preserve"> </w:t>
            </w:r>
            <w:r>
              <w:rPr>
                <w:sz w:val="24"/>
              </w:rPr>
              <w:t>of other</w:t>
            </w:r>
            <w:r>
              <w:rPr>
                <w:spacing w:val="1"/>
                <w:sz w:val="24"/>
              </w:rPr>
              <w:t xml:space="preserve"> </w:t>
            </w:r>
            <w:r>
              <w:rPr>
                <w:sz w:val="24"/>
              </w:rPr>
              <w:t>items.</w:t>
            </w:r>
            <w:r>
              <w:rPr>
                <w:spacing w:val="1"/>
                <w:sz w:val="24"/>
              </w:rPr>
              <w:t xml:space="preserve"> </w:t>
            </w:r>
            <w:r>
              <w:rPr>
                <w:sz w:val="24"/>
              </w:rPr>
              <w:t>Items</w:t>
            </w:r>
            <w:r>
              <w:rPr>
                <w:spacing w:val="1"/>
                <w:sz w:val="24"/>
              </w:rPr>
              <w:t xml:space="preserve"> </w:t>
            </w:r>
            <w:r>
              <w:rPr>
                <w:sz w:val="24"/>
              </w:rPr>
              <w:t>not</w:t>
            </w:r>
            <w:r>
              <w:rPr>
                <w:spacing w:val="1"/>
                <w:sz w:val="24"/>
              </w:rPr>
              <w:t xml:space="preserve"> </w:t>
            </w:r>
            <w:r>
              <w:rPr>
                <w:sz w:val="24"/>
              </w:rPr>
              <w:t>listed</w:t>
            </w:r>
            <w:r>
              <w:rPr>
                <w:spacing w:val="1"/>
                <w:sz w:val="24"/>
              </w:rPr>
              <w:t xml:space="preserve"> </w:t>
            </w:r>
            <w:r>
              <w:rPr>
                <w:sz w:val="24"/>
              </w:rPr>
              <w:t>in</w:t>
            </w:r>
            <w:r>
              <w:rPr>
                <w:spacing w:val="1"/>
                <w:sz w:val="24"/>
              </w:rPr>
              <w:t xml:space="preserve"> </w:t>
            </w:r>
            <w:r>
              <w:rPr>
                <w:sz w:val="24"/>
              </w:rPr>
              <w:t>the Price</w:t>
            </w:r>
            <w:r>
              <w:rPr>
                <w:spacing w:val="1"/>
                <w:sz w:val="24"/>
              </w:rPr>
              <w:t xml:space="preserve"> </w:t>
            </w:r>
            <w:r>
              <w:rPr>
                <w:sz w:val="24"/>
              </w:rPr>
              <w:t>Schedule shall be assumed not to be included in the bid, and provided that the bid is</w:t>
            </w:r>
            <w:r>
              <w:rPr>
                <w:spacing w:val="1"/>
                <w:sz w:val="24"/>
              </w:rPr>
              <w:t xml:space="preserve"> </w:t>
            </w:r>
            <w:r>
              <w:rPr>
                <w:sz w:val="24"/>
              </w:rPr>
              <w:t>substantially responsive, the corresponding adjustment shall be applied in accordance</w:t>
            </w:r>
            <w:r>
              <w:rPr>
                <w:spacing w:val="1"/>
                <w:sz w:val="24"/>
              </w:rPr>
              <w:t xml:space="preserve"> </w:t>
            </w:r>
            <w:r>
              <w:rPr>
                <w:sz w:val="24"/>
              </w:rPr>
              <w:t>with</w:t>
            </w:r>
            <w:r>
              <w:rPr>
                <w:spacing w:val="1"/>
                <w:sz w:val="24"/>
              </w:rPr>
              <w:t xml:space="preserve"> </w:t>
            </w:r>
            <w:r>
              <w:rPr>
                <w:sz w:val="24"/>
              </w:rPr>
              <w:t>ITB</w:t>
            </w:r>
            <w:r>
              <w:rPr>
                <w:spacing w:val="-2"/>
                <w:sz w:val="24"/>
              </w:rPr>
              <w:t xml:space="preserve"> </w:t>
            </w:r>
            <w:r>
              <w:rPr>
                <w:sz w:val="24"/>
              </w:rPr>
              <w:t>32.3.</w:t>
            </w:r>
          </w:p>
          <w:p w14:paraId="3736D696" w14:textId="77777777" w:rsidR="00C70558" w:rsidRDefault="00E32773" w:rsidP="008908A3">
            <w:pPr>
              <w:pStyle w:val="TableParagraph"/>
              <w:numPr>
                <w:ilvl w:val="1"/>
                <w:numId w:val="137"/>
              </w:numPr>
              <w:tabs>
                <w:tab w:val="left" w:pos="890"/>
              </w:tabs>
              <w:spacing w:before="60"/>
              <w:ind w:left="944" w:right="200"/>
              <w:jc w:val="both"/>
              <w:rPr>
                <w:sz w:val="24"/>
              </w:rPr>
            </w:pPr>
            <w:r>
              <w:rPr>
                <w:sz w:val="24"/>
              </w:rPr>
              <w:t>The price to be quoted in the Bid Submission Sheet shall be the total price of the bid,</w:t>
            </w:r>
            <w:r>
              <w:rPr>
                <w:spacing w:val="1"/>
                <w:sz w:val="24"/>
              </w:rPr>
              <w:t xml:space="preserve"> </w:t>
            </w:r>
            <w:r>
              <w:rPr>
                <w:sz w:val="24"/>
              </w:rPr>
              <w:t>excluding any discounts offered. In the event that taxes are not exempt, the price must</w:t>
            </w:r>
            <w:r>
              <w:rPr>
                <w:spacing w:val="1"/>
                <w:sz w:val="24"/>
              </w:rPr>
              <w:t xml:space="preserve"> </w:t>
            </w:r>
            <w:r>
              <w:rPr>
                <w:sz w:val="24"/>
              </w:rPr>
              <w:t>include</w:t>
            </w:r>
            <w:r>
              <w:rPr>
                <w:spacing w:val="-1"/>
                <w:sz w:val="24"/>
              </w:rPr>
              <w:t xml:space="preserve"> </w:t>
            </w:r>
            <w:r>
              <w:rPr>
                <w:sz w:val="24"/>
              </w:rPr>
              <w:t>any</w:t>
            </w:r>
            <w:r>
              <w:rPr>
                <w:spacing w:val="-5"/>
                <w:sz w:val="24"/>
              </w:rPr>
              <w:t xml:space="preserve"> </w:t>
            </w:r>
            <w:r>
              <w:rPr>
                <w:sz w:val="24"/>
              </w:rPr>
              <w:t>applicable taxes.</w:t>
            </w:r>
          </w:p>
          <w:p w14:paraId="4DD319C0" w14:textId="77777777" w:rsidR="00C70558" w:rsidRDefault="00E32773" w:rsidP="008908A3">
            <w:pPr>
              <w:pStyle w:val="TableParagraph"/>
              <w:numPr>
                <w:ilvl w:val="1"/>
                <w:numId w:val="137"/>
              </w:numPr>
              <w:tabs>
                <w:tab w:val="left" w:pos="861"/>
              </w:tabs>
              <w:spacing w:before="60"/>
              <w:ind w:left="860" w:hanging="661"/>
              <w:jc w:val="both"/>
              <w:rPr>
                <w:sz w:val="24"/>
              </w:rPr>
            </w:pPr>
            <w:r>
              <w:rPr>
                <w:sz w:val="24"/>
              </w:rPr>
              <w:t>The</w:t>
            </w:r>
            <w:r>
              <w:rPr>
                <w:spacing w:val="-3"/>
                <w:sz w:val="24"/>
              </w:rPr>
              <w:t xml:space="preserve"> </w:t>
            </w:r>
            <w:r>
              <w:rPr>
                <w:sz w:val="24"/>
              </w:rPr>
              <w:t>bidder</w:t>
            </w:r>
            <w:r>
              <w:rPr>
                <w:spacing w:val="-2"/>
                <w:sz w:val="24"/>
              </w:rPr>
              <w:t xml:space="preserve"> </w:t>
            </w:r>
            <w:r>
              <w:rPr>
                <w:sz w:val="24"/>
              </w:rPr>
              <w:t>shall quote any</w:t>
            </w:r>
            <w:r>
              <w:rPr>
                <w:spacing w:val="-5"/>
                <w:sz w:val="24"/>
              </w:rPr>
              <w:t xml:space="preserve"> </w:t>
            </w:r>
            <w:r>
              <w:rPr>
                <w:sz w:val="24"/>
              </w:rPr>
              <w:t>discounts in the Bid Submission</w:t>
            </w:r>
            <w:r>
              <w:rPr>
                <w:spacing w:val="-1"/>
                <w:sz w:val="24"/>
              </w:rPr>
              <w:t xml:space="preserve"> </w:t>
            </w:r>
            <w:r>
              <w:rPr>
                <w:sz w:val="24"/>
              </w:rPr>
              <w:t>Sheet.</w:t>
            </w:r>
          </w:p>
          <w:p w14:paraId="368FABC0" w14:textId="4D3B5279" w:rsidR="00C70558" w:rsidRDefault="00E32773" w:rsidP="008908A3">
            <w:pPr>
              <w:pStyle w:val="TableParagraph"/>
              <w:numPr>
                <w:ilvl w:val="1"/>
                <w:numId w:val="137"/>
              </w:numPr>
              <w:tabs>
                <w:tab w:val="left" w:pos="909"/>
              </w:tabs>
              <w:spacing w:before="60"/>
              <w:ind w:right="203"/>
              <w:jc w:val="both"/>
              <w:rPr>
                <w:sz w:val="24"/>
              </w:rPr>
            </w:pPr>
            <w:r>
              <w:rPr>
                <w:sz w:val="24"/>
              </w:rPr>
              <w:t>The</w:t>
            </w:r>
            <w:r w:rsidR="00F051A0">
              <w:rPr>
                <w:sz w:val="24"/>
              </w:rPr>
              <w:t xml:space="preserve"> </w:t>
            </w:r>
            <w:r>
              <w:rPr>
                <w:sz w:val="24"/>
              </w:rPr>
              <w:t>total bid price shall be for the whole works based on the priced Activity Schedule</w:t>
            </w:r>
            <w:r>
              <w:rPr>
                <w:spacing w:val="1"/>
                <w:sz w:val="24"/>
              </w:rPr>
              <w:t xml:space="preserve"> </w:t>
            </w:r>
            <w:r>
              <w:rPr>
                <w:sz w:val="24"/>
              </w:rPr>
              <w:t>or</w:t>
            </w:r>
            <w:r>
              <w:rPr>
                <w:spacing w:val="-1"/>
                <w:sz w:val="24"/>
              </w:rPr>
              <w:t xml:space="preserve"> </w:t>
            </w:r>
            <w:r>
              <w:rPr>
                <w:sz w:val="24"/>
              </w:rPr>
              <w:t>Bill of Quantities</w:t>
            </w:r>
            <w:r>
              <w:rPr>
                <w:spacing w:val="1"/>
                <w:sz w:val="24"/>
              </w:rPr>
              <w:t xml:space="preserve"> </w:t>
            </w:r>
            <w:r>
              <w:rPr>
                <w:sz w:val="24"/>
              </w:rPr>
              <w:t>submitted by</w:t>
            </w:r>
            <w:r>
              <w:rPr>
                <w:spacing w:val="-5"/>
                <w:sz w:val="24"/>
              </w:rPr>
              <w:t xml:space="preserve"> </w:t>
            </w:r>
            <w:r>
              <w:rPr>
                <w:sz w:val="24"/>
              </w:rPr>
              <w:t>the bidder.</w:t>
            </w:r>
          </w:p>
          <w:p w14:paraId="40BCA5CA" w14:textId="77777777" w:rsidR="00C70558" w:rsidRDefault="00E32773" w:rsidP="008908A3">
            <w:pPr>
              <w:pStyle w:val="TableParagraph"/>
              <w:numPr>
                <w:ilvl w:val="1"/>
                <w:numId w:val="137"/>
              </w:numPr>
              <w:tabs>
                <w:tab w:val="left" w:pos="921"/>
              </w:tabs>
              <w:spacing w:before="60"/>
              <w:ind w:right="203"/>
              <w:jc w:val="both"/>
              <w:rPr>
                <w:sz w:val="24"/>
              </w:rPr>
            </w:pPr>
            <w:r>
              <w:rPr>
                <w:sz w:val="24"/>
              </w:rPr>
              <w:t>The lump sum price quoted by the bidder shall be subject to adjustment during the</w:t>
            </w:r>
            <w:r>
              <w:rPr>
                <w:spacing w:val="1"/>
                <w:sz w:val="24"/>
              </w:rPr>
              <w:t xml:space="preserve"> </w:t>
            </w:r>
            <w:r>
              <w:rPr>
                <w:sz w:val="24"/>
              </w:rPr>
              <w:t>performance of the Contract if provided for in the SCC and the provisions of Clause 47</w:t>
            </w:r>
            <w:r>
              <w:rPr>
                <w:spacing w:val="1"/>
                <w:sz w:val="24"/>
              </w:rPr>
              <w:t xml:space="preserve"> </w:t>
            </w:r>
            <w:r>
              <w:rPr>
                <w:sz w:val="24"/>
              </w:rPr>
              <w:t>of the</w:t>
            </w:r>
            <w:r>
              <w:rPr>
                <w:spacing w:val="-2"/>
                <w:sz w:val="24"/>
              </w:rPr>
              <w:t xml:space="preserve"> </w:t>
            </w:r>
            <w:r>
              <w:rPr>
                <w:sz w:val="24"/>
              </w:rPr>
              <w:t>GCC.</w:t>
            </w:r>
          </w:p>
        </w:tc>
      </w:tr>
      <w:tr w:rsidR="00C70558" w14:paraId="758C396E" w14:textId="77777777" w:rsidTr="007136EF">
        <w:trPr>
          <w:trHeight w:val="602"/>
        </w:trPr>
        <w:tc>
          <w:tcPr>
            <w:tcW w:w="9631" w:type="dxa"/>
            <w:gridSpan w:val="3"/>
          </w:tcPr>
          <w:p w14:paraId="1359C2A0" w14:textId="77777777" w:rsidR="00C70558" w:rsidRDefault="00E32773">
            <w:pPr>
              <w:pStyle w:val="TableParagraph"/>
              <w:tabs>
                <w:tab w:val="left" w:pos="908"/>
              </w:tabs>
              <w:spacing w:before="227"/>
              <w:ind w:left="235"/>
              <w:rPr>
                <w:b/>
                <w:sz w:val="24"/>
              </w:rPr>
            </w:pPr>
            <w:bookmarkStart w:id="22" w:name="_bookmark22"/>
            <w:bookmarkEnd w:id="22"/>
            <w:r>
              <w:rPr>
                <w:b/>
                <w:sz w:val="24"/>
              </w:rPr>
              <w:t>18.</w:t>
            </w:r>
            <w:r>
              <w:rPr>
                <w:b/>
                <w:sz w:val="24"/>
              </w:rPr>
              <w:tab/>
              <w:t>Currencies</w:t>
            </w:r>
            <w:r>
              <w:rPr>
                <w:b/>
                <w:spacing w:val="-2"/>
                <w:sz w:val="24"/>
              </w:rPr>
              <w:t xml:space="preserve"> </w:t>
            </w:r>
            <w:r>
              <w:rPr>
                <w:b/>
                <w:sz w:val="24"/>
              </w:rPr>
              <w:t>of</w:t>
            </w:r>
            <w:r>
              <w:rPr>
                <w:b/>
                <w:spacing w:val="-1"/>
                <w:sz w:val="24"/>
              </w:rPr>
              <w:t xml:space="preserve"> </w:t>
            </w:r>
            <w:r>
              <w:rPr>
                <w:b/>
                <w:sz w:val="24"/>
              </w:rPr>
              <w:t>Bid</w:t>
            </w:r>
            <w:r>
              <w:rPr>
                <w:b/>
                <w:spacing w:val="-1"/>
                <w:sz w:val="24"/>
              </w:rPr>
              <w:t xml:space="preserve"> </w:t>
            </w:r>
            <w:r>
              <w:rPr>
                <w:b/>
                <w:sz w:val="24"/>
              </w:rPr>
              <w:t>and</w:t>
            </w:r>
            <w:r>
              <w:rPr>
                <w:b/>
                <w:spacing w:val="-4"/>
                <w:sz w:val="24"/>
              </w:rPr>
              <w:t xml:space="preserve"> </w:t>
            </w:r>
            <w:r>
              <w:rPr>
                <w:b/>
                <w:sz w:val="24"/>
              </w:rPr>
              <w:t>Payment</w:t>
            </w:r>
          </w:p>
        </w:tc>
      </w:tr>
      <w:tr w:rsidR="00C70558" w14:paraId="2D78C8C4" w14:textId="77777777" w:rsidTr="007136EF">
        <w:trPr>
          <w:trHeight w:val="676"/>
        </w:trPr>
        <w:tc>
          <w:tcPr>
            <w:tcW w:w="9631" w:type="dxa"/>
            <w:gridSpan w:val="3"/>
          </w:tcPr>
          <w:p w14:paraId="1F8431D7" w14:textId="77777777" w:rsidR="00C70558" w:rsidRDefault="00E32773">
            <w:pPr>
              <w:pStyle w:val="TableParagraph"/>
              <w:tabs>
                <w:tab w:val="left" w:pos="920"/>
              </w:tabs>
              <w:spacing w:before="89"/>
              <w:ind w:left="920" w:right="202" w:hanging="721"/>
              <w:rPr>
                <w:sz w:val="24"/>
              </w:rPr>
            </w:pPr>
            <w:r>
              <w:rPr>
                <w:sz w:val="24"/>
              </w:rPr>
              <w:t>18.1</w:t>
            </w:r>
            <w:r>
              <w:rPr>
                <w:sz w:val="24"/>
              </w:rPr>
              <w:tab/>
              <w:t>Bid</w:t>
            </w:r>
            <w:r>
              <w:rPr>
                <w:spacing w:val="34"/>
                <w:sz w:val="24"/>
              </w:rPr>
              <w:t xml:space="preserve"> </w:t>
            </w:r>
            <w:r>
              <w:rPr>
                <w:sz w:val="24"/>
              </w:rPr>
              <w:t>prices</w:t>
            </w:r>
            <w:r>
              <w:rPr>
                <w:spacing w:val="35"/>
                <w:sz w:val="24"/>
              </w:rPr>
              <w:t xml:space="preserve"> </w:t>
            </w:r>
            <w:r>
              <w:rPr>
                <w:sz w:val="24"/>
              </w:rPr>
              <w:t>for</w:t>
            </w:r>
            <w:r>
              <w:rPr>
                <w:spacing w:val="34"/>
                <w:sz w:val="24"/>
              </w:rPr>
              <w:t xml:space="preserve"> </w:t>
            </w:r>
            <w:r>
              <w:rPr>
                <w:sz w:val="24"/>
              </w:rPr>
              <w:t>works</w:t>
            </w:r>
            <w:r>
              <w:rPr>
                <w:spacing w:val="35"/>
                <w:sz w:val="24"/>
              </w:rPr>
              <w:t xml:space="preserve"> </w:t>
            </w:r>
            <w:r>
              <w:rPr>
                <w:sz w:val="24"/>
              </w:rPr>
              <w:t>and</w:t>
            </w:r>
            <w:r>
              <w:rPr>
                <w:spacing w:val="35"/>
                <w:sz w:val="24"/>
              </w:rPr>
              <w:t xml:space="preserve"> </w:t>
            </w:r>
            <w:r>
              <w:rPr>
                <w:sz w:val="24"/>
              </w:rPr>
              <w:t>related</w:t>
            </w:r>
            <w:r>
              <w:rPr>
                <w:spacing w:val="34"/>
                <w:sz w:val="24"/>
              </w:rPr>
              <w:t xml:space="preserve"> </w:t>
            </w:r>
            <w:r>
              <w:rPr>
                <w:sz w:val="24"/>
              </w:rPr>
              <w:t>services</w:t>
            </w:r>
            <w:r>
              <w:rPr>
                <w:spacing w:val="35"/>
                <w:sz w:val="24"/>
              </w:rPr>
              <w:t xml:space="preserve"> </w:t>
            </w:r>
            <w:r>
              <w:rPr>
                <w:sz w:val="24"/>
              </w:rPr>
              <w:t>originating</w:t>
            </w:r>
            <w:r>
              <w:rPr>
                <w:spacing w:val="32"/>
                <w:sz w:val="24"/>
              </w:rPr>
              <w:t xml:space="preserve"> </w:t>
            </w:r>
            <w:r>
              <w:rPr>
                <w:sz w:val="24"/>
              </w:rPr>
              <w:t>in</w:t>
            </w:r>
            <w:r>
              <w:rPr>
                <w:spacing w:val="35"/>
                <w:sz w:val="24"/>
              </w:rPr>
              <w:t xml:space="preserve"> </w:t>
            </w:r>
            <w:r>
              <w:rPr>
                <w:sz w:val="24"/>
              </w:rPr>
              <w:t>and</w:t>
            </w:r>
            <w:r>
              <w:rPr>
                <w:spacing w:val="34"/>
                <w:sz w:val="24"/>
              </w:rPr>
              <w:t xml:space="preserve"> </w:t>
            </w:r>
            <w:r>
              <w:rPr>
                <w:sz w:val="24"/>
              </w:rPr>
              <w:t>outside</w:t>
            </w:r>
            <w:r>
              <w:rPr>
                <w:spacing w:val="33"/>
                <w:sz w:val="24"/>
              </w:rPr>
              <w:t xml:space="preserve"> </w:t>
            </w:r>
            <w:r>
              <w:rPr>
                <w:sz w:val="24"/>
              </w:rPr>
              <w:t>Uganda</w:t>
            </w:r>
            <w:r>
              <w:rPr>
                <w:spacing w:val="33"/>
                <w:sz w:val="24"/>
              </w:rPr>
              <w:t xml:space="preserve"> </w:t>
            </w:r>
            <w:r>
              <w:rPr>
                <w:sz w:val="24"/>
              </w:rPr>
              <w:t>shall</w:t>
            </w:r>
            <w:r>
              <w:rPr>
                <w:spacing w:val="35"/>
                <w:sz w:val="24"/>
              </w:rPr>
              <w:t xml:space="preserve"> </w:t>
            </w:r>
            <w:r>
              <w:rPr>
                <w:sz w:val="24"/>
              </w:rPr>
              <w:t>be</w:t>
            </w:r>
            <w:r>
              <w:rPr>
                <w:spacing w:val="-57"/>
                <w:sz w:val="24"/>
              </w:rPr>
              <w:t xml:space="preserve"> </w:t>
            </w:r>
            <w:r>
              <w:rPr>
                <w:sz w:val="24"/>
              </w:rPr>
              <w:t>quoted</w:t>
            </w:r>
            <w:r>
              <w:rPr>
                <w:spacing w:val="-1"/>
                <w:sz w:val="24"/>
              </w:rPr>
              <w:t xml:space="preserve"> </w:t>
            </w:r>
            <w:r>
              <w:rPr>
                <w:sz w:val="24"/>
              </w:rPr>
              <w:t>in Uganda</w:t>
            </w:r>
            <w:r>
              <w:rPr>
                <w:spacing w:val="-1"/>
                <w:sz w:val="24"/>
              </w:rPr>
              <w:t xml:space="preserve"> </w:t>
            </w:r>
            <w:r>
              <w:rPr>
                <w:sz w:val="24"/>
              </w:rPr>
              <w:t xml:space="preserve">Shillings unless </w:t>
            </w:r>
            <w:proofErr w:type="spellStart"/>
            <w:r>
              <w:rPr>
                <w:sz w:val="24"/>
              </w:rPr>
              <w:t>authorised</w:t>
            </w:r>
            <w:proofErr w:type="spellEnd"/>
            <w:r>
              <w:rPr>
                <w:sz w:val="24"/>
              </w:rPr>
              <w:t xml:space="preserve"> by</w:t>
            </w:r>
            <w:r>
              <w:rPr>
                <w:spacing w:val="-5"/>
                <w:sz w:val="24"/>
              </w:rPr>
              <w:t xml:space="preserve"> </w:t>
            </w:r>
            <w:r>
              <w:rPr>
                <w:sz w:val="24"/>
              </w:rPr>
              <w:t>a</w:t>
            </w:r>
            <w:r>
              <w:rPr>
                <w:spacing w:val="1"/>
                <w:sz w:val="24"/>
              </w:rPr>
              <w:t xml:space="preserve"> </w:t>
            </w:r>
            <w:r>
              <w:rPr>
                <w:sz w:val="24"/>
              </w:rPr>
              <w:t>competent authority.</w:t>
            </w:r>
          </w:p>
        </w:tc>
      </w:tr>
      <w:tr w:rsidR="00C70558" w14:paraId="5577D33F" w14:textId="77777777" w:rsidTr="007136EF">
        <w:trPr>
          <w:trHeight w:val="887"/>
        </w:trPr>
        <w:tc>
          <w:tcPr>
            <w:tcW w:w="9631" w:type="dxa"/>
            <w:gridSpan w:val="3"/>
          </w:tcPr>
          <w:p w14:paraId="0DBAE1DF" w14:textId="77777777" w:rsidR="00C70558" w:rsidRDefault="00E32773">
            <w:pPr>
              <w:pStyle w:val="TableParagraph"/>
              <w:spacing w:before="25"/>
              <w:ind w:left="920" w:right="202" w:hanging="721"/>
              <w:jc w:val="both"/>
              <w:rPr>
                <w:sz w:val="24"/>
              </w:rPr>
            </w:pPr>
            <w:r>
              <w:rPr>
                <w:sz w:val="24"/>
              </w:rPr>
              <w:t>18.2</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the Bidder shall </w:t>
            </w:r>
            <w:proofErr w:type="spellStart"/>
            <w:r>
              <w:rPr>
                <w:sz w:val="24"/>
              </w:rPr>
              <w:t>utilise</w:t>
            </w:r>
            <w:proofErr w:type="spellEnd"/>
            <w:r>
              <w:rPr>
                <w:sz w:val="24"/>
              </w:rPr>
              <w:t xml:space="preserve"> the rate of exchange</w:t>
            </w:r>
            <w:r>
              <w:rPr>
                <w:spacing w:val="1"/>
                <w:sz w:val="24"/>
              </w:rPr>
              <w:t xml:space="preserve"> </w:t>
            </w:r>
            <w:r>
              <w:rPr>
                <w:sz w:val="24"/>
              </w:rPr>
              <w:t xml:space="preserve">specified in the BDS to express its offer. The source, date and type of exchange </w:t>
            </w:r>
            <w:r>
              <w:rPr>
                <w:sz w:val="24"/>
              </w:rPr>
              <w:lastRenderedPageBreak/>
              <w:t>rate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indicated in</w:t>
            </w:r>
            <w:r>
              <w:rPr>
                <w:spacing w:val="3"/>
                <w:sz w:val="24"/>
              </w:rPr>
              <w:t xml:space="preserve"> </w:t>
            </w:r>
            <w:r>
              <w:rPr>
                <w:sz w:val="24"/>
              </w:rPr>
              <w:t>ITB 36.</w:t>
            </w:r>
          </w:p>
        </w:tc>
      </w:tr>
      <w:tr w:rsidR="00C70558" w14:paraId="3EFCAB0C" w14:textId="77777777" w:rsidTr="007136EF">
        <w:trPr>
          <w:trHeight w:val="852"/>
        </w:trPr>
        <w:tc>
          <w:tcPr>
            <w:tcW w:w="9631" w:type="dxa"/>
            <w:gridSpan w:val="3"/>
          </w:tcPr>
          <w:p w14:paraId="70EFEA4E" w14:textId="1B4D32A1" w:rsidR="00C70558" w:rsidRDefault="00E32773">
            <w:pPr>
              <w:pStyle w:val="TableParagraph"/>
              <w:spacing w:before="5" w:line="270" w:lineRule="atLeast"/>
              <w:ind w:left="920" w:right="198" w:hanging="721"/>
              <w:jc w:val="both"/>
              <w:rPr>
                <w:sz w:val="24"/>
              </w:rPr>
            </w:pPr>
            <w:r>
              <w:rPr>
                <w:sz w:val="24"/>
              </w:rPr>
              <w:lastRenderedPageBreak/>
              <w:t>18.3</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bidders shall indicate details of their expected</w:t>
            </w:r>
            <w:r>
              <w:rPr>
                <w:spacing w:val="1"/>
                <w:sz w:val="24"/>
              </w:rPr>
              <w:t xml:space="preserve"> </w:t>
            </w:r>
            <w:r>
              <w:rPr>
                <w:sz w:val="24"/>
              </w:rPr>
              <w:t>foreign</w:t>
            </w:r>
            <w:r>
              <w:rPr>
                <w:spacing w:val="1"/>
                <w:sz w:val="24"/>
              </w:rPr>
              <w:t xml:space="preserve"> </w:t>
            </w:r>
            <w:r>
              <w:rPr>
                <w:sz w:val="24"/>
              </w:rPr>
              <w:t>currency</w:t>
            </w:r>
            <w:r>
              <w:rPr>
                <w:spacing w:val="1"/>
                <w:sz w:val="24"/>
              </w:rPr>
              <w:t xml:space="preserve"> </w:t>
            </w:r>
            <w:r>
              <w:rPr>
                <w:sz w:val="24"/>
              </w:rPr>
              <w:t>requirements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Foreign</w:t>
            </w:r>
            <w:r>
              <w:rPr>
                <w:spacing w:val="1"/>
                <w:sz w:val="24"/>
              </w:rPr>
              <w:t xml:space="preserve"> </w:t>
            </w:r>
            <w:r>
              <w:rPr>
                <w:sz w:val="24"/>
              </w:rPr>
              <w:t>currency</w:t>
            </w:r>
            <w:r>
              <w:rPr>
                <w:spacing w:val="1"/>
                <w:sz w:val="24"/>
              </w:rPr>
              <w:t xml:space="preserve"> </w:t>
            </w:r>
            <w:r>
              <w:rPr>
                <w:sz w:val="24"/>
              </w:rPr>
              <w:t>requirements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indicated</w:t>
            </w:r>
            <w:r>
              <w:rPr>
                <w:spacing w:val="39"/>
                <w:sz w:val="24"/>
              </w:rPr>
              <w:t xml:space="preserve"> </w:t>
            </w:r>
            <w:r>
              <w:rPr>
                <w:sz w:val="24"/>
              </w:rPr>
              <w:t>as</w:t>
            </w:r>
            <w:r>
              <w:rPr>
                <w:spacing w:val="39"/>
                <w:sz w:val="24"/>
              </w:rPr>
              <w:t xml:space="preserve"> </w:t>
            </w:r>
            <w:r>
              <w:rPr>
                <w:sz w:val="24"/>
              </w:rPr>
              <w:t>a</w:t>
            </w:r>
            <w:r>
              <w:rPr>
                <w:spacing w:val="38"/>
                <w:sz w:val="24"/>
              </w:rPr>
              <w:t xml:space="preserve"> </w:t>
            </w:r>
            <w:r>
              <w:rPr>
                <w:sz w:val="24"/>
              </w:rPr>
              <w:t>percentage</w:t>
            </w:r>
            <w:r>
              <w:rPr>
                <w:spacing w:val="38"/>
                <w:sz w:val="24"/>
              </w:rPr>
              <w:t xml:space="preserve"> </w:t>
            </w:r>
            <w:r>
              <w:rPr>
                <w:sz w:val="24"/>
              </w:rPr>
              <w:t>of</w:t>
            </w:r>
            <w:r>
              <w:rPr>
                <w:spacing w:val="38"/>
                <w:sz w:val="24"/>
              </w:rPr>
              <w:t xml:space="preserve"> </w:t>
            </w:r>
            <w:r>
              <w:rPr>
                <w:sz w:val="24"/>
              </w:rPr>
              <w:t>the</w:t>
            </w:r>
            <w:r>
              <w:rPr>
                <w:spacing w:val="39"/>
                <w:sz w:val="24"/>
              </w:rPr>
              <w:t xml:space="preserve"> </w:t>
            </w:r>
            <w:r>
              <w:rPr>
                <w:sz w:val="24"/>
              </w:rPr>
              <w:t>bid</w:t>
            </w:r>
            <w:r>
              <w:rPr>
                <w:spacing w:val="41"/>
                <w:sz w:val="24"/>
              </w:rPr>
              <w:t xml:space="preserve"> </w:t>
            </w:r>
            <w:r>
              <w:rPr>
                <w:sz w:val="24"/>
              </w:rPr>
              <w:t>price</w:t>
            </w:r>
            <w:r>
              <w:rPr>
                <w:spacing w:val="38"/>
                <w:sz w:val="24"/>
              </w:rPr>
              <w:t xml:space="preserve"> </w:t>
            </w:r>
            <w:r>
              <w:rPr>
                <w:sz w:val="24"/>
              </w:rPr>
              <w:t>(excluding</w:t>
            </w:r>
            <w:r>
              <w:rPr>
                <w:spacing w:val="37"/>
                <w:sz w:val="24"/>
              </w:rPr>
              <w:t xml:space="preserve"> </w:t>
            </w:r>
            <w:r>
              <w:rPr>
                <w:sz w:val="24"/>
              </w:rPr>
              <w:t>provisional</w:t>
            </w:r>
            <w:r>
              <w:rPr>
                <w:spacing w:val="39"/>
                <w:sz w:val="24"/>
              </w:rPr>
              <w:t xml:space="preserve"> </w:t>
            </w:r>
            <w:r>
              <w:rPr>
                <w:sz w:val="24"/>
              </w:rPr>
              <w:t>sums)</w:t>
            </w:r>
            <w:r>
              <w:rPr>
                <w:spacing w:val="38"/>
                <w:sz w:val="24"/>
              </w:rPr>
              <w:t xml:space="preserve"> </w:t>
            </w:r>
            <w:r>
              <w:rPr>
                <w:sz w:val="24"/>
              </w:rPr>
              <w:t>and</w:t>
            </w:r>
            <w:r>
              <w:rPr>
                <w:spacing w:val="39"/>
                <w:sz w:val="24"/>
              </w:rPr>
              <w:t xml:space="preserve"> </w:t>
            </w:r>
            <w:r>
              <w:rPr>
                <w:sz w:val="24"/>
              </w:rPr>
              <w:t>shall</w:t>
            </w:r>
            <w:r>
              <w:rPr>
                <w:spacing w:val="40"/>
                <w:sz w:val="24"/>
              </w:rPr>
              <w:t xml:space="preserve"> </w:t>
            </w:r>
            <w:r>
              <w:rPr>
                <w:sz w:val="24"/>
              </w:rPr>
              <w:t>be</w:t>
            </w:r>
            <w:r w:rsidR="007136EF">
              <w:rPr>
                <w:sz w:val="24"/>
              </w:rPr>
              <w:t xml:space="preserve"> payable</w:t>
            </w:r>
            <w:r w:rsidR="007136EF">
              <w:rPr>
                <w:spacing w:val="24"/>
                <w:sz w:val="24"/>
              </w:rPr>
              <w:t xml:space="preserve"> </w:t>
            </w:r>
            <w:r w:rsidR="007136EF">
              <w:rPr>
                <w:sz w:val="24"/>
              </w:rPr>
              <w:t>at</w:t>
            </w:r>
            <w:r w:rsidR="007136EF">
              <w:rPr>
                <w:spacing w:val="25"/>
                <w:sz w:val="24"/>
              </w:rPr>
              <w:t xml:space="preserve"> </w:t>
            </w:r>
            <w:r w:rsidR="007136EF">
              <w:rPr>
                <w:sz w:val="24"/>
              </w:rPr>
              <w:t>the</w:t>
            </w:r>
            <w:r w:rsidR="007136EF">
              <w:rPr>
                <w:spacing w:val="24"/>
                <w:sz w:val="24"/>
              </w:rPr>
              <w:t xml:space="preserve"> </w:t>
            </w:r>
            <w:r w:rsidR="007136EF">
              <w:rPr>
                <w:sz w:val="24"/>
              </w:rPr>
              <w:t>option</w:t>
            </w:r>
            <w:r w:rsidR="007136EF">
              <w:rPr>
                <w:spacing w:val="25"/>
                <w:sz w:val="24"/>
              </w:rPr>
              <w:t xml:space="preserve"> </w:t>
            </w:r>
            <w:r w:rsidR="007136EF">
              <w:rPr>
                <w:sz w:val="24"/>
              </w:rPr>
              <w:t>of</w:t>
            </w:r>
            <w:r w:rsidR="007136EF">
              <w:rPr>
                <w:spacing w:val="26"/>
                <w:sz w:val="24"/>
              </w:rPr>
              <w:t xml:space="preserve"> </w:t>
            </w:r>
            <w:r w:rsidR="007136EF">
              <w:rPr>
                <w:sz w:val="24"/>
              </w:rPr>
              <w:t>the</w:t>
            </w:r>
            <w:r w:rsidR="007136EF">
              <w:rPr>
                <w:spacing w:val="27"/>
                <w:sz w:val="24"/>
              </w:rPr>
              <w:t xml:space="preserve"> </w:t>
            </w:r>
            <w:r w:rsidR="007136EF">
              <w:rPr>
                <w:sz w:val="24"/>
              </w:rPr>
              <w:t>bidder</w:t>
            </w:r>
            <w:r w:rsidR="007136EF">
              <w:rPr>
                <w:spacing w:val="24"/>
                <w:sz w:val="24"/>
              </w:rPr>
              <w:t xml:space="preserve"> </w:t>
            </w:r>
            <w:r w:rsidR="007136EF">
              <w:rPr>
                <w:sz w:val="24"/>
              </w:rPr>
              <w:t>in</w:t>
            </w:r>
            <w:r w:rsidR="007136EF">
              <w:rPr>
                <w:spacing w:val="25"/>
                <w:sz w:val="24"/>
              </w:rPr>
              <w:t xml:space="preserve"> </w:t>
            </w:r>
            <w:r w:rsidR="007136EF">
              <w:rPr>
                <w:sz w:val="24"/>
              </w:rPr>
              <w:t>up</w:t>
            </w:r>
            <w:r w:rsidR="007136EF">
              <w:rPr>
                <w:spacing w:val="25"/>
                <w:sz w:val="24"/>
              </w:rPr>
              <w:t xml:space="preserve"> </w:t>
            </w:r>
            <w:r w:rsidR="007136EF">
              <w:rPr>
                <w:sz w:val="24"/>
              </w:rPr>
              <w:t>to</w:t>
            </w:r>
            <w:r w:rsidR="007136EF">
              <w:rPr>
                <w:spacing w:val="25"/>
                <w:sz w:val="24"/>
              </w:rPr>
              <w:t xml:space="preserve"> </w:t>
            </w:r>
            <w:r w:rsidR="007136EF">
              <w:rPr>
                <w:sz w:val="24"/>
              </w:rPr>
              <w:t>three</w:t>
            </w:r>
            <w:r w:rsidR="007136EF">
              <w:rPr>
                <w:spacing w:val="24"/>
                <w:sz w:val="24"/>
              </w:rPr>
              <w:t xml:space="preserve"> </w:t>
            </w:r>
            <w:r w:rsidR="007136EF">
              <w:rPr>
                <w:sz w:val="24"/>
              </w:rPr>
              <w:t>foreign</w:t>
            </w:r>
            <w:r w:rsidR="007136EF">
              <w:rPr>
                <w:spacing w:val="27"/>
                <w:sz w:val="24"/>
              </w:rPr>
              <w:t xml:space="preserve"> </w:t>
            </w:r>
            <w:r w:rsidR="007136EF">
              <w:rPr>
                <w:sz w:val="24"/>
              </w:rPr>
              <w:t>currencies,</w:t>
            </w:r>
            <w:r w:rsidR="007136EF">
              <w:rPr>
                <w:spacing w:val="24"/>
                <w:sz w:val="24"/>
              </w:rPr>
              <w:t xml:space="preserve"> </w:t>
            </w:r>
            <w:r w:rsidR="007136EF">
              <w:rPr>
                <w:sz w:val="24"/>
              </w:rPr>
              <w:t>unless</w:t>
            </w:r>
            <w:r w:rsidR="007136EF">
              <w:rPr>
                <w:spacing w:val="26"/>
                <w:sz w:val="24"/>
              </w:rPr>
              <w:t xml:space="preserve"> </w:t>
            </w:r>
            <w:r w:rsidR="007136EF">
              <w:rPr>
                <w:sz w:val="24"/>
              </w:rPr>
              <w:t>otherwise</w:t>
            </w:r>
            <w:r w:rsidR="007136EF">
              <w:rPr>
                <w:spacing w:val="-57"/>
                <w:sz w:val="24"/>
              </w:rPr>
              <w:t xml:space="preserve"> </w:t>
            </w:r>
            <w:r w:rsidR="007136EF">
              <w:rPr>
                <w:sz w:val="24"/>
              </w:rPr>
              <w:t>stated</w:t>
            </w:r>
            <w:r w:rsidR="007136EF">
              <w:rPr>
                <w:spacing w:val="-1"/>
                <w:sz w:val="24"/>
              </w:rPr>
              <w:t xml:space="preserve"> </w:t>
            </w:r>
            <w:r w:rsidR="007136EF">
              <w:rPr>
                <w:sz w:val="24"/>
              </w:rPr>
              <w:t>in the</w:t>
            </w:r>
            <w:r w:rsidR="007136EF">
              <w:rPr>
                <w:spacing w:val="-1"/>
                <w:sz w:val="24"/>
              </w:rPr>
              <w:t xml:space="preserve"> </w:t>
            </w:r>
            <w:r w:rsidR="007136EF">
              <w:rPr>
                <w:sz w:val="24"/>
              </w:rPr>
              <w:t>BDS.</w:t>
            </w:r>
          </w:p>
        </w:tc>
      </w:tr>
      <w:tr w:rsidR="00C70558" w14:paraId="18266B97" w14:textId="77777777" w:rsidTr="007136EF">
        <w:trPr>
          <w:gridBefore w:val="1"/>
          <w:gridAfter w:val="1"/>
          <w:wBefore w:w="200" w:type="dxa"/>
          <w:wAfter w:w="67" w:type="dxa"/>
          <w:trHeight w:val="921"/>
        </w:trPr>
        <w:tc>
          <w:tcPr>
            <w:tcW w:w="9364" w:type="dxa"/>
          </w:tcPr>
          <w:p w14:paraId="3F721F45" w14:textId="77777777" w:rsidR="00C70558" w:rsidRDefault="00E32773">
            <w:pPr>
              <w:pStyle w:val="TableParagraph"/>
              <w:spacing w:before="25"/>
              <w:ind w:left="720" w:right="132" w:hanging="721"/>
              <w:jc w:val="both"/>
              <w:rPr>
                <w:sz w:val="24"/>
              </w:rPr>
            </w:pPr>
            <w:r>
              <w:rPr>
                <w:sz w:val="24"/>
              </w:rPr>
              <w:t>18.4</w:t>
            </w:r>
            <w:r>
              <w:rPr>
                <w:spacing w:val="1"/>
                <w:sz w:val="24"/>
              </w:rPr>
              <w:t xml:space="preserve"> </w:t>
            </w:r>
            <w:r>
              <w:rPr>
                <w:sz w:val="24"/>
              </w:rPr>
              <w:t xml:space="preserve">If </w:t>
            </w:r>
            <w:proofErr w:type="spellStart"/>
            <w:r>
              <w:rPr>
                <w:sz w:val="24"/>
              </w:rPr>
              <w:t>authorised</w:t>
            </w:r>
            <w:proofErr w:type="spellEnd"/>
            <w:r>
              <w:rPr>
                <w:sz w:val="24"/>
              </w:rPr>
              <w:t xml:space="preserve"> by the competent authority, bidders may be required by the PDE to clarify</w:t>
            </w:r>
            <w:r>
              <w:rPr>
                <w:spacing w:val="1"/>
                <w:sz w:val="24"/>
              </w:rPr>
              <w:t xml:space="preserve"> </w:t>
            </w:r>
            <w:r>
              <w:rPr>
                <w:sz w:val="24"/>
              </w:rPr>
              <w:t>their foreign currency requirements and to substantiate that the amounts included in the</w:t>
            </w:r>
            <w:r>
              <w:rPr>
                <w:spacing w:val="1"/>
                <w:sz w:val="24"/>
              </w:rPr>
              <w:t xml:space="preserve"> </w:t>
            </w:r>
            <w:r>
              <w:rPr>
                <w:sz w:val="24"/>
              </w:rPr>
              <w:t>lump</w:t>
            </w:r>
            <w:r>
              <w:rPr>
                <w:spacing w:val="-1"/>
                <w:sz w:val="24"/>
              </w:rPr>
              <w:t xml:space="preserve"> </w:t>
            </w:r>
            <w:r>
              <w:rPr>
                <w:sz w:val="24"/>
              </w:rPr>
              <w:t>sum and in</w:t>
            </w:r>
            <w:r>
              <w:rPr>
                <w:spacing w:val="-1"/>
                <w:sz w:val="24"/>
              </w:rPr>
              <w:t xml:space="preserve"> </w:t>
            </w:r>
            <w:r>
              <w:rPr>
                <w:sz w:val="24"/>
              </w:rPr>
              <w:t>the</w:t>
            </w:r>
            <w:r>
              <w:rPr>
                <w:spacing w:val="-1"/>
                <w:sz w:val="24"/>
              </w:rPr>
              <w:t xml:space="preserve"> </w:t>
            </w:r>
            <w:r>
              <w:rPr>
                <w:sz w:val="24"/>
              </w:rPr>
              <w:t>SCC are</w:t>
            </w:r>
            <w:r>
              <w:rPr>
                <w:spacing w:val="-2"/>
                <w:sz w:val="24"/>
              </w:rPr>
              <w:t xml:space="preserve"> </w:t>
            </w:r>
            <w:r>
              <w:rPr>
                <w:sz w:val="24"/>
              </w:rPr>
              <w:t>reasonable and responsive</w:t>
            </w:r>
            <w:r>
              <w:rPr>
                <w:spacing w:val="-1"/>
                <w:sz w:val="24"/>
              </w:rPr>
              <w:t xml:space="preserve"> </w:t>
            </w:r>
            <w:r>
              <w:rPr>
                <w:sz w:val="24"/>
              </w:rPr>
              <w:t>to</w:t>
            </w:r>
            <w:r>
              <w:rPr>
                <w:spacing w:val="1"/>
                <w:sz w:val="24"/>
              </w:rPr>
              <w:t xml:space="preserve"> </w:t>
            </w:r>
            <w:r>
              <w:rPr>
                <w:sz w:val="24"/>
              </w:rPr>
              <w:t>ITB</w:t>
            </w:r>
            <w:r>
              <w:rPr>
                <w:spacing w:val="-2"/>
                <w:sz w:val="24"/>
              </w:rPr>
              <w:t xml:space="preserve"> </w:t>
            </w:r>
            <w:r>
              <w:rPr>
                <w:sz w:val="24"/>
              </w:rPr>
              <w:t>18.3.</w:t>
            </w:r>
          </w:p>
        </w:tc>
      </w:tr>
      <w:tr w:rsidR="00C70558" w14:paraId="6127EC2A" w14:textId="77777777" w:rsidTr="007136EF">
        <w:trPr>
          <w:gridBefore w:val="1"/>
          <w:gridAfter w:val="1"/>
          <w:wBefore w:w="200" w:type="dxa"/>
          <w:wAfter w:w="67" w:type="dxa"/>
          <w:trHeight w:val="434"/>
        </w:trPr>
        <w:tc>
          <w:tcPr>
            <w:tcW w:w="9364" w:type="dxa"/>
          </w:tcPr>
          <w:p w14:paraId="14FA4B50" w14:textId="77777777" w:rsidR="00C70558" w:rsidRDefault="00E32773">
            <w:pPr>
              <w:pStyle w:val="TableParagraph"/>
              <w:tabs>
                <w:tab w:val="left" w:pos="708"/>
              </w:tabs>
              <w:spacing w:before="58"/>
              <w:ind w:left="35"/>
              <w:rPr>
                <w:b/>
                <w:sz w:val="24"/>
              </w:rPr>
            </w:pPr>
            <w:bookmarkStart w:id="23" w:name="_bookmark23"/>
            <w:bookmarkEnd w:id="23"/>
            <w:r>
              <w:rPr>
                <w:b/>
                <w:sz w:val="24"/>
              </w:rPr>
              <w:t>19.</w:t>
            </w:r>
            <w:r>
              <w:rPr>
                <w:b/>
                <w:sz w:val="24"/>
              </w:rPr>
              <w:tab/>
              <w:t>Bid</w:t>
            </w:r>
            <w:r>
              <w:rPr>
                <w:b/>
                <w:spacing w:val="-1"/>
                <w:sz w:val="24"/>
              </w:rPr>
              <w:t xml:space="preserve"> </w:t>
            </w:r>
            <w:r>
              <w:rPr>
                <w:b/>
                <w:sz w:val="24"/>
              </w:rPr>
              <w:t>Validity</w:t>
            </w:r>
          </w:p>
        </w:tc>
      </w:tr>
      <w:tr w:rsidR="00C70558" w14:paraId="416CA02C" w14:textId="77777777" w:rsidTr="007136EF">
        <w:trPr>
          <w:gridBefore w:val="1"/>
          <w:gridAfter w:val="1"/>
          <w:wBefore w:w="200" w:type="dxa"/>
          <w:wAfter w:w="67" w:type="dxa"/>
          <w:trHeight w:val="2393"/>
        </w:trPr>
        <w:tc>
          <w:tcPr>
            <w:tcW w:w="9364" w:type="dxa"/>
          </w:tcPr>
          <w:p w14:paraId="539BF8A0" w14:textId="77777777" w:rsidR="00C70558" w:rsidRDefault="00E32773" w:rsidP="008908A3">
            <w:pPr>
              <w:pStyle w:val="TableParagraph"/>
              <w:numPr>
                <w:ilvl w:val="1"/>
                <w:numId w:val="136"/>
              </w:numPr>
              <w:tabs>
                <w:tab w:val="left" w:pos="721"/>
              </w:tabs>
              <w:spacing w:before="89"/>
              <w:ind w:right="134"/>
              <w:jc w:val="both"/>
              <w:rPr>
                <w:sz w:val="24"/>
              </w:rPr>
            </w:pPr>
            <w:r>
              <w:rPr>
                <w:sz w:val="24"/>
              </w:rPr>
              <w:t>Bids shall remain valid until the date specified in the BDS. A bid valid for a shorter</w:t>
            </w:r>
            <w:r>
              <w:rPr>
                <w:spacing w:val="1"/>
                <w:sz w:val="24"/>
              </w:rPr>
              <w:t xml:space="preserve"> </w:t>
            </w:r>
            <w:r>
              <w:rPr>
                <w:sz w:val="24"/>
              </w:rPr>
              <w:t>period shall be rejected by the PDE as non-compliant while a bid valid for a longer</w:t>
            </w:r>
            <w:r>
              <w:rPr>
                <w:spacing w:val="1"/>
                <w:sz w:val="24"/>
              </w:rPr>
              <w:t xml:space="preserve"> </w:t>
            </w:r>
            <w:r>
              <w:rPr>
                <w:sz w:val="24"/>
              </w:rPr>
              <w:t>period than the date specified in the BDS shall not be rejected but shall only be valid</w:t>
            </w:r>
            <w:r>
              <w:rPr>
                <w:spacing w:val="1"/>
                <w:sz w:val="24"/>
              </w:rPr>
              <w:t xml:space="preserve"> </w:t>
            </w:r>
            <w:r>
              <w:rPr>
                <w:sz w:val="24"/>
              </w:rPr>
              <w:t>until</w:t>
            </w:r>
            <w:r>
              <w:rPr>
                <w:spacing w:val="-1"/>
                <w:sz w:val="24"/>
              </w:rPr>
              <w:t xml:space="preserve"> </w:t>
            </w:r>
            <w:r>
              <w:rPr>
                <w:sz w:val="24"/>
              </w:rPr>
              <w:t>the</w:t>
            </w:r>
            <w:r>
              <w:rPr>
                <w:spacing w:val="-1"/>
                <w:sz w:val="24"/>
              </w:rPr>
              <w:t xml:space="preserve"> </w:t>
            </w:r>
            <w:r>
              <w:rPr>
                <w:sz w:val="24"/>
              </w:rPr>
              <w:t>date in the BDS.</w:t>
            </w:r>
          </w:p>
          <w:p w14:paraId="219DE526" w14:textId="77777777" w:rsidR="00C70558" w:rsidRDefault="00E32773" w:rsidP="008908A3">
            <w:pPr>
              <w:pStyle w:val="TableParagraph"/>
              <w:numPr>
                <w:ilvl w:val="1"/>
                <w:numId w:val="136"/>
              </w:numPr>
              <w:tabs>
                <w:tab w:val="left" w:pos="721"/>
              </w:tabs>
              <w:spacing w:before="61"/>
              <w:ind w:right="129"/>
              <w:jc w:val="both"/>
              <w:rPr>
                <w:sz w:val="24"/>
              </w:rPr>
            </w:pPr>
            <w:r>
              <w:rPr>
                <w:sz w:val="24"/>
              </w:rPr>
              <w:t>The PDE shall make its best effort to complete the procurement process within the</w:t>
            </w:r>
            <w:r>
              <w:rPr>
                <w:spacing w:val="1"/>
                <w:sz w:val="24"/>
              </w:rPr>
              <w:t xml:space="preserve"> </w:t>
            </w:r>
            <w:r>
              <w:rPr>
                <w:sz w:val="24"/>
              </w:rPr>
              <w:t>duration of the validity period specified in the BDS. A PDE must ensure the validity of</w:t>
            </w:r>
            <w:r>
              <w:rPr>
                <w:spacing w:val="1"/>
                <w:sz w:val="24"/>
              </w:rPr>
              <w:t xml:space="preserve"> </w:t>
            </w:r>
            <w:r>
              <w:rPr>
                <w:sz w:val="24"/>
              </w:rPr>
              <w:t>bids, bid securities and bid securing declarations throughout the procurement process</w:t>
            </w:r>
            <w:r>
              <w:rPr>
                <w:spacing w:val="1"/>
                <w:sz w:val="24"/>
              </w:rPr>
              <w:t xml:space="preserve"> </w:t>
            </w:r>
            <w:r>
              <w:rPr>
                <w:sz w:val="24"/>
              </w:rPr>
              <w:t>until</w:t>
            </w:r>
            <w:r>
              <w:rPr>
                <w:spacing w:val="-1"/>
                <w:sz w:val="24"/>
              </w:rPr>
              <w:t xml:space="preserve"> </w:t>
            </w:r>
            <w:r>
              <w:rPr>
                <w:sz w:val="24"/>
              </w:rPr>
              <w:t>contract signature.</w:t>
            </w:r>
          </w:p>
        </w:tc>
      </w:tr>
      <w:tr w:rsidR="00C70558" w14:paraId="43104CF9" w14:textId="77777777" w:rsidTr="007136EF">
        <w:trPr>
          <w:gridBefore w:val="1"/>
          <w:gridAfter w:val="1"/>
          <w:wBefore w:w="200" w:type="dxa"/>
          <w:wAfter w:w="67" w:type="dxa"/>
          <w:trHeight w:val="2469"/>
        </w:trPr>
        <w:tc>
          <w:tcPr>
            <w:tcW w:w="9364" w:type="dxa"/>
          </w:tcPr>
          <w:p w14:paraId="7F4988C1" w14:textId="77777777" w:rsidR="00C70558" w:rsidRDefault="00E32773">
            <w:pPr>
              <w:pStyle w:val="TableParagraph"/>
              <w:spacing w:before="25"/>
              <w:ind w:left="720" w:right="131" w:hanging="721"/>
              <w:jc w:val="both"/>
              <w:rPr>
                <w:sz w:val="24"/>
              </w:rPr>
            </w:pPr>
            <w:r>
              <w:rPr>
                <w:sz w:val="24"/>
              </w:rPr>
              <w:t>19.3</w:t>
            </w:r>
            <w:r>
              <w:rPr>
                <w:spacing w:val="1"/>
                <w:sz w:val="24"/>
              </w:rPr>
              <w:t xml:space="preserve"> </w:t>
            </w:r>
            <w:r>
              <w:rPr>
                <w:sz w:val="24"/>
              </w:rPr>
              <w:t>In exceptional circumstances, prior to the expiration of the bid validity period, the PDE</w:t>
            </w:r>
            <w:r>
              <w:rPr>
                <w:spacing w:val="1"/>
                <w:sz w:val="24"/>
              </w:rPr>
              <w:t xml:space="preserve"> </w:t>
            </w:r>
            <w:r>
              <w:rPr>
                <w:sz w:val="24"/>
              </w:rPr>
              <w:t>may request Bidders to extend the period of validity of their bids. The request and the</w:t>
            </w:r>
            <w:r>
              <w:rPr>
                <w:spacing w:val="1"/>
                <w:sz w:val="24"/>
              </w:rPr>
              <w:t xml:space="preserve"> </w:t>
            </w:r>
            <w:r>
              <w:rPr>
                <w:sz w:val="24"/>
              </w:rPr>
              <w:t>responses shall be made in writing. If a Bid Security or a Bid Securing Declaration is</w:t>
            </w:r>
            <w:r>
              <w:rPr>
                <w:spacing w:val="1"/>
                <w:sz w:val="24"/>
              </w:rPr>
              <w:t xml:space="preserve"> </w:t>
            </w:r>
            <w:r>
              <w:rPr>
                <w:sz w:val="24"/>
              </w:rPr>
              <w:t>requested in accordance with ITB Clause 20, it shall also be extended for a period</w:t>
            </w:r>
            <w:r>
              <w:rPr>
                <w:spacing w:val="1"/>
                <w:sz w:val="24"/>
              </w:rPr>
              <w:t xml:space="preserve"> </w:t>
            </w:r>
            <w:r>
              <w:rPr>
                <w:sz w:val="24"/>
              </w:rPr>
              <w:t>corresponding to the extension of the bid validity. A bidder may refuse to extend its bid</w:t>
            </w:r>
            <w:r>
              <w:rPr>
                <w:spacing w:val="1"/>
                <w:sz w:val="24"/>
              </w:rPr>
              <w:t xml:space="preserve"> </w:t>
            </w:r>
            <w:r>
              <w:rPr>
                <w:sz w:val="24"/>
              </w:rPr>
              <w:t>validity period without forfeiting its Bid Security or Bid Securing Declaration. A bidder</w:t>
            </w:r>
            <w:r>
              <w:rPr>
                <w:spacing w:val="1"/>
                <w:sz w:val="24"/>
              </w:rPr>
              <w:t xml:space="preserve"> </w:t>
            </w:r>
            <w:r>
              <w:rPr>
                <w:sz w:val="24"/>
              </w:rPr>
              <w:t>who extends the validity periods of its bid and bid security or bid securing declaration</w:t>
            </w:r>
            <w:r>
              <w:rPr>
                <w:spacing w:val="1"/>
                <w:sz w:val="24"/>
              </w:rPr>
              <w:t xml:space="preserve"> </w:t>
            </w:r>
            <w:r>
              <w:rPr>
                <w:sz w:val="24"/>
              </w:rPr>
              <w:t>shall</w:t>
            </w:r>
            <w:r>
              <w:rPr>
                <w:spacing w:val="-1"/>
                <w:sz w:val="24"/>
              </w:rPr>
              <w:t xml:space="preserve"> </w:t>
            </w:r>
            <w:r>
              <w:rPr>
                <w:sz w:val="24"/>
              </w:rPr>
              <w:t>not be required or permitted to modify</w:t>
            </w:r>
            <w:r>
              <w:rPr>
                <w:spacing w:val="-5"/>
                <w:sz w:val="24"/>
              </w:rPr>
              <w:t xml:space="preserve"> </w:t>
            </w:r>
            <w:r>
              <w:rPr>
                <w:sz w:val="24"/>
              </w:rPr>
              <w:t>its bid.</w:t>
            </w:r>
          </w:p>
        </w:tc>
      </w:tr>
      <w:tr w:rsidR="00C70558" w14:paraId="5263E40E" w14:textId="77777777" w:rsidTr="007136EF">
        <w:trPr>
          <w:gridBefore w:val="1"/>
          <w:gridAfter w:val="1"/>
          <w:wBefore w:w="200" w:type="dxa"/>
          <w:wAfter w:w="67" w:type="dxa"/>
          <w:trHeight w:val="603"/>
        </w:trPr>
        <w:tc>
          <w:tcPr>
            <w:tcW w:w="9364" w:type="dxa"/>
          </w:tcPr>
          <w:p w14:paraId="6365C5D8" w14:textId="77777777" w:rsidR="00C70558" w:rsidRDefault="00E32773">
            <w:pPr>
              <w:pStyle w:val="TableParagraph"/>
              <w:tabs>
                <w:tab w:val="left" w:pos="708"/>
              </w:tabs>
              <w:spacing w:before="226"/>
              <w:ind w:left="35"/>
              <w:rPr>
                <w:b/>
                <w:sz w:val="24"/>
              </w:rPr>
            </w:pPr>
            <w:bookmarkStart w:id="24" w:name="_bookmark24"/>
            <w:bookmarkEnd w:id="24"/>
            <w:r>
              <w:rPr>
                <w:b/>
                <w:sz w:val="24"/>
              </w:rPr>
              <w:t>20.</w:t>
            </w:r>
            <w:r>
              <w:rPr>
                <w:b/>
                <w:sz w:val="24"/>
              </w:rPr>
              <w:tab/>
              <w:t>Bid</w:t>
            </w:r>
            <w:r>
              <w:rPr>
                <w:b/>
                <w:spacing w:val="-2"/>
                <w:sz w:val="24"/>
              </w:rPr>
              <w:t xml:space="preserve"> </w:t>
            </w:r>
            <w:r>
              <w:rPr>
                <w:b/>
                <w:sz w:val="24"/>
              </w:rPr>
              <w:t>Security</w:t>
            </w:r>
            <w:r>
              <w:rPr>
                <w:b/>
                <w:spacing w:val="-2"/>
                <w:sz w:val="24"/>
              </w:rPr>
              <w:t xml:space="preserve"> </w:t>
            </w:r>
            <w:r>
              <w:rPr>
                <w:b/>
                <w:sz w:val="24"/>
              </w:rPr>
              <w:t>or</w:t>
            </w:r>
            <w:r>
              <w:rPr>
                <w:b/>
                <w:spacing w:val="-4"/>
                <w:sz w:val="24"/>
              </w:rPr>
              <w:t xml:space="preserve"> </w:t>
            </w:r>
            <w:r>
              <w:rPr>
                <w:b/>
                <w:sz w:val="24"/>
              </w:rPr>
              <w:t>Bid</w:t>
            </w:r>
            <w:r>
              <w:rPr>
                <w:b/>
                <w:spacing w:val="-1"/>
                <w:sz w:val="24"/>
              </w:rPr>
              <w:t xml:space="preserve"> </w:t>
            </w:r>
            <w:r>
              <w:rPr>
                <w:b/>
                <w:sz w:val="24"/>
              </w:rPr>
              <w:t>Securing</w:t>
            </w:r>
            <w:r>
              <w:rPr>
                <w:b/>
                <w:spacing w:val="-2"/>
                <w:sz w:val="24"/>
              </w:rPr>
              <w:t xml:space="preserve"> </w:t>
            </w:r>
            <w:r>
              <w:rPr>
                <w:b/>
                <w:sz w:val="24"/>
              </w:rPr>
              <w:t>Declaration</w:t>
            </w:r>
          </w:p>
        </w:tc>
      </w:tr>
      <w:tr w:rsidR="00C70558" w14:paraId="36EF99DE" w14:textId="77777777" w:rsidTr="007136EF">
        <w:trPr>
          <w:gridBefore w:val="1"/>
          <w:gridAfter w:val="1"/>
          <w:wBefore w:w="200" w:type="dxa"/>
          <w:wAfter w:w="67" w:type="dxa"/>
          <w:trHeight w:val="989"/>
        </w:trPr>
        <w:tc>
          <w:tcPr>
            <w:tcW w:w="9364" w:type="dxa"/>
          </w:tcPr>
          <w:p w14:paraId="5D30DF33" w14:textId="77777777" w:rsidR="00C70558" w:rsidRDefault="00E32773">
            <w:pPr>
              <w:pStyle w:val="TableParagraph"/>
              <w:spacing w:before="91"/>
              <w:ind w:left="744" w:right="130" w:hanging="745"/>
              <w:jc w:val="both"/>
              <w:rPr>
                <w:b/>
                <w:sz w:val="24"/>
              </w:rPr>
            </w:pPr>
            <w:r>
              <w:rPr>
                <w:sz w:val="24"/>
              </w:rPr>
              <w:t>20.1</w:t>
            </w:r>
            <w:r>
              <w:rPr>
                <w:spacing w:val="1"/>
                <w:sz w:val="24"/>
              </w:rPr>
              <w:t xml:space="preserve"> </w:t>
            </w:r>
            <w:r>
              <w:rPr>
                <w:sz w:val="24"/>
              </w:rPr>
              <w:t>The bidder shall furnish as part of its bid either a Bid Security or a Bid Securing</w:t>
            </w:r>
            <w:r>
              <w:rPr>
                <w:spacing w:val="1"/>
                <w:sz w:val="24"/>
              </w:rPr>
              <w:t xml:space="preserve"> </w:t>
            </w:r>
            <w:r>
              <w:rPr>
                <w:sz w:val="24"/>
              </w:rPr>
              <w:t>Declaration as specified in the BDS in original form and, in the case of a Bid Security,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amount and currency</w:t>
            </w:r>
            <w:r>
              <w:rPr>
                <w:spacing w:val="-3"/>
                <w:sz w:val="24"/>
              </w:rPr>
              <w:t xml:space="preserve"> </w:t>
            </w:r>
            <w:r>
              <w:rPr>
                <w:sz w:val="24"/>
              </w:rPr>
              <w:t>specified in the</w:t>
            </w:r>
            <w:r>
              <w:rPr>
                <w:spacing w:val="1"/>
                <w:sz w:val="24"/>
              </w:rPr>
              <w:t xml:space="preserve"> </w:t>
            </w:r>
            <w:r>
              <w:rPr>
                <w:sz w:val="24"/>
              </w:rPr>
              <w:t>BDS</w:t>
            </w:r>
            <w:r>
              <w:rPr>
                <w:b/>
                <w:sz w:val="24"/>
              </w:rPr>
              <w:t>.</w:t>
            </w:r>
          </w:p>
        </w:tc>
      </w:tr>
      <w:tr w:rsidR="00C70558" w14:paraId="0176C7EE" w14:textId="77777777" w:rsidTr="007136EF">
        <w:trPr>
          <w:gridBefore w:val="1"/>
          <w:gridAfter w:val="1"/>
          <w:wBefore w:w="200" w:type="dxa"/>
          <w:wAfter w:w="67" w:type="dxa"/>
          <w:trHeight w:val="923"/>
        </w:trPr>
        <w:tc>
          <w:tcPr>
            <w:tcW w:w="9364" w:type="dxa"/>
          </w:tcPr>
          <w:p w14:paraId="20EEBA88" w14:textId="77777777" w:rsidR="00C70558" w:rsidRDefault="00E32773">
            <w:pPr>
              <w:pStyle w:val="TableParagraph"/>
              <w:spacing w:before="59"/>
              <w:ind w:left="744" w:right="131" w:hanging="745"/>
              <w:jc w:val="both"/>
              <w:rPr>
                <w:sz w:val="24"/>
              </w:rPr>
            </w:pPr>
            <w:r>
              <w:rPr>
                <w:sz w:val="24"/>
              </w:rPr>
              <w:t>20.2</w:t>
            </w:r>
            <w:r>
              <w:rPr>
                <w:spacing w:val="1"/>
                <w:sz w:val="24"/>
              </w:rPr>
              <w:t xml:space="preserve"> </w:t>
            </w:r>
            <w:r>
              <w:rPr>
                <w:sz w:val="24"/>
              </w:rPr>
              <w:t>If a bid security is specified pursuant to ITB 20,1, the bid security shall be a demand</w:t>
            </w:r>
            <w:r>
              <w:rPr>
                <w:spacing w:val="1"/>
                <w:sz w:val="24"/>
              </w:rPr>
              <w:t xml:space="preserve"> </w:t>
            </w:r>
            <w:r>
              <w:rPr>
                <w:sz w:val="24"/>
              </w:rPr>
              <w:t>guarantee in the amount specified in the BDS and denominated in Uganda Shillings or a</w:t>
            </w:r>
            <w:r>
              <w:rPr>
                <w:spacing w:val="-57"/>
                <w:sz w:val="24"/>
              </w:rPr>
              <w:t xml:space="preserve"> </w:t>
            </w:r>
            <w:r>
              <w:rPr>
                <w:sz w:val="24"/>
              </w:rPr>
              <w:t>freely</w:t>
            </w:r>
            <w:r>
              <w:rPr>
                <w:spacing w:val="-4"/>
                <w:sz w:val="24"/>
              </w:rPr>
              <w:t xml:space="preserve"> </w:t>
            </w:r>
            <w:r>
              <w:rPr>
                <w:sz w:val="24"/>
              </w:rPr>
              <w:t>convertible</w:t>
            </w:r>
            <w:r>
              <w:rPr>
                <w:spacing w:val="-1"/>
                <w:sz w:val="24"/>
              </w:rPr>
              <w:t xml:space="preserve"> </w:t>
            </w:r>
            <w:r>
              <w:rPr>
                <w:sz w:val="24"/>
              </w:rPr>
              <w:t>currency,</w:t>
            </w:r>
            <w:r>
              <w:rPr>
                <w:spacing w:val="2"/>
                <w:sz w:val="24"/>
              </w:rPr>
              <w:t xml:space="preserve"> </w:t>
            </w:r>
            <w:r>
              <w:rPr>
                <w:sz w:val="24"/>
              </w:rPr>
              <w:t>and shall:</w:t>
            </w:r>
          </w:p>
        </w:tc>
      </w:tr>
      <w:tr w:rsidR="00C70558" w14:paraId="4AA2B6FC" w14:textId="77777777" w:rsidTr="003F0B7F">
        <w:trPr>
          <w:gridBefore w:val="1"/>
          <w:gridAfter w:val="1"/>
          <w:wBefore w:w="200" w:type="dxa"/>
          <w:wAfter w:w="67" w:type="dxa"/>
          <w:trHeight w:val="710"/>
        </w:trPr>
        <w:tc>
          <w:tcPr>
            <w:tcW w:w="9364" w:type="dxa"/>
          </w:tcPr>
          <w:p w14:paraId="44E0A4BE" w14:textId="77777777" w:rsidR="00C70558" w:rsidRDefault="00E32773" w:rsidP="008908A3">
            <w:pPr>
              <w:pStyle w:val="TableParagraph"/>
              <w:numPr>
                <w:ilvl w:val="0"/>
                <w:numId w:val="135"/>
              </w:numPr>
              <w:tabs>
                <w:tab w:val="left" w:pos="1172"/>
              </w:tabs>
              <w:spacing w:before="26" w:line="276" w:lineRule="auto"/>
              <w:ind w:right="131"/>
              <w:jc w:val="both"/>
              <w:rPr>
                <w:sz w:val="24"/>
              </w:rPr>
            </w:pPr>
            <w:r>
              <w:rPr>
                <w:sz w:val="24"/>
              </w:rPr>
              <w:t>Be issued by a reputable financial institution selected by the bidder from an eligible</w:t>
            </w:r>
            <w:r>
              <w:rPr>
                <w:spacing w:val="-57"/>
                <w:sz w:val="24"/>
              </w:rPr>
              <w:t xml:space="preserve"> </w:t>
            </w:r>
            <w:r>
              <w:rPr>
                <w:sz w:val="24"/>
              </w:rPr>
              <w:t>country. If the institution issuing the security is located outside</w:t>
            </w:r>
            <w:r>
              <w:rPr>
                <w:spacing w:val="1"/>
                <w:sz w:val="24"/>
              </w:rPr>
              <w:t xml:space="preserve"> </w:t>
            </w:r>
            <w:r>
              <w:rPr>
                <w:sz w:val="24"/>
              </w:rPr>
              <w:t>Uganda, it shall be</w:t>
            </w:r>
            <w:r>
              <w:rPr>
                <w:spacing w:val="1"/>
                <w:sz w:val="24"/>
              </w:rPr>
              <w:t xml:space="preserve"> </w:t>
            </w:r>
            <w:r>
              <w:rPr>
                <w:sz w:val="24"/>
              </w:rPr>
              <w:t>enforceable</w:t>
            </w:r>
            <w:r>
              <w:rPr>
                <w:spacing w:val="-1"/>
                <w:sz w:val="24"/>
              </w:rPr>
              <w:t xml:space="preserve"> </w:t>
            </w:r>
            <w:r>
              <w:rPr>
                <w:sz w:val="24"/>
              </w:rPr>
              <w:t>through</w:t>
            </w:r>
            <w:r>
              <w:rPr>
                <w:spacing w:val="2"/>
                <w:sz w:val="24"/>
              </w:rPr>
              <w:t xml:space="preserve"> </w:t>
            </w:r>
            <w:r>
              <w:rPr>
                <w:sz w:val="24"/>
              </w:rPr>
              <w:t>a financial</w:t>
            </w:r>
            <w:r>
              <w:rPr>
                <w:spacing w:val="-1"/>
                <w:sz w:val="24"/>
              </w:rPr>
              <w:t xml:space="preserve"> </w:t>
            </w:r>
            <w:r>
              <w:rPr>
                <w:sz w:val="24"/>
              </w:rPr>
              <w:t>institution located in Uganda.</w:t>
            </w:r>
          </w:p>
          <w:p w14:paraId="791CD819" w14:textId="77777777" w:rsidR="00C70558" w:rsidRDefault="00E32773" w:rsidP="008908A3">
            <w:pPr>
              <w:pStyle w:val="TableParagraph"/>
              <w:numPr>
                <w:ilvl w:val="0"/>
                <w:numId w:val="135"/>
              </w:numPr>
              <w:tabs>
                <w:tab w:val="left" w:pos="1172"/>
              </w:tabs>
              <w:spacing w:before="58"/>
              <w:jc w:val="both"/>
              <w:rPr>
                <w:sz w:val="24"/>
              </w:rPr>
            </w:pPr>
            <w:r>
              <w:rPr>
                <w:sz w:val="24"/>
              </w:rPr>
              <w:t>Be</w:t>
            </w:r>
            <w:r>
              <w:rPr>
                <w:spacing w:val="-2"/>
                <w:sz w:val="24"/>
              </w:rPr>
              <w:t xml:space="preserve"> </w:t>
            </w:r>
            <w:r>
              <w:rPr>
                <w:sz w:val="24"/>
              </w:rPr>
              <w:t>in the</w:t>
            </w:r>
            <w:r>
              <w:rPr>
                <w:spacing w:val="-1"/>
                <w:sz w:val="24"/>
              </w:rPr>
              <w:t xml:space="preserve"> </w:t>
            </w:r>
            <w:r>
              <w:rPr>
                <w:sz w:val="24"/>
              </w:rPr>
              <w:t>form of the</w:t>
            </w:r>
            <w:r>
              <w:rPr>
                <w:spacing w:val="-1"/>
                <w:sz w:val="24"/>
              </w:rPr>
              <w:t xml:space="preserve"> </w:t>
            </w:r>
            <w:r>
              <w:rPr>
                <w:sz w:val="24"/>
              </w:rPr>
              <w:t>bid</w:t>
            </w:r>
            <w:r>
              <w:rPr>
                <w:spacing w:val="2"/>
                <w:sz w:val="24"/>
              </w:rPr>
              <w:t xml:space="preserve"> </w:t>
            </w:r>
            <w:r>
              <w:rPr>
                <w:sz w:val="24"/>
              </w:rPr>
              <w:t>security</w:t>
            </w:r>
            <w:r>
              <w:rPr>
                <w:spacing w:val="-5"/>
                <w:sz w:val="24"/>
              </w:rPr>
              <w:t xml:space="preserve"> </w:t>
            </w:r>
            <w:r>
              <w:rPr>
                <w:sz w:val="24"/>
              </w:rPr>
              <w:t>included in section 4, bidding</w:t>
            </w:r>
            <w:r>
              <w:rPr>
                <w:spacing w:val="-4"/>
                <w:sz w:val="24"/>
              </w:rPr>
              <w:t xml:space="preserve"> </w:t>
            </w:r>
            <w:r>
              <w:rPr>
                <w:sz w:val="24"/>
              </w:rPr>
              <w:t>forms;</w:t>
            </w:r>
          </w:p>
          <w:p w14:paraId="629B42E5" w14:textId="77777777" w:rsidR="00C70558" w:rsidRDefault="00E32773" w:rsidP="008908A3">
            <w:pPr>
              <w:pStyle w:val="TableParagraph"/>
              <w:numPr>
                <w:ilvl w:val="0"/>
                <w:numId w:val="135"/>
              </w:numPr>
              <w:tabs>
                <w:tab w:val="left" w:pos="1172"/>
              </w:tabs>
              <w:spacing w:before="104" w:line="276" w:lineRule="auto"/>
              <w:ind w:right="133"/>
              <w:jc w:val="both"/>
              <w:rPr>
                <w:sz w:val="24"/>
              </w:rPr>
            </w:pPr>
            <w:r>
              <w:rPr>
                <w:sz w:val="24"/>
              </w:rPr>
              <w:lastRenderedPageBreak/>
              <w:t>Be discharged by the financial institution immediately upon written demand by the</w:t>
            </w:r>
            <w:r>
              <w:rPr>
                <w:spacing w:val="1"/>
                <w:sz w:val="24"/>
              </w:rPr>
              <w:t xml:space="preserve"> </w:t>
            </w:r>
            <w:r>
              <w:rPr>
                <w:sz w:val="24"/>
              </w:rPr>
              <w:t>PDE</w:t>
            </w:r>
            <w:r>
              <w:rPr>
                <w:spacing w:val="-2"/>
                <w:sz w:val="24"/>
              </w:rPr>
              <w:t xml:space="preserve"> </w:t>
            </w:r>
            <w:r>
              <w:rPr>
                <w:sz w:val="24"/>
              </w:rPr>
              <w:t>in case</w:t>
            </w:r>
            <w:r>
              <w:rPr>
                <w:spacing w:val="-1"/>
                <w:sz w:val="24"/>
              </w:rPr>
              <w:t xml:space="preserve"> </w:t>
            </w:r>
            <w:r>
              <w:rPr>
                <w:sz w:val="24"/>
              </w:rPr>
              <w:t>the conditions</w:t>
            </w:r>
            <w:r>
              <w:rPr>
                <w:spacing w:val="1"/>
                <w:sz w:val="24"/>
              </w:rPr>
              <w:t xml:space="preserve"> </w:t>
            </w:r>
            <w:r>
              <w:rPr>
                <w:sz w:val="24"/>
              </w:rPr>
              <w:t>stated in the</w:t>
            </w:r>
            <w:r>
              <w:rPr>
                <w:spacing w:val="-1"/>
                <w:sz w:val="24"/>
              </w:rPr>
              <w:t xml:space="preserve"> </w:t>
            </w:r>
            <w:r>
              <w:rPr>
                <w:sz w:val="24"/>
              </w:rPr>
              <w:t>bid security</w:t>
            </w:r>
            <w:r>
              <w:rPr>
                <w:spacing w:val="-4"/>
                <w:sz w:val="24"/>
              </w:rPr>
              <w:t xml:space="preserve"> </w:t>
            </w:r>
            <w:r>
              <w:rPr>
                <w:sz w:val="24"/>
              </w:rPr>
              <w:t>are</w:t>
            </w:r>
            <w:r>
              <w:rPr>
                <w:spacing w:val="-1"/>
                <w:sz w:val="24"/>
              </w:rPr>
              <w:t xml:space="preserve"> </w:t>
            </w:r>
            <w:r>
              <w:rPr>
                <w:sz w:val="24"/>
              </w:rPr>
              <w:t>invoked;</w:t>
            </w:r>
          </w:p>
          <w:p w14:paraId="2658E9D9" w14:textId="77777777" w:rsidR="00C70558" w:rsidRDefault="00E32773" w:rsidP="008908A3">
            <w:pPr>
              <w:pStyle w:val="TableParagraph"/>
              <w:numPr>
                <w:ilvl w:val="0"/>
                <w:numId w:val="135"/>
              </w:numPr>
              <w:tabs>
                <w:tab w:val="left" w:pos="1172"/>
              </w:tabs>
              <w:spacing w:before="25" w:line="310" w:lineRule="atLeast"/>
              <w:ind w:right="128"/>
              <w:jc w:val="both"/>
              <w:rPr>
                <w:sz w:val="24"/>
              </w:rPr>
            </w:pPr>
            <w:r>
              <w:rPr>
                <w:sz w:val="24"/>
              </w:rPr>
              <w:t>Be included in the bid and submitted in its original form - copies shall not be</w:t>
            </w:r>
            <w:r>
              <w:rPr>
                <w:spacing w:val="1"/>
                <w:sz w:val="24"/>
              </w:rPr>
              <w:t xml:space="preserve"> </w:t>
            </w:r>
            <w:r>
              <w:rPr>
                <w:sz w:val="24"/>
              </w:rPr>
              <w:t>accepted.</w:t>
            </w:r>
          </w:p>
          <w:p w14:paraId="7962494B" w14:textId="20BDA468" w:rsidR="003F0B7F" w:rsidRDefault="003F0B7F" w:rsidP="003F0B7F">
            <w:pPr>
              <w:pStyle w:val="TableParagraph"/>
              <w:tabs>
                <w:tab w:val="left" w:pos="1172"/>
              </w:tabs>
              <w:spacing w:before="25" w:line="310" w:lineRule="atLeast"/>
              <w:ind w:left="743" w:right="128"/>
              <w:jc w:val="both"/>
              <w:rPr>
                <w:sz w:val="24"/>
              </w:rPr>
            </w:pPr>
          </w:p>
        </w:tc>
      </w:tr>
      <w:tr w:rsidR="00C70558" w14:paraId="03EB96A4" w14:textId="77777777" w:rsidTr="007136EF">
        <w:trPr>
          <w:gridBefore w:val="1"/>
          <w:gridAfter w:val="1"/>
          <w:wBefore w:w="200" w:type="dxa"/>
          <w:wAfter w:w="67" w:type="dxa"/>
          <w:trHeight w:val="908"/>
        </w:trPr>
        <w:tc>
          <w:tcPr>
            <w:tcW w:w="9364" w:type="dxa"/>
          </w:tcPr>
          <w:p w14:paraId="5F52BB62" w14:textId="77777777" w:rsidR="00C70558" w:rsidRDefault="00E32773">
            <w:pPr>
              <w:pStyle w:val="TableParagraph"/>
              <w:spacing w:before="45"/>
              <w:ind w:left="744" w:right="131" w:hanging="632"/>
              <w:jc w:val="both"/>
              <w:rPr>
                <w:sz w:val="24"/>
              </w:rPr>
            </w:pPr>
            <w:r>
              <w:rPr>
                <w:sz w:val="24"/>
              </w:rPr>
              <w:lastRenderedPageBreak/>
              <w:t>20.3</w:t>
            </w:r>
            <w:r>
              <w:rPr>
                <w:spacing w:val="1"/>
                <w:sz w:val="24"/>
              </w:rPr>
              <w:t xml:space="preserve"> </w:t>
            </w:r>
            <w:r>
              <w:rPr>
                <w:sz w:val="24"/>
              </w:rPr>
              <w:t>The Bid Security or Bid Securing Declaration shall be submitted using the appropriate</w:t>
            </w:r>
            <w:r>
              <w:rPr>
                <w:spacing w:val="1"/>
                <w:sz w:val="24"/>
              </w:rPr>
              <w:t xml:space="preserve"> </w:t>
            </w:r>
            <w:r>
              <w:rPr>
                <w:sz w:val="24"/>
              </w:rPr>
              <w:t>form included in Section 4, Bidding Forms and shall be valid until the date specified in</w:t>
            </w:r>
            <w:r>
              <w:rPr>
                <w:spacing w:val="1"/>
                <w:sz w:val="24"/>
              </w:rPr>
              <w:t xml:space="preserve"> </w:t>
            </w:r>
            <w:r>
              <w:rPr>
                <w:sz w:val="24"/>
              </w:rPr>
              <w:t>the</w:t>
            </w:r>
            <w:r>
              <w:rPr>
                <w:spacing w:val="-1"/>
                <w:sz w:val="24"/>
              </w:rPr>
              <w:t xml:space="preserve"> </w:t>
            </w:r>
            <w:r>
              <w:rPr>
                <w:sz w:val="24"/>
              </w:rPr>
              <w:t>BDS.</w:t>
            </w:r>
          </w:p>
        </w:tc>
      </w:tr>
      <w:tr w:rsidR="00C70558" w14:paraId="6BC93C88" w14:textId="77777777" w:rsidTr="007136EF">
        <w:trPr>
          <w:gridBefore w:val="1"/>
          <w:gridAfter w:val="1"/>
          <w:wBefore w:w="200" w:type="dxa"/>
          <w:wAfter w:w="67" w:type="dxa"/>
          <w:trHeight w:val="611"/>
        </w:trPr>
        <w:tc>
          <w:tcPr>
            <w:tcW w:w="9364" w:type="dxa"/>
          </w:tcPr>
          <w:p w14:paraId="7FFEC49A" w14:textId="77777777" w:rsidR="00C70558" w:rsidRDefault="00E32773">
            <w:pPr>
              <w:pStyle w:val="TableParagraph"/>
              <w:tabs>
                <w:tab w:val="left" w:pos="744"/>
              </w:tabs>
              <w:spacing w:before="25"/>
              <w:ind w:left="744" w:right="133" w:hanging="632"/>
              <w:rPr>
                <w:sz w:val="24"/>
              </w:rPr>
            </w:pPr>
            <w:r>
              <w:rPr>
                <w:sz w:val="24"/>
              </w:rPr>
              <w:t>20.4</w:t>
            </w:r>
            <w:r>
              <w:rPr>
                <w:sz w:val="24"/>
              </w:rPr>
              <w:tab/>
              <w:t>Any</w:t>
            </w:r>
            <w:r>
              <w:rPr>
                <w:spacing w:val="37"/>
                <w:sz w:val="24"/>
              </w:rPr>
              <w:t xml:space="preserve"> </w:t>
            </w:r>
            <w:r>
              <w:rPr>
                <w:sz w:val="24"/>
              </w:rPr>
              <w:t>bid</w:t>
            </w:r>
            <w:r>
              <w:rPr>
                <w:spacing w:val="43"/>
                <w:sz w:val="24"/>
              </w:rPr>
              <w:t xml:space="preserve"> </w:t>
            </w:r>
            <w:r>
              <w:rPr>
                <w:sz w:val="24"/>
              </w:rPr>
              <w:t>not</w:t>
            </w:r>
            <w:r>
              <w:rPr>
                <w:spacing w:val="43"/>
                <w:sz w:val="24"/>
              </w:rPr>
              <w:t xml:space="preserve"> </w:t>
            </w:r>
            <w:r>
              <w:rPr>
                <w:sz w:val="24"/>
              </w:rPr>
              <w:t>accompanied</w:t>
            </w:r>
            <w:r>
              <w:rPr>
                <w:spacing w:val="41"/>
                <w:sz w:val="24"/>
              </w:rPr>
              <w:t xml:space="preserve"> </w:t>
            </w:r>
            <w:r>
              <w:rPr>
                <w:sz w:val="24"/>
              </w:rPr>
              <w:t>by</w:t>
            </w:r>
            <w:r>
              <w:rPr>
                <w:spacing w:val="43"/>
                <w:sz w:val="24"/>
              </w:rPr>
              <w:t xml:space="preserve"> </w:t>
            </w:r>
            <w:r>
              <w:rPr>
                <w:sz w:val="24"/>
              </w:rPr>
              <w:t>appropriate</w:t>
            </w:r>
            <w:r>
              <w:rPr>
                <w:spacing w:val="42"/>
                <w:sz w:val="24"/>
              </w:rPr>
              <w:t xml:space="preserve"> </w:t>
            </w:r>
            <w:r>
              <w:rPr>
                <w:sz w:val="24"/>
              </w:rPr>
              <w:t>Bid</w:t>
            </w:r>
            <w:r>
              <w:rPr>
                <w:spacing w:val="43"/>
                <w:sz w:val="24"/>
              </w:rPr>
              <w:t xml:space="preserve"> </w:t>
            </w:r>
            <w:r>
              <w:rPr>
                <w:sz w:val="24"/>
              </w:rPr>
              <w:t>Security</w:t>
            </w:r>
            <w:r>
              <w:rPr>
                <w:spacing w:val="37"/>
                <w:sz w:val="24"/>
              </w:rPr>
              <w:t xml:space="preserve"> </w:t>
            </w:r>
            <w:r>
              <w:rPr>
                <w:sz w:val="24"/>
              </w:rPr>
              <w:t>or</w:t>
            </w:r>
            <w:r>
              <w:rPr>
                <w:spacing w:val="44"/>
                <w:sz w:val="24"/>
              </w:rPr>
              <w:t xml:space="preserve"> </w:t>
            </w:r>
            <w:r>
              <w:rPr>
                <w:sz w:val="24"/>
              </w:rPr>
              <w:t>Bid</w:t>
            </w:r>
            <w:r>
              <w:rPr>
                <w:spacing w:val="43"/>
                <w:sz w:val="24"/>
              </w:rPr>
              <w:t xml:space="preserve"> </w:t>
            </w:r>
            <w:r>
              <w:rPr>
                <w:sz w:val="24"/>
              </w:rPr>
              <w:t>Securing</w:t>
            </w:r>
            <w:r>
              <w:rPr>
                <w:spacing w:val="41"/>
                <w:sz w:val="24"/>
              </w:rPr>
              <w:t xml:space="preserve"> </w:t>
            </w:r>
            <w:r>
              <w:rPr>
                <w:sz w:val="24"/>
              </w:rPr>
              <w:t>Declaration,</w:t>
            </w:r>
            <w:r>
              <w:rPr>
                <w:spacing w:val="-57"/>
                <w:sz w:val="24"/>
              </w:rPr>
              <w:t xml:space="preserve"> </w:t>
            </w:r>
            <w:r>
              <w:rPr>
                <w:sz w:val="24"/>
              </w:rPr>
              <w:t>shall be</w:t>
            </w:r>
            <w:r>
              <w:rPr>
                <w:spacing w:val="-1"/>
                <w:sz w:val="24"/>
              </w:rPr>
              <w:t xml:space="preserve"> </w:t>
            </w:r>
            <w:r>
              <w:rPr>
                <w:sz w:val="24"/>
              </w:rPr>
              <w:t>rejected by</w:t>
            </w:r>
            <w:r>
              <w:rPr>
                <w:spacing w:val="-5"/>
                <w:sz w:val="24"/>
              </w:rPr>
              <w:t xml:space="preserve"> </w:t>
            </w:r>
            <w:r>
              <w:rPr>
                <w:sz w:val="24"/>
              </w:rPr>
              <w:t>the PDE</w:t>
            </w:r>
            <w:r>
              <w:rPr>
                <w:spacing w:val="-1"/>
                <w:sz w:val="24"/>
              </w:rPr>
              <w:t xml:space="preserve"> </w:t>
            </w:r>
            <w:r>
              <w:rPr>
                <w:sz w:val="24"/>
              </w:rPr>
              <w:t>as non-compliant.</w:t>
            </w:r>
          </w:p>
        </w:tc>
      </w:tr>
      <w:tr w:rsidR="00C70558" w14:paraId="5EDA23BB" w14:textId="77777777" w:rsidTr="007136EF">
        <w:trPr>
          <w:gridBefore w:val="1"/>
          <w:gridAfter w:val="1"/>
          <w:wBefore w:w="200" w:type="dxa"/>
          <w:wAfter w:w="67" w:type="dxa"/>
          <w:trHeight w:val="300"/>
        </w:trPr>
        <w:tc>
          <w:tcPr>
            <w:tcW w:w="9364" w:type="dxa"/>
          </w:tcPr>
          <w:p w14:paraId="22241F86" w14:textId="77D7DAD9" w:rsidR="00C70558" w:rsidRDefault="00E32773" w:rsidP="00C40FC6">
            <w:pPr>
              <w:pStyle w:val="TableParagraph"/>
              <w:tabs>
                <w:tab w:val="left" w:pos="744"/>
              </w:tabs>
              <w:spacing w:before="25"/>
              <w:ind w:left="744" w:right="133" w:hanging="632"/>
              <w:rPr>
                <w:sz w:val="24"/>
              </w:rPr>
            </w:pPr>
            <w:r>
              <w:rPr>
                <w:sz w:val="24"/>
              </w:rPr>
              <w:t>20.5</w:t>
            </w:r>
            <w:r>
              <w:rPr>
                <w:sz w:val="24"/>
              </w:rPr>
              <w:tab/>
              <w:t>The</w:t>
            </w:r>
            <w:r>
              <w:rPr>
                <w:spacing w:val="3"/>
                <w:sz w:val="24"/>
              </w:rPr>
              <w:t xml:space="preserve"> </w:t>
            </w:r>
            <w:r>
              <w:rPr>
                <w:sz w:val="24"/>
              </w:rPr>
              <w:t>Bid</w:t>
            </w:r>
            <w:r>
              <w:rPr>
                <w:spacing w:val="63"/>
                <w:sz w:val="24"/>
              </w:rPr>
              <w:t xml:space="preserve"> </w:t>
            </w:r>
            <w:r>
              <w:rPr>
                <w:sz w:val="24"/>
              </w:rPr>
              <w:t>Security</w:t>
            </w:r>
            <w:r w:rsidR="00F051A0">
              <w:rPr>
                <w:sz w:val="24"/>
              </w:rPr>
              <w:t xml:space="preserve"> </w:t>
            </w:r>
            <w:r>
              <w:rPr>
                <w:sz w:val="24"/>
              </w:rPr>
              <w:t>or</w:t>
            </w:r>
            <w:r>
              <w:rPr>
                <w:spacing w:val="65"/>
                <w:sz w:val="24"/>
              </w:rPr>
              <w:t xml:space="preserve"> </w:t>
            </w:r>
            <w:r>
              <w:rPr>
                <w:sz w:val="24"/>
              </w:rPr>
              <w:t>Bid</w:t>
            </w:r>
            <w:r>
              <w:rPr>
                <w:spacing w:val="63"/>
                <w:sz w:val="24"/>
              </w:rPr>
              <w:t xml:space="preserve"> </w:t>
            </w:r>
            <w:r>
              <w:rPr>
                <w:sz w:val="24"/>
              </w:rPr>
              <w:t>Securing</w:t>
            </w:r>
            <w:r>
              <w:rPr>
                <w:spacing w:val="63"/>
                <w:sz w:val="24"/>
              </w:rPr>
              <w:t xml:space="preserve"> </w:t>
            </w:r>
            <w:r>
              <w:rPr>
                <w:sz w:val="24"/>
              </w:rPr>
              <w:t>Declaration</w:t>
            </w:r>
            <w:r>
              <w:rPr>
                <w:spacing w:val="68"/>
                <w:sz w:val="24"/>
              </w:rPr>
              <w:t xml:space="preserve"> </w:t>
            </w:r>
            <w:r>
              <w:rPr>
                <w:sz w:val="24"/>
              </w:rPr>
              <w:t>of</w:t>
            </w:r>
            <w:r>
              <w:rPr>
                <w:spacing w:val="62"/>
                <w:sz w:val="24"/>
              </w:rPr>
              <w:t xml:space="preserve"> </w:t>
            </w:r>
            <w:r>
              <w:rPr>
                <w:sz w:val="24"/>
              </w:rPr>
              <w:t>all</w:t>
            </w:r>
            <w:r>
              <w:rPr>
                <w:spacing w:val="65"/>
                <w:sz w:val="24"/>
              </w:rPr>
              <w:t xml:space="preserve"> </w:t>
            </w:r>
            <w:r>
              <w:rPr>
                <w:sz w:val="24"/>
              </w:rPr>
              <w:t>bidders</w:t>
            </w:r>
            <w:r>
              <w:rPr>
                <w:spacing w:val="62"/>
                <w:sz w:val="24"/>
              </w:rPr>
              <w:t xml:space="preserve"> </w:t>
            </w:r>
            <w:r>
              <w:rPr>
                <w:sz w:val="24"/>
              </w:rPr>
              <w:t>shall</w:t>
            </w:r>
            <w:r>
              <w:rPr>
                <w:spacing w:val="64"/>
                <w:sz w:val="24"/>
              </w:rPr>
              <w:t xml:space="preserve"> </w:t>
            </w:r>
            <w:r>
              <w:rPr>
                <w:sz w:val="24"/>
              </w:rPr>
              <w:t>be</w:t>
            </w:r>
            <w:r>
              <w:rPr>
                <w:spacing w:val="64"/>
                <w:sz w:val="24"/>
              </w:rPr>
              <w:t xml:space="preserve"> </w:t>
            </w:r>
            <w:r>
              <w:rPr>
                <w:sz w:val="24"/>
              </w:rPr>
              <w:t>returned</w:t>
            </w:r>
            <w:r>
              <w:rPr>
                <w:spacing w:val="63"/>
                <w:sz w:val="24"/>
              </w:rPr>
              <w:t xml:space="preserve"> </w:t>
            </w:r>
            <w:r>
              <w:rPr>
                <w:sz w:val="24"/>
              </w:rPr>
              <w:t>as</w:t>
            </w:r>
            <w:r w:rsidR="00C40FC6">
              <w:rPr>
                <w:sz w:val="24"/>
              </w:rPr>
              <w:t xml:space="preserve"> promptly</w:t>
            </w:r>
            <w:r w:rsidR="00C40FC6">
              <w:rPr>
                <w:spacing w:val="22"/>
                <w:sz w:val="24"/>
              </w:rPr>
              <w:t xml:space="preserve"> </w:t>
            </w:r>
            <w:r w:rsidR="00C40FC6">
              <w:rPr>
                <w:sz w:val="24"/>
              </w:rPr>
              <w:t>as</w:t>
            </w:r>
            <w:r w:rsidR="00C40FC6">
              <w:rPr>
                <w:spacing w:val="27"/>
                <w:sz w:val="24"/>
              </w:rPr>
              <w:t xml:space="preserve"> </w:t>
            </w:r>
            <w:r w:rsidR="00C40FC6">
              <w:rPr>
                <w:sz w:val="24"/>
              </w:rPr>
              <w:t>possible</w:t>
            </w:r>
            <w:r w:rsidR="00C40FC6">
              <w:rPr>
                <w:spacing w:val="27"/>
                <w:sz w:val="24"/>
              </w:rPr>
              <w:t xml:space="preserve"> </w:t>
            </w:r>
            <w:r w:rsidR="00C40FC6">
              <w:rPr>
                <w:sz w:val="24"/>
              </w:rPr>
              <w:t>once</w:t>
            </w:r>
            <w:r w:rsidR="00C40FC6">
              <w:rPr>
                <w:spacing w:val="26"/>
                <w:sz w:val="24"/>
              </w:rPr>
              <w:t xml:space="preserve"> </w:t>
            </w:r>
            <w:r w:rsidR="00C40FC6">
              <w:rPr>
                <w:sz w:val="24"/>
              </w:rPr>
              <w:t>the</w:t>
            </w:r>
            <w:r w:rsidR="00C40FC6">
              <w:rPr>
                <w:spacing w:val="27"/>
                <w:sz w:val="24"/>
              </w:rPr>
              <w:t xml:space="preserve"> </w:t>
            </w:r>
            <w:r w:rsidR="00C40FC6">
              <w:rPr>
                <w:sz w:val="24"/>
              </w:rPr>
              <w:t>successful</w:t>
            </w:r>
            <w:r w:rsidR="00C40FC6">
              <w:rPr>
                <w:spacing w:val="30"/>
                <w:sz w:val="24"/>
              </w:rPr>
              <w:t xml:space="preserve"> </w:t>
            </w:r>
            <w:r w:rsidR="00C40FC6">
              <w:rPr>
                <w:sz w:val="24"/>
              </w:rPr>
              <w:t>bidder</w:t>
            </w:r>
            <w:r w:rsidR="00C40FC6">
              <w:rPr>
                <w:spacing w:val="29"/>
                <w:sz w:val="24"/>
              </w:rPr>
              <w:t xml:space="preserve"> </w:t>
            </w:r>
            <w:r w:rsidR="00C40FC6">
              <w:rPr>
                <w:sz w:val="24"/>
              </w:rPr>
              <w:t>has</w:t>
            </w:r>
            <w:r w:rsidR="00C40FC6">
              <w:rPr>
                <w:spacing w:val="27"/>
                <w:sz w:val="24"/>
              </w:rPr>
              <w:t xml:space="preserve"> </w:t>
            </w:r>
            <w:r w:rsidR="00C40FC6">
              <w:rPr>
                <w:sz w:val="24"/>
              </w:rPr>
              <w:t>signed</w:t>
            </w:r>
            <w:r w:rsidR="00C40FC6">
              <w:rPr>
                <w:spacing w:val="27"/>
                <w:sz w:val="24"/>
              </w:rPr>
              <w:t xml:space="preserve"> </w:t>
            </w:r>
            <w:r w:rsidR="00C40FC6">
              <w:rPr>
                <w:sz w:val="24"/>
              </w:rPr>
              <w:t>the</w:t>
            </w:r>
            <w:r w:rsidR="00C40FC6">
              <w:rPr>
                <w:spacing w:val="28"/>
                <w:sz w:val="24"/>
              </w:rPr>
              <w:t xml:space="preserve"> </w:t>
            </w:r>
            <w:r w:rsidR="00C40FC6">
              <w:rPr>
                <w:sz w:val="24"/>
              </w:rPr>
              <w:t>contract</w:t>
            </w:r>
            <w:r w:rsidR="00C40FC6">
              <w:rPr>
                <w:spacing w:val="31"/>
                <w:sz w:val="24"/>
              </w:rPr>
              <w:t xml:space="preserve"> </w:t>
            </w:r>
            <w:r w:rsidR="00C40FC6">
              <w:rPr>
                <w:sz w:val="24"/>
              </w:rPr>
              <w:t>and</w:t>
            </w:r>
            <w:r w:rsidR="00C40FC6">
              <w:rPr>
                <w:spacing w:val="27"/>
                <w:sz w:val="24"/>
              </w:rPr>
              <w:t xml:space="preserve"> </w:t>
            </w:r>
            <w:r w:rsidR="00C40FC6">
              <w:rPr>
                <w:sz w:val="24"/>
              </w:rPr>
              <w:t>provided</w:t>
            </w:r>
            <w:r w:rsidR="00C40FC6">
              <w:rPr>
                <w:spacing w:val="-57"/>
                <w:sz w:val="24"/>
              </w:rPr>
              <w:t xml:space="preserve"> </w:t>
            </w:r>
            <w:r w:rsidR="00C40FC6">
              <w:rPr>
                <w:sz w:val="24"/>
              </w:rPr>
              <w:t>the</w:t>
            </w:r>
            <w:r w:rsidR="00C40FC6">
              <w:rPr>
                <w:spacing w:val="-1"/>
                <w:sz w:val="24"/>
              </w:rPr>
              <w:t xml:space="preserve"> </w:t>
            </w:r>
            <w:r w:rsidR="00C40FC6">
              <w:rPr>
                <w:sz w:val="24"/>
              </w:rPr>
              <w:t>required</w:t>
            </w:r>
            <w:r w:rsidR="00C40FC6">
              <w:rPr>
                <w:spacing w:val="-1"/>
                <w:sz w:val="24"/>
              </w:rPr>
              <w:t xml:space="preserve"> </w:t>
            </w:r>
            <w:r w:rsidR="00C40FC6">
              <w:rPr>
                <w:sz w:val="24"/>
              </w:rPr>
              <w:t>Performance</w:t>
            </w:r>
            <w:r w:rsidR="00C40FC6">
              <w:rPr>
                <w:spacing w:val="1"/>
                <w:sz w:val="24"/>
              </w:rPr>
              <w:t xml:space="preserve"> </w:t>
            </w:r>
            <w:r w:rsidR="00C40FC6">
              <w:rPr>
                <w:sz w:val="24"/>
              </w:rPr>
              <w:t>Security</w:t>
            </w:r>
            <w:r w:rsidR="00C40FC6">
              <w:rPr>
                <w:spacing w:val="-2"/>
                <w:sz w:val="24"/>
              </w:rPr>
              <w:t xml:space="preserve"> </w:t>
            </w:r>
            <w:r w:rsidR="00C40FC6">
              <w:rPr>
                <w:sz w:val="24"/>
              </w:rPr>
              <w:t>and</w:t>
            </w:r>
            <w:r w:rsidR="00C40FC6">
              <w:rPr>
                <w:spacing w:val="-1"/>
                <w:sz w:val="24"/>
              </w:rPr>
              <w:t xml:space="preserve"> </w:t>
            </w:r>
            <w:r w:rsidR="00C40FC6">
              <w:rPr>
                <w:sz w:val="24"/>
              </w:rPr>
              <w:t>ESHS Performance</w:t>
            </w:r>
            <w:r w:rsidR="00C40FC6">
              <w:rPr>
                <w:spacing w:val="-2"/>
                <w:sz w:val="24"/>
              </w:rPr>
              <w:t xml:space="preserve"> </w:t>
            </w:r>
            <w:r w:rsidR="00C40FC6">
              <w:rPr>
                <w:sz w:val="24"/>
              </w:rPr>
              <w:t>Security</w:t>
            </w:r>
            <w:r w:rsidR="00C40FC6">
              <w:rPr>
                <w:spacing w:val="-5"/>
                <w:sz w:val="24"/>
              </w:rPr>
              <w:t xml:space="preserve"> </w:t>
            </w:r>
            <w:r w:rsidR="00C40FC6">
              <w:rPr>
                <w:sz w:val="24"/>
              </w:rPr>
              <w:t>where applicable</w:t>
            </w:r>
          </w:p>
        </w:tc>
      </w:tr>
      <w:tr w:rsidR="00C70558" w14:paraId="79D92204" w14:textId="77777777" w:rsidTr="007136EF">
        <w:trPr>
          <w:gridBefore w:val="1"/>
          <w:gridAfter w:val="1"/>
          <w:wBefore w:w="200" w:type="dxa"/>
          <w:wAfter w:w="67" w:type="dxa"/>
          <w:trHeight w:val="612"/>
        </w:trPr>
        <w:tc>
          <w:tcPr>
            <w:tcW w:w="9364" w:type="dxa"/>
          </w:tcPr>
          <w:p w14:paraId="3BE5CC3D" w14:textId="77777777" w:rsidR="00C70558" w:rsidRDefault="00E32773">
            <w:pPr>
              <w:pStyle w:val="TableParagraph"/>
              <w:tabs>
                <w:tab w:val="left" w:pos="744"/>
              </w:tabs>
              <w:spacing w:before="25"/>
              <w:ind w:left="744" w:right="130" w:hanging="632"/>
              <w:rPr>
                <w:sz w:val="24"/>
              </w:rPr>
            </w:pPr>
            <w:r>
              <w:rPr>
                <w:sz w:val="24"/>
              </w:rPr>
              <w:t>20.6</w:t>
            </w:r>
            <w:r>
              <w:rPr>
                <w:sz w:val="24"/>
              </w:rPr>
              <w:tab/>
              <w:t>The</w:t>
            </w:r>
            <w:r>
              <w:rPr>
                <w:spacing w:val="4"/>
                <w:sz w:val="24"/>
              </w:rPr>
              <w:t xml:space="preserve"> </w:t>
            </w:r>
            <w:r>
              <w:rPr>
                <w:sz w:val="24"/>
              </w:rPr>
              <w:t>Bid</w:t>
            </w:r>
            <w:r>
              <w:rPr>
                <w:spacing w:val="7"/>
                <w:sz w:val="24"/>
              </w:rPr>
              <w:t xml:space="preserve"> </w:t>
            </w:r>
            <w:r>
              <w:rPr>
                <w:sz w:val="24"/>
              </w:rPr>
              <w:t>Security</w:t>
            </w:r>
            <w:r>
              <w:rPr>
                <w:spacing w:val="1"/>
                <w:sz w:val="24"/>
              </w:rPr>
              <w:t xml:space="preserve"> </w:t>
            </w:r>
            <w:r>
              <w:rPr>
                <w:sz w:val="24"/>
              </w:rPr>
              <w:t>or</w:t>
            </w:r>
            <w:r>
              <w:rPr>
                <w:spacing w:val="6"/>
                <w:sz w:val="24"/>
              </w:rPr>
              <w:t xml:space="preserve"> </w:t>
            </w:r>
            <w:r>
              <w:rPr>
                <w:sz w:val="24"/>
              </w:rPr>
              <w:t>Bid-Securing</w:t>
            </w:r>
            <w:r>
              <w:rPr>
                <w:spacing w:val="3"/>
                <w:sz w:val="24"/>
              </w:rPr>
              <w:t xml:space="preserve"> </w:t>
            </w:r>
            <w:r>
              <w:rPr>
                <w:sz w:val="24"/>
              </w:rPr>
              <w:t>Declaration</w:t>
            </w:r>
            <w:r>
              <w:rPr>
                <w:spacing w:val="6"/>
                <w:sz w:val="24"/>
              </w:rPr>
              <w:t xml:space="preserve"> </w:t>
            </w:r>
            <w:r>
              <w:rPr>
                <w:sz w:val="24"/>
              </w:rPr>
              <w:t>of</w:t>
            </w:r>
            <w:r>
              <w:rPr>
                <w:spacing w:val="8"/>
                <w:sz w:val="24"/>
              </w:rPr>
              <w:t xml:space="preserve"> </w:t>
            </w:r>
            <w:r>
              <w:rPr>
                <w:sz w:val="24"/>
              </w:rPr>
              <w:t>a</w:t>
            </w:r>
            <w:r>
              <w:rPr>
                <w:spacing w:val="5"/>
                <w:sz w:val="24"/>
              </w:rPr>
              <w:t xml:space="preserve"> </w:t>
            </w:r>
            <w:r>
              <w:rPr>
                <w:sz w:val="24"/>
              </w:rPr>
              <w:t>JV,</w:t>
            </w:r>
            <w:r>
              <w:rPr>
                <w:spacing w:val="6"/>
                <w:sz w:val="24"/>
              </w:rPr>
              <w:t xml:space="preserve"> </w:t>
            </w:r>
            <w:r>
              <w:rPr>
                <w:sz w:val="24"/>
              </w:rPr>
              <w:t>Consortium</w:t>
            </w:r>
            <w:r>
              <w:rPr>
                <w:spacing w:val="6"/>
                <w:sz w:val="24"/>
              </w:rPr>
              <w:t xml:space="preserve"> </w:t>
            </w:r>
            <w:r>
              <w:rPr>
                <w:sz w:val="24"/>
              </w:rPr>
              <w:t>or</w:t>
            </w:r>
            <w:r>
              <w:rPr>
                <w:spacing w:val="6"/>
                <w:sz w:val="24"/>
              </w:rPr>
              <w:t xml:space="preserve"> </w:t>
            </w:r>
            <w:r>
              <w:rPr>
                <w:sz w:val="24"/>
              </w:rPr>
              <w:t>Association</w:t>
            </w:r>
            <w:r>
              <w:rPr>
                <w:spacing w:val="8"/>
                <w:sz w:val="24"/>
              </w:rPr>
              <w:t xml:space="preserve"> </w:t>
            </w:r>
            <w:r>
              <w:rPr>
                <w:sz w:val="24"/>
              </w:rPr>
              <w:t>must</w:t>
            </w:r>
            <w:r>
              <w:rPr>
                <w:spacing w:val="-57"/>
                <w:sz w:val="24"/>
              </w:rPr>
              <w:t xml:space="preserve"> </w:t>
            </w:r>
            <w:r>
              <w:rPr>
                <w:sz w:val="24"/>
              </w:rPr>
              <w:t>be</w:t>
            </w:r>
            <w:r>
              <w:rPr>
                <w:spacing w:val="-2"/>
                <w:sz w:val="24"/>
              </w:rPr>
              <w:t xml:space="preserve"> </w:t>
            </w:r>
            <w:r>
              <w:rPr>
                <w:sz w:val="24"/>
              </w:rPr>
              <w:t>issued in the</w:t>
            </w:r>
            <w:r>
              <w:rPr>
                <w:spacing w:val="-1"/>
                <w:sz w:val="24"/>
              </w:rPr>
              <w:t xml:space="preserve"> </w:t>
            </w:r>
            <w:r>
              <w:rPr>
                <w:sz w:val="24"/>
              </w:rPr>
              <w:t>names of</w:t>
            </w:r>
            <w:r>
              <w:rPr>
                <w:spacing w:val="1"/>
                <w:sz w:val="24"/>
              </w:rPr>
              <w:t xml:space="preserve"> </w:t>
            </w:r>
            <w:r>
              <w:rPr>
                <w:sz w:val="24"/>
              </w:rPr>
              <w:t>all</w:t>
            </w:r>
            <w:r>
              <w:rPr>
                <w:spacing w:val="1"/>
                <w:sz w:val="24"/>
              </w:rPr>
              <w:t xml:space="preserve"> </w:t>
            </w:r>
            <w:r>
              <w:rPr>
                <w:sz w:val="24"/>
              </w:rPr>
              <w:t>their</w:t>
            </w:r>
            <w:r>
              <w:rPr>
                <w:spacing w:val="-1"/>
                <w:sz w:val="24"/>
              </w:rPr>
              <w:t xml:space="preserve"> </w:t>
            </w:r>
            <w:r>
              <w:rPr>
                <w:sz w:val="24"/>
              </w:rPr>
              <w:t>members or</w:t>
            </w:r>
            <w:r>
              <w:rPr>
                <w:spacing w:val="-2"/>
                <w:sz w:val="24"/>
              </w:rPr>
              <w:t xml:space="preserve"> </w:t>
            </w:r>
            <w:r>
              <w:rPr>
                <w:sz w:val="24"/>
              </w:rPr>
              <w:t>partners.</w:t>
            </w:r>
          </w:p>
        </w:tc>
      </w:tr>
      <w:tr w:rsidR="00C70558" w14:paraId="4A5CB179" w14:textId="77777777" w:rsidTr="007136EF">
        <w:trPr>
          <w:gridBefore w:val="1"/>
          <w:gridAfter w:val="1"/>
          <w:wBefore w:w="200" w:type="dxa"/>
          <w:wAfter w:w="67" w:type="dxa"/>
          <w:trHeight w:val="612"/>
        </w:trPr>
        <w:tc>
          <w:tcPr>
            <w:tcW w:w="9364" w:type="dxa"/>
          </w:tcPr>
          <w:p w14:paraId="19FAECD7" w14:textId="55C4B165" w:rsidR="00C70558" w:rsidRDefault="00E32773">
            <w:pPr>
              <w:pStyle w:val="TableParagraph"/>
              <w:tabs>
                <w:tab w:val="left" w:pos="799"/>
              </w:tabs>
              <w:spacing w:before="25"/>
              <w:ind w:left="754" w:right="134" w:hanging="641"/>
              <w:rPr>
                <w:sz w:val="24"/>
              </w:rPr>
            </w:pPr>
            <w:r>
              <w:rPr>
                <w:sz w:val="24"/>
              </w:rPr>
              <w:t>20.7</w:t>
            </w:r>
            <w:r>
              <w:rPr>
                <w:sz w:val="24"/>
              </w:rPr>
              <w:tab/>
            </w:r>
            <w:r>
              <w:rPr>
                <w:sz w:val="24"/>
              </w:rPr>
              <w:tab/>
              <w:t>The</w:t>
            </w:r>
            <w:r>
              <w:rPr>
                <w:spacing w:val="26"/>
                <w:sz w:val="24"/>
              </w:rPr>
              <w:t xml:space="preserve"> </w:t>
            </w:r>
            <w:r>
              <w:rPr>
                <w:sz w:val="24"/>
              </w:rPr>
              <w:t>Bid</w:t>
            </w:r>
            <w:r>
              <w:rPr>
                <w:spacing w:val="25"/>
                <w:sz w:val="24"/>
              </w:rPr>
              <w:t xml:space="preserve"> </w:t>
            </w:r>
            <w:r>
              <w:rPr>
                <w:sz w:val="24"/>
              </w:rPr>
              <w:t>Security</w:t>
            </w:r>
            <w:r>
              <w:rPr>
                <w:spacing w:val="26"/>
                <w:sz w:val="24"/>
              </w:rPr>
              <w:t xml:space="preserve"> </w:t>
            </w:r>
            <w:r>
              <w:rPr>
                <w:sz w:val="24"/>
              </w:rPr>
              <w:t>may</w:t>
            </w:r>
            <w:r>
              <w:rPr>
                <w:spacing w:val="21"/>
                <w:sz w:val="24"/>
              </w:rPr>
              <w:t xml:space="preserve"> </w:t>
            </w:r>
            <w:r>
              <w:rPr>
                <w:sz w:val="24"/>
              </w:rPr>
              <w:t>be</w:t>
            </w:r>
            <w:r>
              <w:rPr>
                <w:spacing w:val="26"/>
                <w:sz w:val="24"/>
              </w:rPr>
              <w:t xml:space="preserve"> </w:t>
            </w:r>
            <w:r>
              <w:rPr>
                <w:sz w:val="24"/>
              </w:rPr>
              <w:t>forfeited</w:t>
            </w:r>
            <w:r>
              <w:rPr>
                <w:spacing w:val="29"/>
                <w:sz w:val="24"/>
              </w:rPr>
              <w:t xml:space="preserve"> </w:t>
            </w:r>
            <w:r>
              <w:rPr>
                <w:sz w:val="24"/>
              </w:rPr>
              <w:t>or</w:t>
            </w:r>
            <w:r>
              <w:rPr>
                <w:spacing w:val="27"/>
                <w:sz w:val="24"/>
              </w:rPr>
              <w:t xml:space="preserve"> </w:t>
            </w:r>
            <w:r>
              <w:rPr>
                <w:sz w:val="24"/>
              </w:rPr>
              <w:t>the</w:t>
            </w:r>
            <w:r>
              <w:rPr>
                <w:spacing w:val="27"/>
                <w:sz w:val="24"/>
              </w:rPr>
              <w:t xml:space="preserve"> </w:t>
            </w:r>
            <w:r>
              <w:rPr>
                <w:sz w:val="24"/>
              </w:rPr>
              <w:t>conditions</w:t>
            </w:r>
            <w:r>
              <w:rPr>
                <w:spacing w:val="29"/>
                <w:sz w:val="24"/>
              </w:rPr>
              <w:t xml:space="preserve"> </w:t>
            </w:r>
            <w:r>
              <w:rPr>
                <w:sz w:val="24"/>
              </w:rPr>
              <w:t>of</w:t>
            </w:r>
            <w:r>
              <w:rPr>
                <w:spacing w:val="24"/>
                <w:sz w:val="24"/>
              </w:rPr>
              <w:t xml:space="preserve"> </w:t>
            </w:r>
            <w:r>
              <w:rPr>
                <w:sz w:val="24"/>
              </w:rPr>
              <w:t>the</w:t>
            </w:r>
            <w:r>
              <w:rPr>
                <w:spacing w:val="28"/>
                <w:sz w:val="24"/>
              </w:rPr>
              <w:t xml:space="preserve"> </w:t>
            </w:r>
            <w:r>
              <w:rPr>
                <w:sz w:val="24"/>
              </w:rPr>
              <w:t>Bid</w:t>
            </w:r>
            <w:r>
              <w:rPr>
                <w:spacing w:val="28"/>
                <w:sz w:val="24"/>
              </w:rPr>
              <w:t xml:space="preserve"> </w:t>
            </w:r>
            <w:r>
              <w:rPr>
                <w:sz w:val="24"/>
              </w:rPr>
              <w:t>Securing</w:t>
            </w:r>
            <w:r>
              <w:rPr>
                <w:spacing w:val="26"/>
                <w:sz w:val="24"/>
              </w:rPr>
              <w:t xml:space="preserve"> </w:t>
            </w:r>
            <w:r>
              <w:rPr>
                <w:sz w:val="24"/>
              </w:rPr>
              <w:t>Declaration</w:t>
            </w:r>
            <w:r w:rsidR="00F051A0">
              <w:rPr>
                <w:sz w:val="24"/>
              </w:rPr>
              <w:t xml:space="preserve"> </w:t>
            </w:r>
            <w:r>
              <w:rPr>
                <w:sz w:val="24"/>
              </w:rPr>
              <w:t>executed</w:t>
            </w:r>
            <w:r>
              <w:rPr>
                <w:spacing w:val="-2"/>
                <w:sz w:val="24"/>
              </w:rPr>
              <w:t xml:space="preserve"> </w:t>
            </w:r>
            <w:r>
              <w:rPr>
                <w:sz w:val="24"/>
              </w:rPr>
              <w:t>in the</w:t>
            </w:r>
            <w:r>
              <w:rPr>
                <w:spacing w:val="-1"/>
                <w:sz w:val="24"/>
              </w:rPr>
              <w:t xml:space="preserve"> </w:t>
            </w:r>
            <w:r>
              <w:rPr>
                <w:sz w:val="24"/>
              </w:rPr>
              <w:t>following circumstances:</w:t>
            </w:r>
          </w:p>
        </w:tc>
      </w:tr>
      <w:tr w:rsidR="00C70558" w14:paraId="551C7B5E" w14:textId="77777777" w:rsidTr="007136EF">
        <w:trPr>
          <w:gridBefore w:val="1"/>
          <w:gridAfter w:val="1"/>
          <w:wBefore w:w="200" w:type="dxa"/>
          <w:wAfter w:w="67" w:type="dxa"/>
          <w:trHeight w:val="2921"/>
        </w:trPr>
        <w:tc>
          <w:tcPr>
            <w:tcW w:w="9364" w:type="dxa"/>
          </w:tcPr>
          <w:p w14:paraId="61113FBA" w14:textId="77777777" w:rsidR="00C70558" w:rsidRDefault="00E32773" w:rsidP="008908A3">
            <w:pPr>
              <w:pStyle w:val="TableParagraph"/>
              <w:numPr>
                <w:ilvl w:val="0"/>
                <w:numId w:val="134"/>
              </w:numPr>
              <w:tabs>
                <w:tab w:val="left" w:pos="1474"/>
              </w:tabs>
              <w:spacing w:before="25"/>
              <w:ind w:left="1473" w:right="138"/>
              <w:jc w:val="both"/>
              <w:rPr>
                <w:sz w:val="24"/>
              </w:rPr>
            </w:pPr>
            <w:r>
              <w:rPr>
                <w:sz w:val="24"/>
              </w:rPr>
              <w:t>If a bidder withdraws its bid during the period of bid validity specified by the</w:t>
            </w:r>
            <w:r>
              <w:rPr>
                <w:spacing w:val="1"/>
                <w:sz w:val="24"/>
              </w:rPr>
              <w:t xml:space="preserve"> </w:t>
            </w:r>
            <w:r>
              <w:rPr>
                <w:sz w:val="24"/>
              </w:rPr>
              <w:t>Bidder</w:t>
            </w:r>
            <w:r>
              <w:rPr>
                <w:spacing w:val="-3"/>
                <w:sz w:val="24"/>
              </w:rPr>
              <w:t xml:space="preserve"> </w:t>
            </w:r>
            <w:r>
              <w:rPr>
                <w:sz w:val="24"/>
              </w:rPr>
              <w:t>in the</w:t>
            </w:r>
            <w:r>
              <w:rPr>
                <w:spacing w:val="1"/>
                <w:sz w:val="24"/>
              </w:rPr>
              <w:t xml:space="preserve"> </w:t>
            </w:r>
            <w:r>
              <w:rPr>
                <w:sz w:val="24"/>
              </w:rPr>
              <w:t>Bid Submission Sheet,</w:t>
            </w:r>
            <w:r>
              <w:rPr>
                <w:spacing w:val="2"/>
                <w:sz w:val="24"/>
              </w:rPr>
              <w:t xml:space="preserve"> </w:t>
            </w:r>
            <w:r>
              <w:rPr>
                <w:sz w:val="24"/>
              </w:rPr>
              <w:t>or</w:t>
            </w:r>
            <w:r>
              <w:rPr>
                <w:spacing w:val="-1"/>
                <w:sz w:val="24"/>
              </w:rPr>
              <w:t xml:space="preserve"> </w:t>
            </w:r>
            <w:r>
              <w:rPr>
                <w:sz w:val="24"/>
              </w:rPr>
              <w:t>during</w:t>
            </w:r>
            <w:r>
              <w:rPr>
                <w:spacing w:val="-2"/>
                <w:sz w:val="24"/>
              </w:rPr>
              <w:t xml:space="preserve"> </w:t>
            </w:r>
            <w:r>
              <w:rPr>
                <w:sz w:val="24"/>
              </w:rPr>
              <w:t>any</w:t>
            </w:r>
            <w:r>
              <w:rPr>
                <w:spacing w:val="-3"/>
                <w:sz w:val="24"/>
              </w:rPr>
              <w:t xml:space="preserve"> </w:t>
            </w:r>
            <w:r>
              <w:rPr>
                <w:sz w:val="24"/>
              </w:rPr>
              <w:t>extension thereto;</w:t>
            </w:r>
          </w:p>
          <w:p w14:paraId="6DC6BB6D" w14:textId="77777777" w:rsidR="00C70558" w:rsidRDefault="00E32773" w:rsidP="008908A3">
            <w:pPr>
              <w:pStyle w:val="TableParagraph"/>
              <w:numPr>
                <w:ilvl w:val="0"/>
                <w:numId w:val="134"/>
              </w:numPr>
              <w:tabs>
                <w:tab w:val="left" w:pos="1474"/>
              </w:tabs>
              <w:spacing w:before="60"/>
              <w:jc w:val="both"/>
              <w:rPr>
                <w:sz w:val="24"/>
              </w:rPr>
            </w:pPr>
            <w:r>
              <w:rPr>
                <w:sz w:val="24"/>
              </w:rPr>
              <w:t>If</w:t>
            </w:r>
            <w:r>
              <w:rPr>
                <w:spacing w:val="29"/>
                <w:sz w:val="24"/>
              </w:rPr>
              <w:t xml:space="preserve"> </w:t>
            </w:r>
            <w:r>
              <w:rPr>
                <w:sz w:val="24"/>
              </w:rPr>
              <w:t>a</w:t>
            </w:r>
            <w:r>
              <w:rPr>
                <w:spacing w:val="27"/>
                <w:sz w:val="24"/>
              </w:rPr>
              <w:t xml:space="preserve"> </w:t>
            </w:r>
            <w:r>
              <w:rPr>
                <w:sz w:val="24"/>
              </w:rPr>
              <w:t>bidder</w:t>
            </w:r>
            <w:r>
              <w:rPr>
                <w:spacing w:val="28"/>
                <w:sz w:val="24"/>
              </w:rPr>
              <w:t xml:space="preserve"> </w:t>
            </w:r>
            <w:r>
              <w:rPr>
                <w:sz w:val="24"/>
              </w:rPr>
              <w:t>fails</w:t>
            </w:r>
            <w:r>
              <w:rPr>
                <w:spacing w:val="27"/>
                <w:sz w:val="24"/>
              </w:rPr>
              <w:t xml:space="preserve"> </w:t>
            </w:r>
            <w:r>
              <w:rPr>
                <w:sz w:val="24"/>
              </w:rPr>
              <w:t>to</w:t>
            </w:r>
            <w:r>
              <w:rPr>
                <w:spacing w:val="28"/>
                <w:sz w:val="24"/>
              </w:rPr>
              <w:t xml:space="preserve"> </w:t>
            </w:r>
            <w:r>
              <w:rPr>
                <w:sz w:val="24"/>
              </w:rPr>
              <w:t>accept</w:t>
            </w:r>
            <w:r>
              <w:rPr>
                <w:spacing w:val="30"/>
                <w:sz w:val="24"/>
              </w:rPr>
              <w:t xml:space="preserve"> </w:t>
            </w:r>
            <w:r>
              <w:rPr>
                <w:sz w:val="24"/>
              </w:rPr>
              <w:t>the</w:t>
            </w:r>
            <w:r>
              <w:rPr>
                <w:spacing w:val="27"/>
                <w:sz w:val="24"/>
              </w:rPr>
              <w:t xml:space="preserve"> </w:t>
            </w:r>
            <w:r>
              <w:rPr>
                <w:sz w:val="24"/>
              </w:rPr>
              <w:t>correction</w:t>
            </w:r>
            <w:r>
              <w:rPr>
                <w:spacing w:val="27"/>
                <w:sz w:val="24"/>
              </w:rPr>
              <w:t xml:space="preserve"> </w:t>
            </w:r>
            <w:r>
              <w:rPr>
                <w:sz w:val="24"/>
              </w:rPr>
              <w:t>of</w:t>
            </w:r>
            <w:r>
              <w:rPr>
                <w:spacing w:val="27"/>
                <w:sz w:val="24"/>
              </w:rPr>
              <w:t xml:space="preserve"> </w:t>
            </w:r>
            <w:r>
              <w:rPr>
                <w:sz w:val="24"/>
              </w:rPr>
              <w:t>its</w:t>
            </w:r>
            <w:r>
              <w:rPr>
                <w:spacing w:val="27"/>
                <w:sz w:val="24"/>
              </w:rPr>
              <w:t xml:space="preserve"> </w:t>
            </w:r>
            <w:r>
              <w:rPr>
                <w:sz w:val="24"/>
              </w:rPr>
              <w:t>bid</w:t>
            </w:r>
            <w:r>
              <w:rPr>
                <w:spacing w:val="28"/>
                <w:sz w:val="24"/>
              </w:rPr>
              <w:t xml:space="preserve"> </w:t>
            </w:r>
            <w:r>
              <w:rPr>
                <w:sz w:val="24"/>
              </w:rPr>
              <w:t>price</w:t>
            </w:r>
            <w:r>
              <w:rPr>
                <w:spacing w:val="29"/>
                <w:sz w:val="24"/>
              </w:rPr>
              <w:t xml:space="preserve"> </w:t>
            </w:r>
            <w:r>
              <w:rPr>
                <w:sz w:val="24"/>
              </w:rPr>
              <w:t>pursuant</w:t>
            </w:r>
            <w:r>
              <w:rPr>
                <w:spacing w:val="28"/>
                <w:sz w:val="24"/>
              </w:rPr>
              <w:t xml:space="preserve"> </w:t>
            </w:r>
            <w:r>
              <w:rPr>
                <w:sz w:val="24"/>
              </w:rPr>
              <w:t>to</w:t>
            </w:r>
            <w:r>
              <w:rPr>
                <w:spacing w:val="30"/>
                <w:sz w:val="24"/>
              </w:rPr>
              <w:t xml:space="preserve"> </w:t>
            </w:r>
            <w:r>
              <w:rPr>
                <w:sz w:val="24"/>
              </w:rPr>
              <w:t>ITB</w:t>
            </w:r>
            <w:r>
              <w:rPr>
                <w:spacing w:val="28"/>
                <w:sz w:val="24"/>
              </w:rPr>
              <w:t xml:space="preserve"> </w:t>
            </w:r>
            <w:r>
              <w:rPr>
                <w:sz w:val="24"/>
              </w:rPr>
              <w:t>Sub-</w:t>
            </w:r>
          </w:p>
          <w:p w14:paraId="7C114446" w14:textId="77777777" w:rsidR="00C70558" w:rsidRDefault="00E32773">
            <w:pPr>
              <w:pStyle w:val="TableParagraph"/>
              <w:ind w:left="1473"/>
              <w:jc w:val="both"/>
              <w:rPr>
                <w:sz w:val="24"/>
              </w:rPr>
            </w:pPr>
            <w:r>
              <w:rPr>
                <w:sz w:val="24"/>
              </w:rPr>
              <w:t>Clause</w:t>
            </w:r>
            <w:r>
              <w:rPr>
                <w:spacing w:val="-2"/>
                <w:sz w:val="24"/>
              </w:rPr>
              <w:t xml:space="preserve"> </w:t>
            </w:r>
            <w:r>
              <w:rPr>
                <w:sz w:val="24"/>
              </w:rPr>
              <w:t>32.5; or</w:t>
            </w:r>
          </w:p>
          <w:p w14:paraId="3D751F0D" w14:textId="77777777" w:rsidR="00C70558" w:rsidRDefault="00E32773" w:rsidP="008908A3">
            <w:pPr>
              <w:pStyle w:val="TableParagraph"/>
              <w:numPr>
                <w:ilvl w:val="0"/>
                <w:numId w:val="134"/>
              </w:numPr>
              <w:tabs>
                <w:tab w:val="left" w:pos="1474"/>
              </w:tabs>
              <w:spacing w:before="60"/>
              <w:jc w:val="both"/>
              <w:rPr>
                <w:sz w:val="24"/>
              </w:rPr>
            </w:pPr>
            <w:r>
              <w:rPr>
                <w:sz w:val="24"/>
              </w:rPr>
              <w:t>If the</w:t>
            </w:r>
            <w:r>
              <w:rPr>
                <w:spacing w:val="-1"/>
                <w:sz w:val="24"/>
              </w:rPr>
              <w:t xml:space="preserve"> </w:t>
            </w:r>
            <w:r>
              <w:rPr>
                <w:sz w:val="24"/>
              </w:rPr>
              <w:t>successful bidder</w:t>
            </w:r>
            <w:r>
              <w:rPr>
                <w:spacing w:val="-1"/>
                <w:sz w:val="24"/>
              </w:rPr>
              <w:t xml:space="preserve"> </w:t>
            </w:r>
            <w:r>
              <w:rPr>
                <w:sz w:val="24"/>
              </w:rPr>
              <w:t>fails</w:t>
            </w:r>
            <w:r>
              <w:rPr>
                <w:spacing w:val="-1"/>
                <w:sz w:val="24"/>
              </w:rPr>
              <w:t xml:space="preserve"> </w:t>
            </w:r>
            <w:r>
              <w:rPr>
                <w:sz w:val="24"/>
              </w:rPr>
              <w:t>to:</w:t>
            </w:r>
          </w:p>
          <w:p w14:paraId="513505AC" w14:textId="77777777" w:rsidR="00C70558" w:rsidRDefault="00E32773" w:rsidP="008908A3">
            <w:pPr>
              <w:pStyle w:val="TableParagraph"/>
              <w:numPr>
                <w:ilvl w:val="0"/>
                <w:numId w:val="133"/>
              </w:numPr>
              <w:tabs>
                <w:tab w:val="left" w:pos="1474"/>
              </w:tabs>
              <w:spacing w:before="60"/>
              <w:jc w:val="both"/>
              <w:rPr>
                <w:sz w:val="24"/>
              </w:rPr>
            </w:pPr>
            <w:r>
              <w:rPr>
                <w:sz w:val="24"/>
              </w:rPr>
              <w:t>Sign</w:t>
            </w:r>
            <w:r>
              <w:rPr>
                <w:spacing w:val="-2"/>
                <w:sz w:val="24"/>
              </w:rPr>
              <w:t xml:space="preserve"> </w:t>
            </w:r>
            <w:r>
              <w:rPr>
                <w:sz w:val="24"/>
              </w:rPr>
              <w:t>the</w:t>
            </w:r>
            <w:r>
              <w:rPr>
                <w:spacing w:val="-1"/>
                <w:sz w:val="24"/>
              </w:rPr>
              <w:t xml:space="preserve"> </w:t>
            </w:r>
            <w:r>
              <w:rPr>
                <w:sz w:val="24"/>
              </w:rPr>
              <w:t>Contract</w:t>
            </w:r>
            <w:r>
              <w:rPr>
                <w:spacing w:val="-1"/>
                <w:sz w:val="24"/>
              </w:rPr>
              <w:t xml:space="preserve"> </w:t>
            </w:r>
            <w:r>
              <w:rPr>
                <w:sz w:val="24"/>
              </w:rPr>
              <w:t>in</w:t>
            </w:r>
            <w:r>
              <w:rPr>
                <w:spacing w:val="-2"/>
                <w:sz w:val="24"/>
              </w:rPr>
              <w:t xml:space="preserve"> </w:t>
            </w:r>
            <w:r>
              <w:rPr>
                <w:sz w:val="24"/>
              </w:rPr>
              <w:t>accordance with</w:t>
            </w:r>
            <w:r>
              <w:rPr>
                <w:spacing w:val="3"/>
                <w:sz w:val="24"/>
              </w:rPr>
              <w:t xml:space="preserve"> </w:t>
            </w:r>
            <w:r>
              <w:rPr>
                <w:sz w:val="24"/>
              </w:rPr>
              <w:t>ITB</w:t>
            </w:r>
            <w:r>
              <w:rPr>
                <w:spacing w:val="-4"/>
                <w:sz w:val="24"/>
              </w:rPr>
              <w:t xml:space="preserve"> </w:t>
            </w:r>
            <w:r>
              <w:rPr>
                <w:sz w:val="24"/>
              </w:rPr>
              <w:t>45;</w:t>
            </w:r>
          </w:p>
          <w:p w14:paraId="7A276A0D" w14:textId="77777777" w:rsidR="00C70558" w:rsidRDefault="00E32773" w:rsidP="008908A3">
            <w:pPr>
              <w:pStyle w:val="TableParagraph"/>
              <w:numPr>
                <w:ilvl w:val="0"/>
                <w:numId w:val="133"/>
              </w:numPr>
              <w:tabs>
                <w:tab w:val="left" w:pos="1441"/>
              </w:tabs>
              <w:spacing w:before="63" w:line="276" w:lineRule="auto"/>
              <w:ind w:left="1473" w:right="132"/>
              <w:jc w:val="both"/>
              <w:rPr>
                <w:sz w:val="24"/>
              </w:rPr>
            </w:pPr>
            <w:r>
              <w:rPr>
                <w:sz w:val="24"/>
              </w:rPr>
              <w:t>Furnish a Performance Security and if required in the BDS, the Environmental,</w:t>
            </w:r>
            <w:r>
              <w:rPr>
                <w:spacing w:val="1"/>
                <w:sz w:val="24"/>
              </w:rPr>
              <w:t xml:space="preserve"> </w:t>
            </w:r>
            <w:r>
              <w:rPr>
                <w:sz w:val="24"/>
              </w:rPr>
              <w:t>Social, Health and Safety (ESHS) Performance Security in accordance with ITB</w:t>
            </w:r>
            <w:r>
              <w:rPr>
                <w:spacing w:val="-57"/>
                <w:sz w:val="24"/>
              </w:rPr>
              <w:t xml:space="preserve"> </w:t>
            </w:r>
            <w:r>
              <w:rPr>
                <w:sz w:val="24"/>
              </w:rPr>
              <w:t>46.2.</w:t>
            </w:r>
          </w:p>
        </w:tc>
      </w:tr>
      <w:tr w:rsidR="00C70558" w14:paraId="14FCC66D" w14:textId="77777777" w:rsidTr="007136EF">
        <w:trPr>
          <w:gridBefore w:val="1"/>
          <w:gridAfter w:val="1"/>
          <w:wBefore w:w="200" w:type="dxa"/>
          <w:wAfter w:w="67" w:type="dxa"/>
          <w:trHeight w:val="454"/>
        </w:trPr>
        <w:tc>
          <w:tcPr>
            <w:tcW w:w="9364" w:type="dxa"/>
          </w:tcPr>
          <w:p w14:paraId="40B5AEB9" w14:textId="77777777" w:rsidR="00C70558" w:rsidRDefault="00E32773">
            <w:pPr>
              <w:pStyle w:val="TableParagraph"/>
              <w:tabs>
                <w:tab w:val="left" w:pos="708"/>
              </w:tabs>
              <w:spacing w:before="77"/>
              <w:ind w:left="35"/>
              <w:rPr>
                <w:b/>
                <w:sz w:val="24"/>
              </w:rPr>
            </w:pPr>
            <w:bookmarkStart w:id="25" w:name="_bookmark25"/>
            <w:bookmarkEnd w:id="25"/>
            <w:r>
              <w:rPr>
                <w:b/>
                <w:sz w:val="24"/>
              </w:rPr>
              <w:t>21.</w:t>
            </w:r>
            <w:r>
              <w:rPr>
                <w:b/>
                <w:sz w:val="24"/>
              </w:rPr>
              <w:tab/>
              <w:t>Alternative</w:t>
            </w:r>
            <w:r>
              <w:rPr>
                <w:b/>
                <w:spacing w:val="-5"/>
                <w:sz w:val="24"/>
              </w:rPr>
              <w:t xml:space="preserve"> </w:t>
            </w:r>
            <w:r>
              <w:rPr>
                <w:b/>
                <w:sz w:val="24"/>
              </w:rPr>
              <w:t>Bids</w:t>
            </w:r>
          </w:p>
        </w:tc>
      </w:tr>
      <w:tr w:rsidR="00C70558" w14:paraId="190FC920" w14:textId="77777777" w:rsidTr="007136EF">
        <w:trPr>
          <w:gridBefore w:val="1"/>
          <w:gridAfter w:val="1"/>
          <w:wBefore w:w="200" w:type="dxa"/>
          <w:wAfter w:w="67" w:type="dxa"/>
          <w:trHeight w:val="1229"/>
        </w:trPr>
        <w:tc>
          <w:tcPr>
            <w:tcW w:w="9364" w:type="dxa"/>
          </w:tcPr>
          <w:p w14:paraId="4055078F" w14:textId="77777777" w:rsidR="00C70558" w:rsidRDefault="00E32773">
            <w:pPr>
              <w:pStyle w:val="TableParagraph"/>
              <w:spacing w:before="91"/>
              <w:ind w:left="720" w:right="131" w:hanging="721"/>
              <w:jc w:val="both"/>
              <w:rPr>
                <w:sz w:val="24"/>
              </w:rPr>
            </w:pPr>
            <w:r>
              <w:rPr>
                <w:sz w:val="24"/>
              </w:rPr>
              <w:t>21.1</w:t>
            </w:r>
            <w:r>
              <w:rPr>
                <w:spacing w:val="1"/>
                <w:sz w:val="24"/>
              </w:rPr>
              <w:t xml:space="preserve"> </w:t>
            </w:r>
            <w:r>
              <w:rPr>
                <w:sz w:val="24"/>
              </w:rPr>
              <w:t>Bidders</w:t>
            </w:r>
            <w:r>
              <w:rPr>
                <w:spacing w:val="1"/>
                <w:sz w:val="24"/>
              </w:rPr>
              <w:t xml:space="preserve"> </w:t>
            </w:r>
            <w:r>
              <w:rPr>
                <w:sz w:val="24"/>
              </w:rPr>
              <w:t>shall</w:t>
            </w:r>
            <w:r>
              <w:rPr>
                <w:spacing w:val="1"/>
                <w:sz w:val="24"/>
              </w:rPr>
              <w:t xml:space="preserve"> </w:t>
            </w:r>
            <w:r>
              <w:rPr>
                <w:sz w:val="24"/>
              </w:rPr>
              <w:t>submit</w:t>
            </w:r>
            <w:r>
              <w:rPr>
                <w:spacing w:val="1"/>
                <w:sz w:val="24"/>
              </w:rPr>
              <w:t xml:space="preserve"> </w:t>
            </w:r>
            <w:r>
              <w:rPr>
                <w:sz w:val="24"/>
              </w:rPr>
              <w:t>offers</w:t>
            </w:r>
            <w:r>
              <w:rPr>
                <w:spacing w:val="1"/>
                <w:sz w:val="24"/>
              </w:rPr>
              <w:t xml:space="preserve"> </w:t>
            </w:r>
            <w:r>
              <w:rPr>
                <w:sz w:val="24"/>
              </w:rPr>
              <w:t>that</w:t>
            </w:r>
            <w:r>
              <w:rPr>
                <w:spacing w:val="1"/>
                <w:sz w:val="24"/>
              </w:rPr>
              <w:t xml:space="preserve"> </w:t>
            </w:r>
            <w:r>
              <w:rPr>
                <w:sz w:val="24"/>
              </w:rPr>
              <w:t>comply</w:t>
            </w:r>
            <w:r>
              <w:rPr>
                <w:spacing w:val="60"/>
                <w:sz w:val="24"/>
              </w:rPr>
              <w:t xml:space="preserve"> </w:t>
            </w:r>
            <w:r>
              <w:rPr>
                <w:sz w:val="24"/>
              </w:rPr>
              <w:t>with</w:t>
            </w:r>
            <w:r>
              <w:rPr>
                <w:spacing w:val="60"/>
                <w:sz w:val="24"/>
              </w:rPr>
              <w:t xml:space="preserve"> </w:t>
            </w:r>
            <w:r>
              <w:rPr>
                <w:sz w:val="24"/>
              </w:rPr>
              <w:t>the</w:t>
            </w:r>
            <w:r>
              <w:rPr>
                <w:spacing w:val="60"/>
                <w:sz w:val="24"/>
              </w:rPr>
              <w:t xml:space="preserve"> </w:t>
            </w:r>
            <w:r>
              <w:rPr>
                <w:sz w:val="24"/>
              </w:rPr>
              <w:t>requirements</w:t>
            </w:r>
            <w:r>
              <w:rPr>
                <w:spacing w:val="60"/>
                <w:sz w:val="24"/>
              </w:rPr>
              <w:t xml:space="preserve"> </w:t>
            </w:r>
            <w:r>
              <w:rPr>
                <w:sz w:val="24"/>
              </w:rPr>
              <w:t>of</w:t>
            </w:r>
            <w:r>
              <w:rPr>
                <w:spacing w:val="60"/>
                <w:sz w:val="24"/>
              </w:rPr>
              <w:t xml:space="preserve"> </w:t>
            </w:r>
            <w:r>
              <w:rPr>
                <w:sz w:val="24"/>
              </w:rPr>
              <w:t>the</w:t>
            </w:r>
            <w:r>
              <w:rPr>
                <w:spacing w:val="60"/>
                <w:sz w:val="24"/>
              </w:rPr>
              <w:t xml:space="preserve"> </w:t>
            </w:r>
            <w:r>
              <w:rPr>
                <w:sz w:val="24"/>
              </w:rPr>
              <w:t>bidding</w:t>
            </w:r>
            <w:r>
              <w:rPr>
                <w:spacing w:val="1"/>
                <w:sz w:val="24"/>
              </w:rPr>
              <w:t xml:space="preserve"> </w:t>
            </w:r>
            <w:r>
              <w:rPr>
                <w:sz w:val="24"/>
              </w:rPr>
              <w:t>documents,</w:t>
            </w:r>
            <w:r>
              <w:rPr>
                <w:spacing w:val="1"/>
                <w:sz w:val="24"/>
              </w:rPr>
              <w:t xml:space="preserve"> </w:t>
            </w:r>
            <w:r>
              <w:rPr>
                <w:sz w:val="24"/>
              </w:rPr>
              <w:t>including</w:t>
            </w:r>
            <w:r>
              <w:rPr>
                <w:spacing w:val="1"/>
                <w:sz w:val="24"/>
              </w:rPr>
              <w:t xml:space="preserve"> </w:t>
            </w:r>
            <w:r>
              <w:rPr>
                <w:sz w:val="24"/>
              </w:rPr>
              <w:t>the</w:t>
            </w:r>
            <w:r>
              <w:rPr>
                <w:spacing w:val="1"/>
                <w:sz w:val="24"/>
              </w:rPr>
              <w:t xml:space="preserve"> </w:t>
            </w:r>
            <w:r>
              <w:rPr>
                <w:sz w:val="24"/>
              </w:rPr>
              <w:t>basic</w:t>
            </w:r>
            <w:r>
              <w:rPr>
                <w:spacing w:val="1"/>
                <w:sz w:val="24"/>
              </w:rPr>
              <w:t xml:space="preserve"> </w:t>
            </w:r>
            <w:r>
              <w:rPr>
                <w:sz w:val="24"/>
              </w:rPr>
              <w:t>technical</w:t>
            </w:r>
            <w:r>
              <w:rPr>
                <w:spacing w:val="1"/>
                <w:sz w:val="24"/>
              </w:rPr>
              <w:t xml:space="preserve"> </w:t>
            </w:r>
            <w:r>
              <w:rPr>
                <w:sz w:val="24"/>
              </w:rPr>
              <w:t>design</w:t>
            </w:r>
            <w:r>
              <w:rPr>
                <w:spacing w:val="1"/>
                <w:sz w:val="24"/>
              </w:rPr>
              <w:t xml:space="preserve"> </w:t>
            </w:r>
            <w:r>
              <w:rPr>
                <w:sz w:val="24"/>
              </w:rPr>
              <w:t>as</w:t>
            </w:r>
            <w:r>
              <w:rPr>
                <w:spacing w:val="1"/>
                <w:sz w:val="24"/>
              </w:rPr>
              <w:t xml:space="preserve"> </w:t>
            </w:r>
            <w:r>
              <w:rPr>
                <w:sz w:val="24"/>
              </w:rPr>
              <w:t>indicated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drawings</w:t>
            </w:r>
            <w:r>
              <w:rPr>
                <w:spacing w:val="1"/>
                <w:sz w:val="24"/>
              </w:rPr>
              <w:t xml:space="preserve"> </w:t>
            </w:r>
            <w:r>
              <w:rPr>
                <w:sz w:val="24"/>
              </w:rPr>
              <w:t>and</w:t>
            </w:r>
            <w:r>
              <w:rPr>
                <w:spacing w:val="1"/>
                <w:sz w:val="24"/>
              </w:rPr>
              <w:t xml:space="preserve"> </w:t>
            </w:r>
            <w:r>
              <w:rPr>
                <w:sz w:val="24"/>
              </w:rPr>
              <w:t>specifications. Alternative bids shall not be considered unless they are permitted in the</w:t>
            </w:r>
            <w:r>
              <w:rPr>
                <w:spacing w:val="1"/>
                <w:sz w:val="24"/>
              </w:rPr>
              <w:t xml:space="preserve"> </w:t>
            </w:r>
            <w:r>
              <w:rPr>
                <w:sz w:val="24"/>
              </w:rPr>
              <w:t>BDS.</w:t>
            </w:r>
          </w:p>
        </w:tc>
      </w:tr>
      <w:tr w:rsidR="00C70558" w14:paraId="3662AAE6" w14:textId="77777777" w:rsidTr="003F0B7F">
        <w:trPr>
          <w:gridBefore w:val="1"/>
          <w:gridAfter w:val="1"/>
          <w:wBefore w:w="200" w:type="dxa"/>
          <w:wAfter w:w="67" w:type="dxa"/>
          <w:trHeight w:val="1561"/>
        </w:trPr>
        <w:tc>
          <w:tcPr>
            <w:tcW w:w="9364" w:type="dxa"/>
          </w:tcPr>
          <w:p w14:paraId="0DA391BE" w14:textId="77777777" w:rsidR="00C70558" w:rsidRDefault="00E32773" w:rsidP="008908A3">
            <w:pPr>
              <w:pStyle w:val="TableParagraph"/>
              <w:numPr>
                <w:ilvl w:val="1"/>
                <w:numId w:val="132"/>
              </w:numPr>
              <w:tabs>
                <w:tab w:val="left" w:pos="721"/>
              </w:tabs>
              <w:spacing w:before="25"/>
              <w:ind w:right="139"/>
              <w:jc w:val="both"/>
              <w:rPr>
                <w:sz w:val="24"/>
              </w:rPr>
            </w:pPr>
            <w:r>
              <w:rPr>
                <w:sz w:val="24"/>
              </w:rPr>
              <w:t>Where permitted, alternative bids do not need to conform precisely to the Statement of</w:t>
            </w:r>
            <w:r>
              <w:rPr>
                <w:spacing w:val="1"/>
                <w:sz w:val="24"/>
              </w:rPr>
              <w:t xml:space="preserve"> </w:t>
            </w:r>
            <w:r>
              <w:rPr>
                <w:sz w:val="24"/>
              </w:rPr>
              <w:t>Requirements (SORs), but must-</w:t>
            </w:r>
          </w:p>
          <w:p w14:paraId="571AD394" w14:textId="77777777" w:rsidR="00C70558" w:rsidRDefault="00E32773" w:rsidP="008908A3">
            <w:pPr>
              <w:pStyle w:val="TableParagraph"/>
              <w:numPr>
                <w:ilvl w:val="2"/>
                <w:numId w:val="132"/>
              </w:numPr>
              <w:tabs>
                <w:tab w:val="left" w:pos="1174"/>
              </w:tabs>
              <w:spacing w:before="62"/>
              <w:jc w:val="both"/>
              <w:rPr>
                <w:sz w:val="24"/>
              </w:rPr>
            </w:pPr>
            <w:r>
              <w:rPr>
                <w:sz w:val="24"/>
              </w:rPr>
              <w:t>Meet</w:t>
            </w:r>
            <w:r>
              <w:rPr>
                <w:spacing w:val="-2"/>
                <w:sz w:val="24"/>
              </w:rPr>
              <w:t xml:space="preserve"> </w:t>
            </w:r>
            <w:r>
              <w:rPr>
                <w:sz w:val="24"/>
              </w:rPr>
              <w:t>the</w:t>
            </w:r>
            <w:r>
              <w:rPr>
                <w:spacing w:val="-1"/>
                <w:sz w:val="24"/>
              </w:rPr>
              <w:t xml:space="preserve"> </w:t>
            </w:r>
            <w:r>
              <w:rPr>
                <w:sz w:val="24"/>
              </w:rPr>
              <w:t>objectives</w:t>
            </w:r>
            <w:r>
              <w:rPr>
                <w:spacing w:val="1"/>
                <w:sz w:val="24"/>
              </w:rPr>
              <w:t xml:space="preserve"> </w:t>
            </w:r>
            <w:r>
              <w:rPr>
                <w:sz w:val="24"/>
              </w:rPr>
              <w:t>and/or</w:t>
            </w:r>
            <w:r>
              <w:rPr>
                <w:spacing w:val="-1"/>
                <w:sz w:val="24"/>
              </w:rPr>
              <w:t xml:space="preserve"> </w:t>
            </w:r>
            <w:r>
              <w:rPr>
                <w:sz w:val="24"/>
              </w:rPr>
              <w:t>performance</w:t>
            </w:r>
            <w:r>
              <w:rPr>
                <w:spacing w:val="-2"/>
                <w:sz w:val="24"/>
              </w:rPr>
              <w:t xml:space="preserve"> </w:t>
            </w:r>
            <w:r>
              <w:rPr>
                <w:sz w:val="24"/>
              </w:rPr>
              <w:t>requirements</w:t>
            </w:r>
            <w:r>
              <w:rPr>
                <w:spacing w:val="-1"/>
                <w:sz w:val="24"/>
              </w:rPr>
              <w:t xml:space="preserve"> </w:t>
            </w:r>
            <w:r>
              <w:rPr>
                <w:sz w:val="24"/>
              </w:rPr>
              <w:t>prescribed</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SORS;</w:t>
            </w:r>
          </w:p>
          <w:p w14:paraId="3B33BF64" w14:textId="77777777" w:rsidR="00C70558" w:rsidRDefault="00E32773" w:rsidP="008908A3">
            <w:pPr>
              <w:pStyle w:val="TableParagraph"/>
              <w:numPr>
                <w:ilvl w:val="2"/>
                <w:numId w:val="132"/>
              </w:numPr>
              <w:tabs>
                <w:tab w:val="left" w:pos="1174"/>
              </w:tabs>
              <w:spacing w:before="101" w:line="276" w:lineRule="auto"/>
              <w:ind w:left="1171" w:right="140" w:hanging="428"/>
              <w:jc w:val="both"/>
              <w:rPr>
                <w:sz w:val="24"/>
              </w:rPr>
            </w:pPr>
            <w:r>
              <w:rPr>
                <w:sz w:val="24"/>
              </w:rPr>
              <w:t>Be</w:t>
            </w:r>
            <w:r>
              <w:rPr>
                <w:spacing w:val="1"/>
                <w:sz w:val="24"/>
              </w:rPr>
              <w:t xml:space="preserve"> </w:t>
            </w:r>
            <w:r>
              <w:rPr>
                <w:sz w:val="24"/>
              </w:rPr>
              <w:t>substantially</w:t>
            </w:r>
            <w:r>
              <w:rPr>
                <w:spacing w:val="1"/>
                <w:sz w:val="24"/>
              </w:rPr>
              <w:t xml:space="preserve"> </w:t>
            </w:r>
            <w:r>
              <w:rPr>
                <w:sz w:val="24"/>
              </w:rPr>
              <w:t>within</w:t>
            </w:r>
            <w:r>
              <w:rPr>
                <w:spacing w:val="1"/>
                <w:sz w:val="24"/>
              </w:rPr>
              <w:t xml:space="preserve"> </w:t>
            </w:r>
            <w:r>
              <w:rPr>
                <w:sz w:val="24"/>
              </w:rPr>
              <w:t>any</w:t>
            </w:r>
            <w:r>
              <w:rPr>
                <w:spacing w:val="1"/>
                <w:sz w:val="24"/>
              </w:rPr>
              <w:t xml:space="preserve"> </w:t>
            </w:r>
            <w:r>
              <w:rPr>
                <w:sz w:val="24"/>
              </w:rPr>
              <w:t>delivery</w:t>
            </w:r>
            <w:r>
              <w:rPr>
                <w:spacing w:val="1"/>
                <w:sz w:val="24"/>
              </w:rPr>
              <w:t xml:space="preserve"> </w:t>
            </w:r>
            <w:r>
              <w:rPr>
                <w:sz w:val="24"/>
              </w:rPr>
              <w:t>or</w:t>
            </w:r>
            <w:r>
              <w:rPr>
                <w:spacing w:val="1"/>
                <w:sz w:val="24"/>
              </w:rPr>
              <w:t xml:space="preserve"> </w:t>
            </w:r>
            <w:r>
              <w:rPr>
                <w:sz w:val="24"/>
              </w:rPr>
              <w:t>completion</w:t>
            </w:r>
            <w:r>
              <w:rPr>
                <w:spacing w:val="1"/>
                <w:sz w:val="24"/>
              </w:rPr>
              <w:t xml:space="preserve"> </w:t>
            </w:r>
            <w:r>
              <w:rPr>
                <w:sz w:val="24"/>
              </w:rPr>
              <w:t>schedule,</w:t>
            </w:r>
            <w:r>
              <w:rPr>
                <w:spacing w:val="1"/>
                <w:sz w:val="24"/>
              </w:rPr>
              <w:t xml:space="preserve"> </w:t>
            </w:r>
            <w:r>
              <w:rPr>
                <w:sz w:val="24"/>
              </w:rPr>
              <w:t>budget</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performance</w:t>
            </w:r>
            <w:r>
              <w:rPr>
                <w:spacing w:val="-2"/>
                <w:sz w:val="24"/>
              </w:rPr>
              <w:t xml:space="preserve"> </w:t>
            </w:r>
            <w:r>
              <w:rPr>
                <w:sz w:val="24"/>
              </w:rPr>
              <w:t>parameters</w:t>
            </w:r>
            <w:r>
              <w:rPr>
                <w:spacing w:val="2"/>
                <w:sz w:val="24"/>
              </w:rPr>
              <w:t xml:space="preserve"> </w:t>
            </w:r>
            <w:r>
              <w:rPr>
                <w:sz w:val="24"/>
              </w:rPr>
              <w:t>stated in the</w:t>
            </w:r>
            <w:r>
              <w:rPr>
                <w:spacing w:val="-1"/>
                <w:sz w:val="24"/>
              </w:rPr>
              <w:t xml:space="preserve"> </w:t>
            </w:r>
            <w:r>
              <w:rPr>
                <w:sz w:val="24"/>
              </w:rPr>
              <w:t>solicitation</w:t>
            </w:r>
            <w:r>
              <w:rPr>
                <w:spacing w:val="-1"/>
                <w:sz w:val="24"/>
              </w:rPr>
              <w:t xml:space="preserve"> </w:t>
            </w:r>
            <w:r>
              <w:rPr>
                <w:sz w:val="24"/>
              </w:rPr>
              <w:t>document;</w:t>
            </w:r>
          </w:p>
          <w:p w14:paraId="4391FD90" w14:textId="6174A67A" w:rsidR="003F0B7F" w:rsidRPr="000E3E52" w:rsidRDefault="00E32773" w:rsidP="003F0B7F">
            <w:pPr>
              <w:pStyle w:val="TableParagraph"/>
              <w:numPr>
                <w:ilvl w:val="2"/>
                <w:numId w:val="132"/>
              </w:numPr>
              <w:tabs>
                <w:tab w:val="left" w:pos="1174"/>
              </w:tabs>
              <w:spacing w:before="62" w:line="276" w:lineRule="auto"/>
              <w:ind w:left="1171" w:right="135" w:hanging="428"/>
              <w:jc w:val="both"/>
              <w:rPr>
                <w:sz w:val="24"/>
              </w:rPr>
            </w:pPr>
            <w:r>
              <w:rPr>
                <w:sz w:val="24"/>
              </w:rPr>
              <w:t>Provide</w:t>
            </w:r>
            <w:r>
              <w:rPr>
                <w:spacing w:val="29"/>
                <w:sz w:val="24"/>
              </w:rPr>
              <w:t xml:space="preserve"> </w:t>
            </w:r>
            <w:r>
              <w:rPr>
                <w:sz w:val="24"/>
              </w:rPr>
              <w:t>all</w:t>
            </w:r>
            <w:r>
              <w:rPr>
                <w:spacing w:val="30"/>
                <w:sz w:val="24"/>
              </w:rPr>
              <w:t xml:space="preserve"> </w:t>
            </w:r>
            <w:r>
              <w:rPr>
                <w:sz w:val="24"/>
              </w:rPr>
              <w:t>information</w:t>
            </w:r>
            <w:r>
              <w:rPr>
                <w:spacing w:val="29"/>
                <w:sz w:val="24"/>
              </w:rPr>
              <w:t xml:space="preserve"> </w:t>
            </w:r>
            <w:r>
              <w:rPr>
                <w:sz w:val="24"/>
              </w:rPr>
              <w:t>necessary</w:t>
            </w:r>
            <w:r>
              <w:rPr>
                <w:spacing w:val="25"/>
                <w:sz w:val="24"/>
              </w:rPr>
              <w:t xml:space="preserve"> </w:t>
            </w:r>
            <w:r>
              <w:rPr>
                <w:sz w:val="24"/>
              </w:rPr>
              <w:t>for</w:t>
            </w:r>
            <w:r>
              <w:rPr>
                <w:spacing w:val="28"/>
                <w:sz w:val="24"/>
              </w:rPr>
              <w:t xml:space="preserve"> </w:t>
            </w:r>
            <w:r>
              <w:rPr>
                <w:sz w:val="24"/>
              </w:rPr>
              <w:t>a</w:t>
            </w:r>
            <w:r>
              <w:rPr>
                <w:spacing w:val="30"/>
                <w:sz w:val="24"/>
              </w:rPr>
              <w:t xml:space="preserve"> </w:t>
            </w:r>
            <w:r>
              <w:rPr>
                <w:sz w:val="24"/>
              </w:rPr>
              <w:t>complete</w:t>
            </w:r>
            <w:r>
              <w:rPr>
                <w:spacing w:val="29"/>
                <w:sz w:val="24"/>
              </w:rPr>
              <w:t xml:space="preserve"> </w:t>
            </w:r>
            <w:r>
              <w:rPr>
                <w:sz w:val="24"/>
              </w:rPr>
              <w:t>evaluation</w:t>
            </w:r>
            <w:r>
              <w:rPr>
                <w:spacing w:val="30"/>
                <w:sz w:val="24"/>
              </w:rPr>
              <w:t xml:space="preserve"> </w:t>
            </w:r>
            <w:r>
              <w:rPr>
                <w:sz w:val="24"/>
              </w:rPr>
              <w:t>of</w:t>
            </w:r>
            <w:r>
              <w:rPr>
                <w:spacing w:val="30"/>
                <w:sz w:val="24"/>
              </w:rPr>
              <w:t xml:space="preserve"> </w:t>
            </w:r>
            <w:r>
              <w:rPr>
                <w:sz w:val="24"/>
              </w:rPr>
              <w:t>the</w:t>
            </w:r>
            <w:r>
              <w:rPr>
                <w:spacing w:val="29"/>
                <w:sz w:val="24"/>
              </w:rPr>
              <w:t xml:space="preserve"> </w:t>
            </w:r>
            <w:r>
              <w:rPr>
                <w:sz w:val="24"/>
              </w:rPr>
              <w:t>alternative</w:t>
            </w:r>
            <w:r>
              <w:rPr>
                <w:spacing w:val="29"/>
                <w:sz w:val="24"/>
              </w:rPr>
              <w:t xml:space="preserve"> </w:t>
            </w:r>
            <w:r>
              <w:rPr>
                <w:sz w:val="24"/>
              </w:rPr>
              <w:t>by</w:t>
            </w:r>
            <w:r>
              <w:rPr>
                <w:spacing w:val="-57"/>
                <w:sz w:val="24"/>
              </w:rPr>
              <w:t xml:space="preserve"> </w:t>
            </w:r>
            <w:r>
              <w:rPr>
                <w:sz w:val="24"/>
              </w:rPr>
              <w:t>the</w:t>
            </w:r>
            <w:r>
              <w:rPr>
                <w:spacing w:val="1"/>
                <w:sz w:val="24"/>
              </w:rPr>
              <w:t xml:space="preserve"> </w:t>
            </w:r>
            <w:r>
              <w:rPr>
                <w:sz w:val="24"/>
              </w:rPr>
              <w:t>PDE,</w:t>
            </w:r>
            <w:r>
              <w:rPr>
                <w:spacing w:val="1"/>
                <w:sz w:val="24"/>
              </w:rPr>
              <w:t xml:space="preserve"> </w:t>
            </w:r>
            <w:r>
              <w:rPr>
                <w:sz w:val="24"/>
              </w:rPr>
              <w:t>including</w:t>
            </w:r>
            <w:r>
              <w:rPr>
                <w:spacing w:val="1"/>
                <w:sz w:val="24"/>
              </w:rPr>
              <w:t xml:space="preserve"> </w:t>
            </w:r>
            <w:r>
              <w:rPr>
                <w:sz w:val="24"/>
              </w:rPr>
              <w:t>design</w:t>
            </w:r>
            <w:r>
              <w:rPr>
                <w:spacing w:val="1"/>
                <w:sz w:val="24"/>
              </w:rPr>
              <w:t xml:space="preserve"> </w:t>
            </w:r>
            <w:r>
              <w:rPr>
                <w:sz w:val="24"/>
              </w:rPr>
              <w:t>calculations,</w:t>
            </w:r>
            <w:r>
              <w:rPr>
                <w:spacing w:val="1"/>
                <w:sz w:val="24"/>
              </w:rPr>
              <w:t xml:space="preserve"> </w:t>
            </w:r>
            <w:r>
              <w:rPr>
                <w:sz w:val="24"/>
              </w:rPr>
              <w:t>technical</w:t>
            </w:r>
            <w:r>
              <w:rPr>
                <w:spacing w:val="1"/>
                <w:sz w:val="24"/>
              </w:rPr>
              <w:t xml:space="preserve"> </w:t>
            </w:r>
            <w:r>
              <w:rPr>
                <w:sz w:val="24"/>
              </w:rPr>
              <w:t>specifications,</w:t>
            </w:r>
            <w:r>
              <w:rPr>
                <w:spacing w:val="1"/>
                <w:sz w:val="24"/>
              </w:rPr>
              <w:t xml:space="preserve"> </w:t>
            </w:r>
            <w:r>
              <w:rPr>
                <w:sz w:val="24"/>
              </w:rPr>
              <w:t>breakdown</w:t>
            </w:r>
            <w:r>
              <w:rPr>
                <w:spacing w:val="1"/>
                <w:sz w:val="24"/>
              </w:rPr>
              <w:t xml:space="preserve"> </w:t>
            </w:r>
            <w:r>
              <w:rPr>
                <w:sz w:val="24"/>
              </w:rPr>
              <w:t>of</w:t>
            </w:r>
            <w:r>
              <w:rPr>
                <w:spacing w:val="-57"/>
                <w:sz w:val="24"/>
              </w:rPr>
              <w:t xml:space="preserve"> </w:t>
            </w:r>
            <w:r>
              <w:rPr>
                <w:sz w:val="24"/>
              </w:rPr>
              <w:t>prices,</w:t>
            </w:r>
            <w:r>
              <w:rPr>
                <w:spacing w:val="-1"/>
                <w:sz w:val="24"/>
              </w:rPr>
              <w:t xml:space="preserve"> </w:t>
            </w:r>
            <w:r>
              <w:rPr>
                <w:sz w:val="24"/>
              </w:rPr>
              <w:t>proposed</w:t>
            </w:r>
            <w:r>
              <w:rPr>
                <w:spacing w:val="2"/>
                <w:sz w:val="24"/>
              </w:rPr>
              <w:t xml:space="preserve"> </w:t>
            </w:r>
            <w:r>
              <w:rPr>
                <w:sz w:val="24"/>
              </w:rPr>
              <w:t>construction methods</w:t>
            </w:r>
            <w:r>
              <w:rPr>
                <w:spacing w:val="-1"/>
                <w:sz w:val="24"/>
              </w:rPr>
              <w:t xml:space="preserve"> </w:t>
            </w:r>
            <w:r>
              <w:rPr>
                <w:sz w:val="24"/>
              </w:rPr>
              <w:t>and other</w:t>
            </w:r>
            <w:r>
              <w:rPr>
                <w:spacing w:val="-2"/>
                <w:sz w:val="24"/>
              </w:rPr>
              <w:t xml:space="preserve"> </w:t>
            </w:r>
            <w:r>
              <w:rPr>
                <w:sz w:val="24"/>
              </w:rPr>
              <w:t>relevant</w:t>
            </w:r>
            <w:r>
              <w:rPr>
                <w:spacing w:val="-1"/>
                <w:sz w:val="24"/>
              </w:rPr>
              <w:t xml:space="preserve"> </w:t>
            </w:r>
            <w:r>
              <w:rPr>
                <w:sz w:val="24"/>
              </w:rPr>
              <w:lastRenderedPageBreak/>
              <w:t>details; and</w:t>
            </w:r>
          </w:p>
          <w:p w14:paraId="4392BB15" w14:textId="77777777" w:rsidR="00C70558" w:rsidRDefault="00E32773" w:rsidP="008908A3">
            <w:pPr>
              <w:pStyle w:val="TableParagraph"/>
              <w:numPr>
                <w:ilvl w:val="2"/>
                <w:numId w:val="132"/>
              </w:numPr>
              <w:tabs>
                <w:tab w:val="left" w:pos="1174"/>
              </w:tabs>
              <w:spacing w:before="58"/>
              <w:ind w:left="1171" w:hanging="428"/>
              <w:jc w:val="both"/>
              <w:rPr>
                <w:sz w:val="24"/>
              </w:rPr>
            </w:pPr>
            <w:r>
              <w:rPr>
                <w:sz w:val="24"/>
              </w:rPr>
              <w:t>Clearly</w:t>
            </w:r>
            <w:r>
              <w:rPr>
                <w:spacing w:val="18"/>
                <w:sz w:val="24"/>
              </w:rPr>
              <w:t xml:space="preserve"> </w:t>
            </w:r>
            <w:r>
              <w:rPr>
                <w:sz w:val="24"/>
              </w:rPr>
              <w:t>state</w:t>
            </w:r>
            <w:r>
              <w:rPr>
                <w:spacing w:val="22"/>
                <w:sz w:val="24"/>
              </w:rPr>
              <w:t xml:space="preserve"> </w:t>
            </w:r>
            <w:r>
              <w:rPr>
                <w:sz w:val="24"/>
              </w:rPr>
              <w:t>the</w:t>
            </w:r>
            <w:r>
              <w:rPr>
                <w:spacing w:val="23"/>
                <w:sz w:val="24"/>
              </w:rPr>
              <w:t xml:space="preserve"> </w:t>
            </w:r>
            <w:r>
              <w:rPr>
                <w:sz w:val="24"/>
              </w:rPr>
              <w:t>benefits</w:t>
            </w:r>
            <w:r>
              <w:rPr>
                <w:spacing w:val="25"/>
                <w:sz w:val="24"/>
              </w:rPr>
              <w:t xml:space="preserve"> </w:t>
            </w:r>
            <w:r>
              <w:rPr>
                <w:sz w:val="24"/>
              </w:rPr>
              <w:t>of</w:t>
            </w:r>
            <w:r>
              <w:rPr>
                <w:spacing w:val="23"/>
                <w:sz w:val="24"/>
              </w:rPr>
              <w:t xml:space="preserve"> </w:t>
            </w:r>
            <w:r>
              <w:rPr>
                <w:sz w:val="24"/>
              </w:rPr>
              <w:t>the</w:t>
            </w:r>
            <w:r>
              <w:rPr>
                <w:spacing w:val="22"/>
                <w:sz w:val="24"/>
              </w:rPr>
              <w:t xml:space="preserve"> </w:t>
            </w:r>
            <w:r>
              <w:rPr>
                <w:sz w:val="24"/>
              </w:rPr>
              <w:t>alternative</w:t>
            </w:r>
            <w:r>
              <w:rPr>
                <w:spacing w:val="22"/>
                <w:sz w:val="24"/>
              </w:rPr>
              <w:t xml:space="preserve"> </w:t>
            </w:r>
            <w:r>
              <w:rPr>
                <w:sz w:val="24"/>
              </w:rPr>
              <w:t>bid</w:t>
            </w:r>
            <w:r>
              <w:rPr>
                <w:spacing w:val="23"/>
                <w:sz w:val="24"/>
              </w:rPr>
              <w:t xml:space="preserve"> </w:t>
            </w:r>
            <w:r>
              <w:rPr>
                <w:sz w:val="24"/>
              </w:rPr>
              <w:t>over</w:t>
            </w:r>
            <w:r>
              <w:rPr>
                <w:spacing w:val="23"/>
                <w:sz w:val="24"/>
              </w:rPr>
              <w:t xml:space="preserve"> </w:t>
            </w:r>
            <w:r>
              <w:rPr>
                <w:sz w:val="24"/>
              </w:rPr>
              <w:t>any</w:t>
            </w:r>
            <w:r>
              <w:rPr>
                <w:spacing w:val="17"/>
                <w:sz w:val="24"/>
              </w:rPr>
              <w:t xml:space="preserve"> </w:t>
            </w:r>
            <w:r>
              <w:rPr>
                <w:sz w:val="24"/>
              </w:rPr>
              <w:t>solution</w:t>
            </w:r>
            <w:r>
              <w:rPr>
                <w:spacing w:val="23"/>
                <w:sz w:val="24"/>
              </w:rPr>
              <w:t xml:space="preserve"> </w:t>
            </w:r>
            <w:r>
              <w:rPr>
                <w:sz w:val="24"/>
              </w:rPr>
              <w:t>which</w:t>
            </w:r>
            <w:r>
              <w:rPr>
                <w:spacing w:val="23"/>
                <w:sz w:val="24"/>
              </w:rPr>
              <w:t xml:space="preserve"> </w:t>
            </w:r>
            <w:r>
              <w:rPr>
                <w:sz w:val="24"/>
              </w:rPr>
              <w:t>conforms</w:t>
            </w:r>
          </w:p>
          <w:p w14:paraId="6F1FEA0B" w14:textId="77777777" w:rsidR="00C70558" w:rsidRDefault="00E32773">
            <w:pPr>
              <w:pStyle w:val="TableParagraph"/>
              <w:spacing w:before="9" w:line="310" w:lineRule="atLeast"/>
              <w:ind w:left="1171" w:right="132"/>
              <w:jc w:val="both"/>
              <w:rPr>
                <w:sz w:val="24"/>
              </w:rPr>
            </w:pPr>
            <w:r>
              <w:rPr>
                <w:sz w:val="24"/>
              </w:rPr>
              <w:t>precisely to the SORs, in terms of technical performance, price, operating costs or</w:t>
            </w:r>
            <w:r>
              <w:rPr>
                <w:spacing w:val="1"/>
                <w:sz w:val="24"/>
              </w:rPr>
              <w:t xml:space="preserve"> </w:t>
            </w:r>
            <w:r>
              <w:rPr>
                <w:sz w:val="24"/>
              </w:rPr>
              <w:t>any</w:t>
            </w:r>
            <w:r>
              <w:rPr>
                <w:spacing w:val="-5"/>
                <w:sz w:val="24"/>
              </w:rPr>
              <w:t xml:space="preserve"> </w:t>
            </w:r>
            <w:r>
              <w:rPr>
                <w:sz w:val="24"/>
              </w:rPr>
              <w:t>other benefit.</w:t>
            </w:r>
          </w:p>
        </w:tc>
      </w:tr>
      <w:tr w:rsidR="00C70558" w14:paraId="1256D5D4" w14:textId="77777777" w:rsidTr="007136EF">
        <w:trPr>
          <w:gridBefore w:val="1"/>
          <w:gridAfter w:val="1"/>
          <w:wBefore w:w="200" w:type="dxa"/>
          <w:wAfter w:w="67" w:type="dxa"/>
          <w:trHeight w:val="3200"/>
        </w:trPr>
        <w:tc>
          <w:tcPr>
            <w:tcW w:w="9364" w:type="dxa"/>
          </w:tcPr>
          <w:p w14:paraId="0242F99F" w14:textId="77777777" w:rsidR="00C70558" w:rsidRDefault="00E32773" w:rsidP="008908A3">
            <w:pPr>
              <w:pStyle w:val="TableParagraph"/>
              <w:numPr>
                <w:ilvl w:val="1"/>
                <w:numId w:val="131"/>
              </w:numPr>
              <w:tabs>
                <w:tab w:val="left" w:pos="721"/>
              </w:tabs>
              <w:spacing w:before="44"/>
              <w:ind w:right="129"/>
              <w:jc w:val="both"/>
              <w:rPr>
                <w:sz w:val="24"/>
              </w:rPr>
            </w:pPr>
            <w:r>
              <w:rPr>
                <w:sz w:val="24"/>
              </w:rPr>
              <w:lastRenderedPageBreak/>
              <w:t>A bidder may submit both a main bid which conforms precisely to the SORs and an</w:t>
            </w:r>
            <w:r>
              <w:rPr>
                <w:spacing w:val="1"/>
                <w:sz w:val="24"/>
              </w:rPr>
              <w:t xml:space="preserve"> </w:t>
            </w:r>
            <w:r>
              <w:rPr>
                <w:sz w:val="24"/>
              </w:rPr>
              <w:t>alternative</w:t>
            </w:r>
            <w:r>
              <w:rPr>
                <w:spacing w:val="-2"/>
                <w:sz w:val="24"/>
              </w:rPr>
              <w:t xml:space="preserve"> </w:t>
            </w:r>
            <w:r>
              <w:rPr>
                <w:sz w:val="24"/>
              </w:rPr>
              <w:t>bid.</w:t>
            </w:r>
          </w:p>
          <w:p w14:paraId="5E6F07DA" w14:textId="77777777" w:rsidR="00C70558" w:rsidRDefault="00E32773" w:rsidP="008908A3">
            <w:pPr>
              <w:pStyle w:val="TableParagraph"/>
              <w:numPr>
                <w:ilvl w:val="1"/>
                <w:numId w:val="131"/>
              </w:numPr>
              <w:tabs>
                <w:tab w:val="left" w:pos="721"/>
              </w:tabs>
              <w:spacing w:before="60"/>
              <w:ind w:right="134"/>
              <w:jc w:val="both"/>
              <w:rPr>
                <w:sz w:val="24"/>
              </w:rPr>
            </w:pPr>
            <w:r>
              <w:rPr>
                <w:sz w:val="24"/>
              </w:rPr>
              <w:t>Where a bidder submits more than one bid, each bid shall be submitted as a completely</w:t>
            </w:r>
            <w:r>
              <w:rPr>
                <w:spacing w:val="1"/>
                <w:sz w:val="24"/>
              </w:rPr>
              <w:t xml:space="preserve"> </w:t>
            </w:r>
            <w:r>
              <w:rPr>
                <w:sz w:val="24"/>
              </w:rPr>
              <w:t>separate bid and shall conform to the instructions for preparation and submission of bids</w:t>
            </w:r>
            <w:r>
              <w:rPr>
                <w:spacing w:val="-57"/>
                <w:sz w:val="24"/>
              </w:rPr>
              <w:t xml:space="preserve"> </w:t>
            </w:r>
            <w:r>
              <w:rPr>
                <w:sz w:val="24"/>
              </w:rPr>
              <w:t>in its own right, without any reliance on any other bid. In particular, each bid shall be</w:t>
            </w:r>
            <w:r>
              <w:rPr>
                <w:spacing w:val="1"/>
                <w:sz w:val="24"/>
              </w:rPr>
              <w:t xml:space="preserve"> </w:t>
            </w:r>
            <w:r>
              <w:rPr>
                <w:sz w:val="24"/>
              </w:rPr>
              <w:t xml:space="preserve">separately signed, </w:t>
            </w:r>
            <w:proofErr w:type="spellStart"/>
            <w:r>
              <w:rPr>
                <w:sz w:val="24"/>
              </w:rPr>
              <w:t>authorised</w:t>
            </w:r>
            <w:proofErr w:type="spellEnd"/>
            <w:r>
              <w:rPr>
                <w:sz w:val="24"/>
              </w:rPr>
              <w:t>, sealed, labelled and submitted in accordance with the</w:t>
            </w:r>
            <w:r>
              <w:rPr>
                <w:spacing w:val="1"/>
                <w:sz w:val="24"/>
              </w:rPr>
              <w:t xml:space="preserve"> </w:t>
            </w:r>
            <w:r>
              <w:rPr>
                <w:sz w:val="24"/>
              </w:rPr>
              <w:t>instructions for submission of bids and shall be accompanied by a separate BS or BSD,</w:t>
            </w:r>
            <w:r>
              <w:rPr>
                <w:spacing w:val="1"/>
                <w:sz w:val="24"/>
              </w:rPr>
              <w:t xml:space="preserve"> </w:t>
            </w:r>
            <w:r>
              <w:rPr>
                <w:sz w:val="24"/>
              </w:rPr>
              <w:t>if</w:t>
            </w:r>
            <w:r>
              <w:rPr>
                <w:spacing w:val="-1"/>
                <w:sz w:val="24"/>
              </w:rPr>
              <w:t xml:space="preserve"> </w:t>
            </w:r>
            <w:r>
              <w:rPr>
                <w:sz w:val="24"/>
              </w:rPr>
              <w:t>so</w:t>
            </w:r>
            <w:r>
              <w:rPr>
                <w:spacing w:val="-2"/>
                <w:sz w:val="24"/>
              </w:rPr>
              <w:t xml:space="preserve"> </w:t>
            </w:r>
            <w:r>
              <w:rPr>
                <w:sz w:val="24"/>
              </w:rPr>
              <w:t>required.</w:t>
            </w:r>
            <w:r>
              <w:rPr>
                <w:spacing w:val="-1"/>
                <w:sz w:val="24"/>
              </w:rPr>
              <w:t xml:space="preserve"> </w:t>
            </w:r>
            <w:r>
              <w:rPr>
                <w:sz w:val="24"/>
              </w:rPr>
              <w:t>Such bids</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labelled</w:t>
            </w:r>
            <w:r>
              <w:rPr>
                <w:spacing w:val="-1"/>
                <w:sz w:val="24"/>
              </w:rPr>
              <w:t xml:space="preserve"> </w:t>
            </w:r>
            <w:r>
              <w:rPr>
                <w:sz w:val="24"/>
              </w:rPr>
              <w:t>“Main</w:t>
            </w:r>
            <w:r>
              <w:rPr>
                <w:spacing w:val="-1"/>
                <w:sz w:val="24"/>
              </w:rPr>
              <w:t xml:space="preserve"> </w:t>
            </w:r>
            <w:r>
              <w:rPr>
                <w:sz w:val="24"/>
              </w:rPr>
              <w:t>Bid”</w:t>
            </w:r>
            <w:r>
              <w:rPr>
                <w:spacing w:val="-1"/>
                <w:sz w:val="24"/>
              </w:rPr>
              <w:t xml:space="preserve"> </w:t>
            </w:r>
            <w:r>
              <w:rPr>
                <w:sz w:val="24"/>
              </w:rPr>
              <w:t>and “Alternative Bid”.</w:t>
            </w:r>
          </w:p>
          <w:p w14:paraId="648D0DC9" w14:textId="77777777" w:rsidR="00C70558" w:rsidRDefault="00E32773" w:rsidP="008908A3">
            <w:pPr>
              <w:pStyle w:val="TableParagraph"/>
              <w:numPr>
                <w:ilvl w:val="1"/>
                <w:numId w:val="131"/>
              </w:numPr>
              <w:tabs>
                <w:tab w:val="left" w:pos="708"/>
              </w:tabs>
              <w:spacing w:before="41" w:line="270" w:lineRule="atLeast"/>
              <w:ind w:right="133"/>
              <w:jc w:val="both"/>
              <w:rPr>
                <w:sz w:val="24"/>
              </w:rPr>
            </w:pPr>
            <w:r>
              <w:rPr>
                <w:sz w:val="24"/>
              </w:rPr>
              <w:t>The evaluation of alternative bids shall use the same methodology, criteria and weights</w:t>
            </w:r>
            <w:r>
              <w:rPr>
                <w:spacing w:val="1"/>
                <w:sz w:val="24"/>
              </w:rPr>
              <w:t xml:space="preserve"> </w:t>
            </w:r>
            <w:r>
              <w:rPr>
                <w:sz w:val="24"/>
              </w:rPr>
              <w:t>as the evaluation of main bids, except that the detailed technical evaluation shall take</w:t>
            </w:r>
            <w:r>
              <w:rPr>
                <w:spacing w:val="1"/>
                <w:sz w:val="24"/>
              </w:rPr>
              <w:t xml:space="preserve"> </w:t>
            </w:r>
            <w:r>
              <w:rPr>
                <w:sz w:val="24"/>
              </w:rPr>
              <w:t>into</w:t>
            </w:r>
            <w:r>
              <w:rPr>
                <w:spacing w:val="-1"/>
                <w:sz w:val="24"/>
              </w:rPr>
              <w:t xml:space="preserve"> </w:t>
            </w:r>
            <w:r>
              <w:rPr>
                <w:sz w:val="24"/>
              </w:rPr>
              <w:t>account only</w:t>
            </w:r>
            <w:r>
              <w:rPr>
                <w:spacing w:val="-6"/>
                <w:sz w:val="24"/>
              </w:rPr>
              <w:t xml:space="preserve"> </w:t>
            </w:r>
            <w:r>
              <w:rPr>
                <w:sz w:val="24"/>
              </w:rPr>
              <w:t>the</w:t>
            </w:r>
            <w:r>
              <w:rPr>
                <w:spacing w:val="-1"/>
                <w:sz w:val="24"/>
              </w:rPr>
              <w:t xml:space="preserve"> </w:t>
            </w:r>
            <w:r>
              <w:rPr>
                <w:sz w:val="24"/>
              </w:rPr>
              <w:t>objectives and/or</w:t>
            </w:r>
            <w:r>
              <w:rPr>
                <w:spacing w:val="-1"/>
                <w:sz w:val="24"/>
              </w:rPr>
              <w:t xml:space="preserve"> </w:t>
            </w:r>
            <w:r>
              <w:rPr>
                <w:sz w:val="24"/>
              </w:rPr>
              <w:t>performance</w:t>
            </w:r>
            <w:r>
              <w:rPr>
                <w:spacing w:val="-1"/>
                <w:sz w:val="24"/>
              </w:rPr>
              <w:t xml:space="preserve"> </w:t>
            </w:r>
            <w:r>
              <w:rPr>
                <w:sz w:val="24"/>
              </w:rPr>
              <w:t>requirements prescribed</w:t>
            </w:r>
            <w:r>
              <w:rPr>
                <w:spacing w:val="-1"/>
                <w:sz w:val="24"/>
              </w:rPr>
              <w:t xml:space="preserve"> </w:t>
            </w:r>
            <w:r>
              <w:rPr>
                <w:sz w:val="24"/>
              </w:rPr>
              <w:t>in SORs.</w:t>
            </w:r>
          </w:p>
        </w:tc>
      </w:tr>
    </w:tbl>
    <w:p w14:paraId="00602A21"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9633"/>
      </w:tblGrid>
      <w:tr w:rsidR="00C70558" w14:paraId="0181AF25" w14:textId="77777777">
        <w:trPr>
          <w:trHeight w:val="365"/>
        </w:trPr>
        <w:tc>
          <w:tcPr>
            <w:tcW w:w="9633" w:type="dxa"/>
          </w:tcPr>
          <w:p w14:paraId="31BED86E" w14:textId="77777777" w:rsidR="00C70558" w:rsidRDefault="00E32773">
            <w:pPr>
              <w:pStyle w:val="TableParagraph"/>
              <w:tabs>
                <w:tab w:val="left" w:pos="908"/>
              </w:tabs>
              <w:spacing w:line="266" w:lineRule="exact"/>
              <w:ind w:left="235"/>
              <w:rPr>
                <w:b/>
                <w:sz w:val="24"/>
              </w:rPr>
            </w:pPr>
            <w:bookmarkStart w:id="26" w:name="_bookmark26"/>
            <w:bookmarkEnd w:id="26"/>
            <w:r>
              <w:rPr>
                <w:b/>
                <w:sz w:val="24"/>
              </w:rPr>
              <w:t>22.</w:t>
            </w:r>
            <w:r>
              <w:rPr>
                <w:b/>
                <w:sz w:val="24"/>
              </w:rPr>
              <w:tab/>
              <w:t>Format</w:t>
            </w:r>
            <w:r>
              <w:rPr>
                <w:b/>
                <w:spacing w:val="-2"/>
                <w:sz w:val="24"/>
              </w:rPr>
              <w:t xml:space="preserve"> </w:t>
            </w:r>
            <w:r>
              <w:rPr>
                <w:b/>
                <w:sz w:val="24"/>
              </w:rPr>
              <w:t>and</w:t>
            </w:r>
            <w:r>
              <w:rPr>
                <w:b/>
                <w:spacing w:val="-1"/>
                <w:sz w:val="24"/>
              </w:rPr>
              <w:t xml:space="preserve"> </w:t>
            </w:r>
            <w:r>
              <w:rPr>
                <w:b/>
                <w:sz w:val="24"/>
              </w:rPr>
              <w:t>Signing</w:t>
            </w:r>
            <w:r>
              <w:rPr>
                <w:b/>
                <w:spacing w:val="-1"/>
                <w:sz w:val="24"/>
              </w:rPr>
              <w:t xml:space="preserve"> </w:t>
            </w:r>
            <w:r>
              <w:rPr>
                <w:b/>
                <w:sz w:val="24"/>
              </w:rPr>
              <w:t>of</w:t>
            </w:r>
            <w:r>
              <w:rPr>
                <w:b/>
                <w:spacing w:val="-2"/>
                <w:sz w:val="24"/>
              </w:rPr>
              <w:t xml:space="preserve"> </w:t>
            </w:r>
            <w:r>
              <w:rPr>
                <w:b/>
                <w:sz w:val="24"/>
              </w:rPr>
              <w:t>Bid</w:t>
            </w:r>
          </w:p>
        </w:tc>
      </w:tr>
      <w:tr w:rsidR="00C70558" w14:paraId="2375ECB5" w14:textId="77777777">
        <w:trPr>
          <w:trHeight w:val="1504"/>
        </w:trPr>
        <w:tc>
          <w:tcPr>
            <w:tcW w:w="9633" w:type="dxa"/>
          </w:tcPr>
          <w:p w14:paraId="6728CE0E" w14:textId="3C64AED3" w:rsidR="00C70558" w:rsidRDefault="00E32773">
            <w:pPr>
              <w:pStyle w:val="TableParagraph"/>
              <w:spacing w:before="89"/>
              <w:ind w:left="920" w:right="200" w:hanging="721"/>
              <w:jc w:val="both"/>
              <w:rPr>
                <w:sz w:val="24"/>
              </w:rPr>
            </w:pPr>
            <w:proofErr w:type="gramStart"/>
            <w:r>
              <w:rPr>
                <w:sz w:val="24"/>
              </w:rPr>
              <w:t>22.1</w:t>
            </w:r>
            <w:r w:rsidR="00F051A0">
              <w:rPr>
                <w:sz w:val="24"/>
              </w:rPr>
              <w:t xml:space="preserve">  </w:t>
            </w:r>
            <w:r>
              <w:rPr>
                <w:sz w:val="24"/>
              </w:rPr>
              <w:t>The</w:t>
            </w:r>
            <w:proofErr w:type="gramEnd"/>
            <w:r>
              <w:rPr>
                <w:sz w:val="24"/>
              </w:rPr>
              <w:t xml:space="preserve"> bidder shall prepare one original of the documents comprising the bid as described</w:t>
            </w:r>
            <w:r>
              <w:rPr>
                <w:spacing w:val="1"/>
                <w:sz w:val="24"/>
              </w:rPr>
              <w:t xml:space="preserve"> </w:t>
            </w:r>
            <w:r>
              <w:rPr>
                <w:sz w:val="24"/>
              </w:rPr>
              <w:t>in ITB Clause 14 and clearly mark it “ORIGINAL.” In addition, the Bidder shall submit</w:t>
            </w:r>
            <w:r>
              <w:rPr>
                <w:spacing w:val="-57"/>
                <w:sz w:val="24"/>
              </w:rPr>
              <w:t xml:space="preserve"> </w:t>
            </w:r>
            <w:r>
              <w:rPr>
                <w:sz w:val="24"/>
              </w:rPr>
              <w:t>copies of the Bid, in the number specified in the BDS, and clearly mark each of them</w:t>
            </w:r>
            <w:r>
              <w:rPr>
                <w:spacing w:val="1"/>
                <w:sz w:val="24"/>
              </w:rPr>
              <w:t xml:space="preserve"> </w:t>
            </w:r>
            <w:r>
              <w:rPr>
                <w:sz w:val="24"/>
              </w:rPr>
              <w:t>“COPY.” In the event of any discrepancy between the original and the copies, the</w:t>
            </w:r>
            <w:r>
              <w:rPr>
                <w:spacing w:val="1"/>
                <w:sz w:val="24"/>
              </w:rPr>
              <w:t xml:space="preserve"> </w:t>
            </w:r>
            <w:r>
              <w:rPr>
                <w:sz w:val="24"/>
              </w:rPr>
              <w:t>original</w:t>
            </w:r>
            <w:r>
              <w:rPr>
                <w:spacing w:val="-1"/>
                <w:sz w:val="24"/>
              </w:rPr>
              <w:t xml:space="preserve"> </w:t>
            </w:r>
            <w:r>
              <w:rPr>
                <w:sz w:val="24"/>
              </w:rPr>
              <w:t>shall prevail.</w:t>
            </w:r>
          </w:p>
        </w:tc>
      </w:tr>
      <w:tr w:rsidR="00C70558" w14:paraId="5E8906E5" w14:textId="77777777">
        <w:trPr>
          <w:trHeight w:val="2268"/>
        </w:trPr>
        <w:tc>
          <w:tcPr>
            <w:tcW w:w="9633" w:type="dxa"/>
          </w:tcPr>
          <w:p w14:paraId="7E069B84" w14:textId="77777777" w:rsidR="00C70558" w:rsidRDefault="00E32773">
            <w:pPr>
              <w:pStyle w:val="TableParagraph"/>
              <w:spacing w:before="25"/>
              <w:ind w:left="944" w:right="198" w:hanging="745"/>
              <w:jc w:val="both"/>
              <w:rPr>
                <w:sz w:val="24"/>
              </w:rPr>
            </w:pPr>
            <w:r>
              <w:rPr>
                <w:sz w:val="24"/>
              </w:rPr>
              <w:t>22.2</w:t>
            </w:r>
            <w:r>
              <w:rPr>
                <w:spacing w:val="1"/>
                <w:sz w:val="24"/>
              </w:rPr>
              <w:t xml:space="preserve"> </w:t>
            </w:r>
            <w:r>
              <w:rPr>
                <w:sz w:val="24"/>
              </w:rPr>
              <w:t>The original and all copies of the bid shall be signed by the bidder in the event that he or</w:t>
            </w:r>
            <w:r>
              <w:rPr>
                <w:spacing w:val="1"/>
                <w:sz w:val="24"/>
              </w:rPr>
              <w:t xml:space="preserve"> </w:t>
            </w:r>
            <w:r>
              <w:rPr>
                <w:sz w:val="24"/>
              </w:rPr>
              <w:t>she</w:t>
            </w:r>
            <w:r>
              <w:rPr>
                <w:spacing w:val="-2"/>
                <w:sz w:val="24"/>
              </w:rPr>
              <w:t xml:space="preserve"> </w:t>
            </w:r>
            <w:r>
              <w:rPr>
                <w:sz w:val="24"/>
              </w:rPr>
              <w:t>is a</w:t>
            </w:r>
            <w:r>
              <w:rPr>
                <w:spacing w:val="-2"/>
                <w:sz w:val="24"/>
              </w:rPr>
              <w:t xml:space="preserve"> </w:t>
            </w:r>
            <w:r>
              <w:rPr>
                <w:sz w:val="24"/>
              </w:rPr>
              <w:t>physical</w:t>
            </w:r>
            <w:r>
              <w:rPr>
                <w:spacing w:val="-2"/>
                <w:sz w:val="24"/>
              </w:rPr>
              <w:t xml:space="preserve"> </w:t>
            </w:r>
            <w:r>
              <w:rPr>
                <w:sz w:val="24"/>
              </w:rPr>
              <w:t>person</w:t>
            </w:r>
            <w:r>
              <w:rPr>
                <w:spacing w:val="-2"/>
                <w:sz w:val="24"/>
              </w:rPr>
              <w:t xml:space="preserve"> </w:t>
            </w:r>
            <w:r>
              <w:rPr>
                <w:sz w:val="24"/>
              </w:rPr>
              <w:t>personally</w:t>
            </w:r>
            <w:r>
              <w:rPr>
                <w:spacing w:val="-5"/>
                <w:sz w:val="24"/>
              </w:rPr>
              <w:t xml:space="preserve"> </w:t>
            </w:r>
            <w:r>
              <w:rPr>
                <w:sz w:val="24"/>
              </w:rPr>
              <w:t>submitting</w:t>
            </w:r>
            <w:r>
              <w:rPr>
                <w:spacing w:val="-3"/>
                <w:sz w:val="24"/>
              </w:rPr>
              <w:t xml:space="preserve"> </w:t>
            </w:r>
            <w:r>
              <w:rPr>
                <w:sz w:val="24"/>
              </w:rPr>
              <w:t>the</w:t>
            </w:r>
            <w:r>
              <w:rPr>
                <w:spacing w:val="-1"/>
                <w:sz w:val="24"/>
              </w:rPr>
              <w:t xml:space="preserve"> </w:t>
            </w:r>
            <w:r>
              <w:rPr>
                <w:sz w:val="24"/>
              </w:rPr>
              <w:t>bid</w:t>
            </w:r>
            <w:r>
              <w:rPr>
                <w:spacing w:val="-1"/>
                <w:sz w:val="24"/>
              </w:rPr>
              <w:t xml:space="preserve"> </w:t>
            </w:r>
            <w:r>
              <w:rPr>
                <w:sz w:val="24"/>
              </w:rPr>
              <w:t>and</w:t>
            </w:r>
            <w:r>
              <w:rPr>
                <w:spacing w:val="-2"/>
                <w:sz w:val="24"/>
              </w:rPr>
              <w:t xml:space="preserve"> </w:t>
            </w:r>
            <w:r>
              <w:rPr>
                <w:sz w:val="24"/>
              </w:rPr>
              <w:t>in</w:t>
            </w:r>
            <w:r>
              <w:rPr>
                <w:spacing w:val="-1"/>
                <w:sz w:val="24"/>
              </w:rPr>
              <w:t xml:space="preserve"> </w:t>
            </w:r>
            <w:r>
              <w:rPr>
                <w:sz w:val="24"/>
              </w:rPr>
              <w:t>any</w:t>
            </w:r>
            <w:r>
              <w:rPr>
                <w:spacing w:val="-4"/>
                <w:sz w:val="24"/>
              </w:rPr>
              <w:t xml:space="preserve"> </w:t>
            </w:r>
            <w:r>
              <w:rPr>
                <w:sz w:val="24"/>
              </w:rPr>
              <w:t>other</w:t>
            </w:r>
            <w:r>
              <w:rPr>
                <w:spacing w:val="-2"/>
                <w:sz w:val="24"/>
              </w:rPr>
              <w:t xml:space="preserve"> </w:t>
            </w:r>
            <w:r>
              <w:rPr>
                <w:sz w:val="24"/>
              </w:rPr>
              <w:t>event</w:t>
            </w:r>
            <w:r>
              <w:rPr>
                <w:spacing w:val="-2"/>
                <w:sz w:val="24"/>
              </w:rPr>
              <w:t xml:space="preserve"> </w:t>
            </w:r>
            <w:r>
              <w:rPr>
                <w:sz w:val="24"/>
              </w:rPr>
              <w:t>by</w:t>
            </w:r>
            <w:r>
              <w:rPr>
                <w:spacing w:val="1"/>
                <w:sz w:val="24"/>
              </w:rPr>
              <w:t xml:space="preserve"> </w:t>
            </w:r>
            <w:r>
              <w:rPr>
                <w:sz w:val="24"/>
              </w:rPr>
              <w:t>a</w:t>
            </w:r>
            <w:r>
              <w:rPr>
                <w:spacing w:val="-2"/>
                <w:sz w:val="24"/>
              </w:rPr>
              <w:t xml:space="preserve"> </w:t>
            </w:r>
            <w:r>
              <w:rPr>
                <w:sz w:val="24"/>
              </w:rPr>
              <w:t>person</w:t>
            </w:r>
            <w:r>
              <w:rPr>
                <w:spacing w:val="-57"/>
                <w:sz w:val="24"/>
              </w:rPr>
              <w:t xml:space="preserve"> </w:t>
            </w:r>
            <w:r>
              <w:rPr>
                <w:sz w:val="24"/>
              </w:rPr>
              <w:t>duly</w:t>
            </w:r>
            <w:r>
              <w:rPr>
                <w:spacing w:val="-15"/>
                <w:sz w:val="24"/>
              </w:rPr>
              <w:t xml:space="preserve"> </w:t>
            </w:r>
            <w:proofErr w:type="spellStart"/>
            <w:r>
              <w:rPr>
                <w:sz w:val="24"/>
              </w:rPr>
              <w:t>authorised</w:t>
            </w:r>
            <w:proofErr w:type="spellEnd"/>
            <w:r>
              <w:rPr>
                <w:spacing w:val="-12"/>
                <w:sz w:val="24"/>
              </w:rPr>
              <w:t xml:space="preserve"> </w:t>
            </w:r>
            <w:r>
              <w:rPr>
                <w:sz w:val="24"/>
              </w:rPr>
              <w:t>to</w:t>
            </w:r>
            <w:r>
              <w:rPr>
                <w:spacing w:val="-11"/>
                <w:sz w:val="24"/>
              </w:rPr>
              <w:t xml:space="preserve"> </w:t>
            </w:r>
            <w:r>
              <w:rPr>
                <w:sz w:val="24"/>
              </w:rPr>
              <w:t>sign</w:t>
            </w:r>
            <w:r>
              <w:rPr>
                <w:spacing w:val="-12"/>
                <w:sz w:val="24"/>
              </w:rPr>
              <w:t xml:space="preserve"> </w:t>
            </w:r>
            <w:r>
              <w:rPr>
                <w:sz w:val="24"/>
              </w:rPr>
              <w:t>on</w:t>
            </w:r>
            <w:r>
              <w:rPr>
                <w:spacing w:val="-12"/>
                <w:sz w:val="24"/>
              </w:rPr>
              <w:t xml:space="preserve"> </w:t>
            </w:r>
            <w:r>
              <w:rPr>
                <w:sz w:val="24"/>
              </w:rPr>
              <w:t>behalf</w:t>
            </w:r>
            <w:r>
              <w:rPr>
                <w:spacing w:val="-11"/>
                <w:sz w:val="24"/>
              </w:rPr>
              <w:t xml:space="preserve"> </w:t>
            </w:r>
            <w:r>
              <w:rPr>
                <w:sz w:val="24"/>
              </w:rPr>
              <w:t>of</w:t>
            </w:r>
            <w:r>
              <w:rPr>
                <w:spacing w:val="-12"/>
                <w:sz w:val="24"/>
              </w:rPr>
              <w:t xml:space="preserve"> </w:t>
            </w:r>
            <w:r>
              <w:rPr>
                <w:sz w:val="24"/>
              </w:rPr>
              <w:t>the</w:t>
            </w:r>
            <w:r>
              <w:rPr>
                <w:spacing w:val="-11"/>
                <w:sz w:val="24"/>
              </w:rPr>
              <w:t xml:space="preserve"> </w:t>
            </w:r>
            <w:r>
              <w:rPr>
                <w:sz w:val="24"/>
              </w:rPr>
              <w:t>bidder.</w:t>
            </w:r>
            <w:r>
              <w:rPr>
                <w:spacing w:val="-11"/>
                <w:sz w:val="24"/>
              </w:rPr>
              <w:t xml:space="preserve"> </w:t>
            </w:r>
            <w:r>
              <w:rPr>
                <w:sz w:val="24"/>
              </w:rPr>
              <w:t>This</w:t>
            </w:r>
            <w:r>
              <w:rPr>
                <w:spacing w:val="-11"/>
                <w:sz w:val="24"/>
              </w:rPr>
              <w:t xml:space="preserve"> </w:t>
            </w:r>
            <w:proofErr w:type="spellStart"/>
            <w:r>
              <w:rPr>
                <w:sz w:val="24"/>
              </w:rPr>
              <w:t>authorisation</w:t>
            </w:r>
            <w:proofErr w:type="spellEnd"/>
            <w:r>
              <w:rPr>
                <w:spacing w:val="-13"/>
                <w:sz w:val="24"/>
              </w:rPr>
              <w:t xml:space="preserve"> </w:t>
            </w:r>
            <w:r>
              <w:rPr>
                <w:sz w:val="24"/>
              </w:rPr>
              <w:t>shall</w:t>
            </w:r>
            <w:r>
              <w:rPr>
                <w:spacing w:val="-11"/>
                <w:sz w:val="24"/>
              </w:rPr>
              <w:t xml:space="preserve"> </w:t>
            </w:r>
            <w:r>
              <w:rPr>
                <w:sz w:val="24"/>
              </w:rPr>
              <w:t>consist</w:t>
            </w:r>
            <w:r>
              <w:rPr>
                <w:spacing w:val="-12"/>
                <w:sz w:val="24"/>
              </w:rPr>
              <w:t xml:space="preserve"> </w:t>
            </w:r>
            <w:r>
              <w:rPr>
                <w:sz w:val="24"/>
              </w:rPr>
              <w:t>of</w:t>
            </w:r>
            <w:r>
              <w:rPr>
                <w:spacing w:val="-11"/>
                <w:sz w:val="24"/>
              </w:rPr>
              <w:t xml:space="preserve"> </w:t>
            </w:r>
            <w:r>
              <w:rPr>
                <w:sz w:val="24"/>
              </w:rPr>
              <w:t>a</w:t>
            </w:r>
            <w:r>
              <w:rPr>
                <w:spacing w:val="-12"/>
                <w:sz w:val="24"/>
              </w:rPr>
              <w:t xml:space="preserve"> </w:t>
            </w:r>
            <w:r>
              <w:rPr>
                <w:sz w:val="24"/>
              </w:rPr>
              <w:t>Power</w:t>
            </w:r>
            <w:r>
              <w:rPr>
                <w:spacing w:val="-58"/>
                <w:sz w:val="24"/>
              </w:rPr>
              <w:t xml:space="preserve"> </w:t>
            </w:r>
            <w:r>
              <w:rPr>
                <w:spacing w:val="-2"/>
                <w:sz w:val="24"/>
              </w:rPr>
              <w:t>of</w:t>
            </w:r>
            <w:r>
              <w:rPr>
                <w:spacing w:val="-10"/>
                <w:sz w:val="24"/>
              </w:rPr>
              <w:t xml:space="preserve"> </w:t>
            </w:r>
            <w:r>
              <w:rPr>
                <w:spacing w:val="-2"/>
                <w:sz w:val="24"/>
              </w:rPr>
              <w:t>Attorney</w:t>
            </w:r>
            <w:r>
              <w:rPr>
                <w:spacing w:val="-12"/>
                <w:sz w:val="24"/>
              </w:rPr>
              <w:t xml:space="preserve"> </w:t>
            </w:r>
            <w:r>
              <w:rPr>
                <w:spacing w:val="-2"/>
                <w:sz w:val="24"/>
              </w:rPr>
              <w:t>which</w:t>
            </w:r>
            <w:r>
              <w:rPr>
                <w:spacing w:val="-11"/>
                <w:sz w:val="24"/>
              </w:rPr>
              <w:t xml:space="preserve"> </w:t>
            </w:r>
            <w:r>
              <w:rPr>
                <w:spacing w:val="-2"/>
                <w:sz w:val="24"/>
              </w:rPr>
              <w:t>if</w:t>
            </w:r>
            <w:r>
              <w:rPr>
                <w:spacing w:val="-9"/>
                <w:sz w:val="24"/>
              </w:rPr>
              <w:t xml:space="preserve"> </w:t>
            </w:r>
            <w:r>
              <w:rPr>
                <w:spacing w:val="-2"/>
                <w:sz w:val="24"/>
              </w:rPr>
              <w:t>signed</w:t>
            </w:r>
            <w:r>
              <w:rPr>
                <w:spacing w:val="-8"/>
                <w:sz w:val="24"/>
              </w:rPr>
              <w:t xml:space="preserve"> </w:t>
            </w:r>
            <w:r>
              <w:rPr>
                <w:spacing w:val="-2"/>
                <w:sz w:val="24"/>
              </w:rPr>
              <w:t>in</w:t>
            </w:r>
            <w:r>
              <w:rPr>
                <w:spacing w:val="-9"/>
                <w:sz w:val="24"/>
              </w:rPr>
              <w:t xml:space="preserve"> </w:t>
            </w:r>
            <w:r>
              <w:rPr>
                <w:spacing w:val="-2"/>
                <w:sz w:val="24"/>
              </w:rPr>
              <w:t>Uganda</w:t>
            </w:r>
            <w:r>
              <w:rPr>
                <w:spacing w:val="-9"/>
                <w:sz w:val="24"/>
              </w:rPr>
              <w:t xml:space="preserve"> </w:t>
            </w:r>
            <w:r>
              <w:rPr>
                <w:spacing w:val="-2"/>
                <w:sz w:val="24"/>
              </w:rPr>
              <w:t>shall</w:t>
            </w:r>
            <w:r>
              <w:rPr>
                <w:spacing w:val="-8"/>
                <w:sz w:val="24"/>
              </w:rPr>
              <w:t xml:space="preserve"> </w:t>
            </w:r>
            <w:r>
              <w:rPr>
                <w:spacing w:val="-2"/>
                <w:sz w:val="24"/>
              </w:rPr>
              <w:t>be</w:t>
            </w:r>
            <w:r>
              <w:rPr>
                <w:spacing w:val="-10"/>
                <w:sz w:val="24"/>
              </w:rPr>
              <w:t xml:space="preserve"> </w:t>
            </w:r>
            <w:r>
              <w:rPr>
                <w:spacing w:val="-2"/>
                <w:sz w:val="24"/>
              </w:rPr>
              <w:t>registered</w:t>
            </w:r>
            <w:r>
              <w:rPr>
                <w:spacing w:val="-10"/>
                <w:sz w:val="24"/>
              </w:rPr>
              <w:t xml:space="preserve"> </w:t>
            </w:r>
            <w:r>
              <w:rPr>
                <w:spacing w:val="-2"/>
                <w:sz w:val="24"/>
              </w:rPr>
              <w:t>with</w:t>
            </w:r>
            <w:r>
              <w:rPr>
                <w:spacing w:val="-9"/>
                <w:sz w:val="24"/>
              </w:rPr>
              <w:t xml:space="preserve"> </w:t>
            </w:r>
            <w:r>
              <w:rPr>
                <w:spacing w:val="-2"/>
                <w:sz w:val="24"/>
              </w:rPr>
              <w:t>the</w:t>
            </w:r>
            <w:r>
              <w:rPr>
                <w:spacing w:val="-10"/>
                <w:sz w:val="24"/>
              </w:rPr>
              <w:t xml:space="preserve"> </w:t>
            </w:r>
            <w:r>
              <w:rPr>
                <w:spacing w:val="-2"/>
                <w:sz w:val="24"/>
              </w:rPr>
              <w:t>competent</w:t>
            </w:r>
            <w:r>
              <w:rPr>
                <w:spacing w:val="-8"/>
                <w:sz w:val="24"/>
              </w:rPr>
              <w:t xml:space="preserve"> </w:t>
            </w:r>
            <w:r>
              <w:rPr>
                <w:spacing w:val="-2"/>
                <w:sz w:val="24"/>
              </w:rPr>
              <w:t>authority</w:t>
            </w:r>
            <w:r>
              <w:rPr>
                <w:spacing w:val="-13"/>
                <w:sz w:val="24"/>
              </w:rPr>
              <w:t xml:space="preserve"> </w:t>
            </w:r>
            <w:r>
              <w:rPr>
                <w:spacing w:val="-1"/>
                <w:sz w:val="24"/>
              </w:rPr>
              <w:t>and</w:t>
            </w:r>
            <w:r>
              <w:rPr>
                <w:spacing w:val="-57"/>
                <w:sz w:val="24"/>
              </w:rPr>
              <w:t xml:space="preserve"> </w:t>
            </w:r>
            <w:r>
              <w:rPr>
                <w:sz w:val="24"/>
              </w:rPr>
              <w:t>if</w:t>
            </w:r>
            <w:r>
              <w:rPr>
                <w:spacing w:val="-10"/>
                <w:sz w:val="24"/>
              </w:rPr>
              <w:t xml:space="preserve"> </w:t>
            </w:r>
            <w:r>
              <w:rPr>
                <w:sz w:val="24"/>
              </w:rPr>
              <w:t>signed</w:t>
            </w:r>
            <w:r>
              <w:rPr>
                <w:spacing w:val="-10"/>
                <w:sz w:val="24"/>
              </w:rPr>
              <w:t xml:space="preserve"> </w:t>
            </w:r>
            <w:r>
              <w:rPr>
                <w:sz w:val="24"/>
              </w:rPr>
              <w:t>outside</w:t>
            </w:r>
            <w:r>
              <w:rPr>
                <w:spacing w:val="-10"/>
                <w:sz w:val="24"/>
              </w:rPr>
              <w:t xml:space="preserve"> </w:t>
            </w:r>
            <w:r>
              <w:rPr>
                <w:sz w:val="24"/>
              </w:rPr>
              <w:t>Uganda,</w:t>
            </w:r>
            <w:r>
              <w:rPr>
                <w:spacing w:val="-9"/>
                <w:sz w:val="24"/>
              </w:rPr>
              <w:t xml:space="preserve"> </w:t>
            </w:r>
            <w:r>
              <w:rPr>
                <w:sz w:val="24"/>
              </w:rPr>
              <w:t>shall</w:t>
            </w:r>
            <w:r>
              <w:rPr>
                <w:spacing w:val="-9"/>
                <w:sz w:val="24"/>
              </w:rPr>
              <w:t xml:space="preserve"> </w:t>
            </w:r>
            <w:r>
              <w:rPr>
                <w:sz w:val="24"/>
              </w:rPr>
              <w:t>be</w:t>
            </w:r>
            <w:r>
              <w:rPr>
                <w:spacing w:val="-10"/>
                <w:sz w:val="24"/>
              </w:rPr>
              <w:t xml:space="preserve"> </w:t>
            </w:r>
            <w:r>
              <w:rPr>
                <w:sz w:val="24"/>
              </w:rPr>
              <w:t>notarized.</w:t>
            </w:r>
            <w:r>
              <w:rPr>
                <w:spacing w:val="-9"/>
                <w:sz w:val="24"/>
              </w:rPr>
              <w:t xml:space="preserve"> </w:t>
            </w:r>
            <w:r>
              <w:rPr>
                <w:sz w:val="24"/>
              </w:rPr>
              <w:t>The</w:t>
            </w:r>
            <w:r>
              <w:rPr>
                <w:spacing w:val="-12"/>
                <w:sz w:val="24"/>
              </w:rPr>
              <w:t xml:space="preserve"> </w:t>
            </w:r>
            <w:r>
              <w:rPr>
                <w:sz w:val="24"/>
              </w:rPr>
              <w:t>Power</w:t>
            </w:r>
            <w:r>
              <w:rPr>
                <w:spacing w:val="-10"/>
                <w:sz w:val="24"/>
              </w:rPr>
              <w:t xml:space="preserve"> </w:t>
            </w:r>
            <w:r>
              <w:rPr>
                <w:sz w:val="24"/>
              </w:rPr>
              <w:t>of</w:t>
            </w:r>
            <w:r>
              <w:rPr>
                <w:spacing w:val="-10"/>
                <w:sz w:val="24"/>
              </w:rPr>
              <w:t xml:space="preserve"> </w:t>
            </w:r>
            <w:r>
              <w:rPr>
                <w:sz w:val="24"/>
              </w:rPr>
              <w:t>Attorney</w:t>
            </w:r>
            <w:r>
              <w:rPr>
                <w:spacing w:val="-10"/>
                <w:sz w:val="24"/>
              </w:rPr>
              <w:t xml:space="preserve"> </w:t>
            </w:r>
            <w:r>
              <w:rPr>
                <w:sz w:val="24"/>
              </w:rPr>
              <w:t>shall</w:t>
            </w:r>
            <w:r>
              <w:rPr>
                <w:spacing w:val="-8"/>
                <w:sz w:val="24"/>
              </w:rPr>
              <w:t xml:space="preserve"> </w:t>
            </w:r>
            <w:r>
              <w:rPr>
                <w:sz w:val="24"/>
              </w:rPr>
              <w:t>be</w:t>
            </w:r>
            <w:r>
              <w:rPr>
                <w:spacing w:val="-10"/>
                <w:sz w:val="24"/>
              </w:rPr>
              <w:t xml:space="preserve"> </w:t>
            </w:r>
            <w:r>
              <w:rPr>
                <w:sz w:val="24"/>
              </w:rPr>
              <w:t>submitted</w:t>
            </w:r>
            <w:r>
              <w:rPr>
                <w:spacing w:val="-9"/>
                <w:sz w:val="24"/>
              </w:rPr>
              <w:t xml:space="preserve"> </w:t>
            </w:r>
            <w:r>
              <w:rPr>
                <w:sz w:val="24"/>
              </w:rPr>
              <w:t>in</w:t>
            </w:r>
            <w:r>
              <w:rPr>
                <w:spacing w:val="-58"/>
                <w:sz w:val="24"/>
              </w:rPr>
              <w:t xml:space="preserve"> </w:t>
            </w:r>
            <w:r>
              <w:rPr>
                <w:spacing w:val="-4"/>
                <w:sz w:val="24"/>
              </w:rPr>
              <w:t>the</w:t>
            </w:r>
            <w:r>
              <w:rPr>
                <w:spacing w:val="-9"/>
                <w:sz w:val="24"/>
              </w:rPr>
              <w:t xml:space="preserve"> </w:t>
            </w:r>
            <w:r>
              <w:rPr>
                <w:spacing w:val="-4"/>
                <w:sz w:val="24"/>
              </w:rPr>
              <w:t>bid.</w:t>
            </w:r>
            <w:r>
              <w:rPr>
                <w:spacing w:val="49"/>
                <w:sz w:val="24"/>
              </w:rPr>
              <w:t xml:space="preserve"> </w:t>
            </w:r>
            <w:r>
              <w:rPr>
                <w:spacing w:val="-4"/>
                <w:sz w:val="24"/>
              </w:rPr>
              <w:t>The</w:t>
            </w:r>
            <w:r>
              <w:rPr>
                <w:spacing w:val="-9"/>
                <w:sz w:val="24"/>
              </w:rPr>
              <w:t xml:space="preserve"> </w:t>
            </w:r>
            <w:r>
              <w:rPr>
                <w:spacing w:val="-4"/>
                <w:sz w:val="24"/>
              </w:rPr>
              <w:t>name</w:t>
            </w:r>
            <w:r>
              <w:rPr>
                <w:spacing w:val="-5"/>
                <w:sz w:val="24"/>
              </w:rPr>
              <w:t xml:space="preserve"> </w:t>
            </w:r>
            <w:r>
              <w:rPr>
                <w:spacing w:val="-4"/>
                <w:sz w:val="24"/>
              </w:rPr>
              <w:t>and</w:t>
            </w:r>
            <w:r>
              <w:rPr>
                <w:spacing w:val="-8"/>
                <w:sz w:val="24"/>
              </w:rPr>
              <w:t xml:space="preserve"> </w:t>
            </w:r>
            <w:r>
              <w:rPr>
                <w:spacing w:val="-4"/>
                <w:sz w:val="24"/>
              </w:rPr>
              <w:t>position</w:t>
            </w:r>
            <w:r>
              <w:rPr>
                <w:spacing w:val="-8"/>
                <w:sz w:val="24"/>
              </w:rPr>
              <w:t xml:space="preserve"> </w:t>
            </w:r>
            <w:r>
              <w:rPr>
                <w:spacing w:val="-4"/>
                <w:sz w:val="24"/>
              </w:rPr>
              <w:t>held</w:t>
            </w:r>
            <w:r>
              <w:rPr>
                <w:spacing w:val="-7"/>
                <w:sz w:val="24"/>
              </w:rPr>
              <w:t xml:space="preserve"> </w:t>
            </w:r>
            <w:r>
              <w:rPr>
                <w:spacing w:val="-4"/>
                <w:sz w:val="24"/>
              </w:rPr>
              <w:t>by</w:t>
            </w:r>
            <w:r>
              <w:rPr>
                <w:spacing w:val="-12"/>
                <w:sz w:val="24"/>
              </w:rPr>
              <w:t xml:space="preserve"> </w:t>
            </w:r>
            <w:r>
              <w:rPr>
                <w:spacing w:val="-4"/>
                <w:sz w:val="24"/>
              </w:rPr>
              <w:t>each</w:t>
            </w:r>
            <w:r>
              <w:rPr>
                <w:spacing w:val="-7"/>
                <w:sz w:val="24"/>
              </w:rPr>
              <w:t xml:space="preserve"> </w:t>
            </w:r>
            <w:r>
              <w:rPr>
                <w:spacing w:val="-4"/>
                <w:sz w:val="24"/>
              </w:rPr>
              <w:t>person</w:t>
            </w:r>
            <w:r>
              <w:rPr>
                <w:spacing w:val="-8"/>
                <w:sz w:val="24"/>
              </w:rPr>
              <w:t xml:space="preserve"> </w:t>
            </w:r>
            <w:r>
              <w:rPr>
                <w:spacing w:val="-4"/>
                <w:sz w:val="24"/>
              </w:rPr>
              <w:t>signing</w:t>
            </w:r>
            <w:r>
              <w:rPr>
                <w:spacing w:val="-10"/>
                <w:sz w:val="24"/>
              </w:rPr>
              <w:t xml:space="preserve"> </w:t>
            </w:r>
            <w:r>
              <w:rPr>
                <w:spacing w:val="-3"/>
                <w:sz w:val="24"/>
              </w:rPr>
              <w:t>the</w:t>
            </w:r>
            <w:r>
              <w:rPr>
                <w:spacing w:val="-8"/>
                <w:sz w:val="24"/>
              </w:rPr>
              <w:t xml:space="preserve"> </w:t>
            </w:r>
            <w:proofErr w:type="spellStart"/>
            <w:r>
              <w:rPr>
                <w:spacing w:val="-3"/>
                <w:sz w:val="24"/>
              </w:rPr>
              <w:t>authorisation</w:t>
            </w:r>
            <w:proofErr w:type="spellEnd"/>
            <w:r>
              <w:rPr>
                <w:spacing w:val="-8"/>
                <w:sz w:val="24"/>
              </w:rPr>
              <w:t xml:space="preserve"> </w:t>
            </w:r>
            <w:r>
              <w:rPr>
                <w:spacing w:val="-3"/>
                <w:sz w:val="24"/>
              </w:rPr>
              <w:t>must</w:t>
            </w:r>
            <w:r>
              <w:rPr>
                <w:spacing w:val="-6"/>
                <w:sz w:val="24"/>
              </w:rPr>
              <w:t xml:space="preserve"> </w:t>
            </w:r>
            <w:r>
              <w:rPr>
                <w:spacing w:val="-3"/>
                <w:sz w:val="24"/>
              </w:rPr>
              <w:t>be</w:t>
            </w:r>
            <w:r>
              <w:rPr>
                <w:spacing w:val="-9"/>
                <w:sz w:val="24"/>
              </w:rPr>
              <w:t xml:space="preserve"> </w:t>
            </w:r>
            <w:r>
              <w:rPr>
                <w:spacing w:val="-3"/>
                <w:sz w:val="24"/>
              </w:rPr>
              <w:t>typed</w:t>
            </w:r>
            <w:r>
              <w:rPr>
                <w:spacing w:val="-58"/>
                <w:sz w:val="24"/>
              </w:rPr>
              <w:t xml:space="preserve"> </w:t>
            </w:r>
            <w:r>
              <w:rPr>
                <w:sz w:val="24"/>
              </w:rPr>
              <w:t>or printed below the signature. All pages of the bid, except for un-amended printed</w:t>
            </w:r>
            <w:r>
              <w:rPr>
                <w:spacing w:val="1"/>
                <w:sz w:val="24"/>
              </w:rPr>
              <w:t xml:space="preserve"> </w:t>
            </w:r>
            <w:r>
              <w:rPr>
                <w:spacing w:val="-4"/>
                <w:sz w:val="24"/>
              </w:rPr>
              <w:t>literature,</w:t>
            </w:r>
            <w:r>
              <w:rPr>
                <w:spacing w:val="-10"/>
                <w:sz w:val="24"/>
              </w:rPr>
              <w:t xml:space="preserve"> </w:t>
            </w:r>
            <w:r>
              <w:rPr>
                <w:spacing w:val="-4"/>
                <w:sz w:val="24"/>
              </w:rPr>
              <w:t>shall</w:t>
            </w:r>
            <w:r>
              <w:rPr>
                <w:spacing w:val="-7"/>
                <w:sz w:val="24"/>
              </w:rPr>
              <w:t xml:space="preserve"> </w:t>
            </w:r>
            <w:r>
              <w:rPr>
                <w:spacing w:val="-4"/>
                <w:sz w:val="24"/>
              </w:rPr>
              <w:t>be</w:t>
            </w:r>
            <w:r>
              <w:rPr>
                <w:spacing w:val="-11"/>
                <w:sz w:val="24"/>
              </w:rPr>
              <w:t xml:space="preserve"> </w:t>
            </w:r>
            <w:r>
              <w:rPr>
                <w:spacing w:val="-4"/>
                <w:sz w:val="24"/>
              </w:rPr>
              <w:t>signed</w:t>
            </w:r>
            <w:r>
              <w:rPr>
                <w:spacing w:val="-5"/>
                <w:sz w:val="24"/>
              </w:rPr>
              <w:t xml:space="preserve"> </w:t>
            </w:r>
            <w:r>
              <w:rPr>
                <w:spacing w:val="-4"/>
                <w:sz w:val="24"/>
              </w:rPr>
              <w:t>or</w:t>
            </w:r>
            <w:r>
              <w:rPr>
                <w:spacing w:val="-11"/>
                <w:sz w:val="24"/>
              </w:rPr>
              <w:t xml:space="preserve"> </w:t>
            </w:r>
            <w:proofErr w:type="spellStart"/>
            <w:r>
              <w:rPr>
                <w:spacing w:val="-4"/>
                <w:sz w:val="24"/>
              </w:rPr>
              <w:t>initialled</w:t>
            </w:r>
            <w:proofErr w:type="spellEnd"/>
            <w:r>
              <w:rPr>
                <w:spacing w:val="-8"/>
                <w:sz w:val="24"/>
              </w:rPr>
              <w:t xml:space="preserve"> </w:t>
            </w:r>
            <w:r>
              <w:rPr>
                <w:spacing w:val="-3"/>
                <w:sz w:val="24"/>
              </w:rPr>
              <w:t>by</w:t>
            </w:r>
            <w:r>
              <w:rPr>
                <w:spacing w:val="-12"/>
                <w:sz w:val="24"/>
              </w:rPr>
              <w:t xml:space="preserve"> </w:t>
            </w:r>
            <w:r>
              <w:rPr>
                <w:spacing w:val="-3"/>
                <w:sz w:val="24"/>
              </w:rPr>
              <w:t>the</w:t>
            </w:r>
            <w:r>
              <w:rPr>
                <w:spacing w:val="-11"/>
                <w:sz w:val="24"/>
              </w:rPr>
              <w:t xml:space="preserve"> </w:t>
            </w:r>
            <w:r>
              <w:rPr>
                <w:spacing w:val="-3"/>
                <w:sz w:val="24"/>
              </w:rPr>
              <w:t>person</w:t>
            </w:r>
            <w:r>
              <w:rPr>
                <w:spacing w:val="-6"/>
                <w:sz w:val="24"/>
              </w:rPr>
              <w:t xml:space="preserve"> </w:t>
            </w:r>
            <w:r>
              <w:rPr>
                <w:spacing w:val="-3"/>
                <w:sz w:val="24"/>
              </w:rPr>
              <w:t>authorized</w:t>
            </w:r>
            <w:r>
              <w:rPr>
                <w:spacing w:val="-8"/>
                <w:sz w:val="24"/>
              </w:rPr>
              <w:t xml:space="preserve"> </w:t>
            </w:r>
            <w:r>
              <w:rPr>
                <w:spacing w:val="-3"/>
                <w:sz w:val="24"/>
              </w:rPr>
              <w:t>to</w:t>
            </w:r>
            <w:r>
              <w:rPr>
                <w:spacing w:val="-8"/>
                <w:sz w:val="24"/>
              </w:rPr>
              <w:t xml:space="preserve"> </w:t>
            </w:r>
            <w:r>
              <w:rPr>
                <w:spacing w:val="-3"/>
                <w:sz w:val="24"/>
              </w:rPr>
              <w:t>sign</w:t>
            </w:r>
            <w:r>
              <w:rPr>
                <w:spacing w:val="-10"/>
                <w:sz w:val="24"/>
              </w:rPr>
              <w:t xml:space="preserve"> </w:t>
            </w:r>
            <w:r>
              <w:rPr>
                <w:spacing w:val="-3"/>
                <w:sz w:val="24"/>
              </w:rPr>
              <w:t>the</w:t>
            </w:r>
            <w:r>
              <w:rPr>
                <w:spacing w:val="-9"/>
                <w:sz w:val="24"/>
              </w:rPr>
              <w:t xml:space="preserve"> </w:t>
            </w:r>
            <w:r>
              <w:rPr>
                <w:spacing w:val="-3"/>
                <w:sz w:val="24"/>
              </w:rPr>
              <w:t>bid.</w:t>
            </w:r>
          </w:p>
        </w:tc>
      </w:tr>
      <w:tr w:rsidR="00C70558" w14:paraId="17D35FB1" w14:textId="77777777">
        <w:trPr>
          <w:trHeight w:val="3832"/>
        </w:trPr>
        <w:tc>
          <w:tcPr>
            <w:tcW w:w="9633" w:type="dxa"/>
          </w:tcPr>
          <w:p w14:paraId="49DA676B" w14:textId="77777777" w:rsidR="00C70558" w:rsidRDefault="00E32773" w:rsidP="008908A3">
            <w:pPr>
              <w:pStyle w:val="TableParagraph"/>
              <w:numPr>
                <w:ilvl w:val="1"/>
                <w:numId w:val="130"/>
              </w:numPr>
              <w:tabs>
                <w:tab w:val="left" w:pos="921"/>
              </w:tabs>
              <w:spacing w:before="25"/>
              <w:ind w:right="208"/>
              <w:jc w:val="both"/>
              <w:rPr>
                <w:sz w:val="24"/>
              </w:rPr>
            </w:pPr>
            <w:r>
              <w:rPr>
                <w:sz w:val="24"/>
              </w:rPr>
              <w:lastRenderedPageBreak/>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contain</w:t>
            </w:r>
            <w:r>
              <w:rPr>
                <w:spacing w:val="1"/>
                <w:sz w:val="24"/>
              </w:rPr>
              <w:t xml:space="preserve"> </w:t>
            </w:r>
            <w:r>
              <w:rPr>
                <w:sz w:val="24"/>
              </w:rPr>
              <w:t>no</w:t>
            </w:r>
            <w:r>
              <w:rPr>
                <w:spacing w:val="1"/>
                <w:sz w:val="24"/>
              </w:rPr>
              <w:t xml:space="preserve"> </w:t>
            </w:r>
            <w:r>
              <w:rPr>
                <w:sz w:val="24"/>
              </w:rPr>
              <w:t>alterations</w:t>
            </w:r>
            <w:r>
              <w:rPr>
                <w:spacing w:val="1"/>
                <w:sz w:val="24"/>
              </w:rPr>
              <w:t xml:space="preserve"> </w:t>
            </w:r>
            <w:r>
              <w:rPr>
                <w:sz w:val="24"/>
              </w:rPr>
              <w:t>or</w:t>
            </w:r>
            <w:r>
              <w:rPr>
                <w:spacing w:val="1"/>
                <w:sz w:val="24"/>
              </w:rPr>
              <w:t xml:space="preserve"> </w:t>
            </w:r>
            <w:r>
              <w:rPr>
                <w:sz w:val="24"/>
              </w:rPr>
              <w:t>additions,</w:t>
            </w:r>
            <w:r>
              <w:rPr>
                <w:spacing w:val="1"/>
                <w:sz w:val="24"/>
              </w:rPr>
              <w:t xml:space="preserve"> </w:t>
            </w:r>
            <w:r>
              <w:rPr>
                <w:sz w:val="24"/>
              </w:rPr>
              <w:t>except</w:t>
            </w:r>
            <w:r>
              <w:rPr>
                <w:spacing w:val="1"/>
                <w:sz w:val="24"/>
              </w:rPr>
              <w:t xml:space="preserve"> </w:t>
            </w:r>
            <w:r>
              <w:rPr>
                <w:sz w:val="24"/>
              </w:rPr>
              <w:t>those</w:t>
            </w:r>
            <w:r>
              <w:rPr>
                <w:spacing w:val="1"/>
                <w:sz w:val="24"/>
              </w:rPr>
              <w:t xml:space="preserve"> </w:t>
            </w:r>
            <w:r>
              <w:rPr>
                <w:sz w:val="24"/>
              </w:rPr>
              <w:t>to</w:t>
            </w:r>
            <w:r>
              <w:rPr>
                <w:spacing w:val="1"/>
                <w:sz w:val="24"/>
              </w:rPr>
              <w:t xml:space="preserve"> </w:t>
            </w:r>
            <w:r>
              <w:rPr>
                <w:sz w:val="24"/>
              </w:rPr>
              <w:t>comply</w:t>
            </w:r>
            <w:r>
              <w:rPr>
                <w:spacing w:val="1"/>
                <w:sz w:val="24"/>
              </w:rPr>
              <w:t xml:space="preserve"> </w:t>
            </w:r>
            <w:r>
              <w:rPr>
                <w:sz w:val="24"/>
              </w:rPr>
              <w:t>with</w:t>
            </w:r>
            <w:r>
              <w:rPr>
                <w:spacing w:val="1"/>
                <w:sz w:val="24"/>
              </w:rPr>
              <w:t xml:space="preserve"> </w:t>
            </w:r>
            <w:r>
              <w:rPr>
                <w:sz w:val="24"/>
              </w:rPr>
              <w:t>instructions issued by the PDE, or as necessary to correct errors made by the Bidder, in</w:t>
            </w:r>
            <w:r>
              <w:rPr>
                <w:spacing w:val="1"/>
                <w:sz w:val="24"/>
              </w:rPr>
              <w:t xml:space="preserve"> </w:t>
            </w:r>
            <w:r>
              <w:rPr>
                <w:sz w:val="24"/>
              </w:rPr>
              <w:t>which case</w:t>
            </w:r>
            <w:r>
              <w:rPr>
                <w:spacing w:val="-1"/>
                <w:sz w:val="24"/>
              </w:rPr>
              <w:t xml:space="preserve"> </w:t>
            </w:r>
            <w:r>
              <w:rPr>
                <w:sz w:val="24"/>
              </w:rPr>
              <w:t>such corrections shall</w:t>
            </w:r>
            <w:r>
              <w:rPr>
                <w:spacing w:val="1"/>
                <w:sz w:val="24"/>
              </w:rPr>
              <w:t xml:space="preserve"> </w:t>
            </w:r>
            <w:r>
              <w:rPr>
                <w:sz w:val="24"/>
              </w:rPr>
              <w:t>be initialed by</w:t>
            </w:r>
            <w:r>
              <w:rPr>
                <w:spacing w:val="-5"/>
                <w:sz w:val="24"/>
              </w:rPr>
              <w:t xml:space="preserve"> </w:t>
            </w:r>
            <w:r>
              <w:rPr>
                <w:sz w:val="24"/>
              </w:rPr>
              <w:t>the</w:t>
            </w:r>
            <w:r>
              <w:rPr>
                <w:spacing w:val="-1"/>
                <w:sz w:val="24"/>
              </w:rPr>
              <w:t xml:space="preserve"> </w:t>
            </w:r>
            <w:r>
              <w:rPr>
                <w:sz w:val="24"/>
              </w:rPr>
              <w:t>person</w:t>
            </w:r>
            <w:r>
              <w:rPr>
                <w:spacing w:val="1"/>
                <w:sz w:val="24"/>
              </w:rPr>
              <w:t xml:space="preserve"> </w:t>
            </w:r>
            <w:r>
              <w:rPr>
                <w:sz w:val="24"/>
              </w:rPr>
              <w:t>or</w:t>
            </w:r>
            <w:r>
              <w:rPr>
                <w:spacing w:val="-2"/>
                <w:sz w:val="24"/>
              </w:rPr>
              <w:t xml:space="preserve"> </w:t>
            </w:r>
            <w:r>
              <w:rPr>
                <w:sz w:val="24"/>
              </w:rPr>
              <w:t>persons signing</w:t>
            </w:r>
            <w:r>
              <w:rPr>
                <w:spacing w:val="-2"/>
                <w:sz w:val="24"/>
              </w:rPr>
              <w:t xml:space="preserve"> </w:t>
            </w:r>
            <w:r>
              <w:rPr>
                <w:sz w:val="24"/>
              </w:rPr>
              <w:t>the</w:t>
            </w:r>
            <w:r>
              <w:rPr>
                <w:spacing w:val="2"/>
                <w:sz w:val="24"/>
              </w:rPr>
              <w:t xml:space="preserve"> </w:t>
            </w:r>
            <w:r>
              <w:rPr>
                <w:sz w:val="24"/>
              </w:rPr>
              <w:t>Bid.</w:t>
            </w:r>
          </w:p>
          <w:p w14:paraId="5ABE40BF" w14:textId="77777777" w:rsidR="00C70558" w:rsidRDefault="00E32773" w:rsidP="008908A3">
            <w:pPr>
              <w:pStyle w:val="TableParagraph"/>
              <w:numPr>
                <w:ilvl w:val="1"/>
                <w:numId w:val="130"/>
              </w:numPr>
              <w:tabs>
                <w:tab w:val="left" w:pos="921"/>
              </w:tabs>
              <w:spacing w:before="60"/>
              <w:ind w:right="201"/>
              <w:jc w:val="both"/>
              <w:rPr>
                <w:sz w:val="24"/>
              </w:rPr>
            </w:pPr>
            <w:r>
              <w:rPr>
                <w:sz w:val="24"/>
              </w:rPr>
              <w:t>In the case of bids submitted by a JV, Consortium or Association, each member or</w:t>
            </w:r>
            <w:r>
              <w:rPr>
                <w:spacing w:val="1"/>
                <w:sz w:val="24"/>
              </w:rPr>
              <w:t xml:space="preserve"> </w:t>
            </w:r>
            <w:r>
              <w:rPr>
                <w:sz w:val="24"/>
              </w:rPr>
              <w:t>partner shall</w:t>
            </w:r>
            <w:r>
              <w:rPr>
                <w:spacing w:val="1"/>
                <w:sz w:val="24"/>
              </w:rPr>
              <w:t xml:space="preserve"> </w:t>
            </w:r>
            <w:r>
              <w:rPr>
                <w:sz w:val="24"/>
              </w:rPr>
              <w:t>nominate a representative</w:t>
            </w:r>
            <w:r>
              <w:rPr>
                <w:spacing w:val="1"/>
                <w:sz w:val="24"/>
              </w:rPr>
              <w:t xml:space="preserve"> </w:t>
            </w:r>
            <w:r>
              <w:rPr>
                <w:sz w:val="24"/>
              </w:rPr>
              <w:t>through</w:t>
            </w:r>
            <w:r>
              <w:rPr>
                <w:spacing w:val="1"/>
                <w:sz w:val="24"/>
              </w:rPr>
              <w:t xml:space="preserve"> </w:t>
            </w:r>
            <w:r>
              <w:rPr>
                <w:sz w:val="24"/>
              </w:rPr>
              <w:t>a power of attorney to</w:t>
            </w:r>
            <w:r>
              <w:rPr>
                <w:spacing w:val="1"/>
                <w:sz w:val="24"/>
              </w:rPr>
              <w:t xml:space="preserve"> </w:t>
            </w:r>
            <w:r>
              <w:rPr>
                <w:sz w:val="24"/>
              </w:rPr>
              <w:t>conduct</w:t>
            </w:r>
            <w:r>
              <w:rPr>
                <w:spacing w:val="1"/>
                <w:sz w:val="24"/>
              </w:rPr>
              <w:t xml:space="preserve"> </w:t>
            </w:r>
            <w:r>
              <w:rPr>
                <w:sz w:val="24"/>
              </w:rPr>
              <w:t>all</w:t>
            </w:r>
            <w:r>
              <w:rPr>
                <w:spacing w:val="1"/>
                <w:sz w:val="24"/>
              </w:rPr>
              <w:t xml:space="preserve"> </w:t>
            </w:r>
            <w:r>
              <w:rPr>
                <w:sz w:val="24"/>
              </w:rPr>
              <w:t>business on its behalf during the bid preparation, bidding process and contract execution</w:t>
            </w:r>
            <w:r>
              <w:rPr>
                <w:spacing w:val="-57"/>
                <w:sz w:val="24"/>
              </w:rPr>
              <w:t xml:space="preserve"> </w:t>
            </w:r>
            <w:r>
              <w:rPr>
                <w:sz w:val="24"/>
              </w:rPr>
              <w:t>in case of award of the contract. Each representative duly nominated through the power</w:t>
            </w:r>
            <w:r>
              <w:rPr>
                <w:spacing w:val="1"/>
                <w:sz w:val="24"/>
              </w:rPr>
              <w:t xml:space="preserve"> </w:t>
            </w:r>
            <w:r>
              <w:rPr>
                <w:sz w:val="24"/>
              </w:rPr>
              <w:t>of</w:t>
            </w:r>
            <w:r>
              <w:rPr>
                <w:spacing w:val="1"/>
                <w:sz w:val="24"/>
              </w:rPr>
              <w:t xml:space="preserve"> </w:t>
            </w:r>
            <w:r>
              <w:rPr>
                <w:sz w:val="24"/>
              </w:rPr>
              <w:t>attorney</w:t>
            </w:r>
            <w:r>
              <w:rPr>
                <w:spacing w:val="1"/>
                <w:sz w:val="24"/>
              </w:rPr>
              <w:t xml:space="preserve"> </w:t>
            </w:r>
            <w:r>
              <w:rPr>
                <w:sz w:val="24"/>
              </w:rPr>
              <w:t>shall</w:t>
            </w:r>
            <w:r>
              <w:rPr>
                <w:spacing w:val="1"/>
                <w:sz w:val="24"/>
              </w:rPr>
              <w:t xml:space="preserve"> </w:t>
            </w:r>
            <w:r>
              <w:rPr>
                <w:sz w:val="24"/>
              </w:rPr>
              <w:t>commit</w:t>
            </w:r>
            <w:r>
              <w:rPr>
                <w:spacing w:val="1"/>
                <w:sz w:val="24"/>
              </w:rPr>
              <w:t xml:space="preserve"> </w:t>
            </w:r>
            <w:r>
              <w:rPr>
                <w:sz w:val="24"/>
              </w:rPr>
              <w:t>each</w:t>
            </w:r>
            <w:r>
              <w:rPr>
                <w:spacing w:val="1"/>
                <w:sz w:val="24"/>
              </w:rPr>
              <w:t xml:space="preserve"> </w:t>
            </w:r>
            <w:r>
              <w:rPr>
                <w:sz w:val="24"/>
              </w:rPr>
              <w:t>respective</w:t>
            </w:r>
            <w:r>
              <w:rPr>
                <w:spacing w:val="1"/>
                <w:sz w:val="24"/>
              </w:rPr>
              <w:t xml:space="preserve"> </w:t>
            </w:r>
            <w:r>
              <w:rPr>
                <w:sz w:val="24"/>
              </w:rPr>
              <w:t>member</w:t>
            </w:r>
            <w:r>
              <w:rPr>
                <w:spacing w:val="1"/>
                <w:sz w:val="24"/>
              </w:rPr>
              <w:t xml:space="preserve"> </w:t>
            </w:r>
            <w:r>
              <w:rPr>
                <w:sz w:val="24"/>
              </w:rPr>
              <w:t>or</w:t>
            </w:r>
            <w:r>
              <w:rPr>
                <w:spacing w:val="1"/>
                <w:sz w:val="24"/>
              </w:rPr>
              <w:t xml:space="preserve"> </w:t>
            </w:r>
            <w:r>
              <w:rPr>
                <w:sz w:val="24"/>
              </w:rPr>
              <w:t>partner</w:t>
            </w:r>
            <w:r>
              <w:rPr>
                <w:spacing w:val="1"/>
                <w:sz w:val="24"/>
              </w:rPr>
              <w:t xml:space="preserve"> </w:t>
            </w:r>
            <w:r>
              <w:rPr>
                <w:sz w:val="24"/>
              </w:rPr>
              <w:t>by</w:t>
            </w:r>
            <w:r>
              <w:rPr>
                <w:spacing w:val="1"/>
                <w:sz w:val="24"/>
              </w:rPr>
              <w:t xml:space="preserve"> </w:t>
            </w:r>
            <w:r>
              <w:rPr>
                <w:sz w:val="24"/>
              </w:rPr>
              <w:t>executing</w:t>
            </w:r>
            <w:r>
              <w:rPr>
                <w:spacing w:val="1"/>
                <w:sz w:val="24"/>
              </w:rPr>
              <w:t xml:space="preserve"> </w:t>
            </w:r>
            <w:r>
              <w:rPr>
                <w:sz w:val="24"/>
              </w:rPr>
              <w:t>a</w:t>
            </w:r>
            <w:r>
              <w:rPr>
                <w:spacing w:val="1"/>
                <w:sz w:val="24"/>
              </w:rPr>
              <w:t xml:space="preserve"> </w:t>
            </w:r>
            <w:r>
              <w:rPr>
                <w:sz w:val="24"/>
              </w:rPr>
              <w:t>JV,</w:t>
            </w:r>
            <w:r>
              <w:rPr>
                <w:spacing w:val="1"/>
                <w:sz w:val="24"/>
              </w:rPr>
              <w:t xml:space="preserve"> </w:t>
            </w:r>
            <w:r>
              <w:rPr>
                <w:sz w:val="24"/>
              </w:rPr>
              <w:t>Consortium or Association agreement providing; that the parties shall jointly submit a</w:t>
            </w:r>
            <w:r>
              <w:rPr>
                <w:spacing w:val="1"/>
                <w:sz w:val="24"/>
              </w:rPr>
              <w:t xml:space="preserve"> </w:t>
            </w:r>
            <w:r>
              <w:rPr>
                <w:sz w:val="24"/>
              </w:rPr>
              <w:t>bid, naming the lead member or partner and authorizing the representative of the lead</w:t>
            </w:r>
            <w:r>
              <w:rPr>
                <w:spacing w:val="1"/>
                <w:sz w:val="24"/>
              </w:rPr>
              <w:t xml:space="preserve"> </w:t>
            </w:r>
            <w:r>
              <w:rPr>
                <w:sz w:val="24"/>
              </w:rPr>
              <w:t>member</w:t>
            </w:r>
            <w:r>
              <w:rPr>
                <w:spacing w:val="-1"/>
                <w:sz w:val="24"/>
              </w:rPr>
              <w:t xml:space="preserve"> </w:t>
            </w:r>
            <w:r>
              <w:rPr>
                <w:sz w:val="24"/>
              </w:rPr>
              <w:t>or</w:t>
            </w:r>
            <w:r>
              <w:rPr>
                <w:spacing w:val="-2"/>
                <w:sz w:val="24"/>
              </w:rPr>
              <w:t xml:space="preserve"> </w:t>
            </w:r>
            <w:r>
              <w:rPr>
                <w:sz w:val="24"/>
              </w:rPr>
              <w:t>partner who</w:t>
            </w:r>
            <w:r>
              <w:rPr>
                <w:spacing w:val="2"/>
                <w:sz w:val="24"/>
              </w:rPr>
              <w:t xml:space="preserve"> </w:t>
            </w:r>
            <w:r>
              <w:rPr>
                <w:sz w:val="24"/>
              </w:rPr>
              <w:t>was</w:t>
            </w:r>
            <w:r>
              <w:rPr>
                <w:spacing w:val="1"/>
                <w:sz w:val="24"/>
              </w:rPr>
              <w:t xml:space="preserve"> </w:t>
            </w:r>
            <w:r>
              <w:rPr>
                <w:sz w:val="24"/>
              </w:rPr>
              <w:t>granted power of attorney</w:t>
            </w:r>
            <w:r>
              <w:rPr>
                <w:spacing w:val="-5"/>
                <w:sz w:val="24"/>
              </w:rPr>
              <w:t xml:space="preserve"> </w:t>
            </w:r>
            <w:r>
              <w:rPr>
                <w:sz w:val="24"/>
              </w:rPr>
              <w:t>to</w:t>
            </w:r>
            <w:r>
              <w:rPr>
                <w:spacing w:val="-1"/>
                <w:sz w:val="24"/>
              </w:rPr>
              <w:t xml:space="preserve"> </w:t>
            </w:r>
            <w:r>
              <w:rPr>
                <w:sz w:val="24"/>
              </w:rPr>
              <w:t>sign the bid.</w:t>
            </w:r>
          </w:p>
          <w:p w14:paraId="4FC6C729" w14:textId="77777777" w:rsidR="00C70558" w:rsidRDefault="00E32773" w:rsidP="008908A3">
            <w:pPr>
              <w:pStyle w:val="TableParagraph"/>
              <w:numPr>
                <w:ilvl w:val="1"/>
                <w:numId w:val="130"/>
              </w:numPr>
              <w:tabs>
                <w:tab w:val="left" w:pos="921"/>
              </w:tabs>
              <w:spacing w:before="60"/>
              <w:ind w:right="198"/>
              <w:jc w:val="both"/>
              <w:rPr>
                <w:sz w:val="24"/>
              </w:rPr>
            </w:pPr>
            <w:r>
              <w:rPr>
                <w:spacing w:val="-4"/>
                <w:sz w:val="24"/>
              </w:rPr>
              <w:t>Any</w:t>
            </w:r>
            <w:r>
              <w:rPr>
                <w:spacing w:val="-12"/>
                <w:sz w:val="24"/>
              </w:rPr>
              <w:t xml:space="preserve"> </w:t>
            </w:r>
            <w:r>
              <w:rPr>
                <w:spacing w:val="-4"/>
                <w:sz w:val="24"/>
              </w:rPr>
              <w:t>inter-lineation,</w:t>
            </w:r>
            <w:r>
              <w:rPr>
                <w:spacing w:val="-7"/>
                <w:sz w:val="24"/>
              </w:rPr>
              <w:t xml:space="preserve"> </w:t>
            </w:r>
            <w:r>
              <w:rPr>
                <w:spacing w:val="-4"/>
                <w:sz w:val="24"/>
              </w:rPr>
              <w:t>erasures,</w:t>
            </w:r>
            <w:r>
              <w:rPr>
                <w:spacing w:val="-8"/>
                <w:sz w:val="24"/>
              </w:rPr>
              <w:t xml:space="preserve"> </w:t>
            </w:r>
            <w:r>
              <w:rPr>
                <w:spacing w:val="-4"/>
                <w:sz w:val="24"/>
              </w:rPr>
              <w:t>or</w:t>
            </w:r>
            <w:r>
              <w:rPr>
                <w:spacing w:val="-7"/>
                <w:sz w:val="24"/>
              </w:rPr>
              <w:t xml:space="preserve"> </w:t>
            </w:r>
            <w:r>
              <w:rPr>
                <w:spacing w:val="-4"/>
                <w:sz w:val="24"/>
              </w:rPr>
              <w:t>overwriting</w:t>
            </w:r>
            <w:r>
              <w:rPr>
                <w:spacing w:val="-10"/>
                <w:sz w:val="24"/>
              </w:rPr>
              <w:t xml:space="preserve"> </w:t>
            </w:r>
            <w:r>
              <w:rPr>
                <w:spacing w:val="-3"/>
                <w:sz w:val="24"/>
              </w:rPr>
              <w:t>shall</w:t>
            </w:r>
            <w:r>
              <w:rPr>
                <w:spacing w:val="-9"/>
                <w:sz w:val="24"/>
              </w:rPr>
              <w:t xml:space="preserve"> </w:t>
            </w:r>
            <w:r>
              <w:rPr>
                <w:spacing w:val="-3"/>
                <w:sz w:val="24"/>
              </w:rPr>
              <w:t>be</w:t>
            </w:r>
            <w:r>
              <w:rPr>
                <w:spacing w:val="-5"/>
                <w:sz w:val="24"/>
              </w:rPr>
              <w:t xml:space="preserve"> </w:t>
            </w:r>
            <w:r>
              <w:rPr>
                <w:spacing w:val="-3"/>
                <w:sz w:val="24"/>
              </w:rPr>
              <w:t>valid</w:t>
            </w:r>
            <w:r>
              <w:rPr>
                <w:spacing w:val="-10"/>
                <w:sz w:val="24"/>
              </w:rPr>
              <w:t xml:space="preserve"> </w:t>
            </w:r>
            <w:r>
              <w:rPr>
                <w:spacing w:val="-3"/>
                <w:sz w:val="24"/>
              </w:rPr>
              <w:t>only</w:t>
            </w:r>
            <w:r>
              <w:rPr>
                <w:spacing w:val="-11"/>
                <w:sz w:val="24"/>
              </w:rPr>
              <w:t xml:space="preserve"> </w:t>
            </w:r>
            <w:r>
              <w:rPr>
                <w:spacing w:val="-3"/>
                <w:sz w:val="24"/>
              </w:rPr>
              <w:t>if</w:t>
            </w:r>
            <w:r>
              <w:rPr>
                <w:spacing w:val="-8"/>
                <w:sz w:val="24"/>
              </w:rPr>
              <w:t xml:space="preserve"> </w:t>
            </w:r>
            <w:r>
              <w:rPr>
                <w:spacing w:val="-3"/>
                <w:sz w:val="24"/>
              </w:rPr>
              <w:t>they</w:t>
            </w:r>
            <w:r>
              <w:rPr>
                <w:spacing w:val="-11"/>
                <w:sz w:val="24"/>
              </w:rPr>
              <w:t xml:space="preserve"> </w:t>
            </w:r>
            <w:r>
              <w:rPr>
                <w:spacing w:val="-3"/>
                <w:sz w:val="24"/>
              </w:rPr>
              <w:t>are</w:t>
            </w:r>
            <w:r>
              <w:rPr>
                <w:spacing w:val="-8"/>
                <w:sz w:val="24"/>
              </w:rPr>
              <w:t xml:space="preserve"> </w:t>
            </w:r>
            <w:r>
              <w:rPr>
                <w:spacing w:val="-3"/>
                <w:sz w:val="24"/>
              </w:rPr>
              <w:t>signed</w:t>
            </w:r>
            <w:r>
              <w:rPr>
                <w:spacing w:val="-10"/>
                <w:sz w:val="24"/>
              </w:rPr>
              <w:t xml:space="preserve"> </w:t>
            </w:r>
            <w:r>
              <w:rPr>
                <w:spacing w:val="-3"/>
                <w:sz w:val="24"/>
              </w:rPr>
              <w:t>or</w:t>
            </w:r>
            <w:r>
              <w:rPr>
                <w:spacing w:val="-10"/>
                <w:sz w:val="24"/>
              </w:rPr>
              <w:t xml:space="preserve"> </w:t>
            </w:r>
            <w:r>
              <w:rPr>
                <w:spacing w:val="-3"/>
                <w:sz w:val="24"/>
              </w:rPr>
              <w:t>initialed</w:t>
            </w:r>
            <w:r>
              <w:rPr>
                <w:spacing w:val="-58"/>
                <w:sz w:val="24"/>
              </w:rPr>
              <w:t xml:space="preserve"> </w:t>
            </w:r>
            <w:r>
              <w:rPr>
                <w:sz w:val="24"/>
              </w:rPr>
              <w:t>by</w:t>
            </w:r>
            <w:r>
              <w:rPr>
                <w:spacing w:val="-16"/>
                <w:sz w:val="24"/>
              </w:rPr>
              <w:t xml:space="preserve"> </w:t>
            </w:r>
            <w:r>
              <w:rPr>
                <w:sz w:val="24"/>
              </w:rPr>
              <w:t>the</w:t>
            </w:r>
            <w:r>
              <w:rPr>
                <w:spacing w:val="-10"/>
                <w:sz w:val="24"/>
              </w:rPr>
              <w:t xml:space="preserve"> </w:t>
            </w:r>
            <w:r>
              <w:rPr>
                <w:sz w:val="24"/>
              </w:rPr>
              <w:t>person</w:t>
            </w:r>
            <w:r>
              <w:rPr>
                <w:spacing w:val="-8"/>
                <w:sz w:val="24"/>
              </w:rPr>
              <w:t xml:space="preserve"> </w:t>
            </w:r>
            <w:r>
              <w:rPr>
                <w:sz w:val="24"/>
              </w:rPr>
              <w:t>signing</w:t>
            </w:r>
            <w:r>
              <w:rPr>
                <w:spacing w:val="-11"/>
                <w:sz w:val="24"/>
              </w:rPr>
              <w:t xml:space="preserve"> </w:t>
            </w:r>
            <w:r>
              <w:rPr>
                <w:sz w:val="24"/>
              </w:rPr>
              <w:t>the</w:t>
            </w:r>
            <w:r>
              <w:rPr>
                <w:spacing w:val="-10"/>
                <w:sz w:val="24"/>
              </w:rPr>
              <w:t xml:space="preserve"> </w:t>
            </w:r>
            <w:r>
              <w:rPr>
                <w:sz w:val="24"/>
              </w:rPr>
              <w:t>Bid.</w:t>
            </w:r>
          </w:p>
        </w:tc>
      </w:tr>
      <w:tr w:rsidR="00C70558" w14:paraId="6E046F72" w14:textId="77777777">
        <w:trPr>
          <w:trHeight w:val="611"/>
        </w:trPr>
        <w:tc>
          <w:tcPr>
            <w:tcW w:w="9633" w:type="dxa"/>
          </w:tcPr>
          <w:p w14:paraId="230ABD14" w14:textId="77777777" w:rsidR="00C70558" w:rsidRDefault="00E32773">
            <w:pPr>
              <w:pStyle w:val="TableParagraph"/>
              <w:tabs>
                <w:tab w:val="left" w:pos="3145"/>
              </w:tabs>
              <w:spacing w:before="85"/>
              <w:ind w:left="2391"/>
              <w:rPr>
                <w:b/>
                <w:sz w:val="32"/>
              </w:rPr>
            </w:pPr>
            <w:bookmarkStart w:id="27" w:name="_bookmark27"/>
            <w:bookmarkEnd w:id="27"/>
            <w:r>
              <w:rPr>
                <w:b/>
                <w:sz w:val="32"/>
              </w:rPr>
              <w:t>D.</w:t>
            </w:r>
            <w:r>
              <w:rPr>
                <w:b/>
                <w:sz w:val="32"/>
              </w:rPr>
              <w:tab/>
              <w:t>Submission</w:t>
            </w:r>
            <w:r>
              <w:rPr>
                <w:b/>
                <w:spacing w:val="-5"/>
                <w:sz w:val="32"/>
              </w:rPr>
              <w:t xml:space="preserve"> </w:t>
            </w:r>
            <w:r>
              <w:rPr>
                <w:b/>
                <w:sz w:val="32"/>
              </w:rPr>
              <w:t>and</w:t>
            </w:r>
            <w:r>
              <w:rPr>
                <w:b/>
                <w:spacing w:val="-2"/>
                <w:sz w:val="32"/>
              </w:rPr>
              <w:t xml:space="preserve"> </w:t>
            </w:r>
            <w:r>
              <w:rPr>
                <w:b/>
                <w:sz w:val="32"/>
              </w:rPr>
              <w:t>Opening</w:t>
            </w:r>
            <w:r>
              <w:rPr>
                <w:b/>
                <w:spacing w:val="-3"/>
                <w:sz w:val="32"/>
              </w:rPr>
              <w:t xml:space="preserve"> </w:t>
            </w:r>
            <w:r>
              <w:rPr>
                <w:b/>
                <w:sz w:val="32"/>
              </w:rPr>
              <w:t>of</w:t>
            </w:r>
            <w:r>
              <w:rPr>
                <w:b/>
                <w:spacing w:val="-6"/>
                <w:sz w:val="32"/>
              </w:rPr>
              <w:t xml:space="preserve"> </w:t>
            </w:r>
            <w:r>
              <w:rPr>
                <w:b/>
                <w:sz w:val="32"/>
              </w:rPr>
              <w:t>Bids</w:t>
            </w:r>
          </w:p>
        </w:tc>
      </w:tr>
      <w:tr w:rsidR="00C70558" w14:paraId="6214A45F" w14:textId="77777777">
        <w:trPr>
          <w:trHeight w:val="524"/>
        </w:trPr>
        <w:tc>
          <w:tcPr>
            <w:tcW w:w="9633" w:type="dxa"/>
          </w:tcPr>
          <w:p w14:paraId="3B3457AF" w14:textId="77777777" w:rsidR="00C70558" w:rsidRDefault="00E32773">
            <w:pPr>
              <w:pStyle w:val="TableParagraph"/>
              <w:tabs>
                <w:tab w:val="left" w:pos="908"/>
              </w:tabs>
              <w:spacing w:before="148"/>
              <w:ind w:left="235"/>
              <w:rPr>
                <w:b/>
                <w:sz w:val="24"/>
              </w:rPr>
            </w:pPr>
            <w:bookmarkStart w:id="28" w:name="_bookmark28"/>
            <w:bookmarkEnd w:id="28"/>
            <w:r>
              <w:rPr>
                <w:b/>
                <w:sz w:val="24"/>
              </w:rPr>
              <w:t>23.</w:t>
            </w:r>
            <w:r>
              <w:rPr>
                <w:b/>
                <w:sz w:val="24"/>
              </w:rPr>
              <w:tab/>
              <w:t>Sealing</w:t>
            </w:r>
            <w:r>
              <w:rPr>
                <w:b/>
                <w:spacing w:val="-1"/>
                <w:sz w:val="24"/>
              </w:rPr>
              <w:t xml:space="preserve"> </w:t>
            </w:r>
            <w:r>
              <w:rPr>
                <w:b/>
                <w:sz w:val="24"/>
              </w:rPr>
              <w:t>and</w:t>
            </w:r>
            <w:r>
              <w:rPr>
                <w:b/>
                <w:spacing w:val="-1"/>
                <w:sz w:val="24"/>
              </w:rPr>
              <w:t xml:space="preserve"> </w:t>
            </w:r>
            <w:r>
              <w:rPr>
                <w:b/>
                <w:sz w:val="24"/>
              </w:rPr>
              <w:t>Marking</w:t>
            </w:r>
            <w:r>
              <w:rPr>
                <w:b/>
                <w:spacing w:val="-1"/>
                <w:sz w:val="24"/>
              </w:rPr>
              <w:t xml:space="preserve"> </w:t>
            </w:r>
            <w:r>
              <w:rPr>
                <w:b/>
                <w:sz w:val="24"/>
              </w:rPr>
              <w:t>of</w:t>
            </w:r>
            <w:r>
              <w:rPr>
                <w:b/>
                <w:spacing w:val="-1"/>
                <w:sz w:val="24"/>
              </w:rPr>
              <w:t xml:space="preserve"> </w:t>
            </w:r>
            <w:r>
              <w:rPr>
                <w:b/>
                <w:sz w:val="24"/>
              </w:rPr>
              <w:t>Bids</w:t>
            </w:r>
          </w:p>
        </w:tc>
      </w:tr>
      <w:tr w:rsidR="00C70558" w14:paraId="171052C1" w14:textId="77777777">
        <w:trPr>
          <w:trHeight w:val="1781"/>
        </w:trPr>
        <w:tc>
          <w:tcPr>
            <w:tcW w:w="9633" w:type="dxa"/>
          </w:tcPr>
          <w:p w14:paraId="4CF2BB82" w14:textId="77777777" w:rsidR="00C70558" w:rsidRDefault="00E32773">
            <w:pPr>
              <w:pStyle w:val="TableParagraph"/>
              <w:spacing w:before="89"/>
              <w:ind w:left="920" w:right="200" w:hanging="721"/>
              <w:jc w:val="both"/>
              <w:rPr>
                <w:sz w:val="24"/>
              </w:rPr>
            </w:pPr>
            <w:r>
              <w:rPr>
                <w:sz w:val="24"/>
              </w:rPr>
              <w:t>23.1</w:t>
            </w:r>
            <w:r>
              <w:rPr>
                <w:spacing w:val="1"/>
                <w:sz w:val="24"/>
              </w:rPr>
              <w:t xml:space="preserve"> </w:t>
            </w:r>
            <w:r>
              <w:rPr>
                <w:sz w:val="24"/>
              </w:rPr>
              <w:t>The bidder shall enclose the original and</w:t>
            </w:r>
            <w:r>
              <w:rPr>
                <w:spacing w:val="1"/>
                <w:sz w:val="24"/>
              </w:rPr>
              <w:t xml:space="preserve"> </w:t>
            </w:r>
            <w:r>
              <w:rPr>
                <w:sz w:val="24"/>
              </w:rPr>
              <w:t>each</w:t>
            </w:r>
            <w:r>
              <w:rPr>
                <w:spacing w:val="60"/>
                <w:sz w:val="24"/>
              </w:rPr>
              <w:t xml:space="preserve"> </w:t>
            </w:r>
            <w:r>
              <w:rPr>
                <w:sz w:val="24"/>
              </w:rPr>
              <w:t>copy of the bid, in</w:t>
            </w:r>
            <w:r>
              <w:rPr>
                <w:spacing w:val="60"/>
                <w:sz w:val="24"/>
              </w:rPr>
              <w:t xml:space="preserve"> </w:t>
            </w:r>
            <w:r>
              <w:rPr>
                <w:sz w:val="24"/>
              </w:rPr>
              <w:t>separate sealed</w:t>
            </w:r>
            <w:r>
              <w:rPr>
                <w:spacing w:val="1"/>
                <w:sz w:val="24"/>
              </w:rPr>
              <w:t xml:space="preserve"> </w:t>
            </w:r>
            <w:r>
              <w:rPr>
                <w:sz w:val="24"/>
              </w:rPr>
              <w:t>envelopes or packages, duly marking the envelopes as “ORIGINAL” and “COPY.”</w:t>
            </w:r>
            <w:r>
              <w:rPr>
                <w:spacing w:val="1"/>
                <w:sz w:val="24"/>
              </w:rPr>
              <w:t xml:space="preserve"> </w:t>
            </w:r>
            <w:r>
              <w:rPr>
                <w:sz w:val="24"/>
              </w:rPr>
              <w:t>These</w:t>
            </w:r>
            <w:r>
              <w:rPr>
                <w:spacing w:val="1"/>
                <w:sz w:val="24"/>
              </w:rPr>
              <w:t xml:space="preserve"> </w:t>
            </w:r>
            <w:r>
              <w:rPr>
                <w:sz w:val="24"/>
              </w:rPr>
              <w:t>envelopes</w:t>
            </w:r>
            <w:r>
              <w:rPr>
                <w:spacing w:val="1"/>
                <w:sz w:val="24"/>
              </w:rPr>
              <w:t xml:space="preserve"> </w:t>
            </w:r>
            <w:r>
              <w:rPr>
                <w:sz w:val="24"/>
              </w:rPr>
              <w:t>or</w:t>
            </w:r>
            <w:r>
              <w:rPr>
                <w:spacing w:val="1"/>
                <w:sz w:val="24"/>
              </w:rPr>
              <w:t xml:space="preserve"> </w:t>
            </w:r>
            <w:r>
              <w:rPr>
                <w:sz w:val="24"/>
              </w:rPr>
              <w:t>packages</w:t>
            </w:r>
            <w:r>
              <w:rPr>
                <w:spacing w:val="1"/>
                <w:sz w:val="24"/>
              </w:rPr>
              <w:t xml:space="preserve"> </w:t>
            </w:r>
            <w:r>
              <w:rPr>
                <w:sz w:val="24"/>
              </w:rPr>
              <w:t>containing</w:t>
            </w:r>
            <w:r>
              <w:rPr>
                <w:spacing w:val="1"/>
                <w:sz w:val="24"/>
              </w:rPr>
              <w:t xml:space="preserve"> </w:t>
            </w:r>
            <w:r>
              <w:rPr>
                <w:sz w:val="24"/>
              </w:rPr>
              <w:t>the</w:t>
            </w:r>
            <w:r>
              <w:rPr>
                <w:spacing w:val="1"/>
                <w:sz w:val="24"/>
              </w:rPr>
              <w:t xml:space="preserve"> </w:t>
            </w:r>
            <w:r>
              <w:rPr>
                <w:sz w:val="24"/>
              </w:rPr>
              <w:t>original</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copies</w:t>
            </w:r>
            <w:r>
              <w:rPr>
                <w:spacing w:val="1"/>
                <w:sz w:val="24"/>
              </w:rPr>
              <w:t xml:space="preserve"> </w:t>
            </w:r>
            <w:r>
              <w:rPr>
                <w:sz w:val="24"/>
              </w:rPr>
              <w:t>shall</w:t>
            </w:r>
            <w:r>
              <w:rPr>
                <w:spacing w:val="1"/>
                <w:sz w:val="24"/>
              </w:rPr>
              <w:t xml:space="preserve"> </w:t>
            </w:r>
            <w:r>
              <w:rPr>
                <w:sz w:val="24"/>
              </w:rPr>
              <w:t>then</w:t>
            </w:r>
            <w:r>
              <w:rPr>
                <w:spacing w:val="1"/>
                <w:sz w:val="24"/>
              </w:rPr>
              <w:t xml:space="preserve"> </w:t>
            </w:r>
            <w:r>
              <w:rPr>
                <w:sz w:val="24"/>
              </w:rPr>
              <w:t>be</w:t>
            </w:r>
            <w:r>
              <w:rPr>
                <w:spacing w:val="1"/>
                <w:sz w:val="24"/>
              </w:rPr>
              <w:t xml:space="preserve"> </w:t>
            </w:r>
            <w:r>
              <w:rPr>
                <w:sz w:val="24"/>
              </w:rPr>
              <w:t>enclosed in one single plain envelope or package securely sealed in such a manner that</w:t>
            </w:r>
            <w:r>
              <w:rPr>
                <w:spacing w:val="1"/>
                <w:sz w:val="24"/>
              </w:rPr>
              <w:t xml:space="preserve"> </w:t>
            </w:r>
            <w:r>
              <w:rPr>
                <w:sz w:val="24"/>
              </w:rPr>
              <w:t>opening and resealing cannot be achieved undetected and shall be submitted as specified</w:t>
            </w:r>
            <w:r>
              <w:rPr>
                <w:spacing w:val="-57"/>
                <w:sz w:val="24"/>
              </w:rPr>
              <w:t xml:space="preserve"> </w:t>
            </w:r>
            <w:r>
              <w:rPr>
                <w:sz w:val="24"/>
              </w:rPr>
              <w:t>in</w:t>
            </w:r>
            <w:r>
              <w:rPr>
                <w:spacing w:val="-1"/>
                <w:sz w:val="24"/>
              </w:rPr>
              <w:t xml:space="preserve"> </w:t>
            </w:r>
            <w:r>
              <w:rPr>
                <w:sz w:val="24"/>
              </w:rPr>
              <w:t>the</w:t>
            </w:r>
            <w:r>
              <w:rPr>
                <w:spacing w:val="-1"/>
                <w:sz w:val="24"/>
              </w:rPr>
              <w:t xml:space="preserve"> </w:t>
            </w:r>
            <w:r>
              <w:rPr>
                <w:sz w:val="24"/>
              </w:rPr>
              <w:t>BDS.</w:t>
            </w:r>
          </w:p>
        </w:tc>
      </w:tr>
      <w:tr w:rsidR="00C70558" w14:paraId="35C39BE7" w14:textId="77777777">
        <w:trPr>
          <w:trHeight w:val="1007"/>
        </w:trPr>
        <w:tc>
          <w:tcPr>
            <w:tcW w:w="9633" w:type="dxa"/>
          </w:tcPr>
          <w:p w14:paraId="6843787F" w14:textId="77777777" w:rsidR="00C70558" w:rsidRDefault="00E32773" w:rsidP="008908A3">
            <w:pPr>
              <w:pStyle w:val="TableParagraph"/>
              <w:numPr>
                <w:ilvl w:val="1"/>
                <w:numId w:val="129"/>
              </w:numPr>
              <w:tabs>
                <w:tab w:val="left" w:pos="920"/>
                <w:tab w:val="left" w:pos="921"/>
              </w:tabs>
              <w:spacing w:before="25"/>
              <w:rPr>
                <w:sz w:val="24"/>
              </w:rPr>
            </w:pPr>
            <w:r>
              <w:rPr>
                <w:sz w:val="24"/>
              </w:rPr>
              <w:t>The</w:t>
            </w:r>
            <w:r>
              <w:rPr>
                <w:spacing w:val="-2"/>
                <w:sz w:val="24"/>
              </w:rPr>
              <w:t xml:space="preserve"> </w:t>
            </w:r>
            <w:r>
              <w:rPr>
                <w:sz w:val="24"/>
              </w:rPr>
              <w:t>inner</w:t>
            </w:r>
            <w:r>
              <w:rPr>
                <w:spacing w:val="-3"/>
                <w:sz w:val="24"/>
              </w:rPr>
              <w:t xml:space="preserve"> </w:t>
            </w:r>
            <w:r>
              <w:rPr>
                <w:sz w:val="24"/>
              </w:rPr>
              <w:t>and outer envelopes shall:</w:t>
            </w:r>
          </w:p>
          <w:p w14:paraId="7F729DCA" w14:textId="77777777" w:rsidR="00C70558" w:rsidRDefault="00E32773" w:rsidP="008908A3">
            <w:pPr>
              <w:pStyle w:val="TableParagraph"/>
              <w:numPr>
                <w:ilvl w:val="2"/>
                <w:numId w:val="129"/>
              </w:numPr>
              <w:tabs>
                <w:tab w:val="left" w:pos="1372"/>
              </w:tabs>
              <w:spacing w:before="60"/>
              <w:rPr>
                <w:sz w:val="24"/>
              </w:rPr>
            </w:pPr>
            <w:r>
              <w:rPr>
                <w:sz w:val="24"/>
              </w:rPr>
              <w:t>Bear</w:t>
            </w:r>
            <w:r>
              <w:rPr>
                <w:spacing w:val="-2"/>
                <w:sz w:val="24"/>
              </w:rPr>
              <w:t xml:space="preserve"> </w:t>
            </w:r>
            <w:r>
              <w:rPr>
                <w:sz w:val="24"/>
              </w:rPr>
              <w:t>the name</w:t>
            </w:r>
            <w:r>
              <w:rPr>
                <w:spacing w:val="-2"/>
                <w:sz w:val="24"/>
              </w:rPr>
              <w:t xml:space="preserve"> </w:t>
            </w:r>
            <w:r>
              <w:rPr>
                <w:sz w:val="24"/>
              </w:rPr>
              <w:t>and address</w:t>
            </w:r>
            <w:r>
              <w:rPr>
                <w:spacing w:val="-1"/>
                <w:sz w:val="24"/>
              </w:rPr>
              <w:t xml:space="preserve"> </w:t>
            </w:r>
            <w:r>
              <w:rPr>
                <w:sz w:val="24"/>
              </w:rPr>
              <w:t>of the</w:t>
            </w:r>
            <w:r>
              <w:rPr>
                <w:spacing w:val="-1"/>
                <w:sz w:val="24"/>
              </w:rPr>
              <w:t xml:space="preserve"> </w:t>
            </w:r>
            <w:r>
              <w:rPr>
                <w:sz w:val="24"/>
              </w:rPr>
              <w:t>Bidder;</w:t>
            </w:r>
          </w:p>
          <w:p w14:paraId="6B1C3FAC" w14:textId="77777777" w:rsidR="00C70558" w:rsidRDefault="00E32773" w:rsidP="008908A3">
            <w:pPr>
              <w:pStyle w:val="TableParagraph"/>
              <w:numPr>
                <w:ilvl w:val="2"/>
                <w:numId w:val="129"/>
              </w:numPr>
              <w:tabs>
                <w:tab w:val="left" w:pos="1372"/>
              </w:tabs>
              <w:spacing w:before="60"/>
              <w:rPr>
                <w:sz w:val="24"/>
              </w:rPr>
            </w:pPr>
            <w:r>
              <w:rPr>
                <w:sz w:val="24"/>
              </w:rPr>
              <w:t>Be</w:t>
            </w:r>
            <w:r>
              <w:rPr>
                <w:spacing w:val="-2"/>
                <w:sz w:val="24"/>
              </w:rPr>
              <w:t xml:space="preserve"> </w:t>
            </w:r>
            <w:r>
              <w:rPr>
                <w:sz w:val="24"/>
              </w:rPr>
              <w:t>addressed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PDE in</w:t>
            </w:r>
            <w:r>
              <w:rPr>
                <w:spacing w:val="-1"/>
                <w:sz w:val="24"/>
              </w:rPr>
              <w:t xml:space="preserve"> </w:t>
            </w:r>
            <w:r>
              <w:rPr>
                <w:sz w:val="24"/>
              </w:rPr>
              <w:t>accordance with</w:t>
            </w:r>
            <w:r>
              <w:rPr>
                <w:spacing w:val="2"/>
                <w:sz w:val="24"/>
              </w:rPr>
              <w:t xml:space="preserve"> </w:t>
            </w:r>
            <w:r>
              <w:rPr>
                <w:sz w:val="24"/>
              </w:rPr>
              <w:t>ITB</w:t>
            </w:r>
            <w:r>
              <w:rPr>
                <w:spacing w:val="-2"/>
                <w:sz w:val="24"/>
              </w:rPr>
              <w:t xml:space="preserve"> </w:t>
            </w:r>
            <w:r>
              <w:rPr>
                <w:sz w:val="24"/>
              </w:rPr>
              <w:t>23.1;</w:t>
            </w:r>
          </w:p>
        </w:tc>
      </w:tr>
      <w:tr w:rsidR="00C70558" w14:paraId="6B0DD09E" w14:textId="77777777">
        <w:trPr>
          <w:trHeight w:val="948"/>
        </w:trPr>
        <w:tc>
          <w:tcPr>
            <w:tcW w:w="9633" w:type="dxa"/>
          </w:tcPr>
          <w:p w14:paraId="2C40AE7B" w14:textId="77777777" w:rsidR="00C70558" w:rsidRDefault="00E32773" w:rsidP="008908A3">
            <w:pPr>
              <w:pStyle w:val="TableParagraph"/>
              <w:numPr>
                <w:ilvl w:val="0"/>
                <w:numId w:val="128"/>
              </w:numPr>
              <w:tabs>
                <w:tab w:val="left" w:pos="1372"/>
              </w:tabs>
              <w:spacing w:before="25"/>
              <w:rPr>
                <w:sz w:val="24"/>
              </w:rPr>
            </w:pPr>
            <w:r>
              <w:rPr>
                <w:sz w:val="24"/>
              </w:rPr>
              <w:t>Bear</w:t>
            </w:r>
            <w:r>
              <w:rPr>
                <w:spacing w:val="-2"/>
                <w:sz w:val="24"/>
              </w:rPr>
              <w:t xml:space="preserve"> </w:t>
            </w:r>
            <w:r>
              <w:rPr>
                <w:sz w:val="24"/>
              </w:rPr>
              <w:t>the</w:t>
            </w:r>
            <w:r>
              <w:rPr>
                <w:spacing w:val="-1"/>
                <w:sz w:val="24"/>
              </w:rPr>
              <w:t xml:space="preserve"> </w:t>
            </w:r>
            <w:r>
              <w:rPr>
                <w:sz w:val="24"/>
              </w:rPr>
              <w:t>Procurement</w:t>
            </w:r>
            <w:r>
              <w:rPr>
                <w:spacing w:val="-1"/>
                <w:sz w:val="24"/>
              </w:rPr>
              <w:t xml:space="preserve"> </w:t>
            </w:r>
            <w:r>
              <w:rPr>
                <w:sz w:val="24"/>
              </w:rPr>
              <w:t>Reference</w:t>
            </w:r>
            <w:r>
              <w:rPr>
                <w:spacing w:val="-1"/>
                <w:sz w:val="24"/>
              </w:rPr>
              <w:t xml:space="preserve"> </w:t>
            </w:r>
            <w:r>
              <w:rPr>
                <w:sz w:val="24"/>
              </w:rPr>
              <w:t>number</w:t>
            </w:r>
            <w:r>
              <w:rPr>
                <w:spacing w:val="-1"/>
                <w:sz w:val="24"/>
              </w:rPr>
              <w:t xml:space="preserve"> </w:t>
            </w:r>
            <w:r>
              <w:rPr>
                <w:sz w:val="24"/>
              </w:rPr>
              <w:t>of</w:t>
            </w:r>
            <w:r>
              <w:rPr>
                <w:spacing w:val="-3"/>
                <w:sz w:val="24"/>
              </w:rPr>
              <w:t xml:space="preserve"> </w:t>
            </w:r>
            <w:r>
              <w:rPr>
                <w:sz w:val="24"/>
              </w:rPr>
              <w:t>this bidding</w:t>
            </w:r>
            <w:r>
              <w:rPr>
                <w:spacing w:val="-3"/>
                <w:sz w:val="24"/>
              </w:rPr>
              <w:t xml:space="preserve"> </w:t>
            </w:r>
            <w:r>
              <w:rPr>
                <w:sz w:val="24"/>
              </w:rPr>
              <w:t>process;</w:t>
            </w:r>
            <w:r>
              <w:rPr>
                <w:spacing w:val="-1"/>
                <w:sz w:val="24"/>
              </w:rPr>
              <w:t xml:space="preserve"> </w:t>
            </w:r>
            <w:r>
              <w:rPr>
                <w:sz w:val="24"/>
              </w:rPr>
              <w:t>and</w:t>
            </w:r>
          </w:p>
          <w:p w14:paraId="48727C0D" w14:textId="77777777" w:rsidR="00C70558" w:rsidRDefault="00E32773" w:rsidP="008908A3">
            <w:pPr>
              <w:pStyle w:val="TableParagraph"/>
              <w:numPr>
                <w:ilvl w:val="0"/>
                <w:numId w:val="128"/>
              </w:numPr>
              <w:tabs>
                <w:tab w:val="left" w:pos="1372"/>
              </w:tabs>
              <w:spacing w:before="60"/>
              <w:ind w:right="205"/>
              <w:rPr>
                <w:sz w:val="24"/>
              </w:rPr>
            </w:pPr>
            <w:r>
              <w:rPr>
                <w:sz w:val="24"/>
              </w:rPr>
              <w:t>Bear</w:t>
            </w:r>
            <w:r>
              <w:rPr>
                <w:spacing w:val="5"/>
                <w:sz w:val="24"/>
              </w:rPr>
              <w:t xml:space="preserve"> </w:t>
            </w:r>
            <w:r>
              <w:rPr>
                <w:sz w:val="24"/>
              </w:rPr>
              <w:t>a</w:t>
            </w:r>
            <w:r>
              <w:rPr>
                <w:spacing w:val="3"/>
                <w:sz w:val="24"/>
              </w:rPr>
              <w:t xml:space="preserve"> </w:t>
            </w:r>
            <w:r>
              <w:rPr>
                <w:sz w:val="24"/>
              </w:rPr>
              <w:t>warning</w:t>
            </w:r>
            <w:r>
              <w:rPr>
                <w:spacing w:val="2"/>
                <w:sz w:val="24"/>
              </w:rPr>
              <w:t xml:space="preserve"> </w:t>
            </w:r>
            <w:r>
              <w:rPr>
                <w:sz w:val="24"/>
              </w:rPr>
              <w:t>not</w:t>
            </w:r>
            <w:r>
              <w:rPr>
                <w:spacing w:val="5"/>
                <w:sz w:val="24"/>
              </w:rPr>
              <w:t xml:space="preserve"> </w:t>
            </w:r>
            <w:r>
              <w:rPr>
                <w:sz w:val="24"/>
              </w:rPr>
              <w:t>to</w:t>
            </w:r>
            <w:r>
              <w:rPr>
                <w:spacing w:val="7"/>
                <w:sz w:val="24"/>
              </w:rPr>
              <w:t xml:space="preserve"> </w:t>
            </w:r>
            <w:r>
              <w:rPr>
                <w:sz w:val="24"/>
              </w:rPr>
              <w:t>open</w:t>
            </w:r>
            <w:r>
              <w:rPr>
                <w:spacing w:val="4"/>
                <w:sz w:val="24"/>
              </w:rPr>
              <w:t xml:space="preserve"> </w:t>
            </w:r>
            <w:r>
              <w:rPr>
                <w:sz w:val="24"/>
              </w:rPr>
              <w:t>before</w:t>
            </w:r>
            <w:r>
              <w:rPr>
                <w:spacing w:val="5"/>
                <w:sz w:val="24"/>
              </w:rPr>
              <w:t xml:space="preserve"> </w:t>
            </w:r>
            <w:r>
              <w:rPr>
                <w:sz w:val="24"/>
              </w:rPr>
              <w:t>the</w:t>
            </w:r>
            <w:r>
              <w:rPr>
                <w:spacing w:val="4"/>
                <w:sz w:val="24"/>
              </w:rPr>
              <w:t xml:space="preserve"> </w:t>
            </w:r>
            <w:r>
              <w:rPr>
                <w:sz w:val="24"/>
              </w:rPr>
              <w:t>time</w:t>
            </w:r>
            <w:r>
              <w:rPr>
                <w:spacing w:val="6"/>
                <w:sz w:val="24"/>
              </w:rPr>
              <w:t xml:space="preserve"> </w:t>
            </w:r>
            <w:r>
              <w:rPr>
                <w:sz w:val="24"/>
              </w:rPr>
              <w:t>and</w:t>
            </w:r>
            <w:r>
              <w:rPr>
                <w:spacing w:val="4"/>
                <w:sz w:val="24"/>
              </w:rPr>
              <w:t xml:space="preserve"> </w:t>
            </w:r>
            <w:r>
              <w:rPr>
                <w:sz w:val="24"/>
              </w:rPr>
              <w:t>date</w:t>
            </w:r>
            <w:r>
              <w:rPr>
                <w:spacing w:val="4"/>
                <w:sz w:val="24"/>
              </w:rPr>
              <w:t xml:space="preserve"> </w:t>
            </w:r>
            <w:r>
              <w:rPr>
                <w:sz w:val="24"/>
              </w:rPr>
              <w:t>for</w:t>
            </w:r>
            <w:r>
              <w:rPr>
                <w:spacing w:val="3"/>
                <w:sz w:val="24"/>
              </w:rPr>
              <w:t xml:space="preserve"> </w:t>
            </w:r>
            <w:r>
              <w:rPr>
                <w:sz w:val="24"/>
              </w:rPr>
              <w:t>bid</w:t>
            </w:r>
            <w:r>
              <w:rPr>
                <w:spacing w:val="5"/>
                <w:sz w:val="24"/>
              </w:rPr>
              <w:t xml:space="preserve"> </w:t>
            </w:r>
            <w:r>
              <w:rPr>
                <w:sz w:val="24"/>
              </w:rPr>
              <w:t>opening,</w:t>
            </w:r>
            <w:r>
              <w:rPr>
                <w:spacing w:val="6"/>
                <w:sz w:val="24"/>
              </w:rPr>
              <w:t xml:space="preserve"> </w:t>
            </w:r>
            <w:r>
              <w:rPr>
                <w:sz w:val="24"/>
              </w:rPr>
              <w:t>in</w:t>
            </w:r>
            <w:r>
              <w:rPr>
                <w:spacing w:val="6"/>
                <w:sz w:val="24"/>
              </w:rPr>
              <w:t xml:space="preserve"> </w:t>
            </w:r>
            <w:r>
              <w:rPr>
                <w:sz w:val="24"/>
              </w:rPr>
              <w:t>accordance</w:t>
            </w:r>
            <w:r>
              <w:rPr>
                <w:spacing w:val="-57"/>
                <w:sz w:val="24"/>
              </w:rPr>
              <w:t xml:space="preserve"> </w:t>
            </w:r>
            <w:r>
              <w:rPr>
                <w:sz w:val="24"/>
              </w:rPr>
              <w:t>with</w:t>
            </w:r>
            <w:r>
              <w:rPr>
                <w:spacing w:val="1"/>
                <w:sz w:val="24"/>
              </w:rPr>
              <w:t xml:space="preserve"> </w:t>
            </w:r>
            <w:r>
              <w:rPr>
                <w:sz w:val="24"/>
              </w:rPr>
              <w:t>ITB</w:t>
            </w:r>
            <w:r>
              <w:rPr>
                <w:spacing w:val="-2"/>
                <w:sz w:val="24"/>
              </w:rPr>
              <w:t xml:space="preserve"> </w:t>
            </w:r>
            <w:r>
              <w:rPr>
                <w:sz w:val="24"/>
              </w:rPr>
              <w:t>23.1.</w:t>
            </w:r>
          </w:p>
        </w:tc>
      </w:tr>
      <w:tr w:rsidR="00C70558" w14:paraId="56DE0D86" w14:textId="77777777">
        <w:trPr>
          <w:trHeight w:val="576"/>
        </w:trPr>
        <w:tc>
          <w:tcPr>
            <w:tcW w:w="9633" w:type="dxa"/>
          </w:tcPr>
          <w:p w14:paraId="0C092BB2" w14:textId="77777777" w:rsidR="00C70558" w:rsidRDefault="00E32773">
            <w:pPr>
              <w:pStyle w:val="TableParagraph"/>
              <w:tabs>
                <w:tab w:val="left" w:pos="920"/>
              </w:tabs>
              <w:spacing w:before="5" w:line="270" w:lineRule="atLeast"/>
              <w:ind w:left="920" w:right="205" w:hanging="721"/>
              <w:rPr>
                <w:sz w:val="24"/>
              </w:rPr>
            </w:pPr>
            <w:r>
              <w:rPr>
                <w:sz w:val="24"/>
              </w:rPr>
              <w:t>23.3</w:t>
            </w:r>
            <w:r>
              <w:rPr>
                <w:sz w:val="24"/>
              </w:rPr>
              <w:tab/>
              <w:t>If</w:t>
            </w:r>
            <w:r>
              <w:rPr>
                <w:spacing w:val="5"/>
                <w:sz w:val="24"/>
              </w:rPr>
              <w:t xml:space="preserve"> </w:t>
            </w:r>
            <w:r>
              <w:rPr>
                <w:sz w:val="24"/>
              </w:rPr>
              <w:t>all</w:t>
            </w:r>
            <w:r>
              <w:rPr>
                <w:spacing w:val="6"/>
                <w:sz w:val="24"/>
              </w:rPr>
              <w:t xml:space="preserve"> </w:t>
            </w:r>
            <w:r>
              <w:rPr>
                <w:sz w:val="24"/>
              </w:rPr>
              <w:t>envelopes</w:t>
            </w:r>
            <w:r>
              <w:rPr>
                <w:spacing w:val="5"/>
                <w:sz w:val="24"/>
              </w:rPr>
              <w:t xml:space="preserve"> </w:t>
            </w:r>
            <w:r>
              <w:rPr>
                <w:sz w:val="24"/>
              </w:rPr>
              <w:t>are</w:t>
            </w:r>
            <w:r>
              <w:rPr>
                <w:spacing w:val="4"/>
                <w:sz w:val="24"/>
              </w:rPr>
              <w:t xml:space="preserve"> </w:t>
            </w:r>
            <w:r>
              <w:rPr>
                <w:sz w:val="24"/>
              </w:rPr>
              <w:t>not</w:t>
            </w:r>
            <w:r>
              <w:rPr>
                <w:spacing w:val="4"/>
                <w:sz w:val="24"/>
              </w:rPr>
              <w:t xml:space="preserve"> </w:t>
            </w:r>
            <w:r>
              <w:rPr>
                <w:sz w:val="24"/>
              </w:rPr>
              <w:t>sealed</w:t>
            </w:r>
            <w:r>
              <w:rPr>
                <w:spacing w:val="5"/>
                <w:sz w:val="24"/>
              </w:rPr>
              <w:t xml:space="preserve"> </w:t>
            </w:r>
            <w:r>
              <w:rPr>
                <w:sz w:val="24"/>
              </w:rPr>
              <w:t>and</w:t>
            </w:r>
            <w:r>
              <w:rPr>
                <w:spacing w:val="3"/>
                <w:sz w:val="24"/>
              </w:rPr>
              <w:t xml:space="preserve"> </w:t>
            </w:r>
            <w:r>
              <w:rPr>
                <w:sz w:val="24"/>
              </w:rPr>
              <w:t>marked</w:t>
            </w:r>
            <w:r>
              <w:rPr>
                <w:spacing w:val="5"/>
                <w:sz w:val="24"/>
              </w:rPr>
              <w:t xml:space="preserve"> </w:t>
            </w:r>
            <w:r>
              <w:rPr>
                <w:sz w:val="24"/>
              </w:rPr>
              <w:t>as</w:t>
            </w:r>
            <w:r>
              <w:rPr>
                <w:spacing w:val="3"/>
                <w:sz w:val="24"/>
              </w:rPr>
              <w:t xml:space="preserve"> </w:t>
            </w:r>
            <w:r>
              <w:rPr>
                <w:sz w:val="24"/>
              </w:rPr>
              <w:t>required,</w:t>
            </w:r>
            <w:r>
              <w:rPr>
                <w:spacing w:val="5"/>
                <w:sz w:val="24"/>
              </w:rPr>
              <w:t xml:space="preserve"> </w:t>
            </w:r>
            <w:r>
              <w:rPr>
                <w:sz w:val="24"/>
              </w:rPr>
              <w:t>the</w:t>
            </w:r>
            <w:r>
              <w:rPr>
                <w:spacing w:val="8"/>
                <w:sz w:val="24"/>
              </w:rPr>
              <w:t xml:space="preserve"> </w:t>
            </w:r>
            <w:r>
              <w:rPr>
                <w:sz w:val="24"/>
              </w:rPr>
              <w:t>PDE</w:t>
            </w:r>
            <w:r>
              <w:rPr>
                <w:spacing w:val="5"/>
                <w:sz w:val="24"/>
              </w:rPr>
              <w:t xml:space="preserve"> </w:t>
            </w:r>
            <w:r>
              <w:rPr>
                <w:sz w:val="24"/>
              </w:rPr>
              <w:t>will</w:t>
            </w:r>
            <w:r>
              <w:rPr>
                <w:spacing w:val="4"/>
                <w:sz w:val="24"/>
              </w:rPr>
              <w:t xml:space="preserve"> </w:t>
            </w:r>
            <w:r>
              <w:rPr>
                <w:sz w:val="24"/>
              </w:rPr>
              <w:t>assume</w:t>
            </w:r>
            <w:r>
              <w:rPr>
                <w:spacing w:val="2"/>
                <w:sz w:val="24"/>
              </w:rPr>
              <w:t xml:space="preserve"> </w:t>
            </w:r>
            <w:r>
              <w:rPr>
                <w:sz w:val="24"/>
              </w:rPr>
              <w:t>no</w:t>
            </w:r>
            <w:r>
              <w:rPr>
                <w:spacing w:val="-57"/>
                <w:sz w:val="24"/>
              </w:rPr>
              <w:t xml:space="preserve"> </w:t>
            </w:r>
            <w:r>
              <w:rPr>
                <w:sz w:val="24"/>
              </w:rPr>
              <w:t>responsibility</w:t>
            </w:r>
            <w:r>
              <w:rPr>
                <w:spacing w:val="-6"/>
                <w:sz w:val="24"/>
              </w:rPr>
              <w:t xml:space="preserve"> </w:t>
            </w:r>
            <w:r>
              <w:rPr>
                <w:sz w:val="24"/>
              </w:rPr>
              <w:t>for</w:t>
            </w:r>
            <w:r>
              <w:rPr>
                <w:spacing w:val="-2"/>
                <w:sz w:val="24"/>
              </w:rPr>
              <w:t xml:space="preserve"> </w:t>
            </w:r>
            <w:r>
              <w:rPr>
                <w:sz w:val="24"/>
              </w:rPr>
              <w:t>the misplacement or</w:t>
            </w:r>
            <w:r>
              <w:rPr>
                <w:spacing w:val="-1"/>
                <w:sz w:val="24"/>
              </w:rPr>
              <w:t xml:space="preserve"> </w:t>
            </w:r>
            <w:r>
              <w:rPr>
                <w:sz w:val="24"/>
              </w:rPr>
              <w:t>premature</w:t>
            </w:r>
            <w:r>
              <w:rPr>
                <w:spacing w:val="1"/>
                <w:sz w:val="24"/>
              </w:rPr>
              <w:t xml:space="preserve"> </w:t>
            </w:r>
            <w:r>
              <w:rPr>
                <w:sz w:val="24"/>
              </w:rPr>
              <w:t>opening</w:t>
            </w:r>
            <w:r>
              <w:rPr>
                <w:spacing w:val="-2"/>
                <w:sz w:val="24"/>
              </w:rPr>
              <w:t xml:space="preserve"> </w:t>
            </w:r>
            <w:r>
              <w:rPr>
                <w:sz w:val="24"/>
              </w:rPr>
              <w:t>of the</w:t>
            </w:r>
            <w:r>
              <w:rPr>
                <w:spacing w:val="-2"/>
                <w:sz w:val="24"/>
              </w:rPr>
              <w:t xml:space="preserve"> </w:t>
            </w:r>
            <w:r>
              <w:rPr>
                <w:sz w:val="24"/>
              </w:rPr>
              <w:t>bid.</w:t>
            </w:r>
          </w:p>
        </w:tc>
      </w:tr>
    </w:tbl>
    <w:p w14:paraId="342ADF26"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9631"/>
      </w:tblGrid>
      <w:tr w:rsidR="00C70558" w14:paraId="2B69C772" w14:textId="77777777">
        <w:trPr>
          <w:trHeight w:val="365"/>
        </w:trPr>
        <w:tc>
          <w:tcPr>
            <w:tcW w:w="9631" w:type="dxa"/>
          </w:tcPr>
          <w:p w14:paraId="2C5A9DF0" w14:textId="77777777" w:rsidR="00C70558" w:rsidRDefault="00E32773">
            <w:pPr>
              <w:pStyle w:val="TableParagraph"/>
              <w:tabs>
                <w:tab w:val="left" w:pos="908"/>
              </w:tabs>
              <w:spacing w:line="266" w:lineRule="exact"/>
              <w:ind w:left="235"/>
              <w:rPr>
                <w:b/>
                <w:sz w:val="24"/>
              </w:rPr>
            </w:pPr>
            <w:bookmarkStart w:id="29" w:name="_bookmark29"/>
            <w:bookmarkEnd w:id="29"/>
            <w:r>
              <w:rPr>
                <w:b/>
                <w:sz w:val="24"/>
              </w:rPr>
              <w:t>24.</w:t>
            </w:r>
            <w:r>
              <w:rPr>
                <w:b/>
                <w:sz w:val="24"/>
              </w:rPr>
              <w:tab/>
              <w:t>Deadline</w:t>
            </w:r>
            <w:r>
              <w:rPr>
                <w:b/>
                <w:spacing w:val="-4"/>
                <w:sz w:val="24"/>
              </w:rPr>
              <w:t xml:space="preserve"> </w:t>
            </w:r>
            <w:r>
              <w:rPr>
                <w:b/>
                <w:sz w:val="24"/>
              </w:rPr>
              <w:t>for</w:t>
            </w:r>
            <w:r>
              <w:rPr>
                <w:b/>
                <w:spacing w:val="-3"/>
                <w:sz w:val="24"/>
              </w:rPr>
              <w:t xml:space="preserve"> </w:t>
            </w:r>
            <w:r>
              <w:rPr>
                <w:b/>
                <w:sz w:val="24"/>
              </w:rPr>
              <w:t>Submission</w:t>
            </w:r>
            <w:r>
              <w:rPr>
                <w:b/>
                <w:spacing w:val="-1"/>
                <w:sz w:val="24"/>
              </w:rPr>
              <w:t xml:space="preserve"> </w:t>
            </w:r>
            <w:r>
              <w:rPr>
                <w:b/>
                <w:sz w:val="24"/>
              </w:rPr>
              <w:t>of</w:t>
            </w:r>
            <w:r>
              <w:rPr>
                <w:b/>
                <w:spacing w:val="-1"/>
                <w:sz w:val="24"/>
              </w:rPr>
              <w:t xml:space="preserve"> </w:t>
            </w:r>
            <w:r>
              <w:rPr>
                <w:b/>
                <w:sz w:val="24"/>
              </w:rPr>
              <w:t>Bids</w:t>
            </w:r>
          </w:p>
        </w:tc>
      </w:tr>
      <w:tr w:rsidR="00C70558" w14:paraId="0BEA527D" w14:textId="77777777">
        <w:trPr>
          <w:trHeight w:val="1228"/>
        </w:trPr>
        <w:tc>
          <w:tcPr>
            <w:tcW w:w="9631" w:type="dxa"/>
          </w:tcPr>
          <w:p w14:paraId="1415304A" w14:textId="77777777" w:rsidR="00C70558" w:rsidRDefault="00E32773">
            <w:pPr>
              <w:pStyle w:val="TableParagraph"/>
              <w:spacing w:before="89"/>
              <w:ind w:left="920" w:right="198" w:hanging="721"/>
              <w:jc w:val="both"/>
              <w:rPr>
                <w:sz w:val="24"/>
              </w:rPr>
            </w:pPr>
            <w:r>
              <w:rPr>
                <w:sz w:val="24"/>
              </w:rPr>
              <w:t>24.1</w:t>
            </w:r>
            <w:r>
              <w:rPr>
                <w:spacing w:val="1"/>
                <w:sz w:val="24"/>
              </w:rPr>
              <w:t xml:space="preserve"> </w:t>
            </w:r>
            <w:r>
              <w:rPr>
                <w:sz w:val="24"/>
              </w:rPr>
              <w:t>Bids must be received by the PDE at the address and no later than the date and time</w:t>
            </w:r>
            <w:r>
              <w:rPr>
                <w:spacing w:val="1"/>
                <w:sz w:val="24"/>
              </w:rPr>
              <w:t xml:space="preserve"> </w:t>
            </w:r>
            <w:r>
              <w:rPr>
                <w:sz w:val="24"/>
              </w:rPr>
              <w:t>indicated in the BDS. When so specified in the BDS, bidders shall have the option of</w:t>
            </w:r>
            <w:r>
              <w:rPr>
                <w:spacing w:val="1"/>
                <w:sz w:val="24"/>
              </w:rPr>
              <w:t xml:space="preserve"> </w:t>
            </w:r>
            <w:r>
              <w:rPr>
                <w:sz w:val="24"/>
              </w:rPr>
              <w:t>submitting their Bids electronically. Bidders submitting bids electronically shall follow</w:t>
            </w:r>
            <w:r>
              <w:rPr>
                <w:spacing w:val="1"/>
                <w:sz w:val="24"/>
              </w:rPr>
              <w:t xml:space="preserve"> </w:t>
            </w:r>
            <w:r>
              <w:rPr>
                <w:sz w:val="24"/>
              </w:rPr>
              <w:t>the</w:t>
            </w:r>
            <w:r>
              <w:rPr>
                <w:spacing w:val="-1"/>
                <w:sz w:val="24"/>
              </w:rPr>
              <w:t xml:space="preserve"> </w:t>
            </w:r>
            <w:r>
              <w:rPr>
                <w:sz w:val="24"/>
              </w:rPr>
              <w:t>electronic</w:t>
            </w:r>
            <w:r>
              <w:rPr>
                <w:spacing w:val="-1"/>
                <w:sz w:val="24"/>
              </w:rPr>
              <w:t xml:space="preserve"> </w:t>
            </w:r>
            <w:r>
              <w:rPr>
                <w:sz w:val="24"/>
              </w:rPr>
              <w:t>bid submission procedures</w:t>
            </w:r>
            <w:r>
              <w:rPr>
                <w:spacing w:val="1"/>
                <w:sz w:val="24"/>
              </w:rPr>
              <w:t xml:space="preserve"> </w:t>
            </w:r>
            <w:r>
              <w:rPr>
                <w:sz w:val="24"/>
              </w:rPr>
              <w:t>specified</w:t>
            </w:r>
            <w:r>
              <w:rPr>
                <w:spacing w:val="2"/>
                <w:sz w:val="24"/>
              </w:rPr>
              <w:t xml:space="preserve"> </w:t>
            </w:r>
            <w:r>
              <w:rPr>
                <w:sz w:val="24"/>
              </w:rPr>
              <w:t>in the</w:t>
            </w:r>
            <w:r>
              <w:rPr>
                <w:spacing w:val="-1"/>
                <w:sz w:val="24"/>
              </w:rPr>
              <w:t xml:space="preserve"> </w:t>
            </w:r>
            <w:r>
              <w:rPr>
                <w:sz w:val="24"/>
              </w:rPr>
              <w:t>BDS.</w:t>
            </w:r>
          </w:p>
        </w:tc>
      </w:tr>
      <w:tr w:rsidR="00C70558" w14:paraId="29077BE7" w14:textId="77777777">
        <w:trPr>
          <w:trHeight w:val="1197"/>
        </w:trPr>
        <w:tc>
          <w:tcPr>
            <w:tcW w:w="9631" w:type="dxa"/>
          </w:tcPr>
          <w:p w14:paraId="376B4374" w14:textId="0C1CE33E" w:rsidR="00C70558" w:rsidRDefault="00E32773">
            <w:pPr>
              <w:pStyle w:val="TableParagraph"/>
              <w:spacing w:before="25"/>
              <w:ind w:left="920" w:right="198" w:hanging="721"/>
              <w:jc w:val="both"/>
              <w:rPr>
                <w:sz w:val="24"/>
              </w:rPr>
            </w:pPr>
            <w:r>
              <w:rPr>
                <w:sz w:val="24"/>
              </w:rPr>
              <w:t>24.2</w:t>
            </w:r>
            <w:r>
              <w:rPr>
                <w:spacing w:val="61"/>
                <w:sz w:val="24"/>
              </w:rPr>
              <w:t xml:space="preserve"> </w:t>
            </w:r>
            <w:r>
              <w:rPr>
                <w:sz w:val="24"/>
              </w:rPr>
              <w:t>The PDE may, at its discretion, extend the deadline for the submission of bids by</w:t>
            </w:r>
            <w:r>
              <w:rPr>
                <w:spacing w:val="1"/>
                <w:sz w:val="24"/>
              </w:rPr>
              <w:t xml:space="preserve"> </w:t>
            </w:r>
            <w:r>
              <w:rPr>
                <w:sz w:val="24"/>
              </w:rPr>
              <w:t>amending the Bidding Documents in accordance with ITB 13, in which case all rights</w:t>
            </w:r>
            <w:r>
              <w:rPr>
                <w:spacing w:val="1"/>
                <w:sz w:val="24"/>
              </w:rPr>
              <w:t xml:space="preserve"> </w:t>
            </w:r>
            <w:r>
              <w:rPr>
                <w:sz w:val="24"/>
              </w:rPr>
              <w:t>and</w:t>
            </w:r>
            <w:r>
              <w:rPr>
                <w:spacing w:val="1"/>
                <w:sz w:val="24"/>
              </w:rPr>
              <w:t xml:space="preserve"> </w:t>
            </w:r>
            <w:r>
              <w:rPr>
                <w:sz w:val="24"/>
              </w:rPr>
              <w:t>obligations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bidders</w:t>
            </w:r>
            <w:r>
              <w:rPr>
                <w:spacing w:val="1"/>
                <w:sz w:val="24"/>
              </w:rPr>
              <w:t xml:space="preserve"> </w:t>
            </w:r>
            <w:r>
              <w:rPr>
                <w:sz w:val="24"/>
              </w:rPr>
              <w:t>previously</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deadline</w:t>
            </w:r>
            <w:r>
              <w:rPr>
                <w:spacing w:val="60"/>
                <w:sz w:val="24"/>
              </w:rPr>
              <w:t xml:space="preserve"> </w:t>
            </w:r>
            <w:r>
              <w:rPr>
                <w:sz w:val="24"/>
              </w:rPr>
              <w:t>shall</w:t>
            </w:r>
            <w:r>
              <w:rPr>
                <w:spacing w:val="1"/>
                <w:sz w:val="24"/>
              </w:rPr>
              <w:t xml:space="preserve"> </w:t>
            </w:r>
            <w:r>
              <w:rPr>
                <w:sz w:val="24"/>
              </w:rPr>
              <w:t>thereafter</w:t>
            </w:r>
            <w:r>
              <w:rPr>
                <w:spacing w:val="-1"/>
                <w:sz w:val="24"/>
              </w:rPr>
              <w:t xml:space="preserve"> </w:t>
            </w:r>
            <w:r>
              <w:rPr>
                <w:sz w:val="24"/>
              </w:rPr>
              <w:t>be</w:t>
            </w:r>
            <w:r>
              <w:rPr>
                <w:spacing w:val="-2"/>
                <w:sz w:val="24"/>
              </w:rPr>
              <w:t xml:space="preserve"> </w:t>
            </w:r>
            <w:r>
              <w:rPr>
                <w:sz w:val="24"/>
              </w:rPr>
              <w:t>subject to the as extended.</w:t>
            </w:r>
          </w:p>
        </w:tc>
      </w:tr>
      <w:tr w:rsidR="00C70558" w14:paraId="07D7DCA1" w14:textId="77777777">
        <w:trPr>
          <w:trHeight w:val="435"/>
        </w:trPr>
        <w:tc>
          <w:tcPr>
            <w:tcW w:w="9631" w:type="dxa"/>
          </w:tcPr>
          <w:p w14:paraId="1F2920B1" w14:textId="77777777" w:rsidR="00C70558" w:rsidRDefault="00E32773">
            <w:pPr>
              <w:pStyle w:val="TableParagraph"/>
              <w:tabs>
                <w:tab w:val="left" w:pos="908"/>
              </w:tabs>
              <w:spacing w:before="58"/>
              <w:ind w:left="235"/>
              <w:rPr>
                <w:b/>
                <w:sz w:val="24"/>
              </w:rPr>
            </w:pPr>
            <w:bookmarkStart w:id="30" w:name="_bookmark30"/>
            <w:bookmarkEnd w:id="30"/>
            <w:r>
              <w:rPr>
                <w:b/>
                <w:sz w:val="24"/>
              </w:rPr>
              <w:lastRenderedPageBreak/>
              <w:t>25.</w:t>
            </w:r>
            <w:r>
              <w:rPr>
                <w:b/>
                <w:sz w:val="24"/>
              </w:rPr>
              <w:tab/>
              <w:t>Late</w:t>
            </w:r>
            <w:r>
              <w:rPr>
                <w:b/>
                <w:spacing w:val="-2"/>
                <w:sz w:val="24"/>
              </w:rPr>
              <w:t xml:space="preserve"> </w:t>
            </w:r>
            <w:r>
              <w:rPr>
                <w:b/>
                <w:sz w:val="24"/>
              </w:rPr>
              <w:t>Bids</w:t>
            </w:r>
          </w:p>
        </w:tc>
      </w:tr>
      <w:tr w:rsidR="00C70558" w14:paraId="17032CF8" w14:textId="77777777">
        <w:trPr>
          <w:trHeight w:val="988"/>
        </w:trPr>
        <w:tc>
          <w:tcPr>
            <w:tcW w:w="9631" w:type="dxa"/>
          </w:tcPr>
          <w:p w14:paraId="7F37B40C" w14:textId="77777777" w:rsidR="00C70558" w:rsidRDefault="00E32773">
            <w:pPr>
              <w:pStyle w:val="TableParagraph"/>
              <w:spacing w:before="91"/>
              <w:ind w:left="920" w:right="202"/>
              <w:jc w:val="both"/>
              <w:rPr>
                <w:sz w:val="24"/>
              </w:rPr>
            </w:pPr>
            <w:r>
              <w:rPr>
                <w:sz w:val="24"/>
              </w:rPr>
              <w:t>The PDE shall</w:t>
            </w:r>
            <w:r>
              <w:rPr>
                <w:spacing w:val="1"/>
                <w:sz w:val="24"/>
              </w:rPr>
              <w:t xml:space="preserve"> </w:t>
            </w:r>
            <w:r>
              <w:rPr>
                <w:sz w:val="24"/>
              </w:rPr>
              <w:t>not</w:t>
            </w:r>
            <w:r>
              <w:rPr>
                <w:spacing w:val="1"/>
                <w:sz w:val="24"/>
              </w:rPr>
              <w:t xml:space="preserve"> </w:t>
            </w:r>
            <w:r>
              <w:rPr>
                <w:sz w:val="24"/>
              </w:rPr>
              <w:t>consider any bid</w:t>
            </w:r>
            <w:r>
              <w:rPr>
                <w:spacing w:val="1"/>
                <w:sz w:val="24"/>
              </w:rPr>
              <w:t xml:space="preserve"> </w:t>
            </w:r>
            <w:r>
              <w:rPr>
                <w:sz w:val="24"/>
              </w:rPr>
              <w:t>that arrives</w:t>
            </w:r>
            <w:r>
              <w:rPr>
                <w:spacing w:val="1"/>
                <w:sz w:val="24"/>
              </w:rPr>
              <w:t xml:space="preserve"> </w:t>
            </w:r>
            <w:r>
              <w:rPr>
                <w:sz w:val="24"/>
              </w:rPr>
              <w:t>after the deadline</w:t>
            </w:r>
            <w:r>
              <w:rPr>
                <w:spacing w:val="60"/>
                <w:sz w:val="24"/>
              </w:rPr>
              <w:t xml:space="preserve"> </w:t>
            </w:r>
            <w:r>
              <w:rPr>
                <w:sz w:val="24"/>
              </w:rPr>
              <w:t>for submission of</w:t>
            </w:r>
            <w:r>
              <w:rPr>
                <w:spacing w:val="1"/>
                <w:sz w:val="24"/>
              </w:rPr>
              <w:t xml:space="preserve"> </w:t>
            </w:r>
            <w:r>
              <w:rPr>
                <w:sz w:val="24"/>
              </w:rPr>
              <w:t>bids, in accordance with ITB 24. Any bid received by the PDE after the deadline for</w:t>
            </w:r>
            <w:r>
              <w:rPr>
                <w:spacing w:val="1"/>
                <w:sz w:val="24"/>
              </w:rPr>
              <w:t xml:space="preserve"> </w:t>
            </w:r>
            <w:r>
              <w:rPr>
                <w:sz w:val="24"/>
              </w:rPr>
              <w:t>submission</w:t>
            </w:r>
            <w:r>
              <w:rPr>
                <w:spacing w:val="-1"/>
                <w:sz w:val="24"/>
              </w:rPr>
              <w:t xml:space="preserve"> </w:t>
            </w:r>
            <w:r>
              <w:rPr>
                <w:sz w:val="24"/>
              </w:rPr>
              <w:t>of</w:t>
            </w:r>
            <w:r>
              <w:rPr>
                <w:spacing w:val="-1"/>
                <w:sz w:val="24"/>
              </w:rPr>
              <w:t xml:space="preserve"> </w:t>
            </w:r>
            <w:r>
              <w:rPr>
                <w:sz w:val="24"/>
              </w:rPr>
              <w:t>bids</w:t>
            </w:r>
            <w:r>
              <w:rPr>
                <w:spacing w:val="-1"/>
                <w:sz w:val="24"/>
              </w:rPr>
              <w:t xml:space="preserve"> </w:t>
            </w:r>
            <w:r>
              <w:rPr>
                <w:sz w:val="24"/>
              </w:rPr>
              <w:t>shall</w:t>
            </w:r>
            <w:r>
              <w:rPr>
                <w:spacing w:val="-2"/>
                <w:sz w:val="24"/>
              </w:rPr>
              <w:t xml:space="preserve"> </w:t>
            </w:r>
            <w:r>
              <w:rPr>
                <w:sz w:val="24"/>
              </w:rPr>
              <w:t>be</w:t>
            </w:r>
            <w:r>
              <w:rPr>
                <w:spacing w:val="-2"/>
                <w:sz w:val="24"/>
              </w:rPr>
              <w:t xml:space="preserve"> </w:t>
            </w:r>
            <w:r>
              <w:rPr>
                <w:sz w:val="24"/>
              </w:rPr>
              <w:t>declared</w:t>
            </w:r>
            <w:r>
              <w:rPr>
                <w:spacing w:val="-1"/>
                <w:sz w:val="24"/>
              </w:rPr>
              <w:t xml:space="preserve"> </w:t>
            </w:r>
            <w:r>
              <w:rPr>
                <w:sz w:val="24"/>
              </w:rPr>
              <w:t>late,</w:t>
            </w:r>
            <w:r>
              <w:rPr>
                <w:spacing w:val="1"/>
                <w:sz w:val="24"/>
              </w:rPr>
              <w:t xml:space="preserve"> </w:t>
            </w:r>
            <w:r>
              <w:rPr>
                <w:sz w:val="24"/>
              </w:rPr>
              <w:t>rejected,</w:t>
            </w:r>
            <w:r>
              <w:rPr>
                <w:spacing w:val="1"/>
                <w:sz w:val="24"/>
              </w:rPr>
              <w:t xml:space="preserve"> </w:t>
            </w:r>
            <w:r>
              <w:rPr>
                <w:sz w:val="24"/>
              </w:rPr>
              <w:t>and</w:t>
            </w:r>
            <w:r>
              <w:rPr>
                <w:spacing w:val="-1"/>
                <w:sz w:val="24"/>
              </w:rPr>
              <w:t xml:space="preserve"> </w:t>
            </w:r>
            <w:r>
              <w:rPr>
                <w:sz w:val="24"/>
              </w:rPr>
              <w:t>returned</w:t>
            </w:r>
            <w:r>
              <w:rPr>
                <w:spacing w:val="-1"/>
                <w:sz w:val="24"/>
              </w:rPr>
              <w:t xml:space="preserve"> </w:t>
            </w:r>
            <w:r>
              <w:rPr>
                <w:sz w:val="24"/>
              </w:rPr>
              <w:t>unopened</w:t>
            </w:r>
            <w:r>
              <w:rPr>
                <w:spacing w:val="-1"/>
                <w:sz w:val="24"/>
              </w:rPr>
              <w:t xml:space="preserve"> </w:t>
            </w:r>
            <w:r>
              <w:rPr>
                <w:sz w:val="24"/>
              </w:rPr>
              <w:t>to the</w:t>
            </w:r>
            <w:r>
              <w:rPr>
                <w:spacing w:val="2"/>
                <w:sz w:val="24"/>
              </w:rPr>
              <w:t xml:space="preserve"> </w:t>
            </w:r>
            <w:r>
              <w:rPr>
                <w:sz w:val="24"/>
              </w:rPr>
              <w:t>bidder.</w:t>
            </w:r>
          </w:p>
        </w:tc>
      </w:tr>
      <w:tr w:rsidR="00C70558" w14:paraId="206F030F" w14:textId="77777777">
        <w:trPr>
          <w:trHeight w:val="434"/>
        </w:trPr>
        <w:tc>
          <w:tcPr>
            <w:tcW w:w="9631" w:type="dxa"/>
          </w:tcPr>
          <w:p w14:paraId="6FE0DC44" w14:textId="77777777" w:rsidR="00C70558" w:rsidRDefault="00E32773">
            <w:pPr>
              <w:pStyle w:val="TableParagraph"/>
              <w:tabs>
                <w:tab w:val="left" w:pos="908"/>
              </w:tabs>
              <w:spacing w:before="58"/>
              <w:ind w:left="235"/>
              <w:rPr>
                <w:b/>
                <w:sz w:val="24"/>
              </w:rPr>
            </w:pPr>
            <w:bookmarkStart w:id="31" w:name="_bookmark31"/>
            <w:bookmarkEnd w:id="31"/>
            <w:r>
              <w:rPr>
                <w:b/>
                <w:sz w:val="24"/>
              </w:rPr>
              <w:t>26.</w:t>
            </w:r>
            <w:r>
              <w:rPr>
                <w:b/>
                <w:sz w:val="24"/>
              </w:rPr>
              <w:tab/>
              <w:t>Withdrawal</w:t>
            </w:r>
            <w:r>
              <w:rPr>
                <w:b/>
                <w:spacing w:val="-3"/>
                <w:sz w:val="24"/>
              </w:rPr>
              <w:t xml:space="preserve"> </w:t>
            </w:r>
            <w:r>
              <w:rPr>
                <w:b/>
                <w:sz w:val="24"/>
              </w:rPr>
              <w:t>and</w:t>
            </w:r>
            <w:r>
              <w:rPr>
                <w:b/>
                <w:spacing w:val="-3"/>
                <w:sz w:val="24"/>
              </w:rPr>
              <w:t xml:space="preserve"> </w:t>
            </w:r>
            <w:r>
              <w:rPr>
                <w:b/>
                <w:sz w:val="24"/>
              </w:rPr>
              <w:t>Replacement</w:t>
            </w:r>
            <w:r>
              <w:rPr>
                <w:b/>
                <w:spacing w:val="-2"/>
                <w:sz w:val="24"/>
              </w:rPr>
              <w:t xml:space="preserve"> </w:t>
            </w:r>
            <w:r>
              <w:rPr>
                <w:b/>
                <w:sz w:val="24"/>
              </w:rPr>
              <w:t>of</w:t>
            </w:r>
            <w:r>
              <w:rPr>
                <w:b/>
                <w:spacing w:val="-3"/>
                <w:sz w:val="24"/>
              </w:rPr>
              <w:t xml:space="preserve"> </w:t>
            </w:r>
            <w:r>
              <w:rPr>
                <w:b/>
                <w:sz w:val="24"/>
              </w:rPr>
              <w:t>Bids</w:t>
            </w:r>
          </w:p>
        </w:tc>
      </w:tr>
      <w:tr w:rsidR="00C70558" w14:paraId="3882A235" w14:textId="77777777">
        <w:trPr>
          <w:trHeight w:val="3005"/>
        </w:trPr>
        <w:tc>
          <w:tcPr>
            <w:tcW w:w="9631" w:type="dxa"/>
          </w:tcPr>
          <w:p w14:paraId="5DD50EB8" w14:textId="77777777" w:rsidR="00C70558" w:rsidRDefault="00E32773" w:rsidP="008908A3">
            <w:pPr>
              <w:pStyle w:val="TableParagraph"/>
              <w:numPr>
                <w:ilvl w:val="1"/>
                <w:numId w:val="127"/>
              </w:numPr>
              <w:tabs>
                <w:tab w:val="left" w:pos="921"/>
              </w:tabs>
              <w:spacing w:before="89"/>
              <w:ind w:right="198"/>
              <w:jc w:val="both"/>
              <w:rPr>
                <w:sz w:val="24"/>
              </w:rPr>
            </w:pPr>
            <w:r>
              <w:rPr>
                <w:sz w:val="24"/>
              </w:rPr>
              <w:t>A bidder may withdraw or replace its bid after it has been submitted at any time before</w:t>
            </w:r>
            <w:r>
              <w:rPr>
                <w:spacing w:val="1"/>
                <w:sz w:val="24"/>
              </w:rPr>
              <w:t xml:space="preserve"> </w:t>
            </w:r>
            <w:r>
              <w:rPr>
                <w:sz w:val="24"/>
              </w:rPr>
              <w:t>the deadline for submission of bids by sending a written notice, duly signed by an</w:t>
            </w:r>
            <w:r>
              <w:rPr>
                <w:spacing w:val="1"/>
                <w:sz w:val="24"/>
              </w:rPr>
              <w:t xml:space="preserve"> </w:t>
            </w:r>
            <w:proofErr w:type="spellStart"/>
            <w:r>
              <w:rPr>
                <w:sz w:val="24"/>
              </w:rPr>
              <w:t>authorised</w:t>
            </w:r>
            <w:proofErr w:type="spellEnd"/>
            <w:r>
              <w:rPr>
                <w:sz w:val="24"/>
              </w:rPr>
              <w:t xml:space="preserve"> representative, which shall include a copy of the </w:t>
            </w:r>
            <w:proofErr w:type="spellStart"/>
            <w:r>
              <w:rPr>
                <w:sz w:val="24"/>
              </w:rPr>
              <w:t>authorisation</w:t>
            </w:r>
            <w:proofErr w:type="spellEnd"/>
            <w:r>
              <w:rPr>
                <w:sz w:val="24"/>
              </w:rPr>
              <w:t xml:space="preserve"> in accordance</w:t>
            </w:r>
            <w:r>
              <w:rPr>
                <w:spacing w:val="1"/>
                <w:sz w:val="24"/>
              </w:rPr>
              <w:t xml:space="preserve"> </w:t>
            </w:r>
            <w:r>
              <w:rPr>
                <w:sz w:val="24"/>
              </w:rPr>
              <w:t>with</w:t>
            </w:r>
            <w:r>
              <w:rPr>
                <w:spacing w:val="1"/>
                <w:sz w:val="24"/>
              </w:rPr>
              <w:t xml:space="preserve"> </w:t>
            </w:r>
            <w:r>
              <w:rPr>
                <w:sz w:val="24"/>
              </w:rPr>
              <w:t>ITB</w:t>
            </w:r>
            <w:r>
              <w:rPr>
                <w:spacing w:val="1"/>
                <w:sz w:val="24"/>
              </w:rPr>
              <w:t xml:space="preserve"> </w:t>
            </w:r>
            <w:r>
              <w:rPr>
                <w:sz w:val="24"/>
              </w:rPr>
              <w:t>24.2.</w:t>
            </w:r>
            <w:r>
              <w:rPr>
                <w:spacing w:val="1"/>
                <w:sz w:val="24"/>
              </w:rPr>
              <w:t xml:space="preserve"> </w:t>
            </w:r>
            <w:r>
              <w:rPr>
                <w:sz w:val="24"/>
              </w:rPr>
              <w:t>Any</w:t>
            </w:r>
            <w:r>
              <w:rPr>
                <w:spacing w:val="1"/>
                <w:sz w:val="24"/>
              </w:rPr>
              <w:t xml:space="preserve"> </w:t>
            </w:r>
            <w:r>
              <w:rPr>
                <w:sz w:val="24"/>
              </w:rPr>
              <w:t>corresponding</w:t>
            </w:r>
            <w:r>
              <w:rPr>
                <w:spacing w:val="1"/>
                <w:sz w:val="24"/>
              </w:rPr>
              <w:t xml:space="preserve"> </w:t>
            </w:r>
            <w:r>
              <w:rPr>
                <w:sz w:val="24"/>
              </w:rPr>
              <w:t>replacement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must</w:t>
            </w:r>
            <w:r>
              <w:rPr>
                <w:spacing w:val="1"/>
                <w:sz w:val="24"/>
              </w:rPr>
              <w:t xml:space="preserve"> </w:t>
            </w:r>
            <w:r>
              <w:rPr>
                <w:sz w:val="24"/>
              </w:rPr>
              <w:t>accompany</w:t>
            </w:r>
            <w:r>
              <w:rPr>
                <w:spacing w:val="1"/>
                <w:sz w:val="24"/>
              </w:rPr>
              <w:t xml:space="preserve"> </w:t>
            </w:r>
            <w:r>
              <w:rPr>
                <w:sz w:val="24"/>
              </w:rPr>
              <w:t>the</w:t>
            </w:r>
            <w:r>
              <w:rPr>
                <w:spacing w:val="1"/>
                <w:sz w:val="24"/>
              </w:rPr>
              <w:t xml:space="preserve"> </w:t>
            </w:r>
            <w:r>
              <w:rPr>
                <w:sz w:val="24"/>
              </w:rPr>
              <w:t>respective written notice.</w:t>
            </w:r>
            <w:r>
              <w:rPr>
                <w:spacing w:val="2"/>
                <w:sz w:val="24"/>
              </w:rPr>
              <w:t xml:space="preserve"> </w:t>
            </w:r>
            <w:r>
              <w:rPr>
                <w:sz w:val="24"/>
              </w:rPr>
              <w:t>All notices must be:</w:t>
            </w:r>
          </w:p>
          <w:p w14:paraId="51A2927E" w14:textId="77777777" w:rsidR="00C70558" w:rsidRDefault="00E32773" w:rsidP="008908A3">
            <w:pPr>
              <w:pStyle w:val="TableParagraph"/>
              <w:numPr>
                <w:ilvl w:val="2"/>
                <w:numId w:val="127"/>
              </w:numPr>
              <w:tabs>
                <w:tab w:val="left" w:pos="1586"/>
              </w:tabs>
              <w:spacing w:before="61"/>
              <w:ind w:right="200"/>
              <w:jc w:val="both"/>
              <w:rPr>
                <w:sz w:val="24"/>
              </w:rPr>
            </w:pPr>
            <w:r>
              <w:rPr>
                <w:sz w:val="24"/>
              </w:rPr>
              <w:t>Submitted in accordance with ITB 23 and 24 (except that withdrawals notices do</w:t>
            </w:r>
            <w:r>
              <w:rPr>
                <w:spacing w:val="1"/>
                <w:sz w:val="24"/>
              </w:rPr>
              <w:t xml:space="preserve"> </w:t>
            </w:r>
            <w:r>
              <w:rPr>
                <w:sz w:val="24"/>
              </w:rPr>
              <w:t>not require copies), and in addition, the respective envelopes shall be clearly</w:t>
            </w:r>
            <w:r>
              <w:rPr>
                <w:spacing w:val="1"/>
                <w:sz w:val="24"/>
              </w:rPr>
              <w:t xml:space="preserve"> </w:t>
            </w:r>
            <w:r>
              <w:rPr>
                <w:sz w:val="24"/>
              </w:rPr>
              <w:t>marked</w:t>
            </w:r>
            <w:r>
              <w:rPr>
                <w:spacing w:val="-1"/>
                <w:sz w:val="24"/>
              </w:rPr>
              <w:t xml:space="preserve"> </w:t>
            </w:r>
            <w:r>
              <w:rPr>
                <w:sz w:val="24"/>
              </w:rPr>
              <w:t>“Withdrawal,” or “REPLACEMENT,”</w:t>
            </w:r>
            <w:r>
              <w:rPr>
                <w:spacing w:val="-1"/>
                <w:sz w:val="24"/>
              </w:rPr>
              <w:t xml:space="preserve"> </w:t>
            </w:r>
            <w:r>
              <w:rPr>
                <w:sz w:val="24"/>
              </w:rPr>
              <w:t>and</w:t>
            </w:r>
          </w:p>
          <w:p w14:paraId="64DAC9F5" w14:textId="77777777" w:rsidR="00C70558" w:rsidRDefault="00E32773" w:rsidP="008908A3">
            <w:pPr>
              <w:pStyle w:val="TableParagraph"/>
              <w:numPr>
                <w:ilvl w:val="2"/>
                <w:numId w:val="127"/>
              </w:numPr>
              <w:tabs>
                <w:tab w:val="left" w:pos="1586"/>
              </w:tabs>
              <w:spacing w:before="60"/>
              <w:ind w:right="201"/>
              <w:jc w:val="both"/>
              <w:rPr>
                <w:sz w:val="24"/>
              </w:rPr>
            </w:pPr>
            <w:r>
              <w:rPr>
                <w:sz w:val="24"/>
              </w:rPr>
              <w:t>Received by the Procuring and Disposing Entity prior to the deadline prescribed</w:t>
            </w:r>
            <w:r>
              <w:rPr>
                <w:spacing w:val="1"/>
                <w:sz w:val="24"/>
              </w:rPr>
              <w:t xml:space="preserve"> </w:t>
            </w:r>
            <w:r>
              <w:rPr>
                <w:sz w:val="24"/>
              </w:rPr>
              <w:t>for</w:t>
            </w:r>
            <w:r>
              <w:rPr>
                <w:spacing w:val="-3"/>
                <w:sz w:val="24"/>
              </w:rPr>
              <w:t xml:space="preserve"> </w:t>
            </w:r>
            <w:r>
              <w:rPr>
                <w:sz w:val="24"/>
              </w:rPr>
              <w:t>submission of bids, in accordance</w:t>
            </w:r>
            <w:r>
              <w:rPr>
                <w:spacing w:val="-1"/>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24.</w:t>
            </w:r>
          </w:p>
        </w:tc>
      </w:tr>
      <w:tr w:rsidR="00C70558" w14:paraId="3486EB6E" w14:textId="77777777">
        <w:trPr>
          <w:trHeight w:val="611"/>
        </w:trPr>
        <w:tc>
          <w:tcPr>
            <w:tcW w:w="9631" w:type="dxa"/>
          </w:tcPr>
          <w:p w14:paraId="06959BCE" w14:textId="7D93A3D9" w:rsidR="00C70558" w:rsidRDefault="00E32773">
            <w:pPr>
              <w:pStyle w:val="TableParagraph"/>
              <w:tabs>
                <w:tab w:val="left" w:pos="920"/>
              </w:tabs>
              <w:spacing w:before="25"/>
              <w:ind w:left="920" w:right="200" w:hanging="721"/>
              <w:rPr>
                <w:sz w:val="24"/>
              </w:rPr>
            </w:pPr>
            <w:r>
              <w:rPr>
                <w:sz w:val="24"/>
              </w:rPr>
              <w:t>26.2</w:t>
            </w:r>
            <w:r>
              <w:rPr>
                <w:sz w:val="24"/>
              </w:rPr>
              <w:tab/>
              <w:t>Bids</w:t>
            </w:r>
            <w:r>
              <w:rPr>
                <w:spacing w:val="57"/>
                <w:sz w:val="24"/>
              </w:rPr>
              <w:t xml:space="preserve"> </w:t>
            </w:r>
            <w:r>
              <w:rPr>
                <w:sz w:val="24"/>
              </w:rPr>
              <w:t>requested</w:t>
            </w:r>
            <w:r>
              <w:rPr>
                <w:spacing w:val="56"/>
                <w:sz w:val="24"/>
              </w:rPr>
              <w:t xml:space="preserve"> </w:t>
            </w:r>
            <w:r>
              <w:rPr>
                <w:sz w:val="24"/>
              </w:rPr>
              <w:t>to</w:t>
            </w:r>
            <w:r w:rsidR="00F051A0">
              <w:rPr>
                <w:sz w:val="24"/>
              </w:rPr>
              <w:t xml:space="preserve"> </w:t>
            </w:r>
            <w:r>
              <w:rPr>
                <w:sz w:val="24"/>
              </w:rPr>
              <w:t>be</w:t>
            </w:r>
            <w:r>
              <w:rPr>
                <w:spacing w:val="57"/>
                <w:sz w:val="24"/>
              </w:rPr>
              <w:t xml:space="preserve"> </w:t>
            </w:r>
            <w:r>
              <w:rPr>
                <w:sz w:val="24"/>
              </w:rPr>
              <w:t>withdrawn</w:t>
            </w:r>
            <w:r>
              <w:rPr>
                <w:spacing w:val="56"/>
                <w:sz w:val="24"/>
              </w:rPr>
              <w:t xml:space="preserve"> </w:t>
            </w:r>
            <w:r>
              <w:rPr>
                <w:sz w:val="24"/>
              </w:rPr>
              <w:t>in</w:t>
            </w:r>
            <w:r>
              <w:rPr>
                <w:spacing w:val="59"/>
                <w:sz w:val="24"/>
              </w:rPr>
              <w:t xml:space="preserve"> </w:t>
            </w:r>
            <w:r>
              <w:rPr>
                <w:sz w:val="24"/>
              </w:rPr>
              <w:t>accordance</w:t>
            </w:r>
            <w:r>
              <w:rPr>
                <w:spacing w:val="58"/>
                <w:sz w:val="24"/>
              </w:rPr>
              <w:t xml:space="preserve"> </w:t>
            </w:r>
            <w:r>
              <w:rPr>
                <w:sz w:val="24"/>
              </w:rPr>
              <w:t>with</w:t>
            </w:r>
            <w:r>
              <w:rPr>
                <w:spacing w:val="59"/>
                <w:sz w:val="24"/>
              </w:rPr>
              <w:t xml:space="preserve"> </w:t>
            </w:r>
            <w:r>
              <w:rPr>
                <w:sz w:val="24"/>
              </w:rPr>
              <w:t>ITB</w:t>
            </w:r>
            <w:r>
              <w:rPr>
                <w:spacing w:val="55"/>
                <w:sz w:val="24"/>
              </w:rPr>
              <w:t xml:space="preserve"> </w:t>
            </w:r>
            <w:r>
              <w:rPr>
                <w:sz w:val="24"/>
              </w:rPr>
              <w:t>Sub-Clause</w:t>
            </w:r>
            <w:r>
              <w:rPr>
                <w:spacing w:val="59"/>
                <w:sz w:val="24"/>
              </w:rPr>
              <w:t xml:space="preserve"> </w:t>
            </w:r>
            <w:r>
              <w:rPr>
                <w:sz w:val="24"/>
              </w:rPr>
              <w:t>24.1</w:t>
            </w:r>
            <w:r>
              <w:rPr>
                <w:spacing w:val="57"/>
                <w:sz w:val="24"/>
              </w:rPr>
              <w:t xml:space="preserve"> </w:t>
            </w:r>
            <w:r>
              <w:rPr>
                <w:sz w:val="24"/>
              </w:rPr>
              <w:t>shall</w:t>
            </w:r>
            <w:r>
              <w:rPr>
                <w:spacing w:val="57"/>
                <w:sz w:val="24"/>
              </w:rPr>
              <w:t xml:space="preserve"> </w:t>
            </w:r>
            <w:r>
              <w:rPr>
                <w:sz w:val="24"/>
              </w:rPr>
              <w:t>be</w:t>
            </w:r>
            <w:r>
              <w:rPr>
                <w:spacing w:val="-57"/>
                <w:sz w:val="24"/>
              </w:rPr>
              <w:t xml:space="preserve"> </w:t>
            </w:r>
            <w:r>
              <w:rPr>
                <w:sz w:val="24"/>
              </w:rPr>
              <w:t>returned</w:t>
            </w:r>
            <w:r>
              <w:rPr>
                <w:spacing w:val="-1"/>
                <w:sz w:val="24"/>
              </w:rPr>
              <w:t xml:space="preserve"> </w:t>
            </w:r>
            <w:r>
              <w:rPr>
                <w:sz w:val="24"/>
              </w:rPr>
              <w:t>unopened to the</w:t>
            </w:r>
            <w:r>
              <w:rPr>
                <w:spacing w:val="1"/>
                <w:sz w:val="24"/>
              </w:rPr>
              <w:t xml:space="preserve"> </w:t>
            </w:r>
            <w:r>
              <w:rPr>
                <w:sz w:val="24"/>
              </w:rPr>
              <w:t>Bidder.</w:t>
            </w:r>
          </w:p>
        </w:tc>
      </w:tr>
      <w:tr w:rsidR="00C70558" w14:paraId="6F046D89" w14:textId="77777777">
        <w:trPr>
          <w:trHeight w:val="1776"/>
        </w:trPr>
        <w:tc>
          <w:tcPr>
            <w:tcW w:w="9631" w:type="dxa"/>
          </w:tcPr>
          <w:p w14:paraId="37029A47" w14:textId="77777777" w:rsidR="00C70558" w:rsidRDefault="00E32773" w:rsidP="008908A3">
            <w:pPr>
              <w:pStyle w:val="TableParagraph"/>
              <w:numPr>
                <w:ilvl w:val="1"/>
                <w:numId w:val="126"/>
              </w:numPr>
              <w:tabs>
                <w:tab w:val="left" w:pos="921"/>
              </w:tabs>
              <w:spacing w:before="25"/>
              <w:ind w:right="206"/>
              <w:jc w:val="both"/>
              <w:rPr>
                <w:sz w:val="24"/>
              </w:rPr>
            </w:pPr>
            <w:r>
              <w:rPr>
                <w:sz w:val="24"/>
              </w:rPr>
              <w:t>No</w:t>
            </w:r>
            <w:r>
              <w:rPr>
                <w:spacing w:val="1"/>
                <w:sz w:val="24"/>
              </w:rPr>
              <w:t xml:space="preserve"> </w:t>
            </w:r>
            <w:r>
              <w:rPr>
                <w:sz w:val="24"/>
              </w:rPr>
              <w:t>bid</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withdrawn</w:t>
            </w:r>
            <w:r>
              <w:rPr>
                <w:spacing w:val="1"/>
                <w:sz w:val="24"/>
              </w:rPr>
              <w:t xml:space="preserve"> </w:t>
            </w:r>
            <w:r>
              <w:rPr>
                <w:sz w:val="24"/>
              </w:rPr>
              <w:t>or</w:t>
            </w:r>
            <w:r>
              <w:rPr>
                <w:spacing w:val="1"/>
                <w:sz w:val="24"/>
              </w:rPr>
              <w:t xml:space="preserve"> </w:t>
            </w:r>
            <w:r>
              <w:rPr>
                <w:sz w:val="24"/>
              </w:rPr>
              <w:t>replaced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interval</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deadline</w:t>
            </w:r>
            <w:r>
              <w:rPr>
                <w:spacing w:val="1"/>
                <w:sz w:val="24"/>
              </w:rPr>
              <w:t xml:space="preserve"> </w:t>
            </w:r>
            <w:r>
              <w:rPr>
                <w:sz w:val="24"/>
              </w:rPr>
              <w:t>for</w:t>
            </w:r>
            <w:r>
              <w:rPr>
                <w:spacing w:val="1"/>
                <w:sz w:val="24"/>
              </w:rPr>
              <w:t xml:space="preserve"> </w:t>
            </w:r>
            <w:r>
              <w:rPr>
                <w:sz w:val="24"/>
              </w:rPr>
              <w:t>submission of bids and the expiration of the period of bid validity specified by the</w:t>
            </w:r>
            <w:r>
              <w:rPr>
                <w:spacing w:val="1"/>
                <w:sz w:val="24"/>
              </w:rPr>
              <w:t xml:space="preserve"> </w:t>
            </w:r>
            <w:r>
              <w:rPr>
                <w:sz w:val="24"/>
              </w:rPr>
              <w:t>Bidder</w:t>
            </w:r>
            <w:r>
              <w:rPr>
                <w:spacing w:val="-3"/>
                <w:sz w:val="24"/>
              </w:rPr>
              <w:t xml:space="preserve"> </w:t>
            </w:r>
            <w:r>
              <w:rPr>
                <w:sz w:val="24"/>
              </w:rPr>
              <w:t>in the</w:t>
            </w:r>
            <w:r>
              <w:rPr>
                <w:spacing w:val="1"/>
                <w:sz w:val="24"/>
              </w:rPr>
              <w:t xml:space="preserve"> </w:t>
            </w:r>
            <w:r>
              <w:rPr>
                <w:sz w:val="24"/>
              </w:rPr>
              <w:t>Bid Submission Sheet or any</w:t>
            </w:r>
            <w:r>
              <w:rPr>
                <w:spacing w:val="-5"/>
                <w:sz w:val="24"/>
              </w:rPr>
              <w:t xml:space="preserve"> </w:t>
            </w:r>
            <w:r>
              <w:rPr>
                <w:sz w:val="24"/>
              </w:rPr>
              <w:t>extension thereof.</w:t>
            </w:r>
          </w:p>
          <w:p w14:paraId="79E55BEC" w14:textId="77777777" w:rsidR="00C70558" w:rsidRDefault="00E32773" w:rsidP="008908A3">
            <w:pPr>
              <w:pStyle w:val="TableParagraph"/>
              <w:numPr>
                <w:ilvl w:val="1"/>
                <w:numId w:val="126"/>
              </w:numPr>
              <w:tabs>
                <w:tab w:val="left" w:pos="921"/>
              </w:tabs>
              <w:spacing w:before="60"/>
              <w:ind w:right="199"/>
              <w:jc w:val="both"/>
              <w:rPr>
                <w:sz w:val="24"/>
              </w:rPr>
            </w:pPr>
            <w:r>
              <w:rPr>
                <w:sz w:val="24"/>
              </w:rPr>
              <w:t>Bids may only be modified by withdrawal of the original bid and submission of a</w:t>
            </w:r>
            <w:r>
              <w:rPr>
                <w:spacing w:val="1"/>
                <w:sz w:val="24"/>
              </w:rPr>
              <w:t xml:space="preserve"> </w:t>
            </w:r>
            <w:r>
              <w:rPr>
                <w:sz w:val="24"/>
              </w:rPr>
              <w:t>replacement bid in accordance with ITB Sub-Clause 26.1. Modifications submitted in</w:t>
            </w:r>
            <w:r>
              <w:rPr>
                <w:spacing w:val="1"/>
                <w:sz w:val="24"/>
              </w:rPr>
              <w:t xml:space="preserve"> </w:t>
            </w:r>
            <w:r>
              <w:rPr>
                <w:sz w:val="24"/>
              </w:rPr>
              <w:t>any</w:t>
            </w:r>
            <w:r>
              <w:rPr>
                <w:spacing w:val="-6"/>
                <w:sz w:val="24"/>
              </w:rPr>
              <w:t xml:space="preserve"> </w:t>
            </w:r>
            <w:r>
              <w:rPr>
                <w:sz w:val="24"/>
              </w:rPr>
              <w:t>other way</w:t>
            </w:r>
            <w:r>
              <w:rPr>
                <w:spacing w:val="-5"/>
                <w:sz w:val="24"/>
              </w:rPr>
              <w:t xml:space="preserve"> </w:t>
            </w:r>
            <w:r>
              <w:rPr>
                <w:sz w:val="24"/>
              </w:rPr>
              <w:t>shall not be taken into account in the evaluation of bids.</w:t>
            </w:r>
          </w:p>
        </w:tc>
      </w:tr>
      <w:tr w:rsidR="00C70558" w14:paraId="2E017462" w14:textId="77777777">
        <w:trPr>
          <w:trHeight w:val="1090"/>
        </w:trPr>
        <w:tc>
          <w:tcPr>
            <w:tcW w:w="9631" w:type="dxa"/>
          </w:tcPr>
          <w:p w14:paraId="17EB03E7" w14:textId="77777777" w:rsidR="00C70558" w:rsidRDefault="00E32773">
            <w:pPr>
              <w:pStyle w:val="TableParagraph"/>
              <w:spacing w:before="25"/>
              <w:ind w:left="920" w:right="198" w:hanging="721"/>
              <w:jc w:val="both"/>
              <w:rPr>
                <w:sz w:val="24"/>
              </w:rPr>
            </w:pPr>
            <w:r>
              <w:rPr>
                <w:sz w:val="24"/>
              </w:rPr>
              <w:t>26.5</w:t>
            </w:r>
            <w:r>
              <w:rPr>
                <w:spacing w:val="1"/>
                <w:sz w:val="24"/>
              </w:rPr>
              <w:t xml:space="preserve"> </w:t>
            </w:r>
            <w:r>
              <w:rPr>
                <w:sz w:val="24"/>
              </w:rPr>
              <w:t>Bidders may only offer discounts to, or otherwise modify the prices of their bids, by</w:t>
            </w:r>
            <w:r>
              <w:rPr>
                <w:spacing w:val="1"/>
                <w:sz w:val="24"/>
              </w:rPr>
              <w:t xml:space="preserve"> </w:t>
            </w:r>
            <w:r>
              <w:rPr>
                <w:sz w:val="24"/>
              </w:rPr>
              <w:t>withdrawing and replacing their bid in accordance with this clause, or by including the</w:t>
            </w:r>
            <w:r>
              <w:rPr>
                <w:spacing w:val="1"/>
                <w:sz w:val="24"/>
              </w:rPr>
              <w:t xml:space="preserve"> </w:t>
            </w:r>
            <w:r>
              <w:rPr>
                <w:sz w:val="24"/>
              </w:rPr>
              <w:t>discount</w:t>
            </w:r>
            <w:r>
              <w:rPr>
                <w:spacing w:val="-1"/>
                <w:sz w:val="24"/>
              </w:rPr>
              <w:t xml:space="preserve"> </w:t>
            </w:r>
            <w:r>
              <w:rPr>
                <w:sz w:val="24"/>
              </w:rPr>
              <w:t>in the original bid submission in accordance</w:t>
            </w:r>
            <w:r>
              <w:rPr>
                <w:spacing w:val="-1"/>
                <w:sz w:val="24"/>
              </w:rPr>
              <w:t xml:space="preserve"> </w:t>
            </w:r>
            <w:r>
              <w:rPr>
                <w:sz w:val="24"/>
              </w:rPr>
              <w:t>with</w:t>
            </w:r>
            <w:r>
              <w:rPr>
                <w:spacing w:val="3"/>
                <w:sz w:val="24"/>
              </w:rPr>
              <w:t xml:space="preserve"> </w:t>
            </w:r>
            <w:r>
              <w:rPr>
                <w:sz w:val="24"/>
              </w:rPr>
              <w:t>ITB</w:t>
            </w:r>
            <w:r>
              <w:rPr>
                <w:spacing w:val="-3"/>
                <w:sz w:val="24"/>
              </w:rPr>
              <w:t xml:space="preserve"> </w:t>
            </w:r>
            <w:r>
              <w:rPr>
                <w:sz w:val="24"/>
              </w:rPr>
              <w:t>17.</w:t>
            </w:r>
          </w:p>
        </w:tc>
      </w:tr>
      <w:tr w:rsidR="00C70558" w14:paraId="475F43AE" w14:textId="77777777">
        <w:trPr>
          <w:trHeight w:val="602"/>
        </w:trPr>
        <w:tc>
          <w:tcPr>
            <w:tcW w:w="9631" w:type="dxa"/>
          </w:tcPr>
          <w:p w14:paraId="08DAA7AD" w14:textId="77777777" w:rsidR="00C70558" w:rsidRDefault="00E32773">
            <w:pPr>
              <w:pStyle w:val="TableParagraph"/>
              <w:tabs>
                <w:tab w:val="left" w:pos="908"/>
              </w:tabs>
              <w:spacing w:before="226"/>
              <w:ind w:left="235"/>
              <w:rPr>
                <w:b/>
                <w:sz w:val="24"/>
              </w:rPr>
            </w:pPr>
            <w:bookmarkStart w:id="32" w:name="_bookmark32"/>
            <w:bookmarkEnd w:id="32"/>
            <w:r>
              <w:rPr>
                <w:b/>
                <w:sz w:val="24"/>
              </w:rPr>
              <w:t>27.</w:t>
            </w:r>
            <w:r>
              <w:rPr>
                <w:b/>
                <w:sz w:val="24"/>
              </w:rPr>
              <w:tab/>
              <w:t>Bid</w:t>
            </w:r>
            <w:r>
              <w:rPr>
                <w:b/>
                <w:spacing w:val="-1"/>
                <w:sz w:val="24"/>
              </w:rPr>
              <w:t xml:space="preserve"> </w:t>
            </w:r>
            <w:r>
              <w:rPr>
                <w:b/>
                <w:sz w:val="24"/>
              </w:rPr>
              <w:t>Opening</w:t>
            </w:r>
          </w:p>
        </w:tc>
      </w:tr>
      <w:tr w:rsidR="00C70558" w14:paraId="1C21C732" w14:textId="77777777">
        <w:trPr>
          <w:trHeight w:val="1228"/>
        </w:trPr>
        <w:tc>
          <w:tcPr>
            <w:tcW w:w="9631" w:type="dxa"/>
          </w:tcPr>
          <w:p w14:paraId="2CB44E04" w14:textId="77777777" w:rsidR="00C70558" w:rsidRDefault="00E32773">
            <w:pPr>
              <w:pStyle w:val="TableParagraph"/>
              <w:spacing w:before="89"/>
              <w:ind w:left="920" w:right="200" w:hanging="721"/>
              <w:jc w:val="both"/>
              <w:rPr>
                <w:sz w:val="24"/>
              </w:rPr>
            </w:pPr>
            <w:r>
              <w:rPr>
                <w:sz w:val="24"/>
              </w:rPr>
              <w:t>27.1</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conduct</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opening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presence</w:t>
            </w:r>
            <w:r>
              <w:rPr>
                <w:spacing w:val="1"/>
                <w:sz w:val="24"/>
              </w:rPr>
              <w:t xml:space="preserve"> </w:t>
            </w:r>
            <w:r>
              <w:rPr>
                <w:sz w:val="24"/>
              </w:rPr>
              <w:t>of</w:t>
            </w:r>
            <w:r>
              <w:rPr>
                <w:spacing w:val="1"/>
                <w:sz w:val="24"/>
              </w:rPr>
              <w:t xml:space="preserve"> </w:t>
            </w:r>
            <w:r>
              <w:rPr>
                <w:sz w:val="24"/>
              </w:rPr>
              <w:t>bidders`</w:t>
            </w:r>
            <w:r>
              <w:rPr>
                <w:spacing w:val="1"/>
                <w:sz w:val="24"/>
              </w:rPr>
              <w:t xml:space="preserve"> </w:t>
            </w:r>
            <w:r>
              <w:rPr>
                <w:sz w:val="24"/>
              </w:rPr>
              <w:t>designated</w:t>
            </w:r>
            <w:r>
              <w:rPr>
                <w:spacing w:val="1"/>
                <w:sz w:val="24"/>
              </w:rPr>
              <w:t xml:space="preserve"> </w:t>
            </w:r>
            <w:r>
              <w:rPr>
                <w:sz w:val="24"/>
              </w:rPr>
              <w:t>representatives who choose to attend, and at the address, date and time specified in the</w:t>
            </w:r>
            <w:r>
              <w:rPr>
                <w:spacing w:val="1"/>
                <w:sz w:val="24"/>
              </w:rPr>
              <w:t xml:space="preserve"> </w:t>
            </w:r>
            <w:r>
              <w:rPr>
                <w:sz w:val="24"/>
              </w:rPr>
              <w:t>BDS. Any specific electronic bid opening procedures required if electronic Bidding is</w:t>
            </w:r>
            <w:r>
              <w:rPr>
                <w:spacing w:val="1"/>
                <w:sz w:val="24"/>
              </w:rPr>
              <w:t xml:space="preserve"> </w:t>
            </w:r>
            <w:r>
              <w:rPr>
                <w:sz w:val="24"/>
              </w:rPr>
              <w:t>permitted</w:t>
            </w:r>
            <w:r>
              <w:rPr>
                <w:spacing w:val="-1"/>
                <w:sz w:val="24"/>
              </w:rPr>
              <w:t xml:space="preserve"> </w:t>
            </w:r>
            <w:r>
              <w:rPr>
                <w:sz w:val="24"/>
              </w:rPr>
              <w:t>in accordance with</w:t>
            </w:r>
            <w:r>
              <w:rPr>
                <w:spacing w:val="4"/>
                <w:sz w:val="24"/>
              </w:rPr>
              <w:t xml:space="preserve"> </w:t>
            </w:r>
            <w:r>
              <w:rPr>
                <w:sz w:val="24"/>
              </w:rPr>
              <w:t>ITB</w:t>
            </w:r>
            <w:r>
              <w:rPr>
                <w:spacing w:val="-3"/>
                <w:sz w:val="24"/>
              </w:rPr>
              <w:t xml:space="preserve"> </w:t>
            </w:r>
            <w:r>
              <w:rPr>
                <w:sz w:val="24"/>
              </w:rPr>
              <w:t>24.1 shall be as specified</w:t>
            </w:r>
            <w:r>
              <w:rPr>
                <w:spacing w:val="-1"/>
                <w:sz w:val="24"/>
              </w:rPr>
              <w:t xml:space="preserve"> </w:t>
            </w:r>
            <w:r>
              <w:rPr>
                <w:sz w:val="24"/>
              </w:rPr>
              <w:t>in the</w:t>
            </w:r>
            <w:r>
              <w:rPr>
                <w:spacing w:val="1"/>
                <w:sz w:val="24"/>
              </w:rPr>
              <w:t xml:space="preserve"> </w:t>
            </w:r>
            <w:r>
              <w:rPr>
                <w:sz w:val="24"/>
              </w:rPr>
              <w:t>BDS.</w:t>
            </w:r>
          </w:p>
        </w:tc>
      </w:tr>
      <w:tr w:rsidR="00C70558" w14:paraId="743962D2" w14:textId="77777777">
        <w:trPr>
          <w:trHeight w:val="852"/>
        </w:trPr>
        <w:tc>
          <w:tcPr>
            <w:tcW w:w="9631" w:type="dxa"/>
          </w:tcPr>
          <w:p w14:paraId="56E3978A" w14:textId="77777777" w:rsidR="00C70558" w:rsidRDefault="00E32773">
            <w:pPr>
              <w:pStyle w:val="TableParagraph"/>
              <w:spacing w:before="5" w:line="270" w:lineRule="atLeast"/>
              <w:ind w:left="920" w:right="200" w:hanging="721"/>
              <w:jc w:val="both"/>
              <w:rPr>
                <w:sz w:val="24"/>
              </w:rPr>
            </w:pPr>
            <w:r>
              <w:rPr>
                <w:sz w:val="24"/>
              </w:rPr>
              <w:t>27.2</w:t>
            </w:r>
            <w:r>
              <w:rPr>
                <w:spacing w:val="1"/>
                <w:sz w:val="24"/>
              </w:rPr>
              <w:t xml:space="preserve"> </w:t>
            </w:r>
            <w:r>
              <w:rPr>
                <w:sz w:val="24"/>
              </w:rPr>
              <w:t>First,</w:t>
            </w:r>
            <w:r>
              <w:rPr>
                <w:spacing w:val="1"/>
                <w:sz w:val="24"/>
              </w:rPr>
              <w:t xml:space="preserve"> </w:t>
            </w:r>
            <w:r>
              <w:rPr>
                <w:sz w:val="24"/>
              </w:rPr>
              <w:t>envelopes</w:t>
            </w:r>
            <w:r>
              <w:rPr>
                <w:spacing w:val="1"/>
                <w:sz w:val="24"/>
              </w:rPr>
              <w:t xml:space="preserve"> </w:t>
            </w:r>
            <w:r>
              <w:rPr>
                <w:sz w:val="24"/>
              </w:rPr>
              <w:t>marked</w:t>
            </w:r>
            <w:r>
              <w:rPr>
                <w:spacing w:val="1"/>
                <w:sz w:val="24"/>
              </w:rPr>
              <w:t xml:space="preserve"> </w:t>
            </w:r>
            <w:r>
              <w:rPr>
                <w:sz w:val="24"/>
              </w:rPr>
              <w:t>“WITHDRAWAL”</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opened</w:t>
            </w:r>
            <w:r>
              <w:rPr>
                <w:spacing w:val="1"/>
                <w:sz w:val="24"/>
              </w:rPr>
              <w:t xml:space="preserve"> </w:t>
            </w:r>
            <w:r>
              <w:rPr>
                <w:sz w:val="24"/>
              </w:rPr>
              <w:t>and</w:t>
            </w:r>
            <w:r>
              <w:rPr>
                <w:spacing w:val="1"/>
                <w:sz w:val="24"/>
              </w:rPr>
              <w:t xml:space="preserve"> </w:t>
            </w:r>
            <w:r>
              <w:rPr>
                <w:sz w:val="24"/>
              </w:rPr>
              <w:t>read</w:t>
            </w:r>
            <w:r>
              <w:rPr>
                <w:spacing w:val="1"/>
                <w:sz w:val="24"/>
              </w:rPr>
              <w:t xml:space="preserve"> </w:t>
            </w:r>
            <w:r>
              <w:rPr>
                <w:sz w:val="24"/>
              </w:rPr>
              <w:t>out</w:t>
            </w:r>
            <w:r>
              <w:rPr>
                <w:spacing w:val="60"/>
                <w:sz w:val="24"/>
              </w:rPr>
              <w:t xml:space="preserve"> </w:t>
            </w:r>
            <w:r>
              <w:rPr>
                <w:sz w:val="24"/>
              </w:rPr>
              <w:t>and</w:t>
            </w:r>
            <w:r>
              <w:rPr>
                <w:spacing w:val="60"/>
                <w:sz w:val="24"/>
              </w:rPr>
              <w:t xml:space="preserve"> </w:t>
            </w:r>
            <w:r>
              <w:rPr>
                <w:sz w:val="24"/>
              </w:rPr>
              <w:t>the</w:t>
            </w:r>
            <w:r>
              <w:rPr>
                <w:spacing w:val="-57"/>
                <w:sz w:val="24"/>
              </w:rPr>
              <w:t xml:space="preserve"> </w:t>
            </w:r>
            <w:r>
              <w:rPr>
                <w:sz w:val="24"/>
              </w:rPr>
              <w:t>envelope with the corresponding bid shall not be opened, but returned to the Bidder. No</w:t>
            </w:r>
            <w:r>
              <w:rPr>
                <w:spacing w:val="1"/>
                <w:sz w:val="24"/>
              </w:rPr>
              <w:t xml:space="preserve"> </w:t>
            </w:r>
            <w:r>
              <w:rPr>
                <w:sz w:val="24"/>
              </w:rPr>
              <w:t>bid</w:t>
            </w:r>
            <w:r>
              <w:rPr>
                <w:spacing w:val="1"/>
                <w:sz w:val="24"/>
              </w:rPr>
              <w:t xml:space="preserve"> </w:t>
            </w:r>
            <w:r>
              <w:rPr>
                <w:sz w:val="24"/>
              </w:rPr>
              <w:t>withdrawal</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permitted</w:t>
            </w:r>
            <w:r>
              <w:rPr>
                <w:spacing w:val="2"/>
                <w:sz w:val="24"/>
              </w:rPr>
              <w:t xml:space="preserve"> </w:t>
            </w:r>
            <w:r>
              <w:rPr>
                <w:sz w:val="24"/>
              </w:rPr>
              <w:t>unless</w:t>
            </w:r>
            <w:r>
              <w:rPr>
                <w:spacing w:val="1"/>
                <w:sz w:val="24"/>
              </w:rPr>
              <w:t xml:space="preserve"> </w:t>
            </w:r>
            <w:r>
              <w:rPr>
                <w:sz w:val="24"/>
              </w:rPr>
              <w:t>the</w:t>
            </w:r>
            <w:r>
              <w:rPr>
                <w:spacing w:val="1"/>
                <w:sz w:val="24"/>
              </w:rPr>
              <w:t xml:space="preserve"> </w:t>
            </w:r>
            <w:r>
              <w:rPr>
                <w:sz w:val="24"/>
              </w:rPr>
              <w:t>corresponding</w:t>
            </w:r>
            <w:r>
              <w:rPr>
                <w:spacing w:val="-1"/>
                <w:sz w:val="24"/>
              </w:rPr>
              <w:t xml:space="preserve"> </w:t>
            </w:r>
            <w:r>
              <w:rPr>
                <w:sz w:val="24"/>
              </w:rPr>
              <w:t>withdrawal</w:t>
            </w:r>
            <w:r>
              <w:rPr>
                <w:spacing w:val="1"/>
                <w:sz w:val="24"/>
              </w:rPr>
              <w:t xml:space="preserve"> </w:t>
            </w:r>
            <w:r>
              <w:rPr>
                <w:sz w:val="24"/>
              </w:rPr>
              <w:t>notice</w:t>
            </w:r>
            <w:r>
              <w:rPr>
                <w:spacing w:val="1"/>
                <w:sz w:val="24"/>
              </w:rPr>
              <w:t xml:space="preserve"> </w:t>
            </w:r>
            <w:r>
              <w:rPr>
                <w:sz w:val="24"/>
              </w:rPr>
              <w:t>contains</w:t>
            </w:r>
            <w:r>
              <w:rPr>
                <w:spacing w:val="1"/>
                <w:sz w:val="24"/>
              </w:rPr>
              <w:t xml:space="preserve"> </w:t>
            </w:r>
            <w:r>
              <w:rPr>
                <w:sz w:val="24"/>
              </w:rPr>
              <w:t>a</w:t>
            </w:r>
          </w:p>
        </w:tc>
      </w:tr>
    </w:tbl>
    <w:p w14:paraId="5890FC63" w14:textId="77777777" w:rsidR="00C70558" w:rsidRDefault="00C70558">
      <w:pPr>
        <w:spacing w:line="270" w:lineRule="atLeast"/>
        <w:jc w:val="both"/>
        <w:rPr>
          <w:sz w:val="24"/>
        </w:rPr>
        <w:sectPr w:rsidR="00C70558">
          <w:headerReference w:type="default" r:id="rId20"/>
          <w:footerReference w:type="default" r:id="rId21"/>
          <w:pgSz w:w="11910" w:h="16850"/>
          <w:pgMar w:top="1020" w:right="1160" w:bottom="940" w:left="680" w:header="688" w:footer="755" w:gutter="0"/>
          <w:cols w:space="720"/>
        </w:sectPr>
      </w:pPr>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070B8242" w14:textId="77777777">
        <w:trPr>
          <w:trHeight w:val="2184"/>
        </w:trPr>
        <w:tc>
          <w:tcPr>
            <w:tcW w:w="9364" w:type="dxa"/>
            <w:tcBorders>
              <w:top w:val="single" w:sz="6" w:space="0" w:color="000000"/>
            </w:tcBorders>
          </w:tcPr>
          <w:p w14:paraId="4D2F4399" w14:textId="77777777" w:rsidR="00C70558" w:rsidRDefault="00C70558">
            <w:pPr>
              <w:pStyle w:val="TableParagraph"/>
              <w:spacing w:before="5"/>
              <w:rPr>
                <w:sz w:val="32"/>
              </w:rPr>
            </w:pPr>
          </w:p>
          <w:p w14:paraId="2941120F" w14:textId="77777777" w:rsidR="00C70558" w:rsidRDefault="00E32773">
            <w:pPr>
              <w:pStyle w:val="TableParagraph"/>
              <w:ind w:left="720"/>
              <w:jc w:val="both"/>
              <w:rPr>
                <w:sz w:val="24"/>
              </w:rPr>
            </w:pPr>
            <w:r>
              <w:rPr>
                <w:sz w:val="24"/>
              </w:rPr>
              <w:t>valid</w:t>
            </w:r>
            <w:r>
              <w:rPr>
                <w:spacing w:val="-1"/>
                <w:sz w:val="24"/>
              </w:rPr>
              <w:t xml:space="preserve"> </w:t>
            </w:r>
            <w:proofErr w:type="spellStart"/>
            <w:r>
              <w:rPr>
                <w:sz w:val="24"/>
              </w:rPr>
              <w:t>authorisation</w:t>
            </w:r>
            <w:proofErr w:type="spellEnd"/>
            <w:r>
              <w:rPr>
                <w:spacing w:val="-1"/>
                <w:sz w:val="24"/>
              </w:rPr>
              <w:t xml:space="preserve"> </w:t>
            </w:r>
            <w:r>
              <w:rPr>
                <w:sz w:val="24"/>
              </w:rPr>
              <w:t>to</w:t>
            </w:r>
            <w:r>
              <w:rPr>
                <w:spacing w:val="-1"/>
                <w:sz w:val="24"/>
              </w:rPr>
              <w:t xml:space="preserve"> </w:t>
            </w:r>
            <w:r>
              <w:rPr>
                <w:sz w:val="24"/>
              </w:rPr>
              <w:t>request</w:t>
            </w:r>
            <w:r>
              <w:rPr>
                <w:spacing w:val="-1"/>
                <w:sz w:val="24"/>
              </w:rPr>
              <w:t xml:space="preserve"> </w:t>
            </w:r>
            <w:r>
              <w:rPr>
                <w:sz w:val="24"/>
              </w:rPr>
              <w:t>the</w:t>
            </w:r>
            <w:r>
              <w:rPr>
                <w:spacing w:val="-2"/>
                <w:sz w:val="24"/>
              </w:rPr>
              <w:t xml:space="preserve"> </w:t>
            </w:r>
            <w:r>
              <w:rPr>
                <w:sz w:val="24"/>
              </w:rPr>
              <w:t>withdrawal</w:t>
            </w:r>
            <w:r>
              <w:rPr>
                <w:spacing w:val="1"/>
                <w:sz w:val="24"/>
              </w:rPr>
              <w:t xml:space="preserve"> </w:t>
            </w:r>
            <w:r>
              <w:rPr>
                <w:sz w:val="24"/>
              </w:rPr>
              <w:t>and is</w:t>
            </w:r>
            <w:r>
              <w:rPr>
                <w:spacing w:val="-1"/>
                <w:sz w:val="24"/>
              </w:rPr>
              <w:t xml:space="preserve"> </w:t>
            </w:r>
            <w:r>
              <w:rPr>
                <w:sz w:val="24"/>
              </w:rPr>
              <w:t>read</w:t>
            </w:r>
            <w:r>
              <w:rPr>
                <w:spacing w:val="-1"/>
                <w:sz w:val="24"/>
              </w:rPr>
              <w:t xml:space="preserve"> </w:t>
            </w:r>
            <w:r>
              <w:rPr>
                <w:sz w:val="24"/>
              </w:rPr>
              <w:t>out</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bid opening.</w:t>
            </w:r>
          </w:p>
          <w:p w14:paraId="405E9C3F" w14:textId="77777777" w:rsidR="00C70558" w:rsidRDefault="00E32773" w:rsidP="008908A3">
            <w:pPr>
              <w:pStyle w:val="TableParagraph"/>
              <w:numPr>
                <w:ilvl w:val="1"/>
                <w:numId w:val="125"/>
              </w:numPr>
              <w:tabs>
                <w:tab w:val="left" w:pos="671"/>
              </w:tabs>
              <w:spacing w:before="60"/>
              <w:ind w:right="134" w:hanging="721"/>
              <w:jc w:val="both"/>
              <w:rPr>
                <w:sz w:val="24"/>
              </w:rPr>
            </w:pPr>
            <w:r>
              <w:rPr>
                <w:sz w:val="24"/>
              </w:rPr>
              <w:t>All other envelopes including those marked “REPLACEMENT” shall be opened and the</w:t>
            </w:r>
            <w:r>
              <w:rPr>
                <w:spacing w:val="-57"/>
                <w:sz w:val="24"/>
              </w:rPr>
              <w:t xml:space="preserve"> </w:t>
            </w:r>
            <w:r>
              <w:rPr>
                <w:sz w:val="24"/>
              </w:rPr>
              <w:t>relevant</w:t>
            </w:r>
            <w:r>
              <w:rPr>
                <w:spacing w:val="22"/>
                <w:sz w:val="24"/>
              </w:rPr>
              <w:t xml:space="preserve"> </w:t>
            </w:r>
            <w:r>
              <w:rPr>
                <w:sz w:val="24"/>
              </w:rPr>
              <w:t>details</w:t>
            </w:r>
            <w:r>
              <w:rPr>
                <w:spacing w:val="23"/>
                <w:sz w:val="24"/>
              </w:rPr>
              <w:t xml:space="preserve"> </w:t>
            </w:r>
            <w:r>
              <w:rPr>
                <w:sz w:val="24"/>
              </w:rPr>
              <w:t>read</w:t>
            </w:r>
            <w:r>
              <w:rPr>
                <w:spacing w:val="22"/>
                <w:sz w:val="24"/>
              </w:rPr>
              <w:t xml:space="preserve"> </w:t>
            </w:r>
            <w:r>
              <w:rPr>
                <w:sz w:val="24"/>
              </w:rPr>
              <w:t>out.</w:t>
            </w:r>
            <w:r>
              <w:rPr>
                <w:spacing w:val="25"/>
                <w:sz w:val="24"/>
              </w:rPr>
              <w:t xml:space="preserve"> </w:t>
            </w:r>
            <w:r>
              <w:rPr>
                <w:sz w:val="24"/>
              </w:rPr>
              <w:t>Replacement</w:t>
            </w:r>
            <w:r>
              <w:rPr>
                <w:spacing w:val="22"/>
                <w:sz w:val="24"/>
              </w:rPr>
              <w:t xml:space="preserve"> </w:t>
            </w:r>
            <w:r>
              <w:rPr>
                <w:sz w:val="24"/>
              </w:rPr>
              <w:t>bids</w:t>
            </w:r>
            <w:r>
              <w:rPr>
                <w:spacing w:val="23"/>
                <w:sz w:val="24"/>
              </w:rPr>
              <w:t xml:space="preserve"> </w:t>
            </w:r>
            <w:r>
              <w:rPr>
                <w:sz w:val="24"/>
              </w:rPr>
              <w:t>shall</w:t>
            </w:r>
            <w:r>
              <w:rPr>
                <w:spacing w:val="23"/>
                <w:sz w:val="24"/>
              </w:rPr>
              <w:t xml:space="preserve"> </w:t>
            </w:r>
            <w:r>
              <w:rPr>
                <w:sz w:val="24"/>
              </w:rPr>
              <w:t>be</w:t>
            </w:r>
            <w:r>
              <w:rPr>
                <w:spacing w:val="26"/>
                <w:sz w:val="24"/>
              </w:rPr>
              <w:t xml:space="preserve"> </w:t>
            </w:r>
            <w:r>
              <w:rPr>
                <w:sz w:val="24"/>
              </w:rPr>
              <w:t>recorded</w:t>
            </w:r>
            <w:r>
              <w:rPr>
                <w:spacing w:val="22"/>
                <w:sz w:val="24"/>
              </w:rPr>
              <w:t xml:space="preserve"> </w:t>
            </w:r>
            <w:r>
              <w:rPr>
                <w:sz w:val="24"/>
              </w:rPr>
              <w:t>as</w:t>
            </w:r>
            <w:r>
              <w:rPr>
                <w:spacing w:val="23"/>
                <w:sz w:val="24"/>
              </w:rPr>
              <w:t xml:space="preserve"> </w:t>
            </w:r>
            <w:r>
              <w:rPr>
                <w:sz w:val="24"/>
              </w:rPr>
              <w:t>such</w:t>
            </w:r>
            <w:r>
              <w:rPr>
                <w:spacing w:val="22"/>
                <w:sz w:val="24"/>
              </w:rPr>
              <w:t xml:space="preserve"> </w:t>
            </w:r>
            <w:r>
              <w:rPr>
                <w:sz w:val="24"/>
              </w:rPr>
              <w:t>on</w:t>
            </w:r>
            <w:r>
              <w:rPr>
                <w:spacing w:val="22"/>
                <w:sz w:val="24"/>
              </w:rPr>
              <w:t xml:space="preserve"> </w:t>
            </w:r>
            <w:r>
              <w:rPr>
                <w:sz w:val="24"/>
              </w:rPr>
              <w:t>the</w:t>
            </w:r>
            <w:r>
              <w:rPr>
                <w:spacing w:val="21"/>
                <w:sz w:val="24"/>
              </w:rPr>
              <w:t xml:space="preserve"> </w:t>
            </w:r>
            <w:r>
              <w:rPr>
                <w:sz w:val="24"/>
              </w:rPr>
              <w:t>record</w:t>
            </w:r>
            <w:r>
              <w:rPr>
                <w:spacing w:val="22"/>
                <w:sz w:val="24"/>
              </w:rPr>
              <w:t xml:space="preserve"> </w:t>
            </w:r>
            <w:r>
              <w:rPr>
                <w:sz w:val="24"/>
              </w:rPr>
              <w:t>of</w:t>
            </w:r>
            <w:r>
              <w:rPr>
                <w:spacing w:val="-58"/>
                <w:sz w:val="24"/>
              </w:rPr>
              <w:t xml:space="preserve"> </w:t>
            </w:r>
            <w:r>
              <w:rPr>
                <w:sz w:val="24"/>
              </w:rPr>
              <w:t>the</w:t>
            </w:r>
            <w:r>
              <w:rPr>
                <w:spacing w:val="-1"/>
                <w:sz w:val="24"/>
              </w:rPr>
              <w:t xml:space="preserve"> </w:t>
            </w:r>
            <w:r>
              <w:rPr>
                <w:sz w:val="24"/>
              </w:rPr>
              <w:t>bid opening.</w:t>
            </w:r>
          </w:p>
          <w:p w14:paraId="089CEBB7" w14:textId="77777777" w:rsidR="00C70558" w:rsidRDefault="00E32773" w:rsidP="008908A3">
            <w:pPr>
              <w:pStyle w:val="TableParagraph"/>
              <w:numPr>
                <w:ilvl w:val="1"/>
                <w:numId w:val="125"/>
              </w:numPr>
              <w:tabs>
                <w:tab w:val="left" w:pos="721"/>
              </w:tabs>
              <w:spacing w:before="60"/>
              <w:ind w:right="135" w:hanging="721"/>
              <w:jc w:val="both"/>
              <w:rPr>
                <w:sz w:val="24"/>
              </w:rPr>
            </w:pPr>
            <w:r>
              <w:rPr>
                <w:sz w:val="24"/>
              </w:rPr>
              <w:t>Only envelopes or packages that are opened and read out at the bid opening shall be</w:t>
            </w:r>
            <w:r>
              <w:rPr>
                <w:spacing w:val="1"/>
                <w:sz w:val="24"/>
              </w:rPr>
              <w:t xml:space="preserve"> </w:t>
            </w:r>
            <w:r>
              <w:rPr>
                <w:sz w:val="24"/>
              </w:rPr>
              <w:t>evaluated.</w:t>
            </w:r>
          </w:p>
        </w:tc>
      </w:tr>
      <w:tr w:rsidR="00C70558" w14:paraId="507B4F6D" w14:textId="77777777">
        <w:trPr>
          <w:trHeight w:val="1440"/>
        </w:trPr>
        <w:tc>
          <w:tcPr>
            <w:tcW w:w="9364" w:type="dxa"/>
          </w:tcPr>
          <w:p w14:paraId="5F90C8FC" w14:textId="0FE79746" w:rsidR="00C70558" w:rsidRDefault="00E32773">
            <w:pPr>
              <w:pStyle w:val="TableParagraph"/>
              <w:spacing w:before="25"/>
              <w:ind w:left="720" w:right="132" w:hanging="721"/>
              <w:jc w:val="both"/>
              <w:rPr>
                <w:sz w:val="24"/>
              </w:rPr>
            </w:pPr>
            <w:proofErr w:type="gramStart"/>
            <w:r>
              <w:rPr>
                <w:sz w:val="24"/>
              </w:rPr>
              <w:t>27.5</w:t>
            </w:r>
            <w:r w:rsidR="00F051A0">
              <w:rPr>
                <w:sz w:val="24"/>
              </w:rPr>
              <w:t xml:space="preserve">  </w:t>
            </w:r>
            <w:r>
              <w:rPr>
                <w:sz w:val="24"/>
              </w:rPr>
              <w:t>All</w:t>
            </w:r>
            <w:proofErr w:type="gramEnd"/>
            <w:r>
              <w:rPr>
                <w:sz w:val="24"/>
              </w:rPr>
              <w:t xml:space="preserve"> other envelopes shall be opened one at a time, reading out: the name of the bidder;</w:t>
            </w:r>
            <w:r>
              <w:rPr>
                <w:spacing w:val="1"/>
                <w:sz w:val="24"/>
              </w:rPr>
              <w:t xml:space="preserve"> </w:t>
            </w:r>
            <w:r>
              <w:rPr>
                <w:sz w:val="24"/>
              </w:rPr>
              <w:t>the bid price, per lot where applicable, including any discounts; the presence of a Bid</w:t>
            </w:r>
            <w:r>
              <w:rPr>
                <w:spacing w:val="1"/>
                <w:sz w:val="24"/>
              </w:rPr>
              <w:t xml:space="preserve"> </w:t>
            </w:r>
            <w:r>
              <w:rPr>
                <w:sz w:val="24"/>
              </w:rPr>
              <w:t>Security</w:t>
            </w:r>
            <w:r>
              <w:rPr>
                <w:spacing w:val="1"/>
                <w:sz w:val="24"/>
              </w:rPr>
              <w:t xml:space="preserve"> </w:t>
            </w:r>
            <w:r>
              <w:rPr>
                <w:sz w:val="24"/>
              </w:rPr>
              <w:t>or</w:t>
            </w:r>
            <w:r>
              <w:rPr>
                <w:spacing w:val="1"/>
                <w:sz w:val="24"/>
              </w:rPr>
              <w:t xml:space="preserve"> </w:t>
            </w:r>
            <w:r>
              <w:rPr>
                <w:sz w:val="24"/>
              </w:rPr>
              <w:t>Bid</w:t>
            </w:r>
            <w:r>
              <w:rPr>
                <w:spacing w:val="1"/>
                <w:sz w:val="24"/>
              </w:rPr>
              <w:t xml:space="preserve"> </w:t>
            </w:r>
            <w:r>
              <w:rPr>
                <w:sz w:val="24"/>
              </w:rPr>
              <w:t>Securing</w:t>
            </w:r>
            <w:r>
              <w:rPr>
                <w:spacing w:val="1"/>
                <w:sz w:val="24"/>
              </w:rPr>
              <w:t xml:space="preserve"> </w:t>
            </w:r>
            <w:r>
              <w:rPr>
                <w:sz w:val="24"/>
              </w:rPr>
              <w:t>Declaration;</w:t>
            </w:r>
            <w:r>
              <w:rPr>
                <w:spacing w:val="1"/>
                <w:sz w:val="24"/>
              </w:rPr>
              <w:t xml:space="preserve"> </w:t>
            </w:r>
            <w:r>
              <w:rPr>
                <w:sz w:val="24"/>
              </w:rPr>
              <w:t>and</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details</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 Entity may consider appropriate. No bid shall be rejected at the bid opening</w:t>
            </w:r>
            <w:r>
              <w:rPr>
                <w:spacing w:val="1"/>
                <w:sz w:val="24"/>
              </w:rPr>
              <w:t xml:space="preserve"> </w:t>
            </w:r>
            <w:r>
              <w:rPr>
                <w:sz w:val="24"/>
              </w:rPr>
              <w:t>except</w:t>
            </w:r>
            <w:r>
              <w:rPr>
                <w:spacing w:val="-1"/>
                <w:sz w:val="24"/>
              </w:rPr>
              <w:t xml:space="preserve"> </w:t>
            </w:r>
            <w:r>
              <w:rPr>
                <w:sz w:val="24"/>
              </w:rPr>
              <w:t>for</w:t>
            </w:r>
            <w:r>
              <w:rPr>
                <w:spacing w:val="-2"/>
                <w:sz w:val="24"/>
              </w:rPr>
              <w:t xml:space="preserve"> </w:t>
            </w:r>
            <w:r>
              <w:rPr>
                <w:sz w:val="24"/>
              </w:rPr>
              <w:t>late</w:t>
            </w:r>
            <w:r>
              <w:rPr>
                <w:spacing w:val="-1"/>
                <w:sz w:val="24"/>
              </w:rPr>
              <w:t xml:space="preserve"> </w:t>
            </w:r>
            <w:r>
              <w:rPr>
                <w:sz w:val="24"/>
              </w:rPr>
              <w:t>bids, in accordance</w:t>
            </w:r>
            <w:r>
              <w:rPr>
                <w:spacing w:val="-1"/>
                <w:sz w:val="24"/>
              </w:rPr>
              <w:t xml:space="preserve"> </w:t>
            </w:r>
            <w:r>
              <w:rPr>
                <w:sz w:val="24"/>
              </w:rPr>
              <w:t>with</w:t>
            </w:r>
            <w:r>
              <w:rPr>
                <w:spacing w:val="4"/>
                <w:sz w:val="24"/>
              </w:rPr>
              <w:t xml:space="preserve"> </w:t>
            </w:r>
            <w:r>
              <w:rPr>
                <w:sz w:val="24"/>
              </w:rPr>
              <w:t>ITB</w:t>
            </w:r>
            <w:r>
              <w:rPr>
                <w:spacing w:val="-2"/>
                <w:sz w:val="24"/>
              </w:rPr>
              <w:t xml:space="preserve"> </w:t>
            </w:r>
            <w:r>
              <w:rPr>
                <w:sz w:val="24"/>
              </w:rPr>
              <w:t>25</w:t>
            </w:r>
          </w:p>
        </w:tc>
      </w:tr>
      <w:tr w:rsidR="00C70558" w14:paraId="4555E9B4" w14:textId="77777777">
        <w:trPr>
          <w:trHeight w:val="3657"/>
        </w:trPr>
        <w:tc>
          <w:tcPr>
            <w:tcW w:w="9364" w:type="dxa"/>
          </w:tcPr>
          <w:p w14:paraId="25A2E74F" w14:textId="77777777" w:rsidR="00C70558" w:rsidRDefault="00E32773" w:rsidP="008908A3">
            <w:pPr>
              <w:pStyle w:val="TableParagraph"/>
              <w:numPr>
                <w:ilvl w:val="1"/>
                <w:numId w:val="124"/>
              </w:numPr>
              <w:tabs>
                <w:tab w:val="left" w:pos="721"/>
              </w:tabs>
              <w:spacing w:before="25"/>
              <w:ind w:right="133"/>
              <w:jc w:val="both"/>
              <w:rPr>
                <w:sz w:val="24"/>
              </w:rPr>
            </w:pPr>
            <w:r>
              <w:rPr>
                <w:sz w:val="24"/>
              </w:rPr>
              <w:t>The PDE shall prepare a record of the bid opening that shall include, as a minimum: the</w:t>
            </w:r>
            <w:r>
              <w:rPr>
                <w:spacing w:val="1"/>
                <w:sz w:val="24"/>
              </w:rPr>
              <w:t xml:space="preserve"> </w:t>
            </w:r>
            <w:r>
              <w:rPr>
                <w:sz w:val="24"/>
              </w:rPr>
              <w:t>name of the bidder and whether there is a withdrawal and/or replacement; the total bid</w:t>
            </w:r>
            <w:r>
              <w:rPr>
                <w:spacing w:val="1"/>
                <w:sz w:val="24"/>
              </w:rPr>
              <w:t xml:space="preserve"> </w:t>
            </w:r>
            <w:r>
              <w:rPr>
                <w:sz w:val="24"/>
              </w:rPr>
              <w:t>price or the bid price per lot if applicable, including any discounts; the presence or</w:t>
            </w:r>
            <w:r>
              <w:rPr>
                <w:spacing w:val="1"/>
                <w:sz w:val="24"/>
              </w:rPr>
              <w:t xml:space="preserve"> </w:t>
            </w:r>
            <w:r>
              <w:rPr>
                <w:sz w:val="24"/>
              </w:rPr>
              <w:t>absence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Security</w:t>
            </w:r>
            <w:r>
              <w:rPr>
                <w:spacing w:val="1"/>
                <w:sz w:val="24"/>
              </w:rPr>
              <w:t xml:space="preserve"> </w:t>
            </w:r>
            <w:r>
              <w:rPr>
                <w:sz w:val="24"/>
              </w:rPr>
              <w:t>or</w:t>
            </w:r>
            <w:r>
              <w:rPr>
                <w:spacing w:val="1"/>
                <w:sz w:val="24"/>
              </w:rPr>
              <w:t xml:space="preserve"> </w:t>
            </w:r>
            <w:r>
              <w:rPr>
                <w:sz w:val="24"/>
              </w:rPr>
              <w:t>Bid</w:t>
            </w:r>
            <w:r>
              <w:rPr>
                <w:spacing w:val="1"/>
                <w:sz w:val="24"/>
              </w:rPr>
              <w:t xml:space="preserve"> </w:t>
            </w:r>
            <w:r>
              <w:rPr>
                <w:sz w:val="24"/>
              </w:rPr>
              <w:t>Securing</w:t>
            </w:r>
            <w:r>
              <w:rPr>
                <w:spacing w:val="1"/>
                <w:sz w:val="24"/>
              </w:rPr>
              <w:t xml:space="preserve"> </w:t>
            </w:r>
            <w:r>
              <w:rPr>
                <w:sz w:val="24"/>
              </w:rPr>
              <w:t>Declaration,</w:t>
            </w:r>
            <w:r>
              <w:rPr>
                <w:spacing w:val="1"/>
                <w:sz w:val="24"/>
              </w:rPr>
              <w:t xml:space="preserve"> </w:t>
            </w:r>
            <w:r>
              <w:rPr>
                <w:sz w:val="24"/>
              </w:rPr>
              <w:t>and</w:t>
            </w:r>
            <w:r>
              <w:rPr>
                <w:spacing w:val="1"/>
                <w:sz w:val="24"/>
              </w:rPr>
              <w:t xml:space="preserve"> </w:t>
            </w:r>
            <w:r>
              <w:rPr>
                <w:sz w:val="24"/>
              </w:rPr>
              <w:t>whether</w:t>
            </w:r>
            <w:r>
              <w:rPr>
                <w:spacing w:val="1"/>
                <w:sz w:val="24"/>
              </w:rPr>
              <w:t xml:space="preserve"> </w:t>
            </w:r>
            <w:r>
              <w:rPr>
                <w:sz w:val="24"/>
              </w:rPr>
              <w:t>a</w:t>
            </w:r>
            <w:r>
              <w:rPr>
                <w:spacing w:val="1"/>
                <w:sz w:val="24"/>
              </w:rPr>
              <w:t xml:space="preserve"> </w:t>
            </w:r>
            <w:r>
              <w:rPr>
                <w:sz w:val="24"/>
              </w:rPr>
              <w:t>Power</w:t>
            </w:r>
            <w:r>
              <w:rPr>
                <w:spacing w:val="60"/>
                <w:sz w:val="24"/>
              </w:rPr>
              <w:t xml:space="preserve"> </w:t>
            </w:r>
            <w:r>
              <w:rPr>
                <w:sz w:val="24"/>
              </w:rPr>
              <w:t>of</w:t>
            </w:r>
            <w:r>
              <w:rPr>
                <w:spacing w:val="1"/>
                <w:sz w:val="24"/>
              </w:rPr>
              <w:t xml:space="preserve"> </w:t>
            </w:r>
            <w:r>
              <w:rPr>
                <w:sz w:val="24"/>
              </w:rPr>
              <w:t>Attorney was submitted. The bidders’ representatives who are present shall be requested</w:t>
            </w:r>
            <w:r>
              <w:rPr>
                <w:spacing w:val="-57"/>
                <w:sz w:val="24"/>
              </w:rPr>
              <w:t xml:space="preserve"> </w:t>
            </w:r>
            <w:r>
              <w:rPr>
                <w:sz w:val="24"/>
              </w:rPr>
              <w:t>to</w:t>
            </w:r>
            <w:r>
              <w:rPr>
                <w:spacing w:val="1"/>
                <w:sz w:val="24"/>
              </w:rPr>
              <w:t xml:space="preserve"> </w:t>
            </w:r>
            <w:r>
              <w:rPr>
                <w:sz w:val="24"/>
              </w:rPr>
              <w:t>sign</w:t>
            </w:r>
            <w:r>
              <w:rPr>
                <w:spacing w:val="1"/>
                <w:sz w:val="24"/>
              </w:rPr>
              <w:t xml:space="preserve"> </w:t>
            </w:r>
            <w:r>
              <w:rPr>
                <w:sz w:val="24"/>
              </w:rPr>
              <w:t>the</w:t>
            </w:r>
            <w:r>
              <w:rPr>
                <w:spacing w:val="1"/>
                <w:sz w:val="24"/>
              </w:rPr>
              <w:t xml:space="preserve"> </w:t>
            </w:r>
            <w:r>
              <w:rPr>
                <w:sz w:val="24"/>
              </w:rPr>
              <w:t>record.</w:t>
            </w:r>
            <w:r>
              <w:rPr>
                <w:spacing w:val="1"/>
                <w:sz w:val="24"/>
              </w:rPr>
              <w:t xml:space="preserve"> </w:t>
            </w:r>
            <w:r>
              <w:rPr>
                <w:sz w:val="24"/>
              </w:rPr>
              <w:t>The</w:t>
            </w:r>
            <w:r>
              <w:rPr>
                <w:spacing w:val="1"/>
                <w:sz w:val="24"/>
              </w:rPr>
              <w:t xml:space="preserve"> </w:t>
            </w:r>
            <w:r>
              <w:rPr>
                <w:sz w:val="24"/>
              </w:rPr>
              <w:t>omission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bidder’s</w:t>
            </w:r>
            <w:r>
              <w:rPr>
                <w:spacing w:val="1"/>
                <w:sz w:val="24"/>
              </w:rPr>
              <w:t xml:space="preserve"> </w:t>
            </w:r>
            <w:r>
              <w:rPr>
                <w:sz w:val="24"/>
              </w:rPr>
              <w:t>signature</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record</w:t>
            </w:r>
            <w:r>
              <w:rPr>
                <w:spacing w:val="1"/>
                <w:sz w:val="24"/>
              </w:rPr>
              <w:t xml:space="preserve"> </w:t>
            </w:r>
            <w:r>
              <w:rPr>
                <w:sz w:val="24"/>
              </w:rPr>
              <w:t>shall</w:t>
            </w:r>
            <w:r>
              <w:rPr>
                <w:spacing w:val="60"/>
                <w:sz w:val="24"/>
              </w:rPr>
              <w:t xml:space="preserve"> </w:t>
            </w:r>
            <w:r>
              <w:rPr>
                <w:sz w:val="24"/>
              </w:rPr>
              <w:t>not</w:t>
            </w:r>
            <w:r>
              <w:rPr>
                <w:spacing w:val="1"/>
                <w:sz w:val="24"/>
              </w:rPr>
              <w:t xml:space="preserve"> </w:t>
            </w:r>
            <w:r>
              <w:rPr>
                <w:sz w:val="24"/>
              </w:rPr>
              <w:t>invalidate the contents and effect of the record.</w:t>
            </w:r>
            <w:r>
              <w:rPr>
                <w:spacing w:val="1"/>
                <w:sz w:val="24"/>
              </w:rPr>
              <w:t xml:space="preserve"> </w:t>
            </w:r>
            <w:r>
              <w:rPr>
                <w:sz w:val="24"/>
              </w:rPr>
              <w:t>A copy of the record shall upon request</w:t>
            </w:r>
            <w:r>
              <w:rPr>
                <w:spacing w:val="1"/>
                <w:sz w:val="24"/>
              </w:rPr>
              <w:t xml:space="preserve"> </w:t>
            </w:r>
            <w:r>
              <w:rPr>
                <w:sz w:val="24"/>
              </w:rPr>
              <w:t>be distributed to bidders and displayed on the PDE’s Notice Board within one working</w:t>
            </w:r>
            <w:r>
              <w:rPr>
                <w:spacing w:val="1"/>
                <w:sz w:val="24"/>
              </w:rPr>
              <w:t xml:space="preserve"> </w:t>
            </w:r>
            <w:r>
              <w:rPr>
                <w:sz w:val="24"/>
              </w:rPr>
              <w:t>day</w:t>
            </w:r>
            <w:r>
              <w:rPr>
                <w:spacing w:val="-3"/>
                <w:sz w:val="24"/>
              </w:rPr>
              <w:t xml:space="preserve"> </w:t>
            </w:r>
            <w:r>
              <w:rPr>
                <w:sz w:val="24"/>
              </w:rPr>
              <w:t>from the</w:t>
            </w:r>
            <w:r>
              <w:rPr>
                <w:spacing w:val="-2"/>
                <w:sz w:val="24"/>
              </w:rPr>
              <w:t xml:space="preserve"> </w:t>
            </w:r>
            <w:r>
              <w:rPr>
                <w:sz w:val="24"/>
              </w:rPr>
              <w:t>date</w:t>
            </w:r>
            <w:r>
              <w:rPr>
                <w:spacing w:val="-1"/>
                <w:sz w:val="24"/>
              </w:rPr>
              <w:t xml:space="preserve"> </w:t>
            </w:r>
            <w:r>
              <w:rPr>
                <w:sz w:val="24"/>
              </w:rPr>
              <w:t>of the bid opening</w:t>
            </w:r>
            <w:r>
              <w:rPr>
                <w:spacing w:val="-1"/>
                <w:sz w:val="24"/>
              </w:rPr>
              <w:t xml:space="preserve"> </w:t>
            </w:r>
            <w:r>
              <w:rPr>
                <w:sz w:val="24"/>
              </w:rPr>
              <w:t>for a</w:t>
            </w:r>
            <w:r>
              <w:rPr>
                <w:spacing w:val="-2"/>
                <w:sz w:val="24"/>
              </w:rPr>
              <w:t xml:space="preserve"> </w:t>
            </w:r>
            <w:r>
              <w:rPr>
                <w:sz w:val="24"/>
              </w:rPr>
              <w:t>minimum of seven (7) working</w:t>
            </w:r>
            <w:r>
              <w:rPr>
                <w:spacing w:val="-3"/>
                <w:sz w:val="24"/>
              </w:rPr>
              <w:t xml:space="preserve"> </w:t>
            </w:r>
            <w:r>
              <w:rPr>
                <w:sz w:val="24"/>
              </w:rPr>
              <w:t>days.</w:t>
            </w:r>
          </w:p>
          <w:p w14:paraId="75908BF3" w14:textId="77777777" w:rsidR="00C70558" w:rsidRDefault="00E32773" w:rsidP="008908A3">
            <w:pPr>
              <w:pStyle w:val="TableParagraph"/>
              <w:numPr>
                <w:ilvl w:val="1"/>
                <w:numId w:val="124"/>
              </w:numPr>
              <w:tabs>
                <w:tab w:val="left" w:pos="721"/>
              </w:tabs>
              <w:spacing w:before="60"/>
              <w:ind w:right="139"/>
              <w:jc w:val="both"/>
              <w:rPr>
                <w:sz w:val="24"/>
              </w:rPr>
            </w:pPr>
            <w:r>
              <w:rPr>
                <w:sz w:val="24"/>
              </w:rPr>
              <w:t>The original bids shall be kept in the custody of the Accounting Officer and where there</w:t>
            </w:r>
            <w:r>
              <w:rPr>
                <w:spacing w:val="-57"/>
                <w:sz w:val="24"/>
              </w:rPr>
              <w:t xml:space="preserve"> </w:t>
            </w:r>
            <w:r>
              <w:rPr>
                <w:sz w:val="24"/>
              </w:rPr>
              <w:t>is a discrepancy at evaluation of the bids, reference shall be made to the originals in the</w:t>
            </w:r>
            <w:r>
              <w:rPr>
                <w:spacing w:val="1"/>
                <w:sz w:val="24"/>
              </w:rPr>
              <w:t xml:space="preserve"> </w:t>
            </w:r>
            <w:r>
              <w:rPr>
                <w:sz w:val="24"/>
              </w:rPr>
              <w:t>custody</w:t>
            </w:r>
            <w:r>
              <w:rPr>
                <w:spacing w:val="-5"/>
                <w:sz w:val="24"/>
              </w:rPr>
              <w:t xml:space="preserve"> </w:t>
            </w:r>
            <w:r>
              <w:rPr>
                <w:sz w:val="24"/>
              </w:rPr>
              <w:t>of the</w:t>
            </w:r>
            <w:r>
              <w:rPr>
                <w:spacing w:val="-1"/>
                <w:sz w:val="24"/>
              </w:rPr>
              <w:t xml:space="preserve"> </w:t>
            </w:r>
            <w:r>
              <w:rPr>
                <w:sz w:val="24"/>
              </w:rPr>
              <w:t>Accounting</w:t>
            </w:r>
            <w:r>
              <w:rPr>
                <w:spacing w:val="-3"/>
                <w:sz w:val="24"/>
              </w:rPr>
              <w:t xml:space="preserve"> </w:t>
            </w:r>
            <w:r>
              <w:rPr>
                <w:sz w:val="24"/>
              </w:rPr>
              <w:t>Officer.</w:t>
            </w:r>
          </w:p>
        </w:tc>
      </w:tr>
      <w:tr w:rsidR="00C70558" w14:paraId="1846AADD" w14:textId="77777777">
        <w:trPr>
          <w:trHeight w:val="771"/>
        </w:trPr>
        <w:tc>
          <w:tcPr>
            <w:tcW w:w="9364" w:type="dxa"/>
          </w:tcPr>
          <w:p w14:paraId="0BF3851F" w14:textId="77777777" w:rsidR="00C70558" w:rsidRDefault="00E32773">
            <w:pPr>
              <w:pStyle w:val="TableParagraph"/>
              <w:tabs>
                <w:tab w:val="left" w:pos="3908"/>
              </w:tabs>
              <w:spacing w:before="246"/>
              <w:ind w:left="3154"/>
              <w:rPr>
                <w:b/>
                <w:sz w:val="32"/>
              </w:rPr>
            </w:pPr>
            <w:bookmarkStart w:id="33" w:name="_bookmark33"/>
            <w:bookmarkEnd w:id="33"/>
            <w:r>
              <w:rPr>
                <w:b/>
                <w:sz w:val="32"/>
              </w:rPr>
              <w:t>E.</w:t>
            </w:r>
            <w:r>
              <w:rPr>
                <w:b/>
                <w:sz w:val="32"/>
              </w:rPr>
              <w:tab/>
              <w:t>Evaluation</w:t>
            </w:r>
            <w:r>
              <w:rPr>
                <w:b/>
                <w:spacing w:val="-3"/>
                <w:sz w:val="32"/>
              </w:rPr>
              <w:t xml:space="preserve"> </w:t>
            </w:r>
            <w:r>
              <w:rPr>
                <w:b/>
                <w:sz w:val="32"/>
              </w:rPr>
              <w:t>of</w:t>
            </w:r>
            <w:r>
              <w:rPr>
                <w:b/>
                <w:spacing w:val="-4"/>
                <w:sz w:val="32"/>
              </w:rPr>
              <w:t xml:space="preserve"> </w:t>
            </w:r>
            <w:r>
              <w:rPr>
                <w:b/>
                <w:sz w:val="32"/>
              </w:rPr>
              <w:t>Bids</w:t>
            </w:r>
          </w:p>
        </w:tc>
      </w:tr>
      <w:tr w:rsidR="00C70558" w14:paraId="5BC38FA0" w14:textId="77777777">
        <w:trPr>
          <w:trHeight w:val="524"/>
        </w:trPr>
        <w:tc>
          <w:tcPr>
            <w:tcW w:w="9364" w:type="dxa"/>
          </w:tcPr>
          <w:p w14:paraId="6A15A764" w14:textId="77777777" w:rsidR="00C70558" w:rsidRDefault="00E32773">
            <w:pPr>
              <w:pStyle w:val="TableParagraph"/>
              <w:tabs>
                <w:tab w:val="left" w:pos="708"/>
              </w:tabs>
              <w:spacing w:before="147"/>
              <w:ind w:left="35"/>
              <w:rPr>
                <w:b/>
                <w:sz w:val="24"/>
              </w:rPr>
            </w:pPr>
            <w:bookmarkStart w:id="34" w:name="_bookmark34"/>
            <w:bookmarkEnd w:id="34"/>
            <w:r>
              <w:rPr>
                <w:b/>
                <w:sz w:val="24"/>
              </w:rPr>
              <w:t>28.</w:t>
            </w:r>
            <w:r>
              <w:rPr>
                <w:b/>
                <w:sz w:val="24"/>
              </w:rPr>
              <w:tab/>
              <w:t>Confidentiality</w:t>
            </w:r>
          </w:p>
        </w:tc>
      </w:tr>
      <w:tr w:rsidR="00C70558" w14:paraId="11DC8B89" w14:textId="77777777">
        <w:trPr>
          <w:trHeight w:val="1230"/>
        </w:trPr>
        <w:tc>
          <w:tcPr>
            <w:tcW w:w="9364" w:type="dxa"/>
          </w:tcPr>
          <w:p w14:paraId="7869E754" w14:textId="0229AAAF" w:rsidR="00C70558" w:rsidRDefault="00E32773">
            <w:pPr>
              <w:pStyle w:val="TableParagraph"/>
              <w:spacing w:before="91"/>
              <w:ind w:left="720" w:right="135" w:hanging="721"/>
              <w:jc w:val="both"/>
              <w:rPr>
                <w:sz w:val="24"/>
              </w:rPr>
            </w:pPr>
            <w:r>
              <w:rPr>
                <w:sz w:val="24"/>
              </w:rPr>
              <w:t>28.1</w:t>
            </w:r>
            <w:r w:rsidR="00F051A0">
              <w:rPr>
                <w:sz w:val="24"/>
              </w:rPr>
              <w:t xml:space="preserve">  </w:t>
            </w:r>
            <w:r>
              <w:rPr>
                <w:sz w:val="24"/>
              </w:rPr>
              <w:t>Information relating to the examination, evaluation, comparison, and post-qualification</w:t>
            </w:r>
            <w:r>
              <w:rPr>
                <w:spacing w:val="1"/>
                <w:sz w:val="24"/>
              </w:rPr>
              <w:t xml:space="preserve"> </w:t>
            </w:r>
            <w:r>
              <w:rPr>
                <w:sz w:val="24"/>
              </w:rPr>
              <w:t>of bids, and recommendation of contract award, shall not be disclosed to bidders or any</w:t>
            </w:r>
            <w:r>
              <w:rPr>
                <w:spacing w:val="1"/>
                <w:sz w:val="24"/>
              </w:rPr>
              <w:t xml:space="preserve"> </w:t>
            </w:r>
            <w:r>
              <w:rPr>
                <w:sz w:val="24"/>
              </w:rPr>
              <w:t>other persons not officially concerned with such process until information detailing the</w:t>
            </w:r>
            <w:r>
              <w:rPr>
                <w:spacing w:val="1"/>
                <w:sz w:val="24"/>
              </w:rPr>
              <w:t xml:space="preserve"> </w:t>
            </w:r>
            <w:r>
              <w:rPr>
                <w:sz w:val="24"/>
              </w:rPr>
              <w:t>Best</w:t>
            </w:r>
            <w:r>
              <w:rPr>
                <w:spacing w:val="-1"/>
                <w:sz w:val="24"/>
              </w:rPr>
              <w:t xml:space="preserve"> </w:t>
            </w:r>
            <w:r>
              <w:rPr>
                <w:sz w:val="24"/>
              </w:rPr>
              <w:t>Evaluated Bidder (BEB)</w:t>
            </w:r>
            <w:r>
              <w:rPr>
                <w:spacing w:val="1"/>
                <w:sz w:val="24"/>
              </w:rPr>
              <w:t xml:space="preserve"> </w:t>
            </w:r>
            <w:r>
              <w:rPr>
                <w:sz w:val="24"/>
              </w:rPr>
              <w:t>is</w:t>
            </w:r>
            <w:r>
              <w:rPr>
                <w:spacing w:val="-1"/>
                <w:sz w:val="24"/>
              </w:rPr>
              <w:t xml:space="preserve"> </w:t>
            </w:r>
            <w:r>
              <w:rPr>
                <w:sz w:val="24"/>
              </w:rPr>
              <w:t>communicated to all Bidders.</w:t>
            </w:r>
          </w:p>
        </w:tc>
      </w:tr>
      <w:tr w:rsidR="00C70558" w14:paraId="76112DC2" w14:textId="77777777" w:rsidTr="00721A4A">
        <w:trPr>
          <w:trHeight w:val="888"/>
        </w:trPr>
        <w:tc>
          <w:tcPr>
            <w:tcW w:w="9364" w:type="dxa"/>
          </w:tcPr>
          <w:p w14:paraId="69EEC6B7" w14:textId="77777777" w:rsidR="00C70558" w:rsidRDefault="00E32773">
            <w:pPr>
              <w:pStyle w:val="TableParagraph"/>
              <w:spacing w:before="25"/>
              <w:ind w:left="720" w:right="135" w:hanging="721"/>
              <w:jc w:val="both"/>
              <w:rPr>
                <w:sz w:val="24"/>
              </w:rPr>
            </w:pPr>
            <w:r>
              <w:rPr>
                <w:sz w:val="24"/>
              </w:rPr>
              <w:t>28.2</w:t>
            </w:r>
            <w:r>
              <w:rPr>
                <w:spacing w:val="1"/>
                <w:sz w:val="24"/>
              </w:rPr>
              <w:t xml:space="preserve"> </w:t>
            </w:r>
            <w:r>
              <w:rPr>
                <w:sz w:val="24"/>
              </w:rPr>
              <w:t>Any</w:t>
            </w:r>
            <w:r>
              <w:rPr>
                <w:spacing w:val="1"/>
                <w:sz w:val="24"/>
              </w:rPr>
              <w:t xml:space="preserve"> </w:t>
            </w:r>
            <w:r>
              <w:rPr>
                <w:sz w:val="24"/>
              </w:rPr>
              <w:t>attempt</w:t>
            </w:r>
            <w:r>
              <w:rPr>
                <w:spacing w:val="1"/>
                <w:sz w:val="24"/>
              </w:rPr>
              <w:t xml:space="preserve"> </w:t>
            </w:r>
            <w:r>
              <w:rPr>
                <w:sz w:val="24"/>
              </w:rPr>
              <w:t>by</w:t>
            </w:r>
            <w:r>
              <w:rPr>
                <w:spacing w:val="1"/>
                <w:sz w:val="24"/>
              </w:rPr>
              <w:t xml:space="preserve"> </w:t>
            </w:r>
            <w:r>
              <w:rPr>
                <w:sz w:val="24"/>
              </w:rPr>
              <w:t>a</w:t>
            </w:r>
            <w:r>
              <w:rPr>
                <w:spacing w:val="1"/>
                <w:sz w:val="24"/>
              </w:rPr>
              <w:t xml:space="preserve"> </w:t>
            </w:r>
            <w:r>
              <w:rPr>
                <w:sz w:val="24"/>
              </w:rPr>
              <w:t>Bidder</w:t>
            </w:r>
            <w:r>
              <w:rPr>
                <w:spacing w:val="1"/>
                <w:sz w:val="24"/>
              </w:rPr>
              <w:t xml:space="preserve"> </w:t>
            </w:r>
            <w:r>
              <w:rPr>
                <w:sz w:val="24"/>
              </w:rPr>
              <w:t>to</w:t>
            </w:r>
            <w:r>
              <w:rPr>
                <w:spacing w:val="1"/>
                <w:sz w:val="24"/>
              </w:rPr>
              <w:t xml:space="preserve"> </w:t>
            </w:r>
            <w:r>
              <w:rPr>
                <w:sz w:val="24"/>
              </w:rPr>
              <w:t>influence</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in</w:t>
            </w:r>
            <w:r>
              <w:rPr>
                <w:spacing w:val="1"/>
                <w:sz w:val="24"/>
              </w:rPr>
              <w:t xml:space="preserve"> </w:t>
            </w:r>
            <w:r>
              <w:rPr>
                <w:sz w:val="24"/>
              </w:rPr>
              <w:t>the</w:t>
            </w:r>
            <w:r>
              <w:rPr>
                <w:spacing w:val="60"/>
                <w:sz w:val="24"/>
              </w:rPr>
              <w:t xml:space="preserve"> </w:t>
            </w:r>
            <w:r>
              <w:rPr>
                <w:sz w:val="24"/>
              </w:rPr>
              <w:t>examination,</w:t>
            </w:r>
            <w:r>
              <w:rPr>
                <w:spacing w:val="60"/>
                <w:sz w:val="24"/>
              </w:rPr>
              <w:t xml:space="preserve"> </w:t>
            </w:r>
            <w:r>
              <w:rPr>
                <w:sz w:val="24"/>
              </w:rPr>
              <w:t>evaluation,</w:t>
            </w:r>
            <w:r>
              <w:rPr>
                <w:spacing w:val="1"/>
                <w:sz w:val="24"/>
              </w:rPr>
              <w:t xml:space="preserve"> </w:t>
            </w:r>
            <w:r>
              <w:rPr>
                <w:sz w:val="24"/>
              </w:rPr>
              <w:t>comparison, and post-qualification of the bids or contract award decisions may result in</w:t>
            </w:r>
            <w:r>
              <w:rPr>
                <w:spacing w:val="1"/>
                <w:sz w:val="24"/>
              </w:rPr>
              <w:t xml:space="preserve"> </w:t>
            </w:r>
            <w:r>
              <w:rPr>
                <w:sz w:val="24"/>
              </w:rPr>
              <w:t>the</w:t>
            </w:r>
            <w:r>
              <w:rPr>
                <w:spacing w:val="-1"/>
                <w:sz w:val="24"/>
              </w:rPr>
              <w:t xml:space="preserve"> </w:t>
            </w:r>
            <w:r>
              <w:rPr>
                <w:sz w:val="24"/>
              </w:rPr>
              <w:t>rejection of</w:t>
            </w:r>
            <w:r>
              <w:rPr>
                <w:spacing w:val="-1"/>
                <w:sz w:val="24"/>
              </w:rPr>
              <w:t xml:space="preserve"> </w:t>
            </w:r>
            <w:r>
              <w:rPr>
                <w:sz w:val="24"/>
              </w:rPr>
              <w:t>its bid.</w:t>
            </w:r>
          </w:p>
          <w:p w14:paraId="08B6B906" w14:textId="77777777" w:rsidR="003F0B7F" w:rsidRPr="003F0B7F" w:rsidRDefault="003F0B7F" w:rsidP="003F0B7F"/>
          <w:p w14:paraId="36BC6D04" w14:textId="77777777" w:rsidR="003F0B7F" w:rsidRPr="003F0B7F" w:rsidRDefault="003F0B7F" w:rsidP="003F0B7F"/>
          <w:p w14:paraId="58859EC3" w14:textId="77777777" w:rsidR="003F0B7F" w:rsidRPr="003F0B7F" w:rsidRDefault="003F0B7F" w:rsidP="003F0B7F"/>
          <w:p w14:paraId="40098420" w14:textId="77777777" w:rsidR="003F0B7F" w:rsidRPr="003F0B7F" w:rsidRDefault="003F0B7F" w:rsidP="003F0B7F"/>
          <w:p w14:paraId="58F7FBA4" w14:textId="77777777" w:rsidR="003F0B7F" w:rsidRPr="003F0B7F" w:rsidRDefault="003F0B7F" w:rsidP="003F0B7F"/>
          <w:p w14:paraId="3E58D355" w14:textId="77777777" w:rsidR="003F0B7F" w:rsidRPr="003F0B7F" w:rsidRDefault="003F0B7F" w:rsidP="003F0B7F"/>
          <w:p w14:paraId="3111F1FD" w14:textId="187D352E" w:rsidR="003F0B7F" w:rsidRPr="003F0B7F" w:rsidRDefault="003F0B7F" w:rsidP="003F0B7F">
            <w:pPr>
              <w:tabs>
                <w:tab w:val="left" w:pos="5234"/>
              </w:tabs>
            </w:pPr>
            <w:r>
              <w:tab/>
            </w:r>
          </w:p>
          <w:p w14:paraId="54E1D0B9" w14:textId="70B02896" w:rsidR="003F0B7F" w:rsidRPr="003F0B7F" w:rsidRDefault="003F0B7F" w:rsidP="003F0B7F"/>
        </w:tc>
      </w:tr>
      <w:tr w:rsidR="00C70558" w14:paraId="2C6D61E0" w14:textId="77777777">
        <w:trPr>
          <w:trHeight w:val="3594"/>
        </w:trPr>
        <w:tc>
          <w:tcPr>
            <w:tcW w:w="9364" w:type="dxa"/>
          </w:tcPr>
          <w:p w14:paraId="0C15628B" w14:textId="77777777" w:rsidR="00C70558" w:rsidRDefault="00E32773">
            <w:pPr>
              <w:pStyle w:val="TableParagraph"/>
              <w:spacing w:before="25"/>
              <w:ind w:left="720" w:right="136" w:hanging="721"/>
              <w:jc w:val="both"/>
              <w:rPr>
                <w:sz w:val="24"/>
              </w:rPr>
            </w:pPr>
            <w:r>
              <w:rPr>
                <w:sz w:val="24"/>
              </w:rPr>
              <w:lastRenderedPageBreak/>
              <w:t>28.3</w:t>
            </w:r>
            <w:r>
              <w:rPr>
                <w:spacing w:val="118"/>
                <w:sz w:val="24"/>
              </w:rPr>
              <w:t xml:space="preserve"> </w:t>
            </w:r>
            <w:r>
              <w:rPr>
                <w:sz w:val="24"/>
              </w:rPr>
              <w:t>Notwithstanding</w:t>
            </w:r>
            <w:r>
              <w:rPr>
                <w:spacing w:val="11"/>
                <w:sz w:val="24"/>
              </w:rPr>
              <w:t xml:space="preserve"> </w:t>
            </w:r>
            <w:r>
              <w:rPr>
                <w:sz w:val="24"/>
              </w:rPr>
              <w:t>ITB</w:t>
            </w:r>
            <w:r>
              <w:rPr>
                <w:spacing w:val="8"/>
                <w:sz w:val="24"/>
              </w:rPr>
              <w:t xml:space="preserve"> </w:t>
            </w:r>
            <w:r>
              <w:rPr>
                <w:sz w:val="24"/>
              </w:rPr>
              <w:t>28.2,</w:t>
            </w:r>
            <w:r>
              <w:rPr>
                <w:spacing w:val="10"/>
                <w:sz w:val="24"/>
              </w:rPr>
              <w:t xml:space="preserve"> </w:t>
            </w:r>
            <w:r>
              <w:rPr>
                <w:sz w:val="24"/>
              </w:rPr>
              <w:t>from</w:t>
            </w:r>
            <w:r>
              <w:rPr>
                <w:spacing w:val="11"/>
                <w:sz w:val="24"/>
              </w:rPr>
              <w:t xml:space="preserve"> </w:t>
            </w:r>
            <w:r>
              <w:rPr>
                <w:sz w:val="24"/>
              </w:rPr>
              <w:t>the</w:t>
            </w:r>
            <w:r>
              <w:rPr>
                <w:spacing w:val="10"/>
                <w:sz w:val="24"/>
              </w:rPr>
              <w:t xml:space="preserve"> </w:t>
            </w:r>
            <w:r>
              <w:rPr>
                <w:sz w:val="24"/>
              </w:rPr>
              <w:t>time</w:t>
            </w:r>
            <w:r>
              <w:rPr>
                <w:spacing w:val="11"/>
                <w:sz w:val="24"/>
              </w:rPr>
              <w:t xml:space="preserve"> </w:t>
            </w:r>
            <w:r>
              <w:rPr>
                <w:sz w:val="24"/>
              </w:rPr>
              <w:t>of</w:t>
            </w:r>
            <w:r>
              <w:rPr>
                <w:spacing w:val="10"/>
                <w:sz w:val="24"/>
              </w:rPr>
              <w:t xml:space="preserve"> </w:t>
            </w:r>
            <w:r>
              <w:rPr>
                <w:sz w:val="24"/>
              </w:rPr>
              <w:t>bid</w:t>
            </w:r>
            <w:r>
              <w:rPr>
                <w:spacing w:val="8"/>
                <w:sz w:val="24"/>
              </w:rPr>
              <w:t xml:space="preserve"> </w:t>
            </w:r>
            <w:r>
              <w:rPr>
                <w:sz w:val="24"/>
              </w:rPr>
              <w:t>opening</w:t>
            </w:r>
            <w:r>
              <w:rPr>
                <w:spacing w:val="8"/>
                <w:sz w:val="24"/>
              </w:rPr>
              <w:t xml:space="preserve"> </w:t>
            </w:r>
            <w:r>
              <w:rPr>
                <w:sz w:val="24"/>
              </w:rPr>
              <w:t>to</w:t>
            </w:r>
            <w:r>
              <w:rPr>
                <w:spacing w:val="11"/>
                <w:sz w:val="24"/>
              </w:rPr>
              <w:t xml:space="preserve"> </w:t>
            </w:r>
            <w:r>
              <w:rPr>
                <w:sz w:val="24"/>
              </w:rPr>
              <w:t>the</w:t>
            </w:r>
            <w:r>
              <w:rPr>
                <w:spacing w:val="11"/>
                <w:sz w:val="24"/>
              </w:rPr>
              <w:t xml:space="preserve"> </w:t>
            </w:r>
            <w:r>
              <w:rPr>
                <w:sz w:val="24"/>
              </w:rPr>
              <w:t>time</w:t>
            </w:r>
            <w:r>
              <w:rPr>
                <w:spacing w:val="10"/>
                <w:sz w:val="24"/>
              </w:rPr>
              <w:t xml:space="preserve"> </w:t>
            </w:r>
            <w:r>
              <w:rPr>
                <w:sz w:val="24"/>
              </w:rPr>
              <w:t>of</w:t>
            </w:r>
            <w:r>
              <w:rPr>
                <w:spacing w:val="10"/>
                <w:sz w:val="24"/>
              </w:rPr>
              <w:t xml:space="preserve"> </w:t>
            </w:r>
            <w:r>
              <w:rPr>
                <w:sz w:val="24"/>
              </w:rPr>
              <w:t>Contract</w:t>
            </w:r>
            <w:r>
              <w:rPr>
                <w:spacing w:val="11"/>
                <w:sz w:val="24"/>
              </w:rPr>
              <w:t xml:space="preserve"> </w:t>
            </w:r>
            <w:r>
              <w:rPr>
                <w:sz w:val="24"/>
              </w:rPr>
              <w:t>award,</w:t>
            </w:r>
            <w:r>
              <w:rPr>
                <w:spacing w:val="-58"/>
                <w:sz w:val="24"/>
              </w:rPr>
              <w:t xml:space="preserve"> </w:t>
            </w:r>
            <w:r>
              <w:rPr>
                <w:sz w:val="24"/>
              </w:rPr>
              <w:t>if any Bidder wishes to contact the PDE on any matter related to the bidding process, it</w:t>
            </w:r>
            <w:r>
              <w:rPr>
                <w:spacing w:val="1"/>
                <w:sz w:val="24"/>
              </w:rPr>
              <w:t xml:space="preserve"> </w:t>
            </w:r>
            <w:r>
              <w:rPr>
                <w:sz w:val="24"/>
              </w:rPr>
              <w:t>should do</w:t>
            </w:r>
            <w:r>
              <w:rPr>
                <w:spacing w:val="-1"/>
                <w:sz w:val="24"/>
              </w:rPr>
              <w:t xml:space="preserve"> </w:t>
            </w:r>
            <w:r>
              <w:rPr>
                <w:sz w:val="24"/>
              </w:rPr>
              <w:t>so in writing</w:t>
            </w:r>
          </w:p>
          <w:p w14:paraId="2B7213BD" w14:textId="77777777" w:rsidR="00C70558" w:rsidRDefault="00E32773" w:rsidP="008908A3">
            <w:pPr>
              <w:pStyle w:val="TableParagraph"/>
              <w:numPr>
                <w:ilvl w:val="0"/>
                <w:numId w:val="123"/>
              </w:numPr>
              <w:tabs>
                <w:tab w:val="left" w:pos="709"/>
              </w:tabs>
              <w:spacing w:before="127"/>
              <w:ind w:hanging="674"/>
              <w:jc w:val="both"/>
              <w:rPr>
                <w:b/>
                <w:sz w:val="24"/>
              </w:rPr>
            </w:pPr>
            <w:bookmarkStart w:id="35" w:name="_bookmark35"/>
            <w:bookmarkEnd w:id="35"/>
            <w:r>
              <w:rPr>
                <w:b/>
                <w:sz w:val="24"/>
              </w:rPr>
              <w:t>Evaluation</w:t>
            </w:r>
            <w:r>
              <w:rPr>
                <w:b/>
                <w:spacing w:val="-3"/>
                <w:sz w:val="24"/>
              </w:rPr>
              <w:t xml:space="preserve"> </w:t>
            </w:r>
            <w:r>
              <w:rPr>
                <w:b/>
                <w:sz w:val="24"/>
              </w:rPr>
              <w:t>of</w:t>
            </w:r>
            <w:r>
              <w:rPr>
                <w:b/>
                <w:spacing w:val="-1"/>
                <w:sz w:val="24"/>
              </w:rPr>
              <w:t xml:space="preserve"> </w:t>
            </w:r>
            <w:r>
              <w:rPr>
                <w:b/>
                <w:sz w:val="24"/>
              </w:rPr>
              <w:t>Bids</w:t>
            </w:r>
          </w:p>
          <w:p w14:paraId="526BF7B3" w14:textId="77777777" w:rsidR="00C70558" w:rsidRDefault="00E32773" w:rsidP="008908A3">
            <w:pPr>
              <w:pStyle w:val="TableParagraph"/>
              <w:numPr>
                <w:ilvl w:val="1"/>
                <w:numId w:val="123"/>
              </w:numPr>
              <w:tabs>
                <w:tab w:val="left" w:pos="680"/>
              </w:tabs>
              <w:spacing w:before="130"/>
              <w:ind w:right="136" w:hanging="745"/>
              <w:jc w:val="both"/>
              <w:rPr>
                <w:sz w:val="24"/>
              </w:rPr>
            </w:pP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use</w:t>
            </w:r>
            <w:r>
              <w:rPr>
                <w:spacing w:val="1"/>
                <w:sz w:val="24"/>
              </w:rPr>
              <w:t xml:space="preserve"> </w:t>
            </w:r>
            <w:r>
              <w:rPr>
                <w:sz w:val="24"/>
              </w:rPr>
              <w:t>the</w:t>
            </w:r>
            <w:r>
              <w:rPr>
                <w:spacing w:val="1"/>
                <w:sz w:val="24"/>
              </w:rPr>
              <w:t xml:space="preserve"> </w:t>
            </w:r>
            <w:r>
              <w:rPr>
                <w:sz w:val="24"/>
              </w:rPr>
              <w:t>criteria</w:t>
            </w:r>
            <w:r>
              <w:rPr>
                <w:spacing w:val="1"/>
                <w:sz w:val="24"/>
              </w:rPr>
              <w:t xml:space="preserve"> </w:t>
            </w:r>
            <w:r>
              <w:rPr>
                <w:sz w:val="24"/>
              </w:rPr>
              <w:t>and</w:t>
            </w:r>
            <w:r>
              <w:rPr>
                <w:spacing w:val="1"/>
                <w:sz w:val="24"/>
              </w:rPr>
              <w:t xml:space="preserve"> </w:t>
            </w:r>
            <w:r>
              <w:rPr>
                <w:sz w:val="24"/>
              </w:rPr>
              <w:t>methodologies</w:t>
            </w:r>
            <w:r>
              <w:rPr>
                <w:spacing w:val="1"/>
                <w:sz w:val="24"/>
              </w:rPr>
              <w:t xml:space="preserve"> </w:t>
            </w:r>
            <w:r>
              <w:rPr>
                <w:sz w:val="24"/>
              </w:rPr>
              <w:t>listed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3,</w:t>
            </w:r>
            <w:r>
              <w:rPr>
                <w:spacing w:val="1"/>
                <w:sz w:val="24"/>
              </w:rPr>
              <w:t xml:space="preserve"> </w:t>
            </w:r>
            <w:r>
              <w:rPr>
                <w:sz w:val="24"/>
              </w:rPr>
              <w:t>Evaluation</w:t>
            </w:r>
            <w:r>
              <w:rPr>
                <w:spacing w:val="1"/>
                <w:sz w:val="24"/>
              </w:rPr>
              <w:t xml:space="preserve"> </w:t>
            </w:r>
            <w:r>
              <w:rPr>
                <w:sz w:val="24"/>
              </w:rPr>
              <w:t>Methodology</w:t>
            </w:r>
            <w:r>
              <w:rPr>
                <w:spacing w:val="1"/>
                <w:sz w:val="24"/>
              </w:rPr>
              <w:t xml:space="preserve"> </w:t>
            </w:r>
            <w:r>
              <w:rPr>
                <w:sz w:val="24"/>
              </w:rPr>
              <w:t>and</w:t>
            </w:r>
            <w:r>
              <w:rPr>
                <w:spacing w:val="1"/>
                <w:sz w:val="24"/>
              </w:rPr>
              <w:t xml:space="preserve"> </w:t>
            </w:r>
            <w:r>
              <w:rPr>
                <w:sz w:val="24"/>
              </w:rPr>
              <w:t>Criteria.</w:t>
            </w:r>
            <w:r>
              <w:rPr>
                <w:spacing w:val="1"/>
                <w:sz w:val="24"/>
              </w:rPr>
              <w:t xml:space="preserve"> </w:t>
            </w:r>
            <w:r>
              <w:rPr>
                <w:sz w:val="24"/>
              </w:rPr>
              <w:t>No</w:t>
            </w:r>
            <w:r>
              <w:rPr>
                <w:spacing w:val="1"/>
                <w:sz w:val="24"/>
              </w:rPr>
              <w:t xml:space="preserve"> </w:t>
            </w:r>
            <w:r>
              <w:rPr>
                <w:sz w:val="24"/>
              </w:rPr>
              <w:t>other</w:t>
            </w:r>
            <w:r>
              <w:rPr>
                <w:spacing w:val="1"/>
                <w:sz w:val="24"/>
              </w:rPr>
              <w:t xml:space="preserve"> </w:t>
            </w:r>
            <w:r>
              <w:rPr>
                <w:sz w:val="24"/>
              </w:rPr>
              <w:t>evaluation</w:t>
            </w:r>
            <w:r>
              <w:rPr>
                <w:spacing w:val="1"/>
                <w:sz w:val="24"/>
              </w:rPr>
              <w:t xml:space="preserve"> </w:t>
            </w:r>
            <w:r>
              <w:rPr>
                <w:sz w:val="24"/>
              </w:rPr>
              <w:t>criteria</w:t>
            </w:r>
            <w:r>
              <w:rPr>
                <w:spacing w:val="1"/>
                <w:sz w:val="24"/>
              </w:rPr>
              <w:t xml:space="preserve"> </w:t>
            </w:r>
            <w:r>
              <w:rPr>
                <w:sz w:val="24"/>
              </w:rPr>
              <w:t>or</w:t>
            </w:r>
            <w:r>
              <w:rPr>
                <w:spacing w:val="1"/>
                <w:sz w:val="24"/>
              </w:rPr>
              <w:t xml:space="preserve"> </w:t>
            </w:r>
            <w:r>
              <w:rPr>
                <w:sz w:val="24"/>
              </w:rPr>
              <w:t>methodology</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permitted. By applying the set criteria and methodology, the PDE shall determine the</w:t>
            </w:r>
            <w:r>
              <w:rPr>
                <w:spacing w:val="1"/>
                <w:sz w:val="24"/>
              </w:rPr>
              <w:t xml:space="preserve"> </w:t>
            </w:r>
            <w:r>
              <w:rPr>
                <w:sz w:val="24"/>
              </w:rPr>
              <w:t>Best</w:t>
            </w:r>
            <w:r>
              <w:rPr>
                <w:spacing w:val="-1"/>
                <w:sz w:val="24"/>
              </w:rPr>
              <w:t xml:space="preserve"> </w:t>
            </w:r>
            <w:r>
              <w:rPr>
                <w:sz w:val="24"/>
              </w:rPr>
              <w:t>Evaluated Bid.</w:t>
            </w:r>
          </w:p>
          <w:p w14:paraId="130A7728" w14:textId="77777777" w:rsidR="00C70558" w:rsidRDefault="00C70558">
            <w:pPr>
              <w:pStyle w:val="TableParagraph"/>
              <w:spacing w:before="3"/>
            </w:pPr>
          </w:p>
          <w:p w14:paraId="1389E6F1" w14:textId="77777777" w:rsidR="00C70558" w:rsidRDefault="00E32773" w:rsidP="008908A3">
            <w:pPr>
              <w:pStyle w:val="TableParagraph"/>
              <w:numPr>
                <w:ilvl w:val="1"/>
                <w:numId w:val="123"/>
              </w:numPr>
              <w:tabs>
                <w:tab w:val="left" w:pos="728"/>
              </w:tabs>
              <w:spacing w:line="270" w:lineRule="atLeast"/>
              <w:ind w:right="128" w:hanging="745"/>
              <w:jc w:val="both"/>
              <w:rPr>
                <w:sz w:val="24"/>
              </w:rPr>
            </w:pPr>
            <w:r>
              <w:rPr>
                <w:sz w:val="24"/>
              </w:rPr>
              <w:t>If this bidding document allows bidders to quote separate prices for different lots, the</w:t>
            </w:r>
            <w:r>
              <w:rPr>
                <w:spacing w:val="1"/>
                <w:sz w:val="24"/>
              </w:rPr>
              <w:t xml:space="preserve"> </w:t>
            </w:r>
            <w:r>
              <w:rPr>
                <w:sz w:val="24"/>
              </w:rPr>
              <w:t>methodology</w:t>
            </w:r>
            <w:r>
              <w:rPr>
                <w:spacing w:val="-15"/>
                <w:sz w:val="24"/>
              </w:rPr>
              <w:t xml:space="preserve"> </w:t>
            </w:r>
            <w:r>
              <w:rPr>
                <w:sz w:val="24"/>
              </w:rPr>
              <w:t>to</w:t>
            </w:r>
            <w:r>
              <w:rPr>
                <w:spacing w:val="-11"/>
                <w:sz w:val="24"/>
              </w:rPr>
              <w:t xml:space="preserve"> </w:t>
            </w:r>
            <w:r>
              <w:rPr>
                <w:sz w:val="24"/>
              </w:rPr>
              <w:t>determine</w:t>
            </w:r>
            <w:r>
              <w:rPr>
                <w:spacing w:val="-13"/>
                <w:sz w:val="24"/>
              </w:rPr>
              <w:t xml:space="preserve"> </w:t>
            </w:r>
            <w:r>
              <w:rPr>
                <w:sz w:val="24"/>
              </w:rPr>
              <w:t>the</w:t>
            </w:r>
            <w:r>
              <w:rPr>
                <w:spacing w:val="-11"/>
                <w:sz w:val="24"/>
              </w:rPr>
              <w:t xml:space="preserve"> </w:t>
            </w:r>
            <w:r>
              <w:rPr>
                <w:sz w:val="24"/>
              </w:rPr>
              <w:t>Best</w:t>
            </w:r>
            <w:r>
              <w:rPr>
                <w:spacing w:val="-10"/>
                <w:sz w:val="24"/>
              </w:rPr>
              <w:t xml:space="preserve"> </w:t>
            </w:r>
            <w:r>
              <w:rPr>
                <w:sz w:val="24"/>
              </w:rPr>
              <w:t>Evaluated</w:t>
            </w:r>
            <w:r>
              <w:rPr>
                <w:spacing w:val="-11"/>
                <w:sz w:val="24"/>
              </w:rPr>
              <w:t xml:space="preserve"> </w:t>
            </w:r>
            <w:r>
              <w:rPr>
                <w:sz w:val="24"/>
              </w:rPr>
              <w:t>Bid</w:t>
            </w:r>
            <w:r>
              <w:rPr>
                <w:spacing w:val="-10"/>
                <w:sz w:val="24"/>
              </w:rPr>
              <w:t xml:space="preserve"> </w:t>
            </w:r>
            <w:r>
              <w:rPr>
                <w:sz w:val="24"/>
              </w:rPr>
              <w:t>for</w:t>
            </w:r>
            <w:r>
              <w:rPr>
                <w:spacing w:val="-11"/>
                <w:sz w:val="24"/>
              </w:rPr>
              <w:t xml:space="preserve"> </w:t>
            </w:r>
            <w:r>
              <w:rPr>
                <w:sz w:val="24"/>
              </w:rPr>
              <w:t>a</w:t>
            </w:r>
            <w:r>
              <w:rPr>
                <w:spacing w:val="-13"/>
                <w:sz w:val="24"/>
              </w:rPr>
              <w:t xml:space="preserve"> </w:t>
            </w:r>
            <w:r>
              <w:rPr>
                <w:sz w:val="24"/>
              </w:rPr>
              <w:t>lot</w:t>
            </w:r>
            <w:r>
              <w:rPr>
                <w:spacing w:val="-11"/>
                <w:sz w:val="24"/>
              </w:rPr>
              <w:t xml:space="preserve"> </w:t>
            </w:r>
            <w:r>
              <w:rPr>
                <w:sz w:val="24"/>
              </w:rPr>
              <w:t>shall</w:t>
            </w:r>
            <w:r>
              <w:rPr>
                <w:spacing w:val="-10"/>
                <w:sz w:val="24"/>
              </w:rPr>
              <w:t xml:space="preserve"> </w:t>
            </w:r>
            <w:r>
              <w:rPr>
                <w:sz w:val="24"/>
              </w:rPr>
              <w:t>be</w:t>
            </w:r>
            <w:r>
              <w:rPr>
                <w:spacing w:val="-11"/>
                <w:sz w:val="24"/>
              </w:rPr>
              <w:t xml:space="preserve"> </w:t>
            </w:r>
            <w:r>
              <w:rPr>
                <w:sz w:val="24"/>
              </w:rPr>
              <w:t>as</w:t>
            </w:r>
            <w:r>
              <w:rPr>
                <w:spacing w:val="-13"/>
                <w:sz w:val="24"/>
              </w:rPr>
              <w:t xml:space="preserve"> </w:t>
            </w:r>
            <w:r>
              <w:rPr>
                <w:sz w:val="24"/>
              </w:rPr>
              <w:t>specified</w:t>
            </w:r>
            <w:r>
              <w:rPr>
                <w:spacing w:val="-11"/>
                <w:sz w:val="24"/>
              </w:rPr>
              <w:t xml:space="preserve"> </w:t>
            </w:r>
            <w:r>
              <w:rPr>
                <w:sz w:val="24"/>
              </w:rPr>
              <w:t>in</w:t>
            </w:r>
            <w:r>
              <w:rPr>
                <w:spacing w:val="-13"/>
                <w:sz w:val="24"/>
              </w:rPr>
              <w:t xml:space="preserve"> </w:t>
            </w:r>
            <w:r>
              <w:rPr>
                <w:sz w:val="24"/>
              </w:rPr>
              <w:t>Section</w:t>
            </w:r>
            <w:r>
              <w:rPr>
                <w:spacing w:val="-57"/>
                <w:sz w:val="24"/>
              </w:rPr>
              <w:t xml:space="preserve"> </w:t>
            </w:r>
            <w:r>
              <w:rPr>
                <w:sz w:val="24"/>
              </w:rPr>
              <w:t>3,</w:t>
            </w:r>
            <w:r>
              <w:rPr>
                <w:spacing w:val="-12"/>
                <w:sz w:val="24"/>
              </w:rPr>
              <w:t xml:space="preserve"> </w:t>
            </w:r>
            <w:r>
              <w:rPr>
                <w:sz w:val="24"/>
              </w:rPr>
              <w:t>Evaluation</w:t>
            </w:r>
            <w:r>
              <w:rPr>
                <w:spacing w:val="-11"/>
                <w:sz w:val="24"/>
              </w:rPr>
              <w:t xml:space="preserve"> </w:t>
            </w:r>
            <w:r>
              <w:rPr>
                <w:sz w:val="24"/>
              </w:rPr>
              <w:t>Methodology</w:t>
            </w:r>
            <w:r>
              <w:rPr>
                <w:spacing w:val="-11"/>
                <w:sz w:val="24"/>
              </w:rPr>
              <w:t xml:space="preserve"> </w:t>
            </w:r>
            <w:r>
              <w:rPr>
                <w:sz w:val="24"/>
              </w:rPr>
              <w:t>and</w:t>
            </w:r>
            <w:r>
              <w:rPr>
                <w:spacing w:val="-12"/>
                <w:sz w:val="24"/>
              </w:rPr>
              <w:t xml:space="preserve"> </w:t>
            </w:r>
            <w:r>
              <w:rPr>
                <w:sz w:val="24"/>
              </w:rPr>
              <w:t>Criteria.</w:t>
            </w:r>
          </w:p>
        </w:tc>
      </w:tr>
    </w:tbl>
    <w:p w14:paraId="5E890C37"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29BD8885" wp14:editId="672B2404">
                <wp:extent cx="5943600" cy="9525"/>
                <wp:effectExtent l="0" t="3810" r="3810" b="0"/>
                <wp:docPr id="284"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5" name="Rectangle 183"/>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7C163CC" id="Group 182"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">
                <v:rect id="Rectangle 183"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w10:anchorlock/>
              </v:group>
            </w:pict>
          </mc:Fallback>
        </mc:AlternateContent>
      </w:r>
    </w:p>
    <w:tbl>
      <w:tblPr>
        <w:tblW w:w="0" w:type="auto"/>
        <w:tblInd w:w="121" w:type="dxa"/>
        <w:tblLayout w:type="fixed"/>
        <w:tblCellMar>
          <w:left w:w="0" w:type="dxa"/>
          <w:right w:w="0" w:type="dxa"/>
        </w:tblCellMar>
        <w:tblLook w:val="01E0" w:firstRow="1" w:lastRow="1" w:firstColumn="1" w:lastColumn="1" w:noHBand="0" w:noVBand="0"/>
      </w:tblPr>
      <w:tblGrid>
        <w:gridCol w:w="305"/>
        <w:gridCol w:w="9364"/>
        <w:gridCol w:w="70"/>
      </w:tblGrid>
      <w:tr w:rsidR="00C70558" w14:paraId="1ABAD614" w14:textId="77777777" w:rsidTr="00721A4A">
        <w:trPr>
          <w:trHeight w:val="365"/>
        </w:trPr>
        <w:tc>
          <w:tcPr>
            <w:tcW w:w="9739" w:type="dxa"/>
            <w:gridSpan w:val="3"/>
          </w:tcPr>
          <w:p w14:paraId="5B9C6AD2" w14:textId="77777777" w:rsidR="00C70558" w:rsidRDefault="00E32773">
            <w:pPr>
              <w:pStyle w:val="TableParagraph"/>
              <w:tabs>
                <w:tab w:val="left" w:pos="1013"/>
              </w:tabs>
              <w:spacing w:line="266" w:lineRule="exact"/>
              <w:ind w:left="341"/>
              <w:rPr>
                <w:b/>
                <w:sz w:val="24"/>
              </w:rPr>
            </w:pPr>
            <w:bookmarkStart w:id="36" w:name="_bookmark36"/>
            <w:bookmarkEnd w:id="36"/>
            <w:r>
              <w:rPr>
                <w:b/>
                <w:sz w:val="24"/>
              </w:rPr>
              <w:t>30.</w:t>
            </w:r>
            <w:r>
              <w:rPr>
                <w:b/>
                <w:sz w:val="24"/>
              </w:rPr>
              <w:tab/>
              <w:t>Clarification</w:t>
            </w:r>
            <w:r>
              <w:rPr>
                <w:b/>
                <w:spacing w:val="-1"/>
                <w:sz w:val="24"/>
              </w:rPr>
              <w:t xml:space="preserve"> </w:t>
            </w:r>
            <w:r>
              <w:rPr>
                <w:b/>
                <w:sz w:val="24"/>
              </w:rPr>
              <w:t>and</w:t>
            </w:r>
            <w:r>
              <w:rPr>
                <w:b/>
                <w:spacing w:val="-2"/>
                <w:sz w:val="24"/>
              </w:rPr>
              <w:t xml:space="preserve"> </w:t>
            </w:r>
            <w:r>
              <w:rPr>
                <w:b/>
                <w:sz w:val="24"/>
              </w:rPr>
              <w:t>Changes</w:t>
            </w:r>
            <w:r>
              <w:rPr>
                <w:b/>
                <w:spacing w:val="-1"/>
                <w:sz w:val="24"/>
              </w:rPr>
              <w:t xml:space="preserve"> </w:t>
            </w:r>
            <w:r>
              <w:rPr>
                <w:b/>
                <w:sz w:val="24"/>
              </w:rPr>
              <w:t>to</w:t>
            </w:r>
            <w:r>
              <w:rPr>
                <w:b/>
                <w:spacing w:val="-3"/>
                <w:sz w:val="24"/>
              </w:rPr>
              <w:t xml:space="preserve"> </w:t>
            </w:r>
            <w:r>
              <w:rPr>
                <w:b/>
                <w:sz w:val="24"/>
              </w:rPr>
              <w:t>Bids</w:t>
            </w:r>
          </w:p>
        </w:tc>
      </w:tr>
      <w:tr w:rsidR="00C70558" w14:paraId="5DE738F1" w14:textId="77777777" w:rsidTr="00721A4A">
        <w:trPr>
          <w:trHeight w:val="2608"/>
        </w:trPr>
        <w:tc>
          <w:tcPr>
            <w:tcW w:w="9739" w:type="dxa"/>
            <w:gridSpan w:val="3"/>
          </w:tcPr>
          <w:p w14:paraId="0CB3844D" w14:textId="78AE201D" w:rsidR="00C70558" w:rsidRDefault="00E32773">
            <w:pPr>
              <w:pStyle w:val="TableParagraph"/>
              <w:spacing w:before="89"/>
              <w:ind w:left="1026" w:right="198" w:hanging="827"/>
              <w:jc w:val="both"/>
              <w:rPr>
                <w:sz w:val="24"/>
              </w:rPr>
            </w:pPr>
            <w:proofErr w:type="gramStart"/>
            <w:r>
              <w:rPr>
                <w:sz w:val="24"/>
              </w:rPr>
              <w:t>30.1</w:t>
            </w:r>
            <w:r w:rsidR="00F051A0">
              <w:rPr>
                <w:sz w:val="24"/>
              </w:rPr>
              <w:t xml:space="preserve">  </w:t>
            </w:r>
            <w:r>
              <w:rPr>
                <w:sz w:val="24"/>
              </w:rPr>
              <w:t>To</w:t>
            </w:r>
            <w:proofErr w:type="gramEnd"/>
            <w:r>
              <w:rPr>
                <w:sz w:val="24"/>
              </w:rPr>
              <w:t xml:space="preserve"> assist in the examination, evaluation, comparison and post-qualification of the bids,</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may,</w:t>
            </w:r>
            <w:r>
              <w:rPr>
                <w:spacing w:val="1"/>
                <w:sz w:val="24"/>
              </w:rPr>
              <w:t xml:space="preserve"> </w:t>
            </w:r>
            <w:r>
              <w:rPr>
                <w:sz w:val="24"/>
              </w:rPr>
              <w:t>at</w:t>
            </w:r>
            <w:r>
              <w:rPr>
                <w:spacing w:val="1"/>
                <w:sz w:val="24"/>
              </w:rPr>
              <w:t xml:space="preserve"> </w:t>
            </w:r>
            <w:r>
              <w:rPr>
                <w:sz w:val="24"/>
              </w:rPr>
              <w:t>its</w:t>
            </w:r>
            <w:r>
              <w:rPr>
                <w:spacing w:val="1"/>
                <w:sz w:val="24"/>
              </w:rPr>
              <w:t xml:space="preserve"> </w:t>
            </w:r>
            <w:r>
              <w:rPr>
                <w:sz w:val="24"/>
              </w:rPr>
              <w:t>discretion,</w:t>
            </w:r>
            <w:r>
              <w:rPr>
                <w:spacing w:val="1"/>
                <w:sz w:val="24"/>
              </w:rPr>
              <w:t xml:space="preserve"> </w:t>
            </w:r>
            <w:r>
              <w:rPr>
                <w:sz w:val="24"/>
              </w:rPr>
              <w:t>ask</w:t>
            </w:r>
            <w:r>
              <w:rPr>
                <w:spacing w:val="1"/>
                <w:sz w:val="24"/>
              </w:rPr>
              <w:t xml:space="preserve"> </w:t>
            </w:r>
            <w:r>
              <w:rPr>
                <w:sz w:val="24"/>
              </w:rPr>
              <w:t>any</w:t>
            </w:r>
            <w:r>
              <w:rPr>
                <w:spacing w:val="1"/>
                <w:sz w:val="24"/>
              </w:rPr>
              <w:t xml:space="preserve"> </w:t>
            </w:r>
            <w:r>
              <w:rPr>
                <w:sz w:val="24"/>
              </w:rPr>
              <w:t>bidder</w:t>
            </w:r>
            <w:r>
              <w:rPr>
                <w:spacing w:val="1"/>
                <w:sz w:val="24"/>
              </w:rPr>
              <w:t xml:space="preserve"> </w:t>
            </w:r>
            <w:r>
              <w:rPr>
                <w:sz w:val="24"/>
              </w:rPr>
              <w:t>for</w:t>
            </w:r>
            <w:r>
              <w:rPr>
                <w:spacing w:val="1"/>
                <w:sz w:val="24"/>
              </w:rPr>
              <w:t xml:space="preserve"> </w:t>
            </w:r>
            <w:r>
              <w:rPr>
                <w:sz w:val="24"/>
              </w:rPr>
              <w:t>a</w:t>
            </w:r>
            <w:r>
              <w:rPr>
                <w:spacing w:val="1"/>
                <w:sz w:val="24"/>
              </w:rPr>
              <w:t xml:space="preserve"> </w:t>
            </w:r>
            <w:r>
              <w:rPr>
                <w:sz w:val="24"/>
              </w:rPr>
              <w:t>clarification of its Bid, including breakdowns of unit rates or prices. Any clarification</w:t>
            </w:r>
            <w:r>
              <w:rPr>
                <w:spacing w:val="1"/>
                <w:sz w:val="24"/>
              </w:rPr>
              <w:t xml:space="preserve"> </w:t>
            </w:r>
            <w:r>
              <w:rPr>
                <w:sz w:val="24"/>
              </w:rPr>
              <w:t>submitted by a bidder that is not in response to a request by the PDE shall not be</w:t>
            </w:r>
            <w:r>
              <w:rPr>
                <w:spacing w:val="1"/>
                <w:sz w:val="24"/>
              </w:rPr>
              <w:t xml:space="preserve"> </w:t>
            </w:r>
            <w:r>
              <w:rPr>
                <w:sz w:val="24"/>
              </w:rPr>
              <w:t>considered.</w:t>
            </w:r>
            <w:r>
              <w:rPr>
                <w:spacing w:val="1"/>
                <w:sz w:val="24"/>
              </w:rPr>
              <w:t xml:space="preserve"> </w:t>
            </w:r>
            <w:r>
              <w:rPr>
                <w:sz w:val="24"/>
              </w:rPr>
              <w:t>The PDE’s request for clarification and the Bidder’s response shall be in</w:t>
            </w:r>
            <w:r>
              <w:rPr>
                <w:spacing w:val="1"/>
                <w:sz w:val="24"/>
              </w:rPr>
              <w:t xml:space="preserve"> </w:t>
            </w:r>
            <w:r>
              <w:rPr>
                <w:sz w:val="24"/>
              </w:rPr>
              <w:t>writing and copied to all bidders for information purposes. No change in the prices or</w:t>
            </w:r>
            <w:r>
              <w:rPr>
                <w:spacing w:val="1"/>
                <w:sz w:val="24"/>
              </w:rPr>
              <w:t xml:space="preserve"> </w:t>
            </w:r>
            <w:r>
              <w:rPr>
                <w:sz w:val="24"/>
              </w:rPr>
              <w:t>substance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sought,</w:t>
            </w:r>
            <w:r>
              <w:rPr>
                <w:spacing w:val="1"/>
                <w:sz w:val="24"/>
              </w:rPr>
              <w:t xml:space="preserve"> </w:t>
            </w:r>
            <w:r>
              <w:rPr>
                <w:sz w:val="24"/>
              </w:rPr>
              <w:t>offered,</w:t>
            </w:r>
            <w:r>
              <w:rPr>
                <w:spacing w:val="1"/>
                <w:sz w:val="24"/>
              </w:rPr>
              <w:t xml:space="preserve"> </w:t>
            </w:r>
            <w:r>
              <w:rPr>
                <w:sz w:val="24"/>
              </w:rPr>
              <w:t>or</w:t>
            </w:r>
            <w:r>
              <w:rPr>
                <w:spacing w:val="1"/>
                <w:sz w:val="24"/>
              </w:rPr>
              <w:t xml:space="preserve"> </w:t>
            </w:r>
            <w:r>
              <w:rPr>
                <w:sz w:val="24"/>
              </w:rPr>
              <w:t>permitted,</w:t>
            </w:r>
            <w:r>
              <w:rPr>
                <w:spacing w:val="1"/>
                <w:sz w:val="24"/>
              </w:rPr>
              <w:t xml:space="preserve"> </w:t>
            </w:r>
            <w:r>
              <w:rPr>
                <w:sz w:val="24"/>
              </w:rPr>
              <w:t>except</w:t>
            </w:r>
            <w:r>
              <w:rPr>
                <w:spacing w:val="1"/>
                <w:sz w:val="24"/>
              </w:rPr>
              <w:t xml:space="preserve"> </w:t>
            </w:r>
            <w:r>
              <w:rPr>
                <w:sz w:val="24"/>
              </w:rPr>
              <w:t>to</w:t>
            </w:r>
            <w:r>
              <w:rPr>
                <w:spacing w:val="1"/>
                <w:sz w:val="24"/>
              </w:rPr>
              <w:t xml:space="preserve"> </w:t>
            </w:r>
            <w:r>
              <w:rPr>
                <w:sz w:val="24"/>
              </w:rPr>
              <w:t>confirm</w:t>
            </w:r>
            <w:r>
              <w:rPr>
                <w:spacing w:val="1"/>
                <w:sz w:val="24"/>
              </w:rPr>
              <w:t xml:space="preserve"> </w:t>
            </w:r>
            <w:r>
              <w:rPr>
                <w:sz w:val="24"/>
              </w:rPr>
              <w:t>the</w:t>
            </w:r>
            <w:r>
              <w:rPr>
                <w:spacing w:val="-57"/>
                <w:sz w:val="24"/>
              </w:rPr>
              <w:t xml:space="preserve"> </w:t>
            </w:r>
            <w:r>
              <w:rPr>
                <w:sz w:val="24"/>
              </w:rPr>
              <w:t>correction of arithmetic errors discovered by the PDE in the evaluation of the bids, in</w:t>
            </w:r>
            <w:r>
              <w:rPr>
                <w:spacing w:val="1"/>
                <w:sz w:val="24"/>
              </w:rPr>
              <w:t xml:space="preserve"> </w:t>
            </w:r>
            <w:r>
              <w:rPr>
                <w:sz w:val="24"/>
              </w:rPr>
              <w:t>accordance</w:t>
            </w:r>
            <w:r>
              <w:rPr>
                <w:spacing w:val="-2"/>
                <w:sz w:val="24"/>
              </w:rPr>
              <w:t xml:space="preserve"> </w:t>
            </w:r>
            <w:r>
              <w:rPr>
                <w:sz w:val="24"/>
              </w:rPr>
              <w:t>with</w:t>
            </w:r>
            <w:r>
              <w:rPr>
                <w:spacing w:val="3"/>
                <w:sz w:val="24"/>
              </w:rPr>
              <w:t xml:space="preserve"> </w:t>
            </w:r>
            <w:r>
              <w:rPr>
                <w:sz w:val="24"/>
              </w:rPr>
              <w:t>ITB</w:t>
            </w:r>
            <w:r>
              <w:rPr>
                <w:spacing w:val="-1"/>
                <w:sz w:val="24"/>
              </w:rPr>
              <w:t xml:space="preserve"> </w:t>
            </w:r>
            <w:r>
              <w:rPr>
                <w:sz w:val="24"/>
              </w:rPr>
              <w:t>32.</w:t>
            </w:r>
          </w:p>
        </w:tc>
      </w:tr>
      <w:tr w:rsidR="00C70558" w14:paraId="772AA43B" w14:textId="77777777" w:rsidTr="00721A4A">
        <w:trPr>
          <w:trHeight w:val="645"/>
        </w:trPr>
        <w:tc>
          <w:tcPr>
            <w:tcW w:w="9739" w:type="dxa"/>
            <w:gridSpan w:val="3"/>
          </w:tcPr>
          <w:p w14:paraId="0A804D85" w14:textId="77777777" w:rsidR="00C70558" w:rsidRDefault="00E32773">
            <w:pPr>
              <w:pStyle w:val="TableParagraph"/>
              <w:tabs>
                <w:tab w:val="left" w:pos="1025"/>
              </w:tabs>
              <w:spacing w:before="25"/>
              <w:ind w:left="1026" w:right="205" w:hanging="827"/>
              <w:rPr>
                <w:sz w:val="24"/>
              </w:rPr>
            </w:pPr>
            <w:r>
              <w:rPr>
                <w:sz w:val="24"/>
              </w:rPr>
              <w:t>30.2</w:t>
            </w:r>
            <w:r>
              <w:rPr>
                <w:sz w:val="24"/>
              </w:rPr>
              <w:tab/>
              <w:t>If</w:t>
            </w:r>
            <w:r>
              <w:rPr>
                <w:spacing w:val="38"/>
                <w:sz w:val="24"/>
              </w:rPr>
              <w:t xml:space="preserve"> </w:t>
            </w:r>
            <w:r>
              <w:rPr>
                <w:sz w:val="24"/>
              </w:rPr>
              <w:t>a</w:t>
            </w:r>
            <w:r>
              <w:rPr>
                <w:spacing w:val="37"/>
                <w:sz w:val="24"/>
              </w:rPr>
              <w:t xml:space="preserve"> </w:t>
            </w:r>
            <w:r>
              <w:rPr>
                <w:sz w:val="24"/>
              </w:rPr>
              <w:t>bidder</w:t>
            </w:r>
            <w:r>
              <w:rPr>
                <w:spacing w:val="36"/>
                <w:sz w:val="24"/>
              </w:rPr>
              <w:t xml:space="preserve"> </w:t>
            </w:r>
            <w:r>
              <w:rPr>
                <w:sz w:val="24"/>
              </w:rPr>
              <w:t>does</w:t>
            </w:r>
            <w:r>
              <w:rPr>
                <w:spacing w:val="38"/>
                <w:sz w:val="24"/>
              </w:rPr>
              <w:t xml:space="preserve"> </w:t>
            </w:r>
            <w:r>
              <w:rPr>
                <w:sz w:val="24"/>
              </w:rPr>
              <w:t>not</w:t>
            </w:r>
            <w:r>
              <w:rPr>
                <w:spacing w:val="38"/>
                <w:sz w:val="24"/>
              </w:rPr>
              <w:t xml:space="preserve"> </w:t>
            </w:r>
            <w:r>
              <w:rPr>
                <w:sz w:val="24"/>
              </w:rPr>
              <w:t>provide</w:t>
            </w:r>
            <w:r>
              <w:rPr>
                <w:spacing w:val="36"/>
                <w:sz w:val="24"/>
              </w:rPr>
              <w:t xml:space="preserve"> </w:t>
            </w:r>
            <w:r>
              <w:rPr>
                <w:sz w:val="24"/>
              </w:rPr>
              <w:t>clarifications</w:t>
            </w:r>
            <w:r>
              <w:rPr>
                <w:spacing w:val="38"/>
                <w:sz w:val="24"/>
              </w:rPr>
              <w:t xml:space="preserve"> </w:t>
            </w:r>
            <w:r>
              <w:rPr>
                <w:sz w:val="24"/>
              </w:rPr>
              <w:t>of</w:t>
            </w:r>
            <w:r>
              <w:rPr>
                <w:spacing w:val="37"/>
                <w:sz w:val="24"/>
              </w:rPr>
              <w:t xml:space="preserve"> </w:t>
            </w:r>
            <w:r>
              <w:rPr>
                <w:sz w:val="24"/>
              </w:rPr>
              <w:t>its</w:t>
            </w:r>
            <w:r>
              <w:rPr>
                <w:spacing w:val="38"/>
                <w:sz w:val="24"/>
              </w:rPr>
              <w:t xml:space="preserve"> </w:t>
            </w:r>
            <w:r>
              <w:rPr>
                <w:sz w:val="24"/>
              </w:rPr>
              <w:t>Bid</w:t>
            </w:r>
            <w:r>
              <w:rPr>
                <w:spacing w:val="38"/>
                <w:sz w:val="24"/>
              </w:rPr>
              <w:t xml:space="preserve"> </w:t>
            </w:r>
            <w:r>
              <w:rPr>
                <w:sz w:val="24"/>
              </w:rPr>
              <w:t>by</w:t>
            </w:r>
            <w:r>
              <w:rPr>
                <w:spacing w:val="32"/>
                <w:sz w:val="24"/>
              </w:rPr>
              <w:t xml:space="preserve"> </w:t>
            </w:r>
            <w:r>
              <w:rPr>
                <w:sz w:val="24"/>
              </w:rPr>
              <w:t>the</w:t>
            </w:r>
            <w:r>
              <w:rPr>
                <w:spacing w:val="37"/>
                <w:sz w:val="24"/>
              </w:rPr>
              <w:t xml:space="preserve"> </w:t>
            </w:r>
            <w:r>
              <w:rPr>
                <w:sz w:val="24"/>
              </w:rPr>
              <w:t>date</w:t>
            </w:r>
            <w:r>
              <w:rPr>
                <w:spacing w:val="37"/>
                <w:sz w:val="24"/>
              </w:rPr>
              <w:t xml:space="preserve"> </w:t>
            </w:r>
            <w:r>
              <w:rPr>
                <w:sz w:val="24"/>
              </w:rPr>
              <w:t>and</w:t>
            </w:r>
            <w:r>
              <w:rPr>
                <w:spacing w:val="38"/>
                <w:sz w:val="24"/>
              </w:rPr>
              <w:t xml:space="preserve"> </w:t>
            </w:r>
            <w:r>
              <w:rPr>
                <w:sz w:val="24"/>
              </w:rPr>
              <w:t>time</w:t>
            </w:r>
            <w:r>
              <w:rPr>
                <w:spacing w:val="37"/>
                <w:sz w:val="24"/>
              </w:rPr>
              <w:t xml:space="preserve"> </w:t>
            </w:r>
            <w:r>
              <w:rPr>
                <w:sz w:val="24"/>
              </w:rPr>
              <w:t>set</w:t>
            </w:r>
            <w:r>
              <w:rPr>
                <w:spacing w:val="38"/>
                <w:sz w:val="24"/>
              </w:rPr>
              <w:t xml:space="preserve"> </w:t>
            </w:r>
            <w:r>
              <w:rPr>
                <w:sz w:val="24"/>
              </w:rPr>
              <w:t>in</w:t>
            </w:r>
            <w:r>
              <w:rPr>
                <w:spacing w:val="37"/>
                <w:sz w:val="24"/>
              </w:rPr>
              <w:t xml:space="preserve"> </w:t>
            </w:r>
            <w:r>
              <w:rPr>
                <w:sz w:val="24"/>
              </w:rPr>
              <w:t>the</w:t>
            </w:r>
            <w:r>
              <w:rPr>
                <w:spacing w:val="-57"/>
                <w:sz w:val="24"/>
              </w:rPr>
              <w:t xml:space="preserve"> </w:t>
            </w:r>
            <w:r>
              <w:rPr>
                <w:sz w:val="24"/>
              </w:rPr>
              <w:t>PDE’s</w:t>
            </w:r>
            <w:r>
              <w:rPr>
                <w:spacing w:val="-1"/>
                <w:sz w:val="24"/>
              </w:rPr>
              <w:t xml:space="preserve"> </w:t>
            </w:r>
            <w:r>
              <w:rPr>
                <w:sz w:val="24"/>
              </w:rPr>
              <w:t>request</w:t>
            </w:r>
            <w:r>
              <w:rPr>
                <w:spacing w:val="-1"/>
                <w:sz w:val="24"/>
              </w:rPr>
              <w:t xml:space="preserve"> </w:t>
            </w:r>
            <w:r>
              <w:rPr>
                <w:sz w:val="24"/>
              </w:rPr>
              <w:t>for clarification, its</w:t>
            </w:r>
            <w:r>
              <w:rPr>
                <w:spacing w:val="-1"/>
                <w:sz w:val="24"/>
              </w:rPr>
              <w:t xml:space="preserve"> </w:t>
            </w:r>
            <w:r>
              <w:rPr>
                <w:sz w:val="24"/>
              </w:rPr>
              <w:t>Bid may</w:t>
            </w:r>
            <w:r>
              <w:rPr>
                <w:spacing w:val="-6"/>
                <w:sz w:val="24"/>
              </w:rPr>
              <w:t xml:space="preserve"> </w:t>
            </w:r>
            <w:r>
              <w:rPr>
                <w:sz w:val="24"/>
              </w:rPr>
              <w:t>be</w:t>
            </w:r>
            <w:r>
              <w:rPr>
                <w:spacing w:val="-1"/>
                <w:sz w:val="24"/>
              </w:rPr>
              <w:t xml:space="preserve"> </w:t>
            </w:r>
            <w:r>
              <w:rPr>
                <w:sz w:val="24"/>
              </w:rPr>
              <w:t>rejected.</w:t>
            </w:r>
          </w:p>
        </w:tc>
      </w:tr>
      <w:tr w:rsidR="00C70558" w14:paraId="15AD137D" w14:textId="77777777" w:rsidTr="00721A4A">
        <w:trPr>
          <w:trHeight w:val="435"/>
        </w:trPr>
        <w:tc>
          <w:tcPr>
            <w:tcW w:w="9739" w:type="dxa"/>
            <w:gridSpan w:val="3"/>
          </w:tcPr>
          <w:p w14:paraId="39EB5F20" w14:textId="77777777" w:rsidR="00C70558" w:rsidRDefault="00E32773">
            <w:pPr>
              <w:pStyle w:val="TableParagraph"/>
              <w:tabs>
                <w:tab w:val="left" w:pos="1013"/>
              </w:tabs>
              <w:spacing w:before="59"/>
              <w:ind w:left="341"/>
              <w:rPr>
                <w:b/>
                <w:sz w:val="24"/>
              </w:rPr>
            </w:pPr>
            <w:bookmarkStart w:id="37" w:name="_bookmark37"/>
            <w:bookmarkEnd w:id="37"/>
            <w:r>
              <w:rPr>
                <w:b/>
                <w:sz w:val="24"/>
              </w:rPr>
              <w:t>31.</w:t>
            </w:r>
            <w:r>
              <w:rPr>
                <w:b/>
                <w:sz w:val="24"/>
              </w:rPr>
              <w:tab/>
              <w:t>Compliance</w:t>
            </w:r>
            <w:r>
              <w:rPr>
                <w:b/>
                <w:spacing w:val="-3"/>
                <w:sz w:val="24"/>
              </w:rPr>
              <w:t xml:space="preserve"> </w:t>
            </w:r>
            <w:r>
              <w:rPr>
                <w:b/>
                <w:sz w:val="24"/>
              </w:rPr>
              <w:t>and</w:t>
            </w:r>
            <w:r>
              <w:rPr>
                <w:b/>
                <w:spacing w:val="-2"/>
                <w:sz w:val="24"/>
              </w:rPr>
              <w:t xml:space="preserve"> </w:t>
            </w:r>
            <w:r>
              <w:rPr>
                <w:b/>
                <w:sz w:val="24"/>
              </w:rPr>
              <w:t>Responsiveness</w:t>
            </w:r>
            <w:r>
              <w:rPr>
                <w:b/>
                <w:spacing w:val="-2"/>
                <w:sz w:val="24"/>
              </w:rPr>
              <w:t xml:space="preserve"> </w:t>
            </w:r>
            <w:r>
              <w:rPr>
                <w:b/>
                <w:sz w:val="24"/>
              </w:rPr>
              <w:t>of</w:t>
            </w:r>
            <w:r>
              <w:rPr>
                <w:b/>
                <w:spacing w:val="-1"/>
                <w:sz w:val="24"/>
              </w:rPr>
              <w:t xml:space="preserve"> </w:t>
            </w:r>
            <w:r>
              <w:rPr>
                <w:b/>
                <w:sz w:val="24"/>
              </w:rPr>
              <w:t>Bids</w:t>
            </w:r>
          </w:p>
        </w:tc>
      </w:tr>
      <w:tr w:rsidR="00C70558" w14:paraId="186E5BED" w14:textId="77777777" w:rsidTr="00721A4A">
        <w:trPr>
          <w:trHeight w:val="953"/>
        </w:trPr>
        <w:tc>
          <w:tcPr>
            <w:tcW w:w="9739" w:type="dxa"/>
            <w:gridSpan w:val="3"/>
          </w:tcPr>
          <w:p w14:paraId="2BD1531D" w14:textId="703A5279" w:rsidR="00C70558" w:rsidRDefault="00E32773">
            <w:pPr>
              <w:pStyle w:val="TableParagraph"/>
              <w:spacing w:before="91"/>
              <w:ind w:left="1026" w:right="199" w:hanging="827"/>
              <w:jc w:val="both"/>
              <w:rPr>
                <w:sz w:val="24"/>
              </w:rPr>
            </w:pPr>
            <w:r>
              <w:rPr>
                <w:sz w:val="24"/>
              </w:rPr>
              <w:t>31.1</w:t>
            </w:r>
            <w:r w:rsidR="00F051A0">
              <w:rPr>
                <w:sz w:val="24"/>
              </w:rPr>
              <w:t xml:space="preserve">   </w:t>
            </w:r>
            <w:r>
              <w:rPr>
                <w:sz w:val="24"/>
              </w:rPr>
              <w:t>The PDE’s determination of a bid’s compliance and responsiveness is to be based only</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contents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itself</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exception</w:t>
            </w:r>
            <w:r>
              <w:rPr>
                <w:spacing w:val="1"/>
                <w:sz w:val="24"/>
              </w:rPr>
              <w:t xml:space="preserve"> </w:t>
            </w:r>
            <w:r>
              <w:rPr>
                <w:sz w:val="24"/>
              </w:rPr>
              <w:t>of</w:t>
            </w:r>
            <w:r>
              <w:rPr>
                <w:spacing w:val="1"/>
                <w:sz w:val="24"/>
              </w:rPr>
              <w:t xml:space="preserve"> </w:t>
            </w:r>
            <w:r>
              <w:rPr>
                <w:sz w:val="24"/>
              </w:rPr>
              <w:t>findings</w:t>
            </w:r>
            <w:r>
              <w:rPr>
                <w:spacing w:val="1"/>
                <w:sz w:val="24"/>
              </w:rPr>
              <w:t xml:space="preserve"> </w:t>
            </w:r>
            <w:r>
              <w:rPr>
                <w:sz w:val="24"/>
              </w:rPr>
              <w:t>recorded</w:t>
            </w:r>
            <w:r>
              <w:rPr>
                <w:spacing w:val="60"/>
                <w:sz w:val="24"/>
              </w:rPr>
              <w:t xml:space="preserve"> </w:t>
            </w:r>
            <w:r>
              <w:rPr>
                <w:sz w:val="24"/>
              </w:rPr>
              <w:t>in</w:t>
            </w:r>
            <w:r>
              <w:rPr>
                <w:spacing w:val="60"/>
                <w:sz w:val="24"/>
              </w:rPr>
              <w:t xml:space="preserve"> </w:t>
            </w:r>
            <w:r>
              <w:rPr>
                <w:sz w:val="24"/>
              </w:rPr>
              <w:t>the</w:t>
            </w:r>
            <w:r>
              <w:rPr>
                <w:spacing w:val="1"/>
                <w:sz w:val="24"/>
              </w:rPr>
              <w:t xml:space="preserve"> </w:t>
            </w:r>
            <w:r>
              <w:rPr>
                <w:sz w:val="24"/>
              </w:rPr>
              <w:t>Evaluation</w:t>
            </w:r>
            <w:r>
              <w:rPr>
                <w:spacing w:val="-1"/>
                <w:sz w:val="24"/>
              </w:rPr>
              <w:t xml:space="preserve"> </w:t>
            </w:r>
            <w:r>
              <w:rPr>
                <w:sz w:val="24"/>
              </w:rPr>
              <w:t>Report</w:t>
            </w:r>
            <w:r>
              <w:rPr>
                <w:spacing w:val="-1"/>
                <w:sz w:val="24"/>
              </w:rPr>
              <w:t xml:space="preserve"> </w:t>
            </w:r>
            <w:r>
              <w:rPr>
                <w:sz w:val="24"/>
              </w:rPr>
              <w:t>after a due</w:t>
            </w:r>
            <w:r>
              <w:rPr>
                <w:spacing w:val="-1"/>
                <w:sz w:val="24"/>
              </w:rPr>
              <w:t xml:space="preserve"> </w:t>
            </w:r>
            <w:r>
              <w:rPr>
                <w:sz w:val="24"/>
              </w:rPr>
              <w:t>diligence</w:t>
            </w:r>
            <w:r>
              <w:rPr>
                <w:spacing w:val="-2"/>
                <w:sz w:val="24"/>
              </w:rPr>
              <w:t xml:space="preserve"> </w:t>
            </w:r>
            <w:r>
              <w:rPr>
                <w:sz w:val="24"/>
              </w:rPr>
              <w:t>or post qualification.</w:t>
            </w:r>
          </w:p>
        </w:tc>
      </w:tr>
      <w:tr w:rsidR="00C70558" w14:paraId="206AA15F" w14:textId="77777777" w:rsidTr="00721A4A">
        <w:trPr>
          <w:trHeight w:val="1500"/>
        </w:trPr>
        <w:tc>
          <w:tcPr>
            <w:tcW w:w="9739" w:type="dxa"/>
            <w:gridSpan w:val="3"/>
          </w:tcPr>
          <w:p w14:paraId="5CC94526" w14:textId="77777777" w:rsidR="00C70558" w:rsidRDefault="00E32773" w:rsidP="008908A3">
            <w:pPr>
              <w:pStyle w:val="TableParagraph"/>
              <w:numPr>
                <w:ilvl w:val="1"/>
                <w:numId w:val="122"/>
              </w:numPr>
              <w:tabs>
                <w:tab w:val="left" w:pos="1027"/>
              </w:tabs>
              <w:spacing w:before="25"/>
              <w:ind w:right="201"/>
              <w:jc w:val="both"/>
              <w:rPr>
                <w:sz w:val="24"/>
              </w:rPr>
            </w:pPr>
            <w:r>
              <w:rPr>
                <w:sz w:val="24"/>
              </w:rPr>
              <w:t>A substantially compliant and responsive bid is one that conforms to all the terms,</w:t>
            </w:r>
            <w:r>
              <w:rPr>
                <w:spacing w:val="1"/>
                <w:sz w:val="24"/>
              </w:rPr>
              <w:t xml:space="preserve"> </w:t>
            </w:r>
            <w:r>
              <w:rPr>
                <w:sz w:val="24"/>
              </w:rPr>
              <w:t>conditions, and specifications of the Bidding Document without material deviation,</w:t>
            </w:r>
            <w:r>
              <w:rPr>
                <w:spacing w:val="1"/>
                <w:sz w:val="24"/>
              </w:rPr>
              <w:t xml:space="preserve"> </w:t>
            </w:r>
            <w:r>
              <w:rPr>
                <w:sz w:val="24"/>
              </w:rPr>
              <w:t>reservation,</w:t>
            </w:r>
            <w:r>
              <w:rPr>
                <w:spacing w:val="-1"/>
                <w:sz w:val="24"/>
              </w:rPr>
              <w:t xml:space="preserve"> </w:t>
            </w:r>
            <w:r>
              <w:rPr>
                <w:sz w:val="24"/>
              </w:rPr>
              <w:t>or</w:t>
            </w:r>
            <w:r>
              <w:rPr>
                <w:spacing w:val="-1"/>
                <w:sz w:val="24"/>
              </w:rPr>
              <w:t xml:space="preserve"> </w:t>
            </w:r>
            <w:r>
              <w:rPr>
                <w:sz w:val="24"/>
              </w:rPr>
              <w:t>omission.</w:t>
            </w:r>
            <w:r>
              <w:rPr>
                <w:spacing w:val="-1"/>
                <w:sz w:val="24"/>
              </w:rPr>
              <w:t xml:space="preserve"> </w:t>
            </w:r>
            <w:r>
              <w:rPr>
                <w:sz w:val="24"/>
              </w:rPr>
              <w:t>A material</w:t>
            </w:r>
            <w:r>
              <w:rPr>
                <w:spacing w:val="-1"/>
                <w:sz w:val="24"/>
              </w:rPr>
              <w:t xml:space="preserve"> </w:t>
            </w:r>
            <w:r>
              <w:rPr>
                <w:sz w:val="24"/>
              </w:rPr>
              <w:t>deviation, reservation, or</w:t>
            </w:r>
            <w:r>
              <w:rPr>
                <w:spacing w:val="-2"/>
                <w:sz w:val="24"/>
              </w:rPr>
              <w:t xml:space="preserve"> </w:t>
            </w:r>
            <w:r>
              <w:rPr>
                <w:sz w:val="24"/>
              </w:rPr>
              <w:t>omission is</w:t>
            </w:r>
            <w:r>
              <w:rPr>
                <w:spacing w:val="-1"/>
                <w:sz w:val="24"/>
              </w:rPr>
              <w:t xml:space="preserve"> </w:t>
            </w:r>
            <w:r>
              <w:rPr>
                <w:sz w:val="24"/>
              </w:rPr>
              <w:t>one</w:t>
            </w:r>
            <w:r>
              <w:rPr>
                <w:spacing w:val="-1"/>
                <w:sz w:val="24"/>
              </w:rPr>
              <w:t xml:space="preserve"> </w:t>
            </w:r>
            <w:r>
              <w:rPr>
                <w:sz w:val="24"/>
              </w:rPr>
              <w:t>that:</w:t>
            </w:r>
          </w:p>
          <w:p w14:paraId="306EA988" w14:textId="77777777" w:rsidR="00C70558" w:rsidRDefault="00E32773" w:rsidP="008908A3">
            <w:pPr>
              <w:pStyle w:val="TableParagraph"/>
              <w:numPr>
                <w:ilvl w:val="2"/>
                <w:numId w:val="122"/>
              </w:numPr>
              <w:tabs>
                <w:tab w:val="left" w:pos="1478"/>
              </w:tabs>
              <w:spacing w:before="60"/>
              <w:ind w:right="209"/>
              <w:jc w:val="both"/>
              <w:rPr>
                <w:sz w:val="24"/>
              </w:rPr>
            </w:pPr>
            <w:r>
              <w:rPr>
                <w:sz w:val="24"/>
              </w:rPr>
              <w:t>Affects in any substantial way the scope, quality, or performance of the Works</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Contract; or</w:t>
            </w:r>
          </w:p>
        </w:tc>
      </w:tr>
      <w:tr w:rsidR="00C70558" w14:paraId="2367E088" w14:textId="77777777" w:rsidTr="00721A4A">
        <w:trPr>
          <w:trHeight w:val="3887"/>
        </w:trPr>
        <w:tc>
          <w:tcPr>
            <w:tcW w:w="9739" w:type="dxa"/>
            <w:gridSpan w:val="3"/>
          </w:tcPr>
          <w:p w14:paraId="35BD809F" w14:textId="77777777" w:rsidR="00C70558" w:rsidRDefault="00E32773" w:rsidP="008908A3">
            <w:pPr>
              <w:pStyle w:val="TableParagraph"/>
              <w:numPr>
                <w:ilvl w:val="0"/>
                <w:numId w:val="121"/>
              </w:numPr>
              <w:tabs>
                <w:tab w:val="left" w:pos="1478"/>
              </w:tabs>
              <w:spacing w:before="25"/>
              <w:ind w:right="207"/>
              <w:rPr>
                <w:sz w:val="24"/>
              </w:rPr>
            </w:pPr>
            <w:r>
              <w:rPr>
                <w:sz w:val="24"/>
              </w:rPr>
              <w:lastRenderedPageBreak/>
              <w:t>Limits</w:t>
            </w:r>
            <w:r>
              <w:rPr>
                <w:spacing w:val="10"/>
                <w:sz w:val="24"/>
              </w:rPr>
              <w:t xml:space="preserve"> </w:t>
            </w:r>
            <w:r>
              <w:rPr>
                <w:sz w:val="24"/>
              </w:rPr>
              <w:t>in</w:t>
            </w:r>
            <w:r>
              <w:rPr>
                <w:spacing w:val="10"/>
                <w:sz w:val="24"/>
              </w:rPr>
              <w:t xml:space="preserve"> </w:t>
            </w:r>
            <w:r>
              <w:rPr>
                <w:sz w:val="24"/>
              </w:rPr>
              <w:t>any</w:t>
            </w:r>
            <w:r>
              <w:rPr>
                <w:spacing w:val="5"/>
                <w:sz w:val="24"/>
              </w:rPr>
              <w:t xml:space="preserve"> </w:t>
            </w:r>
            <w:r>
              <w:rPr>
                <w:sz w:val="24"/>
              </w:rPr>
              <w:t>substantial</w:t>
            </w:r>
            <w:r>
              <w:rPr>
                <w:spacing w:val="12"/>
                <w:sz w:val="24"/>
              </w:rPr>
              <w:t xml:space="preserve"> </w:t>
            </w:r>
            <w:r>
              <w:rPr>
                <w:sz w:val="24"/>
              </w:rPr>
              <w:t>way,</w:t>
            </w:r>
            <w:r>
              <w:rPr>
                <w:spacing w:val="9"/>
                <w:sz w:val="24"/>
              </w:rPr>
              <w:t xml:space="preserve"> </w:t>
            </w:r>
            <w:r>
              <w:rPr>
                <w:sz w:val="24"/>
              </w:rPr>
              <w:t>inconsistent</w:t>
            </w:r>
            <w:r>
              <w:rPr>
                <w:spacing w:val="10"/>
                <w:sz w:val="24"/>
              </w:rPr>
              <w:t xml:space="preserve"> </w:t>
            </w:r>
            <w:r>
              <w:rPr>
                <w:sz w:val="24"/>
              </w:rPr>
              <w:t>with</w:t>
            </w:r>
            <w:r>
              <w:rPr>
                <w:spacing w:val="11"/>
                <w:sz w:val="24"/>
              </w:rPr>
              <w:t xml:space="preserve"> </w:t>
            </w:r>
            <w:r>
              <w:rPr>
                <w:sz w:val="24"/>
              </w:rPr>
              <w:t>the</w:t>
            </w:r>
            <w:r>
              <w:rPr>
                <w:spacing w:val="9"/>
                <w:sz w:val="24"/>
              </w:rPr>
              <w:t xml:space="preserve"> </w:t>
            </w:r>
            <w:r>
              <w:rPr>
                <w:sz w:val="24"/>
              </w:rPr>
              <w:t>Bidding</w:t>
            </w:r>
            <w:r>
              <w:rPr>
                <w:spacing w:val="7"/>
                <w:sz w:val="24"/>
              </w:rPr>
              <w:t xml:space="preserve"> </w:t>
            </w:r>
            <w:r>
              <w:rPr>
                <w:sz w:val="24"/>
              </w:rPr>
              <w:t>Document,</w:t>
            </w:r>
            <w:r>
              <w:rPr>
                <w:spacing w:val="10"/>
                <w:sz w:val="24"/>
              </w:rPr>
              <w:t xml:space="preserve"> </w:t>
            </w:r>
            <w:r>
              <w:rPr>
                <w:sz w:val="24"/>
              </w:rPr>
              <w:t>the</w:t>
            </w:r>
            <w:r>
              <w:rPr>
                <w:spacing w:val="8"/>
                <w:sz w:val="24"/>
              </w:rPr>
              <w:t xml:space="preserve"> </w:t>
            </w:r>
            <w:r>
              <w:rPr>
                <w:sz w:val="24"/>
              </w:rPr>
              <w:t>PDE’s</w:t>
            </w:r>
            <w:r>
              <w:rPr>
                <w:spacing w:val="-57"/>
                <w:sz w:val="24"/>
              </w:rPr>
              <w:t xml:space="preserve"> </w:t>
            </w:r>
            <w:r>
              <w:rPr>
                <w:sz w:val="24"/>
              </w:rPr>
              <w:t>rights</w:t>
            </w:r>
            <w:r>
              <w:rPr>
                <w:spacing w:val="-1"/>
                <w:sz w:val="24"/>
              </w:rPr>
              <w:t xml:space="preserve"> </w:t>
            </w:r>
            <w:r>
              <w:rPr>
                <w:sz w:val="24"/>
              </w:rPr>
              <w:t>or the</w:t>
            </w:r>
            <w:r>
              <w:rPr>
                <w:spacing w:val="1"/>
                <w:sz w:val="24"/>
              </w:rPr>
              <w:t xml:space="preserve"> </w:t>
            </w:r>
            <w:r>
              <w:rPr>
                <w:sz w:val="24"/>
              </w:rPr>
              <w:t>Bidder’s obligations under the</w:t>
            </w:r>
            <w:r>
              <w:rPr>
                <w:spacing w:val="-2"/>
                <w:sz w:val="24"/>
              </w:rPr>
              <w:t xml:space="preserve"> </w:t>
            </w:r>
            <w:r>
              <w:rPr>
                <w:sz w:val="24"/>
              </w:rPr>
              <w:t>Contract; or</w:t>
            </w:r>
          </w:p>
          <w:p w14:paraId="41FC15B3" w14:textId="77777777" w:rsidR="00C70558" w:rsidRDefault="00E32773" w:rsidP="008908A3">
            <w:pPr>
              <w:pStyle w:val="TableParagraph"/>
              <w:numPr>
                <w:ilvl w:val="0"/>
                <w:numId w:val="121"/>
              </w:numPr>
              <w:tabs>
                <w:tab w:val="left" w:pos="1478"/>
              </w:tabs>
              <w:spacing w:before="60"/>
              <w:ind w:right="208"/>
              <w:rPr>
                <w:sz w:val="24"/>
              </w:rPr>
            </w:pPr>
            <w:r>
              <w:rPr>
                <w:sz w:val="24"/>
              </w:rPr>
              <w:t>If</w:t>
            </w:r>
            <w:r>
              <w:rPr>
                <w:spacing w:val="36"/>
                <w:sz w:val="24"/>
              </w:rPr>
              <w:t xml:space="preserve"> </w:t>
            </w:r>
            <w:r>
              <w:rPr>
                <w:sz w:val="24"/>
              </w:rPr>
              <w:t>rectified</w:t>
            </w:r>
            <w:r>
              <w:rPr>
                <w:spacing w:val="34"/>
                <w:sz w:val="24"/>
              </w:rPr>
              <w:t xml:space="preserve"> </w:t>
            </w:r>
            <w:r>
              <w:rPr>
                <w:sz w:val="24"/>
              </w:rPr>
              <w:t>would</w:t>
            </w:r>
            <w:r>
              <w:rPr>
                <w:spacing w:val="34"/>
                <w:sz w:val="24"/>
              </w:rPr>
              <w:t xml:space="preserve"> </w:t>
            </w:r>
            <w:r>
              <w:rPr>
                <w:sz w:val="24"/>
              </w:rPr>
              <w:t>unfairly</w:t>
            </w:r>
            <w:r>
              <w:rPr>
                <w:spacing w:val="29"/>
                <w:sz w:val="24"/>
              </w:rPr>
              <w:t xml:space="preserve"> </w:t>
            </w:r>
            <w:r>
              <w:rPr>
                <w:sz w:val="24"/>
              </w:rPr>
              <w:t>affect</w:t>
            </w:r>
            <w:r>
              <w:rPr>
                <w:spacing w:val="35"/>
                <w:sz w:val="24"/>
              </w:rPr>
              <w:t xml:space="preserve"> </w:t>
            </w:r>
            <w:r>
              <w:rPr>
                <w:sz w:val="24"/>
              </w:rPr>
              <w:t>the</w:t>
            </w:r>
            <w:r>
              <w:rPr>
                <w:spacing w:val="34"/>
                <w:sz w:val="24"/>
              </w:rPr>
              <w:t xml:space="preserve"> </w:t>
            </w:r>
            <w:r>
              <w:rPr>
                <w:sz w:val="24"/>
              </w:rPr>
              <w:t>competitive</w:t>
            </w:r>
            <w:r>
              <w:rPr>
                <w:spacing w:val="33"/>
                <w:sz w:val="24"/>
              </w:rPr>
              <w:t xml:space="preserve"> </w:t>
            </w:r>
            <w:r>
              <w:rPr>
                <w:sz w:val="24"/>
              </w:rPr>
              <w:t>position</w:t>
            </w:r>
            <w:r>
              <w:rPr>
                <w:spacing w:val="34"/>
                <w:sz w:val="24"/>
              </w:rPr>
              <w:t xml:space="preserve"> </w:t>
            </w:r>
            <w:r>
              <w:rPr>
                <w:sz w:val="24"/>
              </w:rPr>
              <w:t>of</w:t>
            </w:r>
            <w:r>
              <w:rPr>
                <w:spacing w:val="34"/>
                <w:sz w:val="24"/>
              </w:rPr>
              <w:t xml:space="preserve"> </w:t>
            </w:r>
            <w:r>
              <w:rPr>
                <w:sz w:val="24"/>
              </w:rPr>
              <w:t>other</w:t>
            </w:r>
            <w:r>
              <w:rPr>
                <w:spacing w:val="31"/>
                <w:sz w:val="24"/>
              </w:rPr>
              <w:t xml:space="preserve"> </w:t>
            </w:r>
            <w:r>
              <w:rPr>
                <w:sz w:val="24"/>
              </w:rPr>
              <w:t>Bidders</w:t>
            </w:r>
            <w:r>
              <w:rPr>
                <w:spacing w:val="-57"/>
                <w:sz w:val="24"/>
              </w:rPr>
              <w:t xml:space="preserve"> </w:t>
            </w:r>
            <w:r>
              <w:rPr>
                <w:sz w:val="24"/>
              </w:rPr>
              <w:t>presenting</w:t>
            </w:r>
            <w:r>
              <w:rPr>
                <w:spacing w:val="-3"/>
                <w:sz w:val="24"/>
              </w:rPr>
              <w:t xml:space="preserve"> </w:t>
            </w:r>
            <w:r>
              <w:rPr>
                <w:sz w:val="24"/>
              </w:rPr>
              <w:t>substantially</w:t>
            </w:r>
            <w:r>
              <w:rPr>
                <w:spacing w:val="-3"/>
                <w:sz w:val="24"/>
              </w:rPr>
              <w:t xml:space="preserve"> </w:t>
            </w:r>
            <w:r>
              <w:rPr>
                <w:sz w:val="24"/>
              </w:rPr>
              <w:t>compliant and responsive</w:t>
            </w:r>
            <w:r>
              <w:rPr>
                <w:spacing w:val="1"/>
                <w:sz w:val="24"/>
              </w:rPr>
              <w:t xml:space="preserve"> </w:t>
            </w:r>
            <w:r>
              <w:rPr>
                <w:sz w:val="24"/>
              </w:rPr>
              <w:t>bids.</w:t>
            </w:r>
          </w:p>
          <w:p w14:paraId="7ED947DE" w14:textId="77777777" w:rsidR="00C70558" w:rsidRDefault="00E32773" w:rsidP="008908A3">
            <w:pPr>
              <w:pStyle w:val="TableParagraph"/>
              <w:numPr>
                <w:ilvl w:val="0"/>
                <w:numId w:val="121"/>
              </w:numPr>
              <w:tabs>
                <w:tab w:val="left" w:pos="1478"/>
              </w:tabs>
              <w:spacing w:before="60"/>
              <w:ind w:right="207"/>
              <w:rPr>
                <w:sz w:val="24"/>
              </w:rPr>
            </w:pPr>
            <w:r>
              <w:rPr>
                <w:sz w:val="24"/>
              </w:rPr>
              <w:t>Impacts</w:t>
            </w:r>
            <w:r>
              <w:rPr>
                <w:spacing w:val="12"/>
                <w:sz w:val="24"/>
              </w:rPr>
              <w:t xml:space="preserve"> </w:t>
            </w:r>
            <w:r>
              <w:rPr>
                <w:sz w:val="24"/>
              </w:rPr>
              <w:t>the</w:t>
            </w:r>
            <w:r>
              <w:rPr>
                <w:spacing w:val="10"/>
                <w:sz w:val="24"/>
              </w:rPr>
              <w:t xml:space="preserve"> </w:t>
            </w:r>
            <w:r>
              <w:rPr>
                <w:sz w:val="24"/>
              </w:rPr>
              <w:t>key</w:t>
            </w:r>
            <w:r>
              <w:rPr>
                <w:spacing w:val="6"/>
                <w:sz w:val="24"/>
              </w:rPr>
              <w:t xml:space="preserve"> </w:t>
            </w:r>
            <w:r>
              <w:rPr>
                <w:sz w:val="24"/>
              </w:rPr>
              <w:t>factors</w:t>
            </w:r>
            <w:r>
              <w:rPr>
                <w:spacing w:val="13"/>
                <w:sz w:val="24"/>
              </w:rPr>
              <w:t xml:space="preserve"> </w:t>
            </w:r>
            <w:r>
              <w:rPr>
                <w:sz w:val="24"/>
              </w:rPr>
              <w:t>of</w:t>
            </w:r>
            <w:r>
              <w:rPr>
                <w:spacing w:val="10"/>
                <w:sz w:val="24"/>
              </w:rPr>
              <w:t xml:space="preserve"> </w:t>
            </w:r>
            <w:r>
              <w:rPr>
                <w:sz w:val="24"/>
              </w:rPr>
              <w:t>a</w:t>
            </w:r>
            <w:r>
              <w:rPr>
                <w:spacing w:val="10"/>
                <w:sz w:val="24"/>
              </w:rPr>
              <w:t xml:space="preserve"> </w:t>
            </w:r>
            <w:r>
              <w:rPr>
                <w:sz w:val="24"/>
              </w:rPr>
              <w:t>procurement</w:t>
            </w:r>
            <w:r>
              <w:rPr>
                <w:spacing w:val="10"/>
                <w:sz w:val="24"/>
              </w:rPr>
              <w:t xml:space="preserve"> </w:t>
            </w:r>
            <w:r>
              <w:rPr>
                <w:sz w:val="24"/>
              </w:rPr>
              <w:t>including</w:t>
            </w:r>
            <w:r>
              <w:rPr>
                <w:spacing w:val="9"/>
                <w:sz w:val="24"/>
              </w:rPr>
              <w:t xml:space="preserve"> </w:t>
            </w:r>
            <w:r>
              <w:rPr>
                <w:sz w:val="24"/>
              </w:rPr>
              <w:t>cost,</w:t>
            </w:r>
            <w:r>
              <w:rPr>
                <w:spacing w:val="11"/>
                <w:sz w:val="24"/>
              </w:rPr>
              <w:t xml:space="preserve"> </w:t>
            </w:r>
            <w:r>
              <w:rPr>
                <w:sz w:val="24"/>
              </w:rPr>
              <w:t>risk,</w:t>
            </w:r>
            <w:r>
              <w:rPr>
                <w:spacing w:val="10"/>
                <w:sz w:val="24"/>
              </w:rPr>
              <w:t xml:space="preserve"> </w:t>
            </w:r>
            <w:r>
              <w:rPr>
                <w:sz w:val="24"/>
              </w:rPr>
              <w:t>time</w:t>
            </w:r>
            <w:r>
              <w:rPr>
                <w:spacing w:val="11"/>
                <w:sz w:val="24"/>
              </w:rPr>
              <w:t xml:space="preserve"> </w:t>
            </w:r>
            <w:r>
              <w:rPr>
                <w:sz w:val="24"/>
              </w:rPr>
              <w:t>and</w:t>
            </w:r>
            <w:r>
              <w:rPr>
                <w:spacing w:val="10"/>
                <w:sz w:val="24"/>
              </w:rPr>
              <w:t xml:space="preserve"> </w:t>
            </w:r>
            <w:r>
              <w:rPr>
                <w:sz w:val="24"/>
              </w:rPr>
              <w:t>quality</w:t>
            </w:r>
            <w:r>
              <w:rPr>
                <w:spacing w:val="6"/>
                <w:sz w:val="24"/>
              </w:rPr>
              <w:t xml:space="preserve"> </w:t>
            </w:r>
            <w:r>
              <w:rPr>
                <w:sz w:val="24"/>
              </w:rPr>
              <w:t>and</w:t>
            </w:r>
            <w:r>
              <w:rPr>
                <w:spacing w:val="-57"/>
                <w:sz w:val="24"/>
              </w:rPr>
              <w:t xml:space="preserve"> </w:t>
            </w:r>
            <w:r>
              <w:rPr>
                <w:sz w:val="24"/>
              </w:rPr>
              <w:t>causes</w:t>
            </w:r>
            <w:r>
              <w:rPr>
                <w:spacing w:val="-1"/>
                <w:sz w:val="24"/>
              </w:rPr>
              <w:t xml:space="preserve"> </w:t>
            </w:r>
            <w:r>
              <w:rPr>
                <w:sz w:val="24"/>
              </w:rPr>
              <w:t>-</w:t>
            </w:r>
          </w:p>
          <w:p w14:paraId="70A719AA" w14:textId="77777777" w:rsidR="00C70558" w:rsidRDefault="00E32773" w:rsidP="008908A3">
            <w:pPr>
              <w:pStyle w:val="TableParagraph"/>
              <w:numPr>
                <w:ilvl w:val="1"/>
                <w:numId w:val="121"/>
              </w:numPr>
              <w:tabs>
                <w:tab w:val="left" w:pos="1902"/>
              </w:tabs>
              <w:spacing w:before="60"/>
              <w:ind w:right="206"/>
              <w:jc w:val="both"/>
              <w:rPr>
                <w:sz w:val="24"/>
              </w:rPr>
            </w:pPr>
            <w:r>
              <w:rPr>
                <w:sz w:val="24"/>
              </w:rPr>
              <w:t>Unacceptable time schedules, where it is stated in the bidding document that</w:t>
            </w:r>
            <w:r>
              <w:rPr>
                <w:spacing w:val="1"/>
                <w:sz w:val="24"/>
              </w:rPr>
              <w:t xml:space="preserve"> </w:t>
            </w:r>
            <w:r>
              <w:rPr>
                <w:sz w:val="24"/>
              </w:rPr>
              <w:t>time</w:t>
            </w:r>
            <w:r>
              <w:rPr>
                <w:spacing w:val="-1"/>
                <w:sz w:val="24"/>
              </w:rPr>
              <w:t xml:space="preserve"> </w:t>
            </w:r>
            <w:r>
              <w:rPr>
                <w:sz w:val="24"/>
              </w:rPr>
              <w:t>is of the</w:t>
            </w:r>
            <w:r>
              <w:rPr>
                <w:spacing w:val="-1"/>
                <w:sz w:val="24"/>
              </w:rPr>
              <w:t xml:space="preserve"> </w:t>
            </w:r>
            <w:r>
              <w:rPr>
                <w:sz w:val="24"/>
              </w:rPr>
              <w:t>essence;</w:t>
            </w:r>
          </w:p>
          <w:p w14:paraId="55907F13" w14:textId="77777777" w:rsidR="00C70558" w:rsidRDefault="00E32773" w:rsidP="008908A3">
            <w:pPr>
              <w:pStyle w:val="TableParagraph"/>
              <w:numPr>
                <w:ilvl w:val="1"/>
                <w:numId w:val="121"/>
              </w:numPr>
              <w:tabs>
                <w:tab w:val="left" w:pos="1902"/>
              </w:tabs>
              <w:spacing w:before="60"/>
              <w:ind w:right="203"/>
              <w:jc w:val="both"/>
              <w:rPr>
                <w:sz w:val="24"/>
              </w:rPr>
            </w:pPr>
            <w:r>
              <w:rPr>
                <w:sz w:val="24"/>
              </w:rPr>
              <w:t>Unacceptable</w:t>
            </w:r>
            <w:r>
              <w:rPr>
                <w:spacing w:val="1"/>
                <w:sz w:val="24"/>
              </w:rPr>
              <w:t xml:space="preserve"> </w:t>
            </w:r>
            <w:r>
              <w:rPr>
                <w:sz w:val="24"/>
              </w:rPr>
              <w:t>alternative</w:t>
            </w:r>
            <w:r>
              <w:rPr>
                <w:spacing w:val="1"/>
                <w:sz w:val="24"/>
              </w:rPr>
              <w:t xml:space="preserve"> </w:t>
            </w:r>
            <w:r>
              <w:rPr>
                <w:sz w:val="24"/>
              </w:rPr>
              <w:t>technical</w:t>
            </w:r>
            <w:r>
              <w:rPr>
                <w:spacing w:val="1"/>
                <w:sz w:val="24"/>
              </w:rPr>
              <w:t xml:space="preserve"> </w:t>
            </w:r>
            <w:r>
              <w:rPr>
                <w:sz w:val="24"/>
              </w:rPr>
              <w:t>details,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design,</w:t>
            </w:r>
            <w:r>
              <w:rPr>
                <w:spacing w:val="1"/>
                <w:sz w:val="24"/>
              </w:rPr>
              <w:t xml:space="preserve"> </w:t>
            </w:r>
            <w:r>
              <w:rPr>
                <w:sz w:val="24"/>
              </w:rPr>
              <w:t>materials,</w:t>
            </w:r>
            <w:r>
              <w:rPr>
                <w:spacing w:val="1"/>
                <w:sz w:val="24"/>
              </w:rPr>
              <w:t xml:space="preserve"> </w:t>
            </w:r>
            <w:r>
              <w:rPr>
                <w:sz w:val="24"/>
              </w:rPr>
              <w:t>workmanship,</w:t>
            </w:r>
            <w:r>
              <w:rPr>
                <w:spacing w:val="1"/>
                <w:sz w:val="24"/>
              </w:rPr>
              <w:t xml:space="preserve"> </w:t>
            </w:r>
            <w:r>
              <w:rPr>
                <w:sz w:val="24"/>
              </w:rPr>
              <w:t>specifications,</w:t>
            </w:r>
            <w:r>
              <w:rPr>
                <w:spacing w:val="1"/>
                <w:sz w:val="24"/>
              </w:rPr>
              <w:t xml:space="preserve"> </w:t>
            </w:r>
            <w:r>
              <w:rPr>
                <w:sz w:val="24"/>
              </w:rPr>
              <w:t>standards</w:t>
            </w:r>
            <w:r>
              <w:rPr>
                <w:spacing w:val="1"/>
                <w:sz w:val="24"/>
              </w:rPr>
              <w:t xml:space="preserve"> </w:t>
            </w:r>
            <w:r>
              <w:rPr>
                <w:sz w:val="24"/>
              </w:rPr>
              <w:t>or</w:t>
            </w:r>
            <w:r>
              <w:rPr>
                <w:spacing w:val="1"/>
                <w:sz w:val="24"/>
              </w:rPr>
              <w:t xml:space="preserve"> </w:t>
            </w:r>
            <w:r>
              <w:rPr>
                <w:sz w:val="24"/>
              </w:rPr>
              <w:t>methodologies;</w:t>
            </w:r>
            <w:r>
              <w:rPr>
                <w:spacing w:val="1"/>
                <w:sz w:val="24"/>
              </w:rPr>
              <w:t xml:space="preserve"> </w:t>
            </w:r>
            <w:r>
              <w:rPr>
                <w:sz w:val="24"/>
              </w:rPr>
              <w:t>or</w:t>
            </w:r>
            <w:r>
              <w:rPr>
                <w:spacing w:val="1"/>
                <w:sz w:val="24"/>
              </w:rPr>
              <w:t xml:space="preserve"> </w:t>
            </w:r>
            <w:r>
              <w:rPr>
                <w:sz w:val="24"/>
              </w:rPr>
              <w:t>unacceptable</w:t>
            </w:r>
            <w:r>
              <w:rPr>
                <w:spacing w:val="1"/>
                <w:sz w:val="24"/>
              </w:rPr>
              <w:t xml:space="preserve"> </w:t>
            </w:r>
            <w:r>
              <w:rPr>
                <w:sz w:val="24"/>
              </w:rPr>
              <w:t>counter-bids</w:t>
            </w:r>
            <w:r>
              <w:rPr>
                <w:spacing w:val="1"/>
                <w:sz w:val="24"/>
              </w:rPr>
              <w:t xml:space="preserve"> </w:t>
            </w:r>
            <w:r>
              <w:rPr>
                <w:sz w:val="24"/>
              </w:rPr>
              <w:t>with</w:t>
            </w:r>
            <w:r>
              <w:rPr>
                <w:spacing w:val="1"/>
                <w:sz w:val="24"/>
              </w:rPr>
              <w:t xml:space="preserve"> </w:t>
            </w:r>
            <w:r>
              <w:rPr>
                <w:sz w:val="24"/>
              </w:rPr>
              <w:t>respect</w:t>
            </w:r>
            <w:r>
              <w:rPr>
                <w:spacing w:val="1"/>
                <w:sz w:val="24"/>
              </w:rPr>
              <w:t xml:space="preserve"> </w:t>
            </w:r>
            <w:r>
              <w:rPr>
                <w:sz w:val="24"/>
              </w:rPr>
              <w:t>to</w:t>
            </w:r>
            <w:r>
              <w:rPr>
                <w:spacing w:val="1"/>
                <w:sz w:val="24"/>
              </w:rPr>
              <w:t xml:space="preserve"> </w:t>
            </w:r>
            <w:r>
              <w:rPr>
                <w:sz w:val="24"/>
              </w:rPr>
              <w:t>key</w:t>
            </w:r>
            <w:r>
              <w:rPr>
                <w:spacing w:val="1"/>
                <w:sz w:val="24"/>
              </w:rPr>
              <w:t xml:space="preserve"> </w:t>
            </w:r>
            <w:r>
              <w:rPr>
                <w:sz w:val="24"/>
              </w:rPr>
              <w:t>contract</w:t>
            </w:r>
            <w:r>
              <w:rPr>
                <w:spacing w:val="1"/>
                <w:sz w:val="24"/>
              </w:rPr>
              <w:t xml:space="preserve"> </w:t>
            </w:r>
            <w:r>
              <w:rPr>
                <w:sz w:val="24"/>
              </w:rPr>
              <w:t>terms</w:t>
            </w:r>
            <w:r>
              <w:rPr>
                <w:spacing w:val="1"/>
                <w:sz w:val="24"/>
              </w:rPr>
              <w:t xml:space="preserve"> </w:t>
            </w:r>
            <w:r>
              <w:rPr>
                <w:sz w:val="24"/>
              </w:rPr>
              <w:t>and</w:t>
            </w:r>
            <w:r>
              <w:rPr>
                <w:spacing w:val="1"/>
                <w:sz w:val="24"/>
              </w:rPr>
              <w:t xml:space="preserve"> </w:t>
            </w:r>
            <w:r>
              <w:rPr>
                <w:sz w:val="24"/>
              </w:rPr>
              <w:t>conditions,</w:t>
            </w:r>
            <w:r>
              <w:rPr>
                <w:spacing w:val="1"/>
                <w:sz w:val="24"/>
              </w:rPr>
              <w:t xml:space="preserve"> </w:t>
            </w:r>
            <w:r>
              <w:rPr>
                <w:sz w:val="24"/>
              </w:rPr>
              <w:t>such</w:t>
            </w:r>
            <w:r>
              <w:rPr>
                <w:spacing w:val="60"/>
                <w:sz w:val="24"/>
              </w:rPr>
              <w:t xml:space="preserve"> </w:t>
            </w:r>
            <w:r>
              <w:rPr>
                <w:sz w:val="24"/>
              </w:rPr>
              <w:t>as</w:t>
            </w:r>
            <w:r>
              <w:rPr>
                <w:spacing w:val="1"/>
                <w:sz w:val="24"/>
              </w:rPr>
              <w:t xml:space="preserve"> </w:t>
            </w:r>
            <w:r>
              <w:rPr>
                <w:sz w:val="24"/>
              </w:rPr>
              <w:t>payment</w:t>
            </w:r>
            <w:r>
              <w:rPr>
                <w:spacing w:val="1"/>
                <w:sz w:val="24"/>
              </w:rPr>
              <w:t xml:space="preserve"> </w:t>
            </w:r>
            <w:r>
              <w:rPr>
                <w:sz w:val="24"/>
              </w:rPr>
              <w:t>terms,</w:t>
            </w:r>
            <w:r>
              <w:rPr>
                <w:spacing w:val="1"/>
                <w:sz w:val="24"/>
              </w:rPr>
              <w:t xml:space="preserve"> </w:t>
            </w:r>
            <w:r>
              <w:rPr>
                <w:sz w:val="24"/>
              </w:rPr>
              <w:t>price</w:t>
            </w:r>
            <w:r>
              <w:rPr>
                <w:spacing w:val="1"/>
                <w:sz w:val="24"/>
              </w:rPr>
              <w:t xml:space="preserve"> </w:t>
            </w:r>
            <w:r>
              <w:rPr>
                <w:sz w:val="24"/>
              </w:rPr>
              <w:t>adjustment,</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sub-contracting</w:t>
            </w:r>
            <w:r>
              <w:rPr>
                <w:spacing w:val="1"/>
                <w:sz w:val="24"/>
              </w:rPr>
              <w:t xml:space="preserve"> </w:t>
            </w:r>
            <w:r>
              <w:rPr>
                <w:sz w:val="24"/>
              </w:rPr>
              <w:t>or</w:t>
            </w:r>
            <w:r>
              <w:rPr>
                <w:spacing w:val="1"/>
                <w:sz w:val="24"/>
              </w:rPr>
              <w:t xml:space="preserve"> </w:t>
            </w:r>
            <w:r>
              <w:rPr>
                <w:sz w:val="24"/>
              </w:rPr>
              <w:t>warranty.</w:t>
            </w:r>
          </w:p>
        </w:tc>
      </w:tr>
      <w:tr w:rsidR="00C70558" w14:paraId="01863550" w14:textId="77777777" w:rsidTr="00721A4A">
        <w:trPr>
          <w:trHeight w:val="920"/>
        </w:trPr>
        <w:tc>
          <w:tcPr>
            <w:tcW w:w="9739" w:type="dxa"/>
            <w:gridSpan w:val="3"/>
          </w:tcPr>
          <w:p w14:paraId="631D9912" w14:textId="6D7541A4" w:rsidR="00C70558" w:rsidRDefault="00E32773">
            <w:pPr>
              <w:pStyle w:val="TableParagraph"/>
              <w:spacing w:before="23"/>
              <w:ind w:left="1026" w:right="204" w:hanging="721"/>
              <w:jc w:val="both"/>
              <w:rPr>
                <w:sz w:val="24"/>
              </w:rPr>
            </w:pPr>
            <w:r>
              <w:rPr>
                <w:sz w:val="24"/>
              </w:rPr>
              <w:t>31.3</w:t>
            </w:r>
            <w:r w:rsidR="00F051A0">
              <w:rPr>
                <w:sz w:val="24"/>
              </w:rPr>
              <w:t xml:space="preserve">  </w:t>
            </w:r>
            <w:r>
              <w:rPr>
                <w:sz w:val="24"/>
              </w:rPr>
              <w:t>If a bid is not substantially compliant and responsive to the Bidding Document, it shall</w:t>
            </w:r>
            <w:r>
              <w:rPr>
                <w:spacing w:val="1"/>
                <w:sz w:val="24"/>
              </w:rPr>
              <w:t xml:space="preserve"> </w:t>
            </w:r>
            <w:r>
              <w:rPr>
                <w:sz w:val="24"/>
              </w:rPr>
              <w:t>be rejected by the PDE and may not subsequently be made compliant and responsive by</w:t>
            </w:r>
            <w:r>
              <w:rPr>
                <w:spacing w:val="-57"/>
                <w:sz w:val="24"/>
              </w:rPr>
              <w:t xml:space="preserve"> </w:t>
            </w:r>
            <w:r>
              <w:rPr>
                <w:sz w:val="24"/>
              </w:rPr>
              <w:t>the</w:t>
            </w:r>
            <w:r>
              <w:rPr>
                <w:spacing w:val="-1"/>
                <w:sz w:val="24"/>
              </w:rPr>
              <w:t xml:space="preserve"> </w:t>
            </w:r>
            <w:r>
              <w:rPr>
                <w:sz w:val="24"/>
              </w:rPr>
              <w:t>Bidder</w:t>
            </w:r>
            <w:r>
              <w:rPr>
                <w:spacing w:val="-2"/>
                <w:sz w:val="24"/>
              </w:rPr>
              <w:t xml:space="preserve"> </w:t>
            </w:r>
            <w:r>
              <w:rPr>
                <w:sz w:val="24"/>
              </w:rPr>
              <w:t>by</w:t>
            </w:r>
            <w:r>
              <w:rPr>
                <w:spacing w:val="-3"/>
                <w:sz w:val="24"/>
              </w:rPr>
              <w:t xml:space="preserve"> </w:t>
            </w:r>
            <w:r>
              <w:rPr>
                <w:sz w:val="24"/>
              </w:rPr>
              <w:t>correction</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material deviation,</w:t>
            </w:r>
            <w:r>
              <w:rPr>
                <w:spacing w:val="3"/>
                <w:sz w:val="24"/>
              </w:rPr>
              <w:t xml:space="preserve"> </w:t>
            </w:r>
            <w:r>
              <w:rPr>
                <w:sz w:val="24"/>
              </w:rPr>
              <w:t>reservation,</w:t>
            </w:r>
            <w:r>
              <w:rPr>
                <w:spacing w:val="-1"/>
                <w:sz w:val="24"/>
              </w:rPr>
              <w:t xml:space="preserve"> </w:t>
            </w:r>
            <w:r>
              <w:rPr>
                <w:sz w:val="24"/>
              </w:rPr>
              <w:t>or</w:t>
            </w:r>
            <w:r>
              <w:rPr>
                <w:spacing w:val="-1"/>
                <w:sz w:val="24"/>
              </w:rPr>
              <w:t xml:space="preserve"> </w:t>
            </w:r>
            <w:r>
              <w:rPr>
                <w:sz w:val="24"/>
              </w:rPr>
              <w:t>omission.</w:t>
            </w:r>
          </w:p>
        </w:tc>
      </w:tr>
      <w:tr w:rsidR="00C70558" w14:paraId="705265F3" w14:textId="77777777" w:rsidTr="00721A4A">
        <w:trPr>
          <w:trHeight w:val="435"/>
        </w:trPr>
        <w:tc>
          <w:tcPr>
            <w:tcW w:w="9739" w:type="dxa"/>
            <w:gridSpan w:val="3"/>
          </w:tcPr>
          <w:p w14:paraId="14B7F583" w14:textId="77777777" w:rsidR="00C70558" w:rsidRDefault="00E32773">
            <w:pPr>
              <w:pStyle w:val="TableParagraph"/>
              <w:tabs>
                <w:tab w:val="left" w:pos="1013"/>
              </w:tabs>
              <w:spacing w:before="58"/>
              <w:ind w:left="341"/>
              <w:rPr>
                <w:b/>
                <w:sz w:val="24"/>
              </w:rPr>
            </w:pPr>
            <w:bookmarkStart w:id="38" w:name="_bookmark38"/>
            <w:bookmarkEnd w:id="38"/>
            <w:r>
              <w:rPr>
                <w:b/>
                <w:sz w:val="24"/>
              </w:rPr>
              <w:t>32.</w:t>
            </w:r>
            <w:r>
              <w:rPr>
                <w:b/>
                <w:sz w:val="24"/>
              </w:rPr>
              <w:tab/>
              <w:t>Nonconformities,</w:t>
            </w:r>
            <w:r>
              <w:rPr>
                <w:b/>
                <w:spacing w:val="-3"/>
                <w:sz w:val="24"/>
              </w:rPr>
              <w:t xml:space="preserve"> </w:t>
            </w:r>
            <w:r>
              <w:rPr>
                <w:b/>
                <w:sz w:val="24"/>
              </w:rPr>
              <w:t>Errors,</w:t>
            </w:r>
            <w:r>
              <w:rPr>
                <w:b/>
                <w:spacing w:val="-2"/>
                <w:sz w:val="24"/>
              </w:rPr>
              <w:t xml:space="preserve"> </w:t>
            </w:r>
            <w:r>
              <w:rPr>
                <w:b/>
                <w:sz w:val="24"/>
              </w:rPr>
              <w:t>and</w:t>
            </w:r>
            <w:r>
              <w:rPr>
                <w:b/>
                <w:spacing w:val="-2"/>
                <w:sz w:val="24"/>
              </w:rPr>
              <w:t xml:space="preserve"> </w:t>
            </w:r>
            <w:r>
              <w:rPr>
                <w:b/>
                <w:sz w:val="24"/>
              </w:rPr>
              <w:t>Omissions</w:t>
            </w:r>
          </w:p>
        </w:tc>
      </w:tr>
      <w:tr w:rsidR="00C70558" w14:paraId="2FBC9A3B" w14:textId="77777777" w:rsidTr="00721A4A">
        <w:trPr>
          <w:trHeight w:val="677"/>
        </w:trPr>
        <w:tc>
          <w:tcPr>
            <w:tcW w:w="9739" w:type="dxa"/>
            <w:gridSpan w:val="3"/>
          </w:tcPr>
          <w:p w14:paraId="241E0BEF" w14:textId="77777777" w:rsidR="00C70558" w:rsidRDefault="00E32773">
            <w:pPr>
              <w:pStyle w:val="TableParagraph"/>
              <w:tabs>
                <w:tab w:val="left" w:pos="1025"/>
              </w:tabs>
              <w:spacing w:before="91"/>
              <w:ind w:left="1026" w:right="197" w:hanging="721"/>
              <w:rPr>
                <w:sz w:val="24"/>
              </w:rPr>
            </w:pPr>
            <w:r>
              <w:rPr>
                <w:sz w:val="24"/>
              </w:rPr>
              <w:t>32.1</w:t>
            </w:r>
            <w:r>
              <w:rPr>
                <w:sz w:val="24"/>
              </w:rPr>
              <w:tab/>
              <w:t>Provided</w:t>
            </w:r>
            <w:r>
              <w:rPr>
                <w:spacing w:val="17"/>
                <w:sz w:val="24"/>
              </w:rPr>
              <w:t xml:space="preserve"> </w:t>
            </w:r>
            <w:r>
              <w:rPr>
                <w:sz w:val="24"/>
              </w:rPr>
              <w:t>that</w:t>
            </w:r>
            <w:r>
              <w:rPr>
                <w:spacing w:val="19"/>
                <w:sz w:val="24"/>
              </w:rPr>
              <w:t xml:space="preserve"> </w:t>
            </w:r>
            <w:r>
              <w:rPr>
                <w:sz w:val="24"/>
              </w:rPr>
              <w:t>a</w:t>
            </w:r>
            <w:r>
              <w:rPr>
                <w:spacing w:val="18"/>
                <w:sz w:val="24"/>
              </w:rPr>
              <w:t xml:space="preserve"> </w:t>
            </w:r>
            <w:r>
              <w:rPr>
                <w:sz w:val="24"/>
              </w:rPr>
              <w:t>bid</w:t>
            </w:r>
            <w:r>
              <w:rPr>
                <w:spacing w:val="19"/>
                <w:sz w:val="24"/>
              </w:rPr>
              <w:t xml:space="preserve"> </w:t>
            </w:r>
            <w:r>
              <w:rPr>
                <w:sz w:val="24"/>
              </w:rPr>
              <w:t>is</w:t>
            </w:r>
            <w:r>
              <w:rPr>
                <w:spacing w:val="19"/>
                <w:sz w:val="24"/>
              </w:rPr>
              <w:t xml:space="preserve"> </w:t>
            </w:r>
            <w:r>
              <w:rPr>
                <w:sz w:val="24"/>
              </w:rPr>
              <w:t>substantially</w:t>
            </w:r>
            <w:r>
              <w:rPr>
                <w:spacing w:val="13"/>
                <w:sz w:val="24"/>
              </w:rPr>
              <w:t xml:space="preserve"> </w:t>
            </w:r>
            <w:r>
              <w:rPr>
                <w:sz w:val="24"/>
              </w:rPr>
              <w:t>compliant</w:t>
            </w:r>
            <w:r>
              <w:rPr>
                <w:spacing w:val="19"/>
                <w:sz w:val="24"/>
              </w:rPr>
              <w:t xml:space="preserve"> </w:t>
            </w:r>
            <w:r>
              <w:rPr>
                <w:sz w:val="24"/>
              </w:rPr>
              <w:t>and</w:t>
            </w:r>
            <w:r>
              <w:rPr>
                <w:spacing w:val="18"/>
                <w:sz w:val="24"/>
              </w:rPr>
              <w:t xml:space="preserve"> </w:t>
            </w:r>
            <w:r>
              <w:rPr>
                <w:sz w:val="24"/>
              </w:rPr>
              <w:t>responsive,</w:t>
            </w:r>
            <w:r>
              <w:rPr>
                <w:spacing w:val="18"/>
                <w:sz w:val="24"/>
              </w:rPr>
              <w:t xml:space="preserve"> </w:t>
            </w:r>
            <w:r>
              <w:rPr>
                <w:sz w:val="24"/>
              </w:rPr>
              <w:t>the</w:t>
            </w:r>
            <w:r>
              <w:rPr>
                <w:spacing w:val="23"/>
                <w:sz w:val="24"/>
              </w:rPr>
              <w:t xml:space="preserve"> </w:t>
            </w:r>
            <w:r>
              <w:rPr>
                <w:sz w:val="24"/>
              </w:rPr>
              <w:t>PDE</w:t>
            </w:r>
            <w:r>
              <w:rPr>
                <w:spacing w:val="18"/>
                <w:sz w:val="24"/>
              </w:rPr>
              <w:t xml:space="preserve"> </w:t>
            </w:r>
            <w:r>
              <w:rPr>
                <w:sz w:val="24"/>
              </w:rPr>
              <w:t>may</w:t>
            </w:r>
            <w:r>
              <w:rPr>
                <w:spacing w:val="14"/>
                <w:sz w:val="24"/>
              </w:rPr>
              <w:t xml:space="preserve"> </w:t>
            </w:r>
            <w:r>
              <w:rPr>
                <w:sz w:val="24"/>
              </w:rPr>
              <w:t>waive</w:t>
            </w:r>
            <w:r>
              <w:rPr>
                <w:spacing w:val="18"/>
                <w:sz w:val="24"/>
              </w:rPr>
              <w:t xml:space="preserve"> </w:t>
            </w:r>
            <w:r>
              <w:rPr>
                <w:sz w:val="24"/>
              </w:rPr>
              <w:t>any</w:t>
            </w:r>
            <w:r>
              <w:rPr>
                <w:spacing w:val="-57"/>
                <w:sz w:val="24"/>
              </w:rPr>
              <w:t xml:space="preserve"> </w:t>
            </w:r>
            <w:r>
              <w:rPr>
                <w:sz w:val="24"/>
              </w:rPr>
              <w:t>non-conformity</w:t>
            </w:r>
            <w:r>
              <w:rPr>
                <w:spacing w:val="-6"/>
                <w:sz w:val="24"/>
              </w:rPr>
              <w:t xml:space="preserve"> </w:t>
            </w:r>
            <w:r>
              <w:rPr>
                <w:sz w:val="24"/>
              </w:rPr>
              <w:t>or omission in the bid</w:t>
            </w:r>
            <w:r>
              <w:rPr>
                <w:spacing w:val="-1"/>
                <w:sz w:val="24"/>
              </w:rPr>
              <w:t xml:space="preserve"> </w:t>
            </w:r>
            <w:r>
              <w:rPr>
                <w:sz w:val="24"/>
              </w:rPr>
              <w:t>that does not constitute a</w:t>
            </w:r>
            <w:r>
              <w:rPr>
                <w:spacing w:val="-3"/>
                <w:sz w:val="24"/>
              </w:rPr>
              <w:t xml:space="preserve"> </w:t>
            </w:r>
            <w:r>
              <w:rPr>
                <w:sz w:val="24"/>
              </w:rPr>
              <w:t>material deviation.</w:t>
            </w:r>
          </w:p>
        </w:tc>
      </w:tr>
      <w:tr w:rsidR="00C70558" w14:paraId="45650FE0" w14:textId="77777777" w:rsidTr="00721A4A">
        <w:trPr>
          <w:trHeight w:val="1404"/>
        </w:trPr>
        <w:tc>
          <w:tcPr>
            <w:tcW w:w="9739" w:type="dxa"/>
            <w:gridSpan w:val="3"/>
          </w:tcPr>
          <w:p w14:paraId="71758B11" w14:textId="24D44EB8" w:rsidR="00C70558" w:rsidRDefault="00E32773">
            <w:pPr>
              <w:pStyle w:val="TableParagraph"/>
              <w:spacing w:before="5" w:line="270" w:lineRule="atLeast"/>
              <w:ind w:left="1026" w:right="202" w:hanging="721"/>
              <w:jc w:val="both"/>
              <w:rPr>
                <w:sz w:val="24"/>
              </w:rPr>
            </w:pPr>
            <w:r>
              <w:rPr>
                <w:sz w:val="24"/>
              </w:rPr>
              <w:t>32.2</w:t>
            </w:r>
            <w:r>
              <w:rPr>
                <w:spacing w:val="61"/>
                <w:sz w:val="24"/>
              </w:rPr>
              <w:t xml:space="preserve"> </w:t>
            </w:r>
            <w:r>
              <w:rPr>
                <w:sz w:val="24"/>
              </w:rPr>
              <w:t>Provided that a bid is substantially compliant and responsive, the PDE may request that</w:t>
            </w:r>
            <w:r>
              <w:rPr>
                <w:spacing w:val="1"/>
                <w:sz w:val="24"/>
              </w:rPr>
              <w:t xml:space="preserve"> </w:t>
            </w:r>
            <w:r>
              <w:rPr>
                <w:sz w:val="24"/>
              </w:rPr>
              <w:t>the bidder submit the necessary information or</w:t>
            </w:r>
            <w:r>
              <w:rPr>
                <w:spacing w:val="1"/>
                <w:sz w:val="24"/>
              </w:rPr>
              <w:t xml:space="preserve"> </w:t>
            </w:r>
            <w:r>
              <w:rPr>
                <w:sz w:val="24"/>
              </w:rPr>
              <w:t>documentation, within</w:t>
            </w:r>
            <w:r>
              <w:rPr>
                <w:spacing w:val="1"/>
                <w:sz w:val="24"/>
              </w:rPr>
              <w:t xml:space="preserve"> </w:t>
            </w:r>
            <w:r>
              <w:rPr>
                <w:sz w:val="24"/>
              </w:rPr>
              <w:t>a reasonable</w:t>
            </w:r>
            <w:r>
              <w:rPr>
                <w:spacing w:val="1"/>
                <w:sz w:val="24"/>
              </w:rPr>
              <w:t xml:space="preserve"> </w:t>
            </w:r>
            <w:r>
              <w:rPr>
                <w:sz w:val="24"/>
              </w:rPr>
              <w:t>period of time, to rectify nonmaterial nonconformities or omissions in the bid related to</w:t>
            </w:r>
            <w:r>
              <w:rPr>
                <w:spacing w:val="1"/>
                <w:sz w:val="24"/>
              </w:rPr>
              <w:t xml:space="preserve"> </w:t>
            </w:r>
            <w:r>
              <w:rPr>
                <w:sz w:val="24"/>
              </w:rPr>
              <w:t>documentation requirements. Such omission shall not be related to any aspect of the</w:t>
            </w:r>
            <w:r>
              <w:rPr>
                <w:spacing w:val="1"/>
                <w:sz w:val="24"/>
              </w:rPr>
              <w:t xml:space="preserve"> </w:t>
            </w:r>
            <w:r>
              <w:rPr>
                <w:sz w:val="24"/>
              </w:rPr>
              <w:t>price</w:t>
            </w:r>
            <w:r>
              <w:rPr>
                <w:spacing w:val="41"/>
                <w:sz w:val="24"/>
              </w:rPr>
              <w:t xml:space="preserve"> </w:t>
            </w:r>
            <w:r>
              <w:rPr>
                <w:sz w:val="24"/>
              </w:rPr>
              <w:t>of</w:t>
            </w:r>
            <w:r>
              <w:rPr>
                <w:spacing w:val="41"/>
                <w:sz w:val="24"/>
              </w:rPr>
              <w:t xml:space="preserve"> </w:t>
            </w:r>
            <w:r>
              <w:rPr>
                <w:sz w:val="24"/>
              </w:rPr>
              <w:t>the</w:t>
            </w:r>
            <w:r>
              <w:rPr>
                <w:spacing w:val="41"/>
                <w:sz w:val="24"/>
              </w:rPr>
              <w:t xml:space="preserve"> </w:t>
            </w:r>
            <w:r>
              <w:rPr>
                <w:sz w:val="24"/>
              </w:rPr>
              <w:t>bid.</w:t>
            </w:r>
            <w:r>
              <w:rPr>
                <w:spacing w:val="43"/>
                <w:sz w:val="24"/>
              </w:rPr>
              <w:t xml:space="preserve"> </w:t>
            </w:r>
            <w:r>
              <w:rPr>
                <w:sz w:val="24"/>
              </w:rPr>
              <w:t>Failure</w:t>
            </w:r>
            <w:r>
              <w:rPr>
                <w:spacing w:val="42"/>
                <w:sz w:val="24"/>
              </w:rPr>
              <w:t xml:space="preserve"> </w:t>
            </w:r>
            <w:r>
              <w:rPr>
                <w:sz w:val="24"/>
              </w:rPr>
              <w:t>of</w:t>
            </w:r>
            <w:r>
              <w:rPr>
                <w:spacing w:val="41"/>
                <w:sz w:val="24"/>
              </w:rPr>
              <w:t xml:space="preserve"> </w:t>
            </w:r>
            <w:r>
              <w:rPr>
                <w:sz w:val="24"/>
              </w:rPr>
              <w:t>the</w:t>
            </w:r>
            <w:r>
              <w:rPr>
                <w:spacing w:val="44"/>
                <w:sz w:val="24"/>
              </w:rPr>
              <w:t xml:space="preserve"> </w:t>
            </w:r>
            <w:r w:rsidR="00894BF2">
              <w:rPr>
                <w:sz w:val="24"/>
              </w:rPr>
              <w:t>B</w:t>
            </w:r>
            <w:r>
              <w:rPr>
                <w:sz w:val="24"/>
              </w:rPr>
              <w:t>idder</w:t>
            </w:r>
            <w:r>
              <w:rPr>
                <w:spacing w:val="40"/>
                <w:sz w:val="24"/>
              </w:rPr>
              <w:t xml:space="preserve"> </w:t>
            </w:r>
            <w:r>
              <w:rPr>
                <w:sz w:val="24"/>
              </w:rPr>
              <w:t>to</w:t>
            </w:r>
            <w:r>
              <w:rPr>
                <w:spacing w:val="43"/>
                <w:sz w:val="24"/>
              </w:rPr>
              <w:t xml:space="preserve"> </w:t>
            </w:r>
            <w:r>
              <w:rPr>
                <w:sz w:val="24"/>
              </w:rPr>
              <w:t>comply</w:t>
            </w:r>
            <w:r>
              <w:rPr>
                <w:spacing w:val="39"/>
                <w:sz w:val="24"/>
              </w:rPr>
              <w:t xml:space="preserve"> </w:t>
            </w:r>
            <w:r>
              <w:rPr>
                <w:sz w:val="24"/>
              </w:rPr>
              <w:t>with</w:t>
            </w:r>
            <w:r>
              <w:rPr>
                <w:spacing w:val="42"/>
                <w:sz w:val="24"/>
              </w:rPr>
              <w:t xml:space="preserve"> </w:t>
            </w:r>
            <w:r>
              <w:rPr>
                <w:sz w:val="24"/>
              </w:rPr>
              <w:t>the</w:t>
            </w:r>
            <w:r>
              <w:rPr>
                <w:spacing w:val="42"/>
                <w:sz w:val="24"/>
              </w:rPr>
              <w:t xml:space="preserve"> </w:t>
            </w:r>
            <w:r>
              <w:rPr>
                <w:sz w:val="24"/>
              </w:rPr>
              <w:t>request</w:t>
            </w:r>
            <w:r>
              <w:rPr>
                <w:spacing w:val="42"/>
                <w:sz w:val="24"/>
              </w:rPr>
              <w:t xml:space="preserve"> </w:t>
            </w:r>
            <w:r>
              <w:rPr>
                <w:sz w:val="24"/>
              </w:rPr>
              <w:t>may</w:t>
            </w:r>
            <w:r>
              <w:rPr>
                <w:spacing w:val="39"/>
                <w:sz w:val="24"/>
              </w:rPr>
              <w:t xml:space="preserve"> </w:t>
            </w:r>
            <w:r>
              <w:rPr>
                <w:sz w:val="24"/>
              </w:rPr>
              <w:t>result</w:t>
            </w:r>
            <w:r>
              <w:rPr>
                <w:spacing w:val="42"/>
                <w:sz w:val="24"/>
              </w:rPr>
              <w:t xml:space="preserve"> </w:t>
            </w:r>
            <w:r>
              <w:rPr>
                <w:sz w:val="24"/>
              </w:rPr>
              <w:t>in</w:t>
            </w:r>
            <w:r>
              <w:rPr>
                <w:spacing w:val="43"/>
                <w:sz w:val="24"/>
              </w:rPr>
              <w:t xml:space="preserve"> </w:t>
            </w:r>
            <w:r>
              <w:rPr>
                <w:sz w:val="24"/>
              </w:rPr>
              <w:t>the</w:t>
            </w:r>
            <w:r w:rsidR="00894BF2">
              <w:rPr>
                <w:sz w:val="24"/>
              </w:rPr>
              <w:t xml:space="preserve"> V</w:t>
            </w:r>
          </w:p>
        </w:tc>
      </w:tr>
      <w:tr w:rsidR="00C70558" w14:paraId="629840E4" w14:textId="77777777" w:rsidTr="00721A4A">
        <w:trPr>
          <w:gridBefore w:val="1"/>
          <w:gridAfter w:val="1"/>
          <w:wBefore w:w="305" w:type="dxa"/>
          <w:wAfter w:w="70" w:type="dxa"/>
          <w:trHeight w:val="1440"/>
        </w:trPr>
        <w:tc>
          <w:tcPr>
            <w:tcW w:w="9364" w:type="dxa"/>
          </w:tcPr>
          <w:p w14:paraId="2BC93F90" w14:textId="77777777" w:rsidR="00C70558" w:rsidRDefault="00E32773" w:rsidP="00894BF2">
            <w:pPr>
              <w:pStyle w:val="TableParagraph"/>
              <w:tabs>
                <w:tab w:val="left" w:pos="1025"/>
              </w:tabs>
              <w:spacing w:before="91"/>
              <w:ind w:left="1026" w:right="197" w:hanging="721"/>
              <w:rPr>
                <w:sz w:val="24"/>
              </w:rPr>
            </w:pPr>
            <w:r>
              <w:rPr>
                <w:sz w:val="24"/>
              </w:rPr>
              <w:t>32.3</w:t>
            </w:r>
            <w:r>
              <w:rPr>
                <w:spacing w:val="1"/>
                <w:sz w:val="24"/>
              </w:rPr>
              <w:t xml:space="preserve"> </w:t>
            </w:r>
            <w:r>
              <w:rPr>
                <w:sz w:val="24"/>
              </w:rPr>
              <w:t>Provided that a bid is substantially compliant and responsive, the PDE shall rectify</w:t>
            </w:r>
            <w:r>
              <w:rPr>
                <w:spacing w:val="1"/>
                <w:sz w:val="24"/>
              </w:rPr>
              <w:t xml:space="preserve"> </w:t>
            </w:r>
            <w:r>
              <w:rPr>
                <w:sz w:val="24"/>
              </w:rPr>
              <w:t>nonmaterial nonconformities or omissions. To this effect, the bid price shall be adjusted,</w:t>
            </w:r>
            <w:r>
              <w:rPr>
                <w:spacing w:val="-57"/>
                <w:sz w:val="24"/>
              </w:rPr>
              <w:t xml:space="preserve"> </w:t>
            </w:r>
            <w:r>
              <w:rPr>
                <w:sz w:val="24"/>
              </w:rPr>
              <w:t>for comparison</w:t>
            </w:r>
            <w:r>
              <w:rPr>
                <w:spacing w:val="1"/>
                <w:sz w:val="24"/>
              </w:rPr>
              <w:t xml:space="preserve"> </w:t>
            </w:r>
            <w:r>
              <w:rPr>
                <w:sz w:val="24"/>
              </w:rPr>
              <w:t>purposes</w:t>
            </w:r>
            <w:r>
              <w:rPr>
                <w:spacing w:val="1"/>
                <w:sz w:val="24"/>
              </w:rPr>
              <w:t xml:space="preserve"> </w:t>
            </w:r>
            <w:r>
              <w:rPr>
                <w:sz w:val="24"/>
              </w:rPr>
              <w:t>only, to</w:t>
            </w:r>
            <w:r>
              <w:rPr>
                <w:spacing w:val="1"/>
                <w:sz w:val="24"/>
              </w:rPr>
              <w:t xml:space="preserve"> </w:t>
            </w:r>
            <w:r>
              <w:rPr>
                <w:sz w:val="24"/>
              </w:rPr>
              <w:t>reflect</w:t>
            </w:r>
            <w:r>
              <w:rPr>
                <w:spacing w:val="60"/>
                <w:sz w:val="24"/>
              </w:rPr>
              <w:t xml:space="preserve"> </w:t>
            </w:r>
            <w:r>
              <w:rPr>
                <w:sz w:val="24"/>
              </w:rPr>
              <w:t>the price of the missing or non-conforming</w:t>
            </w:r>
            <w:r>
              <w:rPr>
                <w:spacing w:val="1"/>
                <w:sz w:val="24"/>
              </w:rPr>
              <w:t xml:space="preserve"> </w:t>
            </w:r>
            <w:r>
              <w:rPr>
                <w:sz w:val="24"/>
              </w:rPr>
              <w:t>item or component. The cost of any missing items will be added to the bid price using</w:t>
            </w:r>
            <w:r>
              <w:rPr>
                <w:spacing w:val="1"/>
                <w:sz w:val="24"/>
              </w:rPr>
              <w:t xml:space="preserve"> </w:t>
            </w:r>
            <w:r>
              <w:rPr>
                <w:sz w:val="24"/>
              </w:rPr>
              <w:t>the</w:t>
            </w:r>
            <w:r>
              <w:rPr>
                <w:spacing w:val="-1"/>
                <w:sz w:val="24"/>
              </w:rPr>
              <w:t xml:space="preserve"> </w:t>
            </w:r>
            <w:r>
              <w:rPr>
                <w:sz w:val="24"/>
              </w:rPr>
              <w:t>highest price</w:t>
            </w:r>
            <w:r>
              <w:rPr>
                <w:spacing w:val="-1"/>
                <w:sz w:val="24"/>
              </w:rPr>
              <w:t xml:space="preserve"> </w:t>
            </w:r>
            <w:r>
              <w:rPr>
                <w:sz w:val="24"/>
              </w:rPr>
              <w:t>from other</w:t>
            </w:r>
            <w:r>
              <w:rPr>
                <w:spacing w:val="-1"/>
                <w:sz w:val="24"/>
              </w:rPr>
              <w:t xml:space="preserve"> </w:t>
            </w:r>
            <w:r>
              <w:rPr>
                <w:sz w:val="24"/>
              </w:rPr>
              <w:t>bids submitted.</w:t>
            </w:r>
          </w:p>
        </w:tc>
      </w:tr>
      <w:tr w:rsidR="00C70558" w14:paraId="30CB036A" w14:textId="77777777" w:rsidTr="00721A4A">
        <w:trPr>
          <w:gridBefore w:val="1"/>
          <w:gridAfter w:val="1"/>
          <w:wBefore w:w="305" w:type="dxa"/>
          <w:wAfter w:w="70" w:type="dxa"/>
          <w:trHeight w:val="1417"/>
        </w:trPr>
        <w:tc>
          <w:tcPr>
            <w:tcW w:w="9364" w:type="dxa"/>
          </w:tcPr>
          <w:p w14:paraId="05FE52E8" w14:textId="77777777" w:rsidR="00C70558" w:rsidRDefault="00E32773">
            <w:pPr>
              <w:pStyle w:val="TableParagraph"/>
              <w:spacing w:before="25"/>
              <w:ind w:left="744" w:right="135" w:hanging="639"/>
              <w:jc w:val="both"/>
              <w:rPr>
                <w:sz w:val="24"/>
              </w:rPr>
            </w:pPr>
            <w:r>
              <w:rPr>
                <w:sz w:val="24"/>
              </w:rPr>
              <w:t>32.4</w:t>
            </w:r>
            <w:r>
              <w:rPr>
                <w:spacing w:val="1"/>
                <w:sz w:val="24"/>
              </w:rPr>
              <w:t xml:space="preserve"> </w:t>
            </w:r>
            <w:r>
              <w:rPr>
                <w:sz w:val="24"/>
              </w:rPr>
              <w:t>Provided that the bid is substantially compliant and responsive, the PDE shall correct</w:t>
            </w:r>
            <w:r>
              <w:rPr>
                <w:spacing w:val="1"/>
                <w:sz w:val="24"/>
              </w:rPr>
              <w:t xml:space="preserve"> </w:t>
            </w:r>
            <w:r>
              <w:rPr>
                <w:sz w:val="24"/>
              </w:rPr>
              <w:t>arithmetic</w:t>
            </w:r>
            <w:r>
              <w:rPr>
                <w:spacing w:val="-2"/>
                <w:sz w:val="24"/>
              </w:rPr>
              <w:t xml:space="preserve"> </w:t>
            </w:r>
            <w:r>
              <w:rPr>
                <w:sz w:val="24"/>
              </w:rPr>
              <w:t>errors on the</w:t>
            </w:r>
            <w:r>
              <w:rPr>
                <w:spacing w:val="-1"/>
                <w:sz w:val="24"/>
              </w:rPr>
              <w:t xml:space="preserve"> </w:t>
            </w:r>
            <w:r>
              <w:rPr>
                <w:sz w:val="24"/>
              </w:rPr>
              <w:t>following</w:t>
            </w:r>
            <w:r>
              <w:rPr>
                <w:spacing w:val="-3"/>
                <w:sz w:val="24"/>
              </w:rPr>
              <w:t xml:space="preserve"> </w:t>
            </w:r>
            <w:r>
              <w:rPr>
                <w:sz w:val="24"/>
              </w:rPr>
              <w:t>basis:</w:t>
            </w:r>
          </w:p>
          <w:p w14:paraId="08BF4D3A" w14:textId="77777777" w:rsidR="00C70558" w:rsidRDefault="00E32773" w:rsidP="008908A3">
            <w:pPr>
              <w:pStyle w:val="TableParagraph"/>
              <w:numPr>
                <w:ilvl w:val="0"/>
                <w:numId w:val="120"/>
              </w:numPr>
              <w:tabs>
                <w:tab w:val="left" w:pos="1172"/>
              </w:tabs>
              <w:spacing w:before="60"/>
              <w:ind w:right="132"/>
              <w:jc w:val="both"/>
              <w:rPr>
                <w:sz w:val="24"/>
              </w:rPr>
            </w:pPr>
            <w:r>
              <w:rPr>
                <w:sz w:val="24"/>
              </w:rPr>
              <w:t>If</w:t>
            </w:r>
            <w:r>
              <w:rPr>
                <w:spacing w:val="1"/>
                <w:sz w:val="24"/>
              </w:rPr>
              <w:t xml:space="preserve"> </w:t>
            </w:r>
            <w:r>
              <w:rPr>
                <w:sz w:val="24"/>
              </w:rPr>
              <w:t>there is</w:t>
            </w:r>
            <w:r>
              <w:rPr>
                <w:spacing w:val="1"/>
                <w:sz w:val="24"/>
              </w:rPr>
              <w:t xml:space="preserve"> </w:t>
            </w:r>
            <w:r>
              <w:rPr>
                <w:sz w:val="24"/>
              </w:rPr>
              <w:t>a discrepancy between</w:t>
            </w:r>
            <w:r>
              <w:rPr>
                <w:spacing w:val="1"/>
                <w:sz w:val="24"/>
              </w:rPr>
              <w:t xml:space="preserve"> </w:t>
            </w:r>
            <w:r>
              <w:rPr>
                <w:sz w:val="24"/>
              </w:rPr>
              <w:t>the unit price and the total price that is</w:t>
            </w:r>
            <w:r>
              <w:rPr>
                <w:spacing w:val="60"/>
                <w:sz w:val="24"/>
              </w:rPr>
              <w:t xml:space="preserve"> </w:t>
            </w:r>
            <w:r>
              <w:rPr>
                <w:sz w:val="24"/>
              </w:rPr>
              <w:t>obtained</w:t>
            </w:r>
            <w:r>
              <w:rPr>
                <w:spacing w:val="-57"/>
                <w:sz w:val="24"/>
              </w:rPr>
              <w:t xml:space="preserve"> </w:t>
            </w:r>
            <w:r>
              <w:rPr>
                <w:sz w:val="24"/>
              </w:rPr>
              <w:t>by multiplying the unit price and quantity, the unit price shall prevail and the total</w:t>
            </w:r>
            <w:r>
              <w:rPr>
                <w:spacing w:val="1"/>
                <w:sz w:val="24"/>
              </w:rPr>
              <w:t xml:space="preserve"> </w:t>
            </w:r>
            <w:r>
              <w:rPr>
                <w:sz w:val="24"/>
              </w:rPr>
              <w:t>price shall be corrected, unless in the opinion of the PDE there is an obvious</w:t>
            </w:r>
            <w:r>
              <w:rPr>
                <w:spacing w:val="1"/>
                <w:sz w:val="24"/>
              </w:rPr>
              <w:t xml:space="preserve"> </w:t>
            </w:r>
            <w:r>
              <w:rPr>
                <w:sz w:val="24"/>
              </w:rPr>
              <w:t>misplacement of the decimal point in the unit price, in which case the total price as</w:t>
            </w:r>
            <w:r>
              <w:rPr>
                <w:spacing w:val="1"/>
                <w:sz w:val="24"/>
              </w:rPr>
              <w:t xml:space="preserve"> </w:t>
            </w:r>
            <w:r>
              <w:rPr>
                <w:sz w:val="24"/>
              </w:rPr>
              <w:t>quoted</w:t>
            </w:r>
            <w:r>
              <w:rPr>
                <w:spacing w:val="-1"/>
                <w:sz w:val="24"/>
              </w:rPr>
              <w:t xml:space="preserve"> </w:t>
            </w:r>
            <w:r>
              <w:rPr>
                <w:sz w:val="24"/>
              </w:rPr>
              <w:t>shall govern and the</w:t>
            </w:r>
            <w:r>
              <w:rPr>
                <w:spacing w:val="-1"/>
                <w:sz w:val="24"/>
              </w:rPr>
              <w:t xml:space="preserve"> </w:t>
            </w:r>
            <w:r>
              <w:rPr>
                <w:sz w:val="24"/>
              </w:rPr>
              <w:t>unit</w:t>
            </w:r>
            <w:r>
              <w:rPr>
                <w:spacing w:val="-1"/>
                <w:sz w:val="24"/>
              </w:rPr>
              <w:t xml:space="preserve"> </w:t>
            </w:r>
            <w:r>
              <w:rPr>
                <w:sz w:val="24"/>
              </w:rPr>
              <w:t>price</w:t>
            </w:r>
            <w:r>
              <w:rPr>
                <w:spacing w:val="-1"/>
                <w:sz w:val="24"/>
              </w:rPr>
              <w:t xml:space="preserve"> </w:t>
            </w:r>
            <w:r>
              <w:rPr>
                <w:sz w:val="24"/>
              </w:rPr>
              <w:t>shall be</w:t>
            </w:r>
            <w:r>
              <w:rPr>
                <w:spacing w:val="1"/>
                <w:sz w:val="24"/>
              </w:rPr>
              <w:t xml:space="preserve"> </w:t>
            </w:r>
            <w:r>
              <w:rPr>
                <w:sz w:val="24"/>
              </w:rPr>
              <w:t>corrected;</w:t>
            </w:r>
          </w:p>
          <w:p w14:paraId="2E024D5D" w14:textId="77777777" w:rsidR="00C70558" w:rsidRDefault="00E32773" w:rsidP="008908A3">
            <w:pPr>
              <w:pStyle w:val="TableParagraph"/>
              <w:numPr>
                <w:ilvl w:val="0"/>
                <w:numId w:val="120"/>
              </w:numPr>
              <w:tabs>
                <w:tab w:val="left" w:pos="1172"/>
              </w:tabs>
              <w:spacing w:before="60"/>
              <w:ind w:right="140"/>
              <w:jc w:val="both"/>
              <w:rPr>
                <w:sz w:val="24"/>
              </w:rPr>
            </w:pPr>
            <w:r>
              <w:rPr>
                <w:sz w:val="24"/>
              </w:rPr>
              <w:t>If</w:t>
            </w:r>
            <w:r>
              <w:rPr>
                <w:spacing w:val="1"/>
                <w:sz w:val="24"/>
              </w:rPr>
              <w:t xml:space="preserve"> </w:t>
            </w:r>
            <w:r>
              <w:rPr>
                <w:sz w:val="24"/>
              </w:rPr>
              <w:t>there</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error</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total</w:t>
            </w:r>
            <w:r>
              <w:rPr>
                <w:spacing w:val="1"/>
                <w:sz w:val="24"/>
              </w:rPr>
              <w:t xml:space="preserve"> </w:t>
            </w:r>
            <w:r>
              <w:rPr>
                <w:sz w:val="24"/>
              </w:rPr>
              <w:t>corresponding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addition</w:t>
            </w:r>
            <w:r>
              <w:rPr>
                <w:spacing w:val="1"/>
                <w:sz w:val="24"/>
              </w:rPr>
              <w:t xml:space="preserve"> </w:t>
            </w:r>
            <w:r>
              <w:rPr>
                <w:sz w:val="24"/>
              </w:rPr>
              <w:t>or</w:t>
            </w:r>
            <w:r>
              <w:rPr>
                <w:spacing w:val="1"/>
                <w:sz w:val="24"/>
              </w:rPr>
              <w:t xml:space="preserve"> </w:t>
            </w:r>
            <w:r>
              <w:rPr>
                <w:sz w:val="24"/>
              </w:rPr>
              <w:t>subtraction</w:t>
            </w:r>
            <w:r>
              <w:rPr>
                <w:spacing w:val="1"/>
                <w:sz w:val="24"/>
              </w:rPr>
              <w:t xml:space="preserve"> </w:t>
            </w:r>
            <w:r>
              <w:rPr>
                <w:sz w:val="24"/>
              </w:rPr>
              <w:t>of</w:t>
            </w:r>
            <w:r>
              <w:rPr>
                <w:spacing w:val="-57"/>
                <w:sz w:val="24"/>
              </w:rPr>
              <w:t xml:space="preserve"> </w:t>
            </w:r>
            <w:r>
              <w:rPr>
                <w:sz w:val="24"/>
              </w:rPr>
              <w:lastRenderedPageBreak/>
              <w:t>subtotals,</w:t>
            </w:r>
            <w:r>
              <w:rPr>
                <w:spacing w:val="-1"/>
                <w:sz w:val="24"/>
              </w:rPr>
              <w:t xml:space="preserve"> </w:t>
            </w:r>
            <w:r>
              <w:rPr>
                <w:sz w:val="24"/>
              </w:rPr>
              <w:t>the</w:t>
            </w:r>
            <w:r>
              <w:rPr>
                <w:spacing w:val="-1"/>
                <w:sz w:val="24"/>
              </w:rPr>
              <w:t xml:space="preserve"> </w:t>
            </w:r>
            <w:r>
              <w:rPr>
                <w:sz w:val="24"/>
              </w:rPr>
              <w:t>subtotals shall prevail and</w:t>
            </w:r>
            <w:r>
              <w:rPr>
                <w:spacing w:val="-1"/>
                <w:sz w:val="24"/>
              </w:rPr>
              <w:t xml:space="preserve"> </w:t>
            </w:r>
            <w:r>
              <w:rPr>
                <w:sz w:val="24"/>
              </w:rPr>
              <w:t>the total shall be</w:t>
            </w:r>
            <w:r>
              <w:rPr>
                <w:spacing w:val="-1"/>
                <w:sz w:val="24"/>
              </w:rPr>
              <w:t xml:space="preserve"> </w:t>
            </w:r>
            <w:r>
              <w:rPr>
                <w:sz w:val="24"/>
              </w:rPr>
              <w:t>corrected;</w:t>
            </w:r>
            <w:r>
              <w:rPr>
                <w:spacing w:val="-1"/>
                <w:sz w:val="24"/>
              </w:rPr>
              <w:t xml:space="preserve"> </w:t>
            </w:r>
            <w:r>
              <w:rPr>
                <w:sz w:val="24"/>
              </w:rPr>
              <w:t>and</w:t>
            </w:r>
          </w:p>
          <w:p w14:paraId="295EB178" w14:textId="77777777" w:rsidR="00C70558" w:rsidRDefault="00E32773" w:rsidP="008908A3">
            <w:pPr>
              <w:pStyle w:val="TableParagraph"/>
              <w:numPr>
                <w:ilvl w:val="0"/>
                <w:numId w:val="120"/>
              </w:numPr>
              <w:tabs>
                <w:tab w:val="left" w:pos="1172"/>
              </w:tabs>
              <w:spacing w:before="60"/>
              <w:ind w:right="136"/>
              <w:jc w:val="both"/>
              <w:rPr>
                <w:sz w:val="24"/>
              </w:rPr>
            </w:pPr>
            <w:r>
              <w:rPr>
                <w:sz w:val="24"/>
              </w:rPr>
              <w:t>If there is a discrepancy between words and figures, the amount in words shall</w:t>
            </w:r>
            <w:r>
              <w:rPr>
                <w:spacing w:val="1"/>
                <w:sz w:val="24"/>
              </w:rPr>
              <w:t xml:space="preserve"> </w:t>
            </w:r>
            <w:r>
              <w:rPr>
                <w:sz w:val="24"/>
              </w:rPr>
              <w:t>prevail, unless the amount expressed in words is related to an arithmetic error, in</w:t>
            </w:r>
            <w:r>
              <w:rPr>
                <w:spacing w:val="1"/>
                <w:sz w:val="24"/>
              </w:rPr>
              <w:t xml:space="preserve"> </w:t>
            </w:r>
            <w:r>
              <w:rPr>
                <w:sz w:val="24"/>
              </w:rPr>
              <w:t>which</w:t>
            </w:r>
            <w:r>
              <w:rPr>
                <w:spacing w:val="-1"/>
                <w:sz w:val="24"/>
              </w:rPr>
              <w:t xml:space="preserve"> </w:t>
            </w:r>
            <w:r>
              <w:rPr>
                <w:sz w:val="24"/>
              </w:rPr>
              <w:t>case</w:t>
            </w:r>
            <w:r>
              <w:rPr>
                <w:spacing w:val="-1"/>
                <w:sz w:val="24"/>
              </w:rPr>
              <w:t xml:space="preserve"> </w:t>
            </w:r>
            <w:r>
              <w:rPr>
                <w:sz w:val="24"/>
              </w:rPr>
              <w:t>the</w:t>
            </w:r>
            <w:r>
              <w:rPr>
                <w:spacing w:val="-2"/>
                <w:sz w:val="24"/>
              </w:rPr>
              <w:t xml:space="preserve"> </w:t>
            </w:r>
            <w:r>
              <w:rPr>
                <w:sz w:val="24"/>
              </w:rPr>
              <w:t>amount in</w:t>
            </w:r>
            <w:r>
              <w:rPr>
                <w:spacing w:val="-1"/>
                <w:sz w:val="24"/>
              </w:rPr>
              <w:t xml:space="preserve"> </w:t>
            </w:r>
            <w:r>
              <w:rPr>
                <w:sz w:val="24"/>
              </w:rPr>
              <w:t>figures shall</w:t>
            </w:r>
            <w:r>
              <w:rPr>
                <w:spacing w:val="-1"/>
                <w:sz w:val="24"/>
              </w:rPr>
              <w:t xml:space="preserve"> </w:t>
            </w:r>
            <w:r>
              <w:rPr>
                <w:sz w:val="24"/>
              </w:rPr>
              <w:t>prevail subject</w:t>
            </w:r>
            <w:r>
              <w:rPr>
                <w:spacing w:val="-1"/>
                <w:sz w:val="24"/>
              </w:rPr>
              <w:t xml:space="preserve"> </w:t>
            </w:r>
            <w:r>
              <w:rPr>
                <w:sz w:val="24"/>
              </w:rPr>
              <w:t>to (a) and (b) above.</w:t>
            </w:r>
          </w:p>
        </w:tc>
      </w:tr>
      <w:tr w:rsidR="00C70558" w14:paraId="23B04A4B" w14:textId="77777777" w:rsidTr="00721A4A">
        <w:trPr>
          <w:gridBefore w:val="1"/>
          <w:gridAfter w:val="1"/>
          <w:wBefore w:w="305" w:type="dxa"/>
          <w:wAfter w:w="70" w:type="dxa"/>
          <w:trHeight w:val="645"/>
        </w:trPr>
        <w:tc>
          <w:tcPr>
            <w:tcW w:w="9364" w:type="dxa"/>
          </w:tcPr>
          <w:p w14:paraId="774EC389" w14:textId="77777777" w:rsidR="00C70558" w:rsidRDefault="00E32773">
            <w:pPr>
              <w:pStyle w:val="TableParagraph"/>
              <w:tabs>
                <w:tab w:val="left" w:pos="720"/>
              </w:tabs>
              <w:spacing w:before="25"/>
              <w:ind w:left="720" w:right="132" w:hanging="721"/>
              <w:rPr>
                <w:sz w:val="24"/>
              </w:rPr>
            </w:pPr>
            <w:r>
              <w:rPr>
                <w:sz w:val="24"/>
              </w:rPr>
              <w:lastRenderedPageBreak/>
              <w:t>32.5</w:t>
            </w:r>
            <w:r>
              <w:rPr>
                <w:sz w:val="24"/>
              </w:rPr>
              <w:tab/>
              <w:t>If</w:t>
            </w:r>
            <w:r>
              <w:rPr>
                <w:spacing w:val="11"/>
                <w:sz w:val="24"/>
              </w:rPr>
              <w:t xml:space="preserve"> </w:t>
            </w:r>
            <w:r>
              <w:rPr>
                <w:sz w:val="24"/>
              </w:rPr>
              <w:t>a</w:t>
            </w:r>
            <w:r>
              <w:rPr>
                <w:spacing w:val="10"/>
                <w:sz w:val="24"/>
              </w:rPr>
              <w:t xml:space="preserve"> </w:t>
            </w:r>
            <w:r>
              <w:rPr>
                <w:sz w:val="24"/>
              </w:rPr>
              <w:t>bidder</w:t>
            </w:r>
            <w:r>
              <w:rPr>
                <w:spacing w:val="9"/>
                <w:sz w:val="24"/>
              </w:rPr>
              <w:t xml:space="preserve"> </w:t>
            </w:r>
            <w:r>
              <w:rPr>
                <w:sz w:val="24"/>
              </w:rPr>
              <w:t>does</w:t>
            </w:r>
            <w:r>
              <w:rPr>
                <w:spacing w:val="11"/>
                <w:sz w:val="24"/>
              </w:rPr>
              <w:t xml:space="preserve"> </w:t>
            </w:r>
            <w:r>
              <w:rPr>
                <w:sz w:val="24"/>
              </w:rPr>
              <w:t>not</w:t>
            </w:r>
            <w:r>
              <w:rPr>
                <w:spacing w:val="11"/>
                <w:sz w:val="24"/>
              </w:rPr>
              <w:t xml:space="preserve"> </w:t>
            </w:r>
            <w:r>
              <w:rPr>
                <w:sz w:val="24"/>
              </w:rPr>
              <w:t>accept</w:t>
            </w:r>
            <w:r>
              <w:rPr>
                <w:spacing w:val="10"/>
                <w:sz w:val="24"/>
              </w:rPr>
              <w:t xml:space="preserve"> </w:t>
            </w:r>
            <w:r>
              <w:rPr>
                <w:sz w:val="24"/>
              </w:rPr>
              <w:t>the</w:t>
            </w:r>
            <w:r>
              <w:rPr>
                <w:spacing w:val="10"/>
                <w:sz w:val="24"/>
              </w:rPr>
              <w:t xml:space="preserve"> </w:t>
            </w:r>
            <w:r>
              <w:rPr>
                <w:sz w:val="24"/>
              </w:rPr>
              <w:t>correction</w:t>
            </w:r>
            <w:r>
              <w:rPr>
                <w:spacing w:val="10"/>
                <w:sz w:val="24"/>
              </w:rPr>
              <w:t xml:space="preserve"> </w:t>
            </w:r>
            <w:r>
              <w:rPr>
                <w:sz w:val="24"/>
              </w:rPr>
              <w:t>of</w:t>
            </w:r>
            <w:r>
              <w:rPr>
                <w:spacing w:val="10"/>
                <w:sz w:val="24"/>
              </w:rPr>
              <w:t xml:space="preserve"> </w:t>
            </w:r>
            <w:r>
              <w:rPr>
                <w:sz w:val="24"/>
              </w:rPr>
              <w:t>errors,</w:t>
            </w:r>
            <w:r>
              <w:rPr>
                <w:spacing w:val="15"/>
                <w:sz w:val="24"/>
              </w:rPr>
              <w:t xml:space="preserve"> </w:t>
            </w:r>
            <w:r>
              <w:rPr>
                <w:sz w:val="24"/>
              </w:rPr>
              <w:t>the</w:t>
            </w:r>
            <w:r>
              <w:rPr>
                <w:spacing w:val="10"/>
                <w:sz w:val="24"/>
              </w:rPr>
              <w:t xml:space="preserve"> </w:t>
            </w:r>
            <w:r>
              <w:rPr>
                <w:sz w:val="24"/>
              </w:rPr>
              <w:t>bid</w:t>
            </w:r>
            <w:r>
              <w:rPr>
                <w:spacing w:val="10"/>
                <w:sz w:val="24"/>
              </w:rPr>
              <w:t xml:space="preserve"> </w:t>
            </w:r>
            <w:r>
              <w:rPr>
                <w:sz w:val="24"/>
              </w:rPr>
              <w:t>shall</w:t>
            </w:r>
            <w:r>
              <w:rPr>
                <w:spacing w:val="11"/>
                <w:sz w:val="24"/>
              </w:rPr>
              <w:t xml:space="preserve"> </w:t>
            </w:r>
            <w:r>
              <w:rPr>
                <w:sz w:val="24"/>
              </w:rPr>
              <w:t>be</w:t>
            </w:r>
            <w:r>
              <w:rPr>
                <w:spacing w:val="9"/>
                <w:sz w:val="24"/>
              </w:rPr>
              <w:t xml:space="preserve"> </w:t>
            </w:r>
            <w:r>
              <w:rPr>
                <w:sz w:val="24"/>
              </w:rPr>
              <w:t>rejected</w:t>
            </w:r>
            <w:r>
              <w:rPr>
                <w:spacing w:val="10"/>
                <w:sz w:val="24"/>
              </w:rPr>
              <w:t xml:space="preserve"> </w:t>
            </w:r>
            <w:r>
              <w:rPr>
                <w:sz w:val="24"/>
              </w:rPr>
              <w:t>and</w:t>
            </w:r>
            <w:r>
              <w:rPr>
                <w:spacing w:val="10"/>
                <w:sz w:val="24"/>
              </w:rPr>
              <w:t xml:space="preserve"> </w:t>
            </w:r>
            <w:r>
              <w:rPr>
                <w:sz w:val="24"/>
              </w:rPr>
              <w:t>the</w:t>
            </w:r>
            <w:r>
              <w:rPr>
                <w:spacing w:val="12"/>
                <w:sz w:val="24"/>
              </w:rPr>
              <w:t xml:space="preserve"> </w:t>
            </w:r>
            <w:r>
              <w:rPr>
                <w:sz w:val="24"/>
              </w:rPr>
              <w:t>BS</w:t>
            </w:r>
            <w:r>
              <w:rPr>
                <w:spacing w:val="-57"/>
                <w:sz w:val="24"/>
              </w:rPr>
              <w:t xml:space="preserve"> </w:t>
            </w:r>
            <w:r>
              <w:rPr>
                <w:sz w:val="24"/>
              </w:rPr>
              <w:t>may</w:t>
            </w:r>
            <w:r>
              <w:rPr>
                <w:spacing w:val="-6"/>
                <w:sz w:val="24"/>
              </w:rPr>
              <w:t xml:space="preserve"> </w:t>
            </w:r>
            <w:r>
              <w:rPr>
                <w:sz w:val="24"/>
              </w:rPr>
              <w:t>be</w:t>
            </w:r>
            <w:r>
              <w:rPr>
                <w:spacing w:val="-1"/>
                <w:sz w:val="24"/>
              </w:rPr>
              <w:t xml:space="preserve"> </w:t>
            </w:r>
            <w:r>
              <w:rPr>
                <w:sz w:val="24"/>
              </w:rPr>
              <w:t>forfeited</w:t>
            </w:r>
            <w:r>
              <w:rPr>
                <w:spacing w:val="1"/>
                <w:sz w:val="24"/>
              </w:rPr>
              <w:t xml:space="preserve"> </w:t>
            </w:r>
            <w:r>
              <w:rPr>
                <w:sz w:val="24"/>
              </w:rPr>
              <w:t>or</w:t>
            </w:r>
            <w:r>
              <w:rPr>
                <w:spacing w:val="2"/>
                <w:sz w:val="24"/>
              </w:rPr>
              <w:t xml:space="preserve"> </w:t>
            </w:r>
            <w:r>
              <w:rPr>
                <w:sz w:val="24"/>
              </w:rPr>
              <w:t>conditions in the BSD executed.</w:t>
            </w:r>
          </w:p>
        </w:tc>
      </w:tr>
      <w:tr w:rsidR="00C70558" w14:paraId="4B0C2558" w14:textId="77777777" w:rsidTr="00721A4A">
        <w:trPr>
          <w:gridBefore w:val="1"/>
          <w:gridAfter w:val="1"/>
          <w:wBefore w:w="305" w:type="dxa"/>
          <w:wAfter w:w="70" w:type="dxa"/>
          <w:trHeight w:val="1601"/>
        </w:trPr>
        <w:tc>
          <w:tcPr>
            <w:tcW w:w="9364" w:type="dxa"/>
          </w:tcPr>
          <w:p w14:paraId="664CA96C" w14:textId="4664229E" w:rsidR="00C70558" w:rsidRDefault="00E32773" w:rsidP="00DA5961">
            <w:pPr>
              <w:pStyle w:val="TableParagraph"/>
              <w:tabs>
                <w:tab w:val="left" w:pos="708"/>
              </w:tabs>
              <w:spacing w:before="58"/>
              <w:ind w:left="714" w:hanging="679"/>
              <w:rPr>
                <w:b/>
                <w:sz w:val="24"/>
              </w:rPr>
            </w:pPr>
            <w:r>
              <w:rPr>
                <w:b/>
                <w:sz w:val="24"/>
              </w:rPr>
              <w:t>33.</w:t>
            </w:r>
            <w:r>
              <w:rPr>
                <w:b/>
                <w:sz w:val="24"/>
              </w:rPr>
              <w:tab/>
            </w:r>
            <w:bookmarkStart w:id="39" w:name="_bookmark39"/>
            <w:bookmarkEnd w:id="39"/>
            <w:r>
              <w:rPr>
                <w:b/>
                <w:sz w:val="24"/>
              </w:rPr>
              <w:t>Stages</w:t>
            </w:r>
            <w:r>
              <w:rPr>
                <w:b/>
                <w:spacing w:val="40"/>
                <w:sz w:val="24"/>
              </w:rPr>
              <w:t xml:space="preserve"> </w:t>
            </w:r>
            <w:r>
              <w:rPr>
                <w:b/>
                <w:sz w:val="24"/>
              </w:rPr>
              <w:t>of</w:t>
            </w:r>
            <w:r>
              <w:rPr>
                <w:b/>
                <w:spacing w:val="101"/>
                <w:sz w:val="24"/>
              </w:rPr>
              <w:t xml:space="preserve"> </w:t>
            </w:r>
            <w:r>
              <w:rPr>
                <w:b/>
                <w:sz w:val="24"/>
              </w:rPr>
              <w:t>Evaluation:</w:t>
            </w:r>
            <w:r>
              <w:rPr>
                <w:b/>
                <w:spacing w:val="96"/>
                <w:sz w:val="24"/>
              </w:rPr>
              <w:t xml:space="preserve"> </w:t>
            </w:r>
            <w:r>
              <w:rPr>
                <w:b/>
                <w:sz w:val="24"/>
              </w:rPr>
              <w:t>Using</w:t>
            </w:r>
            <w:r>
              <w:rPr>
                <w:b/>
                <w:spacing w:val="99"/>
                <w:sz w:val="24"/>
              </w:rPr>
              <w:t xml:space="preserve"> </w:t>
            </w:r>
            <w:r>
              <w:rPr>
                <w:b/>
                <w:sz w:val="24"/>
              </w:rPr>
              <w:t>the</w:t>
            </w:r>
            <w:r>
              <w:rPr>
                <w:b/>
                <w:spacing w:val="98"/>
                <w:sz w:val="24"/>
              </w:rPr>
              <w:t xml:space="preserve"> </w:t>
            </w:r>
            <w:r>
              <w:rPr>
                <w:b/>
                <w:sz w:val="24"/>
              </w:rPr>
              <w:t>Technical</w:t>
            </w:r>
            <w:r>
              <w:rPr>
                <w:b/>
                <w:spacing w:val="100"/>
                <w:sz w:val="24"/>
              </w:rPr>
              <w:t xml:space="preserve"> </w:t>
            </w:r>
            <w:r>
              <w:rPr>
                <w:b/>
                <w:sz w:val="24"/>
              </w:rPr>
              <w:t>Compliance</w:t>
            </w:r>
            <w:r>
              <w:rPr>
                <w:b/>
                <w:spacing w:val="103"/>
                <w:sz w:val="24"/>
              </w:rPr>
              <w:t xml:space="preserve"> </w:t>
            </w:r>
            <w:r>
              <w:rPr>
                <w:b/>
                <w:sz w:val="24"/>
              </w:rPr>
              <w:t>Selection</w:t>
            </w:r>
            <w:r>
              <w:rPr>
                <w:b/>
                <w:spacing w:val="101"/>
                <w:sz w:val="24"/>
              </w:rPr>
              <w:t xml:space="preserve"> </w:t>
            </w:r>
            <w:r>
              <w:rPr>
                <w:b/>
                <w:sz w:val="24"/>
              </w:rPr>
              <w:t>Evaluation</w:t>
            </w:r>
            <w:r w:rsidR="00C907BE">
              <w:rPr>
                <w:b/>
                <w:sz w:val="24"/>
              </w:rPr>
              <w:t xml:space="preserve"> </w:t>
            </w:r>
            <w:r>
              <w:rPr>
                <w:b/>
                <w:sz w:val="24"/>
              </w:rPr>
              <w:t>Method</w:t>
            </w:r>
          </w:p>
          <w:p w14:paraId="260C9064" w14:textId="77777777" w:rsidR="00C70558" w:rsidRDefault="00E32773">
            <w:pPr>
              <w:pStyle w:val="TableParagraph"/>
              <w:spacing w:before="132" w:line="242" w:lineRule="auto"/>
              <w:ind w:left="744" w:right="131" w:hanging="20"/>
              <w:rPr>
                <w:sz w:val="24"/>
              </w:rPr>
            </w:pPr>
            <w:r>
              <w:rPr>
                <w:sz w:val="24"/>
              </w:rPr>
              <w:t>The</w:t>
            </w:r>
            <w:r>
              <w:rPr>
                <w:spacing w:val="26"/>
                <w:sz w:val="24"/>
              </w:rPr>
              <w:t xml:space="preserve"> </w:t>
            </w:r>
            <w:r>
              <w:rPr>
                <w:sz w:val="24"/>
              </w:rPr>
              <w:t>evaluation</w:t>
            </w:r>
            <w:r>
              <w:rPr>
                <w:spacing w:val="28"/>
                <w:sz w:val="24"/>
              </w:rPr>
              <w:t xml:space="preserve"> </w:t>
            </w:r>
            <w:r>
              <w:rPr>
                <w:sz w:val="24"/>
              </w:rPr>
              <w:t>of</w:t>
            </w:r>
            <w:r>
              <w:rPr>
                <w:spacing w:val="30"/>
                <w:sz w:val="24"/>
              </w:rPr>
              <w:t xml:space="preserve"> </w:t>
            </w:r>
            <w:r>
              <w:rPr>
                <w:sz w:val="24"/>
              </w:rPr>
              <w:t>a</w:t>
            </w:r>
            <w:r>
              <w:rPr>
                <w:spacing w:val="29"/>
                <w:sz w:val="24"/>
              </w:rPr>
              <w:t xml:space="preserve"> </w:t>
            </w:r>
            <w:r>
              <w:rPr>
                <w:sz w:val="24"/>
              </w:rPr>
              <w:t>bid</w:t>
            </w:r>
            <w:r>
              <w:rPr>
                <w:spacing w:val="29"/>
                <w:sz w:val="24"/>
              </w:rPr>
              <w:t xml:space="preserve"> </w:t>
            </w:r>
            <w:r>
              <w:rPr>
                <w:sz w:val="24"/>
              </w:rPr>
              <w:t>for</w:t>
            </w:r>
            <w:r>
              <w:rPr>
                <w:spacing w:val="27"/>
                <w:sz w:val="24"/>
              </w:rPr>
              <w:t xml:space="preserve"> </w:t>
            </w:r>
            <w:r>
              <w:rPr>
                <w:sz w:val="24"/>
              </w:rPr>
              <w:t>the</w:t>
            </w:r>
            <w:r>
              <w:rPr>
                <w:spacing w:val="27"/>
                <w:sz w:val="24"/>
              </w:rPr>
              <w:t xml:space="preserve"> </w:t>
            </w:r>
            <w:r>
              <w:rPr>
                <w:sz w:val="24"/>
              </w:rPr>
              <w:t>procurement</w:t>
            </w:r>
            <w:r>
              <w:rPr>
                <w:spacing w:val="29"/>
                <w:sz w:val="24"/>
              </w:rPr>
              <w:t xml:space="preserve"> </w:t>
            </w:r>
            <w:r>
              <w:rPr>
                <w:sz w:val="24"/>
              </w:rPr>
              <w:t>of</w:t>
            </w:r>
            <w:r>
              <w:rPr>
                <w:spacing w:val="27"/>
                <w:sz w:val="24"/>
              </w:rPr>
              <w:t xml:space="preserve"> </w:t>
            </w:r>
            <w:r>
              <w:rPr>
                <w:sz w:val="24"/>
              </w:rPr>
              <w:t>works</w:t>
            </w:r>
            <w:r>
              <w:rPr>
                <w:spacing w:val="31"/>
                <w:sz w:val="24"/>
              </w:rPr>
              <w:t xml:space="preserve"> </w:t>
            </w:r>
            <w:r>
              <w:rPr>
                <w:sz w:val="24"/>
              </w:rPr>
              <w:t>using</w:t>
            </w:r>
            <w:r>
              <w:rPr>
                <w:spacing w:val="26"/>
                <w:sz w:val="24"/>
              </w:rPr>
              <w:t xml:space="preserve"> </w:t>
            </w:r>
            <w:r>
              <w:rPr>
                <w:sz w:val="24"/>
              </w:rPr>
              <w:t>the</w:t>
            </w:r>
            <w:r>
              <w:rPr>
                <w:spacing w:val="28"/>
                <w:sz w:val="24"/>
              </w:rPr>
              <w:t xml:space="preserve"> </w:t>
            </w:r>
            <w:r>
              <w:rPr>
                <w:sz w:val="24"/>
              </w:rPr>
              <w:t>technical</w:t>
            </w:r>
            <w:r>
              <w:rPr>
                <w:spacing w:val="28"/>
                <w:sz w:val="24"/>
              </w:rPr>
              <w:t xml:space="preserve"> </w:t>
            </w:r>
            <w:r>
              <w:rPr>
                <w:sz w:val="24"/>
              </w:rPr>
              <w:t>compliance</w:t>
            </w:r>
            <w:r>
              <w:rPr>
                <w:spacing w:val="-57"/>
                <w:sz w:val="24"/>
              </w:rPr>
              <w:t xml:space="preserve"> </w:t>
            </w:r>
            <w:r>
              <w:rPr>
                <w:sz w:val="24"/>
              </w:rPr>
              <w:t>evaluation</w:t>
            </w:r>
            <w:r>
              <w:rPr>
                <w:spacing w:val="-1"/>
                <w:sz w:val="24"/>
              </w:rPr>
              <w:t xml:space="preserve"> </w:t>
            </w:r>
            <w:r>
              <w:rPr>
                <w:sz w:val="24"/>
              </w:rPr>
              <w:t>method shall be</w:t>
            </w:r>
            <w:r>
              <w:rPr>
                <w:spacing w:val="-1"/>
                <w:sz w:val="24"/>
              </w:rPr>
              <w:t xml:space="preserve"> </w:t>
            </w:r>
            <w:r>
              <w:rPr>
                <w:sz w:val="24"/>
              </w:rPr>
              <w:t>conducted under the following</w:t>
            </w:r>
            <w:r>
              <w:rPr>
                <w:spacing w:val="-4"/>
                <w:sz w:val="24"/>
              </w:rPr>
              <w:t xml:space="preserve"> </w:t>
            </w:r>
            <w:r>
              <w:rPr>
                <w:sz w:val="24"/>
              </w:rPr>
              <w:t>stages:</w:t>
            </w:r>
          </w:p>
        </w:tc>
      </w:tr>
      <w:tr w:rsidR="00C70558" w14:paraId="4E9AB6D6" w14:textId="77777777" w:rsidTr="00721A4A">
        <w:trPr>
          <w:gridBefore w:val="1"/>
          <w:gridAfter w:val="1"/>
          <w:wBefore w:w="305" w:type="dxa"/>
          <w:wAfter w:w="70" w:type="dxa"/>
          <w:trHeight w:val="533"/>
        </w:trPr>
        <w:tc>
          <w:tcPr>
            <w:tcW w:w="9364" w:type="dxa"/>
          </w:tcPr>
          <w:p w14:paraId="2C0172B8" w14:textId="77777777" w:rsidR="00C70558" w:rsidRDefault="00E32773">
            <w:pPr>
              <w:pStyle w:val="TableParagraph"/>
              <w:tabs>
                <w:tab w:val="left" w:pos="708"/>
              </w:tabs>
              <w:spacing w:before="157"/>
              <w:ind w:left="35"/>
              <w:rPr>
                <w:b/>
                <w:sz w:val="24"/>
              </w:rPr>
            </w:pPr>
            <w:bookmarkStart w:id="40" w:name="_bookmark40"/>
            <w:bookmarkEnd w:id="40"/>
            <w:r>
              <w:rPr>
                <w:b/>
                <w:sz w:val="24"/>
              </w:rPr>
              <w:t>34.</w:t>
            </w:r>
            <w:r>
              <w:rPr>
                <w:b/>
                <w:sz w:val="24"/>
              </w:rPr>
              <w:tab/>
              <w:t>Preliminary</w:t>
            </w:r>
            <w:r>
              <w:rPr>
                <w:b/>
                <w:spacing w:val="-3"/>
                <w:sz w:val="24"/>
              </w:rPr>
              <w:t xml:space="preserve"> </w:t>
            </w:r>
            <w:r>
              <w:rPr>
                <w:b/>
                <w:sz w:val="24"/>
              </w:rPr>
              <w:t>Examination</w:t>
            </w:r>
            <w:r>
              <w:rPr>
                <w:b/>
                <w:spacing w:val="-2"/>
                <w:sz w:val="24"/>
              </w:rPr>
              <w:t xml:space="preserve"> </w:t>
            </w:r>
            <w:r>
              <w:rPr>
                <w:b/>
                <w:sz w:val="24"/>
              </w:rPr>
              <w:t>of</w:t>
            </w:r>
            <w:r>
              <w:rPr>
                <w:b/>
                <w:spacing w:val="-1"/>
                <w:sz w:val="24"/>
              </w:rPr>
              <w:t xml:space="preserve"> </w:t>
            </w:r>
            <w:r>
              <w:rPr>
                <w:b/>
                <w:sz w:val="24"/>
              </w:rPr>
              <w:t>Bids</w:t>
            </w:r>
            <w:r>
              <w:rPr>
                <w:b/>
                <w:spacing w:val="1"/>
                <w:sz w:val="24"/>
              </w:rPr>
              <w:t xml:space="preserve"> </w:t>
            </w:r>
            <w:r>
              <w:rPr>
                <w:b/>
                <w:sz w:val="24"/>
              </w:rPr>
              <w:t>–</w:t>
            </w:r>
            <w:r>
              <w:rPr>
                <w:b/>
                <w:spacing w:val="-2"/>
                <w:sz w:val="24"/>
              </w:rPr>
              <w:t xml:space="preserve"> </w:t>
            </w:r>
            <w:r>
              <w:rPr>
                <w:b/>
                <w:sz w:val="24"/>
              </w:rPr>
              <w:t>Eligibility</w:t>
            </w:r>
            <w:r>
              <w:rPr>
                <w:b/>
                <w:spacing w:val="-5"/>
                <w:sz w:val="24"/>
              </w:rPr>
              <w:t xml:space="preserve"> </w:t>
            </w:r>
            <w:r>
              <w:rPr>
                <w:b/>
                <w:sz w:val="24"/>
              </w:rPr>
              <w:t>and</w:t>
            </w:r>
            <w:r>
              <w:rPr>
                <w:b/>
                <w:spacing w:val="-2"/>
                <w:sz w:val="24"/>
              </w:rPr>
              <w:t xml:space="preserve"> </w:t>
            </w:r>
            <w:r>
              <w:rPr>
                <w:b/>
                <w:sz w:val="24"/>
              </w:rPr>
              <w:t>Administrative</w:t>
            </w:r>
            <w:r>
              <w:rPr>
                <w:b/>
                <w:spacing w:val="-4"/>
                <w:sz w:val="24"/>
              </w:rPr>
              <w:t xml:space="preserve"> </w:t>
            </w:r>
            <w:r>
              <w:rPr>
                <w:b/>
                <w:sz w:val="24"/>
              </w:rPr>
              <w:t>Compliance</w:t>
            </w:r>
          </w:p>
        </w:tc>
      </w:tr>
      <w:tr w:rsidR="00C70558" w14:paraId="629183BE" w14:textId="77777777" w:rsidTr="00721A4A">
        <w:trPr>
          <w:gridBefore w:val="1"/>
          <w:gridAfter w:val="1"/>
          <w:wBefore w:w="305" w:type="dxa"/>
          <w:wAfter w:w="70" w:type="dxa"/>
          <w:trHeight w:val="952"/>
        </w:trPr>
        <w:tc>
          <w:tcPr>
            <w:tcW w:w="9364" w:type="dxa"/>
          </w:tcPr>
          <w:p w14:paraId="20652036" w14:textId="77777777" w:rsidR="00C70558" w:rsidRDefault="00E32773">
            <w:pPr>
              <w:pStyle w:val="TableParagraph"/>
              <w:spacing w:before="89"/>
              <w:ind w:left="720" w:right="131" w:hanging="721"/>
              <w:jc w:val="both"/>
              <w:rPr>
                <w:sz w:val="24"/>
              </w:rPr>
            </w:pPr>
            <w:r>
              <w:rPr>
                <w:sz w:val="24"/>
              </w:rPr>
              <w:t>34.1</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examine</w:t>
            </w:r>
            <w:r>
              <w:rPr>
                <w:spacing w:val="1"/>
                <w:sz w:val="24"/>
              </w:rPr>
              <w:t xml:space="preserve"> </w:t>
            </w:r>
            <w:r>
              <w:rPr>
                <w:sz w:val="24"/>
              </w:rPr>
              <w:t>the</w:t>
            </w:r>
            <w:r>
              <w:rPr>
                <w:spacing w:val="1"/>
                <w:sz w:val="24"/>
              </w:rPr>
              <w:t xml:space="preserve"> </w:t>
            </w:r>
            <w:r>
              <w:rPr>
                <w:sz w:val="24"/>
              </w:rPr>
              <w:t>legal</w:t>
            </w:r>
            <w:r>
              <w:rPr>
                <w:spacing w:val="1"/>
                <w:sz w:val="24"/>
              </w:rPr>
              <w:t xml:space="preserve"> </w:t>
            </w:r>
            <w:r>
              <w:rPr>
                <w:sz w:val="24"/>
              </w:rPr>
              <w:t>documentation</w:t>
            </w:r>
            <w:r>
              <w:rPr>
                <w:spacing w:val="60"/>
                <w:sz w:val="24"/>
              </w:rPr>
              <w:t xml:space="preserve"> </w:t>
            </w:r>
            <w:r>
              <w:rPr>
                <w:sz w:val="24"/>
              </w:rPr>
              <w:t>to</w:t>
            </w:r>
            <w:r>
              <w:rPr>
                <w:spacing w:val="60"/>
                <w:sz w:val="24"/>
              </w:rPr>
              <w:t xml:space="preserve"> </w:t>
            </w:r>
            <w:r>
              <w:rPr>
                <w:sz w:val="24"/>
              </w:rPr>
              <w:t>establish</w:t>
            </w:r>
            <w:r>
              <w:rPr>
                <w:spacing w:val="60"/>
                <w:sz w:val="24"/>
              </w:rPr>
              <w:t xml:space="preserve"> </w:t>
            </w:r>
            <w:r>
              <w:rPr>
                <w:sz w:val="24"/>
              </w:rPr>
              <w:t>the</w:t>
            </w:r>
            <w:r>
              <w:rPr>
                <w:spacing w:val="60"/>
                <w:sz w:val="24"/>
              </w:rPr>
              <w:t xml:space="preserve"> </w:t>
            </w:r>
            <w:r>
              <w:rPr>
                <w:sz w:val="24"/>
              </w:rPr>
              <w:t>eligibility</w:t>
            </w:r>
            <w:r>
              <w:rPr>
                <w:spacing w:val="60"/>
                <w:sz w:val="24"/>
              </w:rPr>
              <w:t xml:space="preserve"> </w:t>
            </w:r>
            <w:r>
              <w:rPr>
                <w:sz w:val="24"/>
              </w:rPr>
              <w:t>of</w:t>
            </w:r>
            <w:r>
              <w:rPr>
                <w:spacing w:val="60"/>
                <w:sz w:val="24"/>
              </w:rPr>
              <w:t xml:space="preserve"> </w:t>
            </w:r>
            <w:r>
              <w:rPr>
                <w:sz w:val="24"/>
              </w:rPr>
              <w:t>the</w:t>
            </w:r>
            <w:r>
              <w:rPr>
                <w:spacing w:val="-57"/>
                <w:sz w:val="24"/>
              </w:rPr>
              <w:t xml:space="preserve"> </w:t>
            </w:r>
            <w:r>
              <w:rPr>
                <w:sz w:val="24"/>
              </w:rPr>
              <w:t>bidders and to verify the validity and authenticity of the documents submitted by the</w:t>
            </w:r>
            <w:r>
              <w:rPr>
                <w:spacing w:val="1"/>
                <w:sz w:val="24"/>
              </w:rPr>
              <w:t xml:space="preserve"> </w:t>
            </w:r>
            <w:r>
              <w:rPr>
                <w:sz w:val="24"/>
              </w:rPr>
              <w:t>bidder.</w:t>
            </w:r>
          </w:p>
        </w:tc>
      </w:tr>
      <w:tr w:rsidR="00C70558" w14:paraId="684E1A28" w14:textId="77777777" w:rsidTr="00721A4A">
        <w:trPr>
          <w:gridBefore w:val="1"/>
          <w:gridAfter w:val="1"/>
          <w:wBefore w:w="305" w:type="dxa"/>
          <w:wAfter w:w="70" w:type="dxa"/>
          <w:trHeight w:val="4895"/>
        </w:trPr>
        <w:tc>
          <w:tcPr>
            <w:tcW w:w="9364" w:type="dxa"/>
          </w:tcPr>
          <w:p w14:paraId="0377FED9" w14:textId="77777777" w:rsidR="00C70558" w:rsidRDefault="00E32773" w:rsidP="008908A3">
            <w:pPr>
              <w:pStyle w:val="TableParagraph"/>
              <w:numPr>
                <w:ilvl w:val="1"/>
                <w:numId w:val="119"/>
              </w:numPr>
              <w:tabs>
                <w:tab w:val="left" w:pos="721"/>
              </w:tabs>
              <w:spacing w:before="25"/>
              <w:ind w:right="133"/>
              <w:jc w:val="both"/>
              <w:rPr>
                <w:sz w:val="24"/>
              </w:rPr>
            </w:pPr>
            <w:r>
              <w:rPr>
                <w:sz w:val="24"/>
              </w:rPr>
              <w:t>If</w:t>
            </w:r>
            <w:r>
              <w:rPr>
                <w:spacing w:val="9"/>
                <w:sz w:val="24"/>
              </w:rPr>
              <w:t xml:space="preserve"> </w:t>
            </w:r>
            <w:r>
              <w:rPr>
                <w:sz w:val="24"/>
              </w:rPr>
              <w:t>after</w:t>
            </w:r>
            <w:r>
              <w:rPr>
                <w:spacing w:val="9"/>
                <w:sz w:val="24"/>
              </w:rPr>
              <w:t xml:space="preserve"> </w:t>
            </w:r>
            <w:r>
              <w:rPr>
                <w:sz w:val="24"/>
              </w:rPr>
              <w:t>the</w:t>
            </w:r>
            <w:r>
              <w:rPr>
                <w:spacing w:val="11"/>
                <w:sz w:val="24"/>
              </w:rPr>
              <w:t xml:space="preserve"> </w:t>
            </w:r>
            <w:r>
              <w:rPr>
                <w:sz w:val="24"/>
              </w:rPr>
              <w:t>examination</w:t>
            </w:r>
            <w:r>
              <w:rPr>
                <w:spacing w:val="8"/>
                <w:sz w:val="24"/>
              </w:rPr>
              <w:t xml:space="preserve"> </w:t>
            </w:r>
            <w:r>
              <w:rPr>
                <w:sz w:val="24"/>
              </w:rPr>
              <w:t>of</w:t>
            </w:r>
            <w:r>
              <w:rPr>
                <w:spacing w:val="8"/>
                <w:sz w:val="24"/>
              </w:rPr>
              <w:t xml:space="preserve"> </w:t>
            </w:r>
            <w:r>
              <w:rPr>
                <w:sz w:val="24"/>
              </w:rPr>
              <w:t>eligibility,</w:t>
            </w:r>
            <w:r>
              <w:rPr>
                <w:spacing w:val="8"/>
                <w:sz w:val="24"/>
              </w:rPr>
              <w:t xml:space="preserve"> </w:t>
            </w:r>
            <w:r>
              <w:rPr>
                <w:sz w:val="24"/>
              </w:rPr>
              <w:t>the</w:t>
            </w:r>
            <w:r>
              <w:rPr>
                <w:spacing w:val="15"/>
                <w:sz w:val="24"/>
              </w:rPr>
              <w:t xml:space="preserve"> </w:t>
            </w:r>
            <w:r>
              <w:rPr>
                <w:sz w:val="24"/>
              </w:rPr>
              <w:t>PDE</w:t>
            </w:r>
            <w:r>
              <w:rPr>
                <w:spacing w:val="9"/>
                <w:sz w:val="24"/>
              </w:rPr>
              <w:t xml:space="preserve"> </w:t>
            </w:r>
            <w:r>
              <w:rPr>
                <w:sz w:val="24"/>
              </w:rPr>
              <w:t>determines</w:t>
            </w:r>
            <w:r>
              <w:rPr>
                <w:spacing w:val="8"/>
                <w:sz w:val="24"/>
              </w:rPr>
              <w:t xml:space="preserve"> </w:t>
            </w:r>
            <w:r>
              <w:rPr>
                <w:sz w:val="24"/>
              </w:rPr>
              <w:t>that</w:t>
            </w:r>
            <w:r>
              <w:rPr>
                <w:spacing w:val="9"/>
                <w:sz w:val="24"/>
              </w:rPr>
              <w:t xml:space="preserve"> </w:t>
            </w:r>
            <w:r>
              <w:rPr>
                <w:sz w:val="24"/>
              </w:rPr>
              <w:t>the</w:t>
            </w:r>
            <w:r>
              <w:rPr>
                <w:spacing w:val="11"/>
                <w:sz w:val="24"/>
              </w:rPr>
              <w:t xml:space="preserve"> </w:t>
            </w:r>
            <w:r>
              <w:rPr>
                <w:sz w:val="24"/>
              </w:rPr>
              <w:t>bid</w:t>
            </w:r>
            <w:r>
              <w:rPr>
                <w:spacing w:val="10"/>
                <w:sz w:val="24"/>
              </w:rPr>
              <w:t xml:space="preserve"> </w:t>
            </w:r>
            <w:r>
              <w:rPr>
                <w:sz w:val="24"/>
              </w:rPr>
              <w:t>is</w:t>
            </w:r>
            <w:r>
              <w:rPr>
                <w:spacing w:val="9"/>
                <w:sz w:val="24"/>
              </w:rPr>
              <w:t xml:space="preserve"> </w:t>
            </w:r>
            <w:r>
              <w:rPr>
                <w:sz w:val="24"/>
              </w:rPr>
              <w:t>not</w:t>
            </w:r>
            <w:r>
              <w:rPr>
                <w:spacing w:val="9"/>
                <w:sz w:val="24"/>
              </w:rPr>
              <w:t xml:space="preserve"> </w:t>
            </w:r>
            <w:r>
              <w:rPr>
                <w:sz w:val="24"/>
              </w:rPr>
              <w:t>compliant,</w:t>
            </w:r>
            <w:r>
              <w:rPr>
                <w:spacing w:val="-58"/>
                <w:sz w:val="24"/>
              </w:rPr>
              <w:t xml:space="preserve"> </w:t>
            </w:r>
            <w:r>
              <w:rPr>
                <w:sz w:val="24"/>
              </w:rPr>
              <w:t>it shall reject the bid with the exception of rectification of omissions in accordance with</w:t>
            </w:r>
            <w:r>
              <w:rPr>
                <w:spacing w:val="1"/>
                <w:sz w:val="24"/>
              </w:rPr>
              <w:t xml:space="preserve"> </w:t>
            </w:r>
            <w:r>
              <w:rPr>
                <w:sz w:val="24"/>
              </w:rPr>
              <w:t>ITB</w:t>
            </w:r>
            <w:r>
              <w:rPr>
                <w:spacing w:val="-3"/>
                <w:sz w:val="24"/>
              </w:rPr>
              <w:t xml:space="preserve"> </w:t>
            </w:r>
            <w:r>
              <w:rPr>
                <w:sz w:val="24"/>
              </w:rPr>
              <w:t>32.2.</w:t>
            </w:r>
          </w:p>
          <w:p w14:paraId="2D7870BF" w14:textId="77777777" w:rsidR="00C70558" w:rsidRDefault="00E32773" w:rsidP="008908A3">
            <w:pPr>
              <w:pStyle w:val="TableParagraph"/>
              <w:numPr>
                <w:ilvl w:val="1"/>
                <w:numId w:val="119"/>
              </w:numPr>
              <w:tabs>
                <w:tab w:val="left" w:pos="721"/>
              </w:tabs>
              <w:spacing w:before="60"/>
              <w:ind w:right="135"/>
              <w:jc w:val="both"/>
              <w:rPr>
                <w:sz w:val="24"/>
              </w:rPr>
            </w:pPr>
            <w:r>
              <w:rPr>
                <w:sz w:val="24"/>
              </w:rPr>
              <w:t>The PDE shall confirm that the following administrative compliance documents and</w:t>
            </w:r>
            <w:r>
              <w:rPr>
                <w:spacing w:val="1"/>
                <w:sz w:val="24"/>
              </w:rPr>
              <w:t xml:space="preserve"> </w:t>
            </w:r>
            <w:r>
              <w:rPr>
                <w:sz w:val="24"/>
              </w:rPr>
              <w:t>information have been provided in the bid. If any of these documents or information is</w:t>
            </w:r>
            <w:r>
              <w:rPr>
                <w:spacing w:val="1"/>
                <w:sz w:val="24"/>
              </w:rPr>
              <w:t xml:space="preserve"> </w:t>
            </w:r>
            <w:r>
              <w:rPr>
                <w:sz w:val="24"/>
              </w:rPr>
              <w:t>missing or contrary to</w:t>
            </w:r>
            <w:r>
              <w:rPr>
                <w:spacing w:val="1"/>
                <w:sz w:val="24"/>
              </w:rPr>
              <w:t xml:space="preserve"> </w:t>
            </w:r>
            <w:r>
              <w:rPr>
                <w:sz w:val="24"/>
              </w:rPr>
              <w:t>the requirements</w:t>
            </w:r>
            <w:r>
              <w:rPr>
                <w:spacing w:val="1"/>
                <w:sz w:val="24"/>
              </w:rPr>
              <w:t xml:space="preserve"> </w:t>
            </w:r>
            <w:r>
              <w:rPr>
                <w:sz w:val="24"/>
              </w:rPr>
              <w:t>in</w:t>
            </w:r>
            <w:r>
              <w:rPr>
                <w:spacing w:val="1"/>
                <w:sz w:val="24"/>
              </w:rPr>
              <w:t xml:space="preserve"> </w:t>
            </w:r>
            <w:r>
              <w:rPr>
                <w:sz w:val="24"/>
              </w:rPr>
              <w:t>the bidding document,</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rejected.</w:t>
            </w:r>
          </w:p>
          <w:p w14:paraId="008A25C9" w14:textId="77777777" w:rsidR="00C70558" w:rsidRDefault="00E32773" w:rsidP="008908A3">
            <w:pPr>
              <w:pStyle w:val="TableParagraph"/>
              <w:numPr>
                <w:ilvl w:val="2"/>
                <w:numId w:val="119"/>
              </w:numPr>
              <w:tabs>
                <w:tab w:val="left" w:pos="1172"/>
              </w:tabs>
              <w:spacing w:before="63" w:line="278" w:lineRule="auto"/>
              <w:ind w:right="138"/>
              <w:jc w:val="both"/>
              <w:rPr>
                <w:sz w:val="24"/>
              </w:rPr>
            </w:pPr>
            <w:r>
              <w:rPr>
                <w:sz w:val="24"/>
              </w:rPr>
              <w:t>The Bid Submission Sheet duly signed by the</w:t>
            </w:r>
            <w:r>
              <w:rPr>
                <w:spacing w:val="1"/>
                <w:sz w:val="24"/>
              </w:rPr>
              <w:t xml:space="preserve"> </w:t>
            </w:r>
            <w:r>
              <w:rPr>
                <w:sz w:val="24"/>
              </w:rPr>
              <w:t>authorized representative of the</w:t>
            </w:r>
            <w:r>
              <w:rPr>
                <w:spacing w:val="1"/>
                <w:sz w:val="24"/>
              </w:rPr>
              <w:t xml:space="preserve"> </w:t>
            </w:r>
            <w:r>
              <w:rPr>
                <w:sz w:val="24"/>
              </w:rPr>
              <w:t>bidder,</w:t>
            </w:r>
            <w:r>
              <w:rPr>
                <w:spacing w:val="-1"/>
                <w:sz w:val="24"/>
              </w:rPr>
              <w:t xml:space="preserve"> </w:t>
            </w:r>
            <w:r>
              <w:rPr>
                <w:sz w:val="24"/>
              </w:rPr>
              <w:t>including:</w:t>
            </w:r>
          </w:p>
          <w:p w14:paraId="4ED82DB1" w14:textId="77777777" w:rsidR="00C70558" w:rsidRDefault="00E32773" w:rsidP="008908A3">
            <w:pPr>
              <w:pStyle w:val="TableParagraph"/>
              <w:numPr>
                <w:ilvl w:val="3"/>
                <w:numId w:val="119"/>
              </w:numPr>
              <w:tabs>
                <w:tab w:val="left" w:pos="1474"/>
              </w:tabs>
              <w:spacing w:line="272" w:lineRule="exact"/>
              <w:jc w:val="both"/>
              <w:rPr>
                <w:sz w:val="24"/>
              </w:rPr>
            </w:pPr>
            <w:r>
              <w:rPr>
                <w:sz w:val="24"/>
              </w:rPr>
              <w:t>A</w:t>
            </w:r>
            <w:r>
              <w:rPr>
                <w:spacing w:val="-2"/>
                <w:sz w:val="24"/>
              </w:rPr>
              <w:t xml:space="preserve"> </w:t>
            </w:r>
            <w:r>
              <w:rPr>
                <w:sz w:val="24"/>
              </w:rPr>
              <w:t>brief</w:t>
            </w:r>
            <w:r>
              <w:rPr>
                <w:spacing w:val="-1"/>
                <w:sz w:val="24"/>
              </w:rPr>
              <w:t xml:space="preserve"> </w:t>
            </w:r>
            <w:r>
              <w:rPr>
                <w:sz w:val="24"/>
              </w:rPr>
              <w:t>description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2"/>
                <w:sz w:val="24"/>
              </w:rPr>
              <w:t xml:space="preserve"> </w:t>
            </w:r>
            <w:r>
              <w:rPr>
                <w:sz w:val="24"/>
              </w:rPr>
              <w:t>and</w:t>
            </w:r>
            <w:r>
              <w:rPr>
                <w:spacing w:val="-1"/>
                <w:sz w:val="24"/>
              </w:rPr>
              <w:t xml:space="preserve"> </w:t>
            </w:r>
            <w:r>
              <w:rPr>
                <w:sz w:val="24"/>
              </w:rPr>
              <w:t>related</w:t>
            </w:r>
            <w:r>
              <w:rPr>
                <w:spacing w:val="-1"/>
                <w:sz w:val="24"/>
              </w:rPr>
              <w:t xml:space="preserve"> </w:t>
            </w:r>
            <w:r>
              <w:rPr>
                <w:sz w:val="24"/>
              </w:rPr>
              <w:t>services</w:t>
            </w:r>
            <w:r>
              <w:rPr>
                <w:spacing w:val="-1"/>
                <w:sz w:val="24"/>
              </w:rPr>
              <w:t xml:space="preserve"> </w:t>
            </w:r>
            <w:r>
              <w:rPr>
                <w:sz w:val="24"/>
              </w:rPr>
              <w:t>offered;</w:t>
            </w:r>
          </w:p>
          <w:p w14:paraId="565DB671" w14:textId="77777777" w:rsidR="00C70558" w:rsidRDefault="00E32773" w:rsidP="008908A3">
            <w:pPr>
              <w:pStyle w:val="TableParagraph"/>
              <w:numPr>
                <w:ilvl w:val="3"/>
                <w:numId w:val="119"/>
              </w:numPr>
              <w:tabs>
                <w:tab w:val="left" w:pos="1474"/>
              </w:tabs>
              <w:spacing w:before="41"/>
              <w:ind w:hanging="497"/>
              <w:jc w:val="both"/>
              <w:rPr>
                <w:sz w:val="24"/>
              </w:rPr>
            </w:pPr>
            <w:r>
              <w:rPr>
                <w:sz w:val="24"/>
              </w:rPr>
              <w:t>The</w:t>
            </w:r>
            <w:r>
              <w:rPr>
                <w:spacing w:val="-3"/>
                <w:sz w:val="24"/>
              </w:rPr>
              <w:t xml:space="preserve"> </w:t>
            </w:r>
            <w:r>
              <w:rPr>
                <w:sz w:val="24"/>
              </w:rPr>
              <w:t>total price</w:t>
            </w:r>
            <w:r>
              <w:rPr>
                <w:spacing w:val="-2"/>
                <w:sz w:val="24"/>
              </w:rPr>
              <w:t xml:space="preserve"> </w:t>
            </w:r>
            <w:r>
              <w:rPr>
                <w:sz w:val="24"/>
              </w:rPr>
              <w:t>of the</w:t>
            </w:r>
            <w:r>
              <w:rPr>
                <w:spacing w:val="-2"/>
                <w:sz w:val="24"/>
              </w:rPr>
              <w:t xml:space="preserve"> </w:t>
            </w:r>
            <w:r>
              <w:rPr>
                <w:sz w:val="24"/>
              </w:rPr>
              <w:t>bid; and</w:t>
            </w:r>
          </w:p>
          <w:p w14:paraId="642CFBDE" w14:textId="77777777" w:rsidR="00C70558" w:rsidRDefault="00E32773" w:rsidP="008908A3">
            <w:pPr>
              <w:pStyle w:val="TableParagraph"/>
              <w:numPr>
                <w:ilvl w:val="3"/>
                <w:numId w:val="119"/>
              </w:numPr>
              <w:tabs>
                <w:tab w:val="left" w:pos="1474"/>
              </w:tabs>
              <w:spacing w:before="40"/>
              <w:ind w:hanging="565"/>
              <w:jc w:val="both"/>
              <w:rPr>
                <w:sz w:val="24"/>
              </w:rPr>
            </w:pPr>
            <w:r>
              <w:rPr>
                <w:sz w:val="24"/>
              </w:rPr>
              <w:t>The</w:t>
            </w:r>
            <w:r>
              <w:rPr>
                <w:spacing w:val="-3"/>
                <w:sz w:val="24"/>
              </w:rPr>
              <w:t xml:space="preserve"> </w:t>
            </w:r>
            <w:r>
              <w:rPr>
                <w:sz w:val="24"/>
              </w:rPr>
              <w:t>appropriate</w:t>
            </w:r>
            <w:r>
              <w:rPr>
                <w:spacing w:val="-1"/>
                <w:sz w:val="24"/>
              </w:rPr>
              <w:t xml:space="preserve"> </w:t>
            </w:r>
            <w:r>
              <w:rPr>
                <w:sz w:val="24"/>
              </w:rPr>
              <w:t>duration of</w:t>
            </w:r>
            <w:r>
              <w:rPr>
                <w:spacing w:val="-2"/>
                <w:sz w:val="24"/>
              </w:rPr>
              <w:t xml:space="preserve"> </w:t>
            </w:r>
            <w:r>
              <w:rPr>
                <w:sz w:val="24"/>
              </w:rPr>
              <w:t>the bid</w:t>
            </w:r>
            <w:r>
              <w:rPr>
                <w:spacing w:val="-1"/>
                <w:sz w:val="24"/>
              </w:rPr>
              <w:t xml:space="preserve"> </w:t>
            </w:r>
            <w:r>
              <w:rPr>
                <w:sz w:val="24"/>
              </w:rPr>
              <w:t>validity;</w:t>
            </w:r>
          </w:p>
          <w:p w14:paraId="2CC7664A" w14:textId="77777777" w:rsidR="00C70558" w:rsidRDefault="00E32773" w:rsidP="008908A3">
            <w:pPr>
              <w:pStyle w:val="TableParagraph"/>
              <w:numPr>
                <w:ilvl w:val="2"/>
                <w:numId w:val="119"/>
              </w:numPr>
              <w:tabs>
                <w:tab w:val="left" w:pos="1172"/>
              </w:tabs>
              <w:spacing w:before="44"/>
              <w:jc w:val="both"/>
              <w:rPr>
                <w:sz w:val="24"/>
              </w:rPr>
            </w:pPr>
            <w:r>
              <w:rPr>
                <w:sz w:val="24"/>
              </w:rPr>
              <w:t>The</w:t>
            </w:r>
            <w:r>
              <w:rPr>
                <w:spacing w:val="-3"/>
                <w:sz w:val="24"/>
              </w:rPr>
              <w:t xml:space="preserve"> </w:t>
            </w:r>
            <w:r>
              <w:rPr>
                <w:sz w:val="24"/>
              </w:rPr>
              <w:t>Price</w:t>
            </w:r>
            <w:r>
              <w:rPr>
                <w:spacing w:val="-2"/>
                <w:sz w:val="24"/>
              </w:rPr>
              <w:t xml:space="preserve"> </w:t>
            </w:r>
            <w:r>
              <w:rPr>
                <w:sz w:val="24"/>
              </w:rPr>
              <w:t>Schedule;</w:t>
            </w:r>
          </w:p>
          <w:p w14:paraId="78ABFB46" w14:textId="77777777" w:rsidR="00C70558" w:rsidRDefault="00E32773" w:rsidP="008908A3">
            <w:pPr>
              <w:pStyle w:val="TableParagraph"/>
              <w:numPr>
                <w:ilvl w:val="2"/>
                <w:numId w:val="119"/>
              </w:numPr>
              <w:tabs>
                <w:tab w:val="left" w:pos="1172"/>
              </w:tabs>
              <w:spacing w:before="40"/>
              <w:jc w:val="both"/>
              <w:rPr>
                <w:sz w:val="24"/>
              </w:rPr>
            </w:pPr>
            <w:r>
              <w:rPr>
                <w:sz w:val="24"/>
              </w:rPr>
              <w:t>A</w:t>
            </w:r>
            <w:r>
              <w:rPr>
                <w:spacing w:val="-2"/>
                <w:sz w:val="24"/>
              </w:rPr>
              <w:t xml:space="preserve"> </w:t>
            </w:r>
            <w:r>
              <w:rPr>
                <w:sz w:val="24"/>
              </w:rPr>
              <w:t>Power of</w:t>
            </w:r>
            <w:r>
              <w:rPr>
                <w:spacing w:val="-2"/>
                <w:sz w:val="24"/>
              </w:rPr>
              <w:t xml:space="preserve"> </w:t>
            </w:r>
            <w:r>
              <w:rPr>
                <w:sz w:val="24"/>
              </w:rPr>
              <w:t>Attorney</w:t>
            </w:r>
            <w:r>
              <w:rPr>
                <w:spacing w:val="-5"/>
                <w:sz w:val="24"/>
              </w:rPr>
              <w:t xml:space="preserve"> </w:t>
            </w:r>
            <w:r>
              <w:rPr>
                <w:sz w:val="24"/>
              </w:rPr>
              <w:t>in accordance</w:t>
            </w:r>
            <w:r>
              <w:rPr>
                <w:spacing w:val="-1"/>
                <w:sz w:val="24"/>
              </w:rPr>
              <w:t xml:space="preserve"> </w:t>
            </w:r>
            <w:r>
              <w:rPr>
                <w:sz w:val="24"/>
              </w:rPr>
              <w:t>with</w:t>
            </w:r>
            <w:r>
              <w:rPr>
                <w:spacing w:val="1"/>
                <w:sz w:val="24"/>
              </w:rPr>
              <w:t xml:space="preserve"> </w:t>
            </w:r>
            <w:r>
              <w:rPr>
                <w:sz w:val="24"/>
              </w:rPr>
              <w:t>ITB</w:t>
            </w:r>
            <w:r>
              <w:rPr>
                <w:spacing w:val="-2"/>
                <w:sz w:val="24"/>
              </w:rPr>
              <w:t xml:space="preserve"> </w:t>
            </w:r>
            <w:r>
              <w:rPr>
                <w:sz w:val="24"/>
              </w:rPr>
              <w:t>22.2;</w:t>
            </w:r>
            <w:r>
              <w:rPr>
                <w:spacing w:val="2"/>
                <w:sz w:val="24"/>
              </w:rPr>
              <w:t xml:space="preserve"> </w:t>
            </w:r>
            <w:r>
              <w:rPr>
                <w:sz w:val="24"/>
              </w:rPr>
              <w:t>and</w:t>
            </w:r>
          </w:p>
          <w:p w14:paraId="78D396D3" w14:textId="77777777" w:rsidR="00C70558" w:rsidRDefault="00E32773" w:rsidP="008908A3">
            <w:pPr>
              <w:pStyle w:val="TableParagraph"/>
              <w:numPr>
                <w:ilvl w:val="2"/>
                <w:numId w:val="119"/>
              </w:numPr>
              <w:tabs>
                <w:tab w:val="left" w:pos="1172"/>
              </w:tabs>
              <w:spacing w:line="310" w:lineRule="atLeast"/>
              <w:ind w:right="139"/>
              <w:jc w:val="both"/>
              <w:rPr>
                <w:sz w:val="24"/>
              </w:rPr>
            </w:pPr>
            <w:r>
              <w:rPr>
                <w:sz w:val="24"/>
              </w:rPr>
              <w:t>An authentic Bid Security or Bid Securing Declaration, whichever is applicable, in</w:t>
            </w:r>
            <w:r>
              <w:rPr>
                <w:spacing w:val="1"/>
                <w:sz w:val="24"/>
              </w:rPr>
              <w:t xml:space="preserve"> </w:t>
            </w:r>
            <w:r>
              <w:rPr>
                <w:sz w:val="24"/>
              </w:rPr>
              <w:t>the</w:t>
            </w:r>
            <w:r>
              <w:rPr>
                <w:spacing w:val="-2"/>
                <w:sz w:val="24"/>
              </w:rPr>
              <w:t xml:space="preserve"> </w:t>
            </w:r>
            <w:r>
              <w:rPr>
                <w:sz w:val="24"/>
              </w:rPr>
              <w:t>appropriate form and</w:t>
            </w:r>
            <w:r>
              <w:rPr>
                <w:spacing w:val="1"/>
                <w:sz w:val="24"/>
              </w:rPr>
              <w:t xml:space="preserve"> </w:t>
            </w:r>
            <w:r>
              <w:rPr>
                <w:sz w:val="24"/>
              </w:rPr>
              <w:t>amount.</w:t>
            </w:r>
          </w:p>
        </w:tc>
      </w:tr>
      <w:tr w:rsidR="00C70558" w14:paraId="5B440169" w14:textId="77777777" w:rsidTr="00721A4A">
        <w:trPr>
          <w:gridBefore w:val="1"/>
          <w:gridAfter w:val="1"/>
          <w:wBefore w:w="305" w:type="dxa"/>
          <w:wAfter w:w="70" w:type="dxa"/>
          <w:trHeight w:val="1374"/>
        </w:trPr>
        <w:tc>
          <w:tcPr>
            <w:tcW w:w="9364" w:type="dxa"/>
          </w:tcPr>
          <w:p w14:paraId="6A4B0677" w14:textId="75C4144F" w:rsidR="00C70558" w:rsidRDefault="00E32773">
            <w:pPr>
              <w:pStyle w:val="TableParagraph"/>
              <w:spacing w:line="276" w:lineRule="auto"/>
              <w:ind w:left="754" w:right="134" w:hanging="755"/>
              <w:jc w:val="both"/>
              <w:rPr>
                <w:sz w:val="24"/>
              </w:rPr>
            </w:pPr>
            <w:r>
              <w:rPr>
                <w:sz w:val="24"/>
              </w:rPr>
              <w:t>34.4</w:t>
            </w:r>
            <w:r w:rsidR="00F051A0">
              <w:rPr>
                <w:sz w:val="24"/>
              </w:rPr>
              <w:t xml:space="preserve">  </w:t>
            </w:r>
            <w:r>
              <w:rPr>
                <w:sz w:val="24"/>
              </w:rPr>
              <w:t>Eligibility and administrative compliance shall be determined on a pass or fail basis and</w:t>
            </w:r>
            <w:r>
              <w:rPr>
                <w:spacing w:val="1"/>
                <w:sz w:val="24"/>
              </w:rPr>
              <w:t xml:space="preserve"> </w:t>
            </w:r>
            <w:r>
              <w:rPr>
                <w:sz w:val="24"/>
              </w:rPr>
              <w:t>a</w:t>
            </w:r>
            <w:r>
              <w:rPr>
                <w:spacing w:val="1"/>
                <w:sz w:val="24"/>
              </w:rPr>
              <w:t xml:space="preserve"> </w:t>
            </w:r>
            <w:r>
              <w:rPr>
                <w:sz w:val="24"/>
              </w:rPr>
              <w:t>bid</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eligible</w:t>
            </w:r>
            <w:r>
              <w:rPr>
                <w:spacing w:val="1"/>
                <w:sz w:val="24"/>
              </w:rPr>
              <w:t xml:space="preserve"> </w:t>
            </w:r>
            <w:r>
              <w:rPr>
                <w:sz w:val="24"/>
              </w:rPr>
              <w:t>or</w:t>
            </w:r>
            <w:r>
              <w:rPr>
                <w:spacing w:val="1"/>
                <w:sz w:val="24"/>
              </w:rPr>
              <w:t xml:space="preserve"> </w:t>
            </w:r>
            <w:r>
              <w:rPr>
                <w:sz w:val="24"/>
              </w:rPr>
              <w:t>administratively</w:t>
            </w:r>
            <w:r>
              <w:rPr>
                <w:spacing w:val="1"/>
                <w:sz w:val="24"/>
              </w:rPr>
              <w:t xml:space="preserve"> </w:t>
            </w:r>
            <w:r>
              <w:rPr>
                <w:sz w:val="24"/>
              </w:rPr>
              <w:t>compliant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rejected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preliminary</w:t>
            </w:r>
            <w:r>
              <w:rPr>
                <w:spacing w:val="-6"/>
                <w:sz w:val="24"/>
              </w:rPr>
              <w:t xml:space="preserve"> </w:t>
            </w:r>
            <w:r>
              <w:rPr>
                <w:sz w:val="24"/>
              </w:rPr>
              <w:t>stage</w:t>
            </w:r>
            <w:r>
              <w:rPr>
                <w:spacing w:val="-1"/>
                <w:sz w:val="24"/>
              </w:rPr>
              <w:t xml:space="preserve"> </w:t>
            </w:r>
            <w:r>
              <w:rPr>
                <w:sz w:val="24"/>
              </w:rPr>
              <w:t>of</w:t>
            </w:r>
            <w:r>
              <w:rPr>
                <w:spacing w:val="1"/>
                <w:sz w:val="24"/>
              </w:rPr>
              <w:t xml:space="preserve"> </w:t>
            </w:r>
            <w:r>
              <w:rPr>
                <w:sz w:val="24"/>
              </w:rPr>
              <w:t>evaluation</w:t>
            </w:r>
          </w:p>
        </w:tc>
      </w:tr>
      <w:tr w:rsidR="00C70558" w14:paraId="4E2806FA" w14:textId="77777777" w:rsidTr="00721A4A">
        <w:trPr>
          <w:gridBefore w:val="1"/>
          <w:gridAfter w:val="1"/>
          <w:wBefore w:w="305" w:type="dxa"/>
          <w:wAfter w:w="70" w:type="dxa"/>
          <w:trHeight w:val="454"/>
        </w:trPr>
        <w:tc>
          <w:tcPr>
            <w:tcW w:w="9364" w:type="dxa"/>
          </w:tcPr>
          <w:p w14:paraId="5AF6EE7D" w14:textId="77777777" w:rsidR="00C70558" w:rsidRDefault="00E32773">
            <w:pPr>
              <w:pStyle w:val="TableParagraph"/>
              <w:tabs>
                <w:tab w:val="left" w:pos="708"/>
              </w:tabs>
              <w:spacing w:before="79"/>
              <w:ind w:left="35"/>
              <w:rPr>
                <w:b/>
                <w:sz w:val="24"/>
              </w:rPr>
            </w:pPr>
            <w:bookmarkStart w:id="41" w:name="_bookmark41"/>
            <w:bookmarkEnd w:id="41"/>
            <w:r>
              <w:rPr>
                <w:b/>
                <w:sz w:val="24"/>
              </w:rPr>
              <w:t>35.</w:t>
            </w:r>
            <w:r>
              <w:rPr>
                <w:b/>
                <w:sz w:val="24"/>
              </w:rPr>
              <w:tab/>
              <w:t>Detailed</w:t>
            </w:r>
            <w:r>
              <w:rPr>
                <w:b/>
                <w:spacing w:val="-3"/>
                <w:sz w:val="24"/>
              </w:rPr>
              <w:t xml:space="preserve"> </w:t>
            </w:r>
            <w:r>
              <w:rPr>
                <w:b/>
                <w:sz w:val="24"/>
              </w:rPr>
              <w:t>Evaluation</w:t>
            </w:r>
          </w:p>
        </w:tc>
      </w:tr>
      <w:tr w:rsidR="00C70558" w14:paraId="5AA60E5B" w14:textId="77777777" w:rsidTr="00721A4A">
        <w:trPr>
          <w:gridBefore w:val="1"/>
          <w:gridAfter w:val="1"/>
          <w:wBefore w:w="305" w:type="dxa"/>
          <w:wAfter w:w="70" w:type="dxa"/>
          <w:trHeight w:val="952"/>
        </w:trPr>
        <w:tc>
          <w:tcPr>
            <w:tcW w:w="9364" w:type="dxa"/>
          </w:tcPr>
          <w:p w14:paraId="70A08F4A" w14:textId="25A52787" w:rsidR="00C70558" w:rsidRDefault="00E32773">
            <w:pPr>
              <w:pStyle w:val="TableParagraph"/>
              <w:spacing w:before="89"/>
              <w:ind w:left="720" w:right="135" w:hanging="721"/>
              <w:jc w:val="both"/>
              <w:rPr>
                <w:sz w:val="24"/>
              </w:rPr>
            </w:pPr>
            <w:r>
              <w:rPr>
                <w:sz w:val="24"/>
              </w:rPr>
              <w:t>35.1</w:t>
            </w:r>
            <w:r w:rsidR="00F051A0">
              <w:rPr>
                <w:sz w:val="24"/>
              </w:rPr>
              <w:t xml:space="preserve">  </w:t>
            </w:r>
            <w:r>
              <w:rPr>
                <w:sz w:val="24"/>
              </w:rPr>
              <w:t>The PDE shall examine the technical aspects of the Bid submitted in accordance with</w:t>
            </w:r>
            <w:r>
              <w:rPr>
                <w:spacing w:val="1"/>
                <w:sz w:val="24"/>
              </w:rPr>
              <w:t xml:space="preserve"> </w:t>
            </w:r>
            <w:r>
              <w:rPr>
                <w:sz w:val="24"/>
              </w:rPr>
              <w:t>ITB 16, in particular, to confirm that all requirements of Section 6, SORs have been met</w:t>
            </w:r>
            <w:r>
              <w:rPr>
                <w:spacing w:val="-57"/>
                <w:sz w:val="24"/>
              </w:rPr>
              <w:t xml:space="preserve"> </w:t>
            </w:r>
            <w:r>
              <w:rPr>
                <w:sz w:val="24"/>
              </w:rPr>
              <w:t>without</w:t>
            </w:r>
            <w:r>
              <w:rPr>
                <w:spacing w:val="-1"/>
                <w:sz w:val="24"/>
              </w:rPr>
              <w:t xml:space="preserve"> </w:t>
            </w:r>
            <w:r>
              <w:rPr>
                <w:sz w:val="24"/>
              </w:rPr>
              <w:t>any</w:t>
            </w:r>
            <w:r>
              <w:rPr>
                <w:spacing w:val="-5"/>
                <w:sz w:val="24"/>
              </w:rPr>
              <w:t xml:space="preserve"> </w:t>
            </w:r>
            <w:r>
              <w:rPr>
                <w:sz w:val="24"/>
              </w:rPr>
              <w:t>material deviation, reservation or</w:t>
            </w:r>
            <w:r>
              <w:rPr>
                <w:spacing w:val="-1"/>
                <w:sz w:val="24"/>
              </w:rPr>
              <w:t xml:space="preserve"> </w:t>
            </w:r>
            <w:r>
              <w:rPr>
                <w:sz w:val="24"/>
              </w:rPr>
              <w:t>omission.</w:t>
            </w:r>
          </w:p>
        </w:tc>
      </w:tr>
      <w:tr w:rsidR="00C70558" w14:paraId="676C7996" w14:textId="77777777" w:rsidTr="00721A4A">
        <w:trPr>
          <w:gridBefore w:val="1"/>
          <w:gridAfter w:val="1"/>
          <w:wBefore w:w="305" w:type="dxa"/>
          <w:wAfter w:w="70" w:type="dxa"/>
          <w:trHeight w:val="2086"/>
        </w:trPr>
        <w:tc>
          <w:tcPr>
            <w:tcW w:w="9364" w:type="dxa"/>
          </w:tcPr>
          <w:p w14:paraId="2F81984B" w14:textId="77777777" w:rsidR="00C70558" w:rsidRDefault="00E32773" w:rsidP="008908A3">
            <w:pPr>
              <w:pStyle w:val="TableParagraph"/>
              <w:numPr>
                <w:ilvl w:val="1"/>
                <w:numId w:val="118"/>
              </w:numPr>
              <w:tabs>
                <w:tab w:val="left" w:pos="721"/>
              </w:tabs>
              <w:spacing w:before="25"/>
              <w:ind w:right="135"/>
              <w:jc w:val="both"/>
              <w:rPr>
                <w:sz w:val="24"/>
              </w:rPr>
            </w:pPr>
            <w:r>
              <w:rPr>
                <w:sz w:val="24"/>
              </w:rPr>
              <w:lastRenderedPageBreak/>
              <w:t>The determination shall be based upon an examination of the documentary evidence of</w:t>
            </w:r>
            <w:r>
              <w:rPr>
                <w:spacing w:val="1"/>
                <w:sz w:val="24"/>
              </w:rPr>
              <w:t xml:space="preserve"> </w:t>
            </w:r>
            <w:r>
              <w:rPr>
                <w:sz w:val="24"/>
              </w:rPr>
              <w:t>the</w:t>
            </w:r>
            <w:r>
              <w:rPr>
                <w:spacing w:val="1"/>
                <w:sz w:val="24"/>
              </w:rPr>
              <w:t xml:space="preserve"> </w:t>
            </w:r>
            <w:r>
              <w:rPr>
                <w:sz w:val="24"/>
              </w:rPr>
              <w:t>Bidder’s</w:t>
            </w:r>
            <w:r>
              <w:rPr>
                <w:spacing w:val="1"/>
                <w:sz w:val="24"/>
              </w:rPr>
              <w:t xml:space="preserve"> </w:t>
            </w:r>
            <w:r>
              <w:rPr>
                <w:sz w:val="24"/>
              </w:rPr>
              <w:t>qualifications</w:t>
            </w:r>
            <w:r>
              <w:rPr>
                <w:spacing w:val="1"/>
                <w:sz w:val="24"/>
              </w:rPr>
              <w:t xml:space="preserve"> </w:t>
            </w:r>
            <w:r>
              <w:rPr>
                <w:sz w:val="24"/>
              </w:rPr>
              <w:t>submitted</w:t>
            </w:r>
            <w:r>
              <w:rPr>
                <w:spacing w:val="1"/>
                <w:sz w:val="24"/>
              </w:rPr>
              <w:t xml:space="preserve"> </w:t>
            </w:r>
            <w:r>
              <w:rPr>
                <w:sz w:val="24"/>
              </w:rPr>
              <w:t>by the</w:t>
            </w:r>
            <w:r>
              <w:rPr>
                <w:spacing w:val="1"/>
                <w:sz w:val="24"/>
              </w:rPr>
              <w:t xml:space="preserve"> </w:t>
            </w:r>
            <w:r>
              <w:rPr>
                <w:sz w:val="24"/>
              </w:rPr>
              <w:t>Bidder,</w:t>
            </w:r>
            <w:r>
              <w:rPr>
                <w:spacing w:val="1"/>
                <w:sz w:val="24"/>
              </w:rPr>
              <w:t xml:space="preserve"> </w:t>
            </w:r>
            <w:r>
              <w:rPr>
                <w:sz w:val="24"/>
              </w:rPr>
              <w:t>pursuant</w:t>
            </w:r>
            <w:r>
              <w:rPr>
                <w:spacing w:val="1"/>
                <w:sz w:val="24"/>
              </w:rPr>
              <w:t xml:space="preserve"> </w:t>
            </w:r>
            <w:r>
              <w:rPr>
                <w:sz w:val="24"/>
              </w:rPr>
              <w:t>to</w:t>
            </w:r>
            <w:r>
              <w:rPr>
                <w:spacing w:val="1"/>
                <w:sz w:val="24"/>
              </w:rPr>
              <w:t xml:space="preserve"> </w:t>
            </w:r>
            <w:r>
              <w:rPr>
                <w:sz w:val="24"/>
              </w:rPr>
              <w:t>ITB</w:t>
            </w:r>
            <w:r>
              <w:rPr>
                <w:spacing w:val="1"/>
                <w:sz w:val="24"/>
              </w:rPr>
              <w:t xml:space="preserve"> </w:t>
            </w:r>
            <w:r>
              <w:rPr>
                <w:sz w:val="24"/>
              </w:rPr>
              <w:t>Clause</w:t>
            </w:r>
            <w:r>
              <w:rPr>
                <w:spacing w:val="1"/>
                <w:sz w:val="24"/>
              </w:rPr>
              <w:t xml:space="preserve"> </w:t>
            </w:r>
            <w:r>
              <w:rPr>
                <w:sz w:val="24"/>
              </w:rPr>
              <w:t>5,</w:t>
            </w:r>
            <w:r>
              <w:rPr>
                <w:spacing w:val="1"/>
                <w:sz w:val="24"/>
              </w:rPr>
              <w:t xml:space="preserve"> </w:t>
            </w:r>
            <w:r>
              <w:rPr>
                <w:sz w:val="24"/>
              </w:rPr>
              <w:t>to</w:t>
            </w:r>
            <w:r>
              <w:rPr>
                <w:spacing w:val="1"/>
                <w:sz w:val="24"/>
              </w:rPr>
              <w:t xml:space="preserve"> </w:t>
            </w:r>
            <w:r>
              <w:rPr>
                <w:sz w:val="24"/>
              </w:rPr>
              <w:t>clarifications in accordance with</w:t>
            </w:r>
            <w:r>
              <w:rPr>
                <w:spacing w:val="1"/>
                <w:sz w:val="24"/>
              </w:rPr>
              <w:t xml:space="preserve"> </w:t>
            </w:r>
            <w:r>
              <w:rPr>
                <w:sz w:val="24"/>
              </w:rPr>
              <w:t>ITB Clause</w:t>
            </w:r>
            <w:r>
              <w:rPr>
                <w:spacing w:val="1"/>
                <w:sz w:val="24"/>
              </w:rPr>
              <w:t xml:space="preserve"> </w:t>
            </w:r>
            <w:r>
              <w:rPr>
                <w:sz w:val="24"/>
              </w:rPr>
              <w:t>30</w:t>
            </w:r>
            <w:r>
              <w:rPr>
                <w:spacing w:val="60"/>
                <w:sz w:val="24"/>
              </w:rPr>
              <w:t xml:space="preserve"> </w:t>
            </w:r>
            <w:r>
              <w:rPr>
                <w:sz w:val="24"/>
              </w:rPr>
              <w:t>and the qualification criteria indicated</w:t>
            </w:r>
            <w:r>
              <w:rPr>
                <w:spacing w:val="-57"/>
                <w:sz w:val="24"/>
              </w:rPr>
              <w:t xml:space="preserve"> </w:t>
            </w:r>
            <w:r>
              <w:rPr>
                <w:sz w:val="24"/>
              </w:rPr>
              <w:t>in</w:t>
            </w:r>
            <w:r>
              <w:rPr>
                <w:spacing w:val="-1"/>
                <w:sz w:val="24"/>
              </w:rPr>
              <w:t xml:space="preserve"> </w:t>
            </w:r>
            <w:r>
              <w:rPr>
                <w:sz w:val="24"/>
              </w:rPr>
              <w:t>Section 3, Evaluation Methodology</w:t>
            </w:r>
            <w:r>
              <w:rPr>
                <w:spacing w:val="-5"/>
                <w:sz w:val="24"/>
              </w:rPr>
              <w:t xml:space="preserve"> </w:t>
            </w:r>
            <w:r>
              <w:rPr>
                <w:sz w:val="24"/>
              </w:rPr>
              <w:t>and Criteria.</w:t>
            </w:r>
          </w:p>
          <w:p w14:paraId="19BC49EB" w14:textId="77777777" w:rsidR="00C70558" w:rsidRDefault="00E32773" w:rsidP="008908A3">
            <w:pPr>
              <w:pStyle w:val="TableParagraph"/>
              <w:numPr>
                <w:ilvl w:val="1"/>
                <w:numId w:val="118"/>
              </w:numPr>
              <w:tabs>
                <w:tab w:val="left" w:pos="721"/>
              </w:tabs>
              <w:spacing w:before="60"/>
              <w:ind w:right="132"/>
              <w:jc w:val="both"/>
              <w:rPr>
                <w:sz w:val="24"/>
              </w:rPr>
            </w:pPr>
            <w:r>
              <w:rPr>
                <w:sz w:val="24"/>
              </w:rPr>
              <w:t>If, after the examination of the terms, conditions and requirements, the PDE determines</w:t>
            </w:r>
            <w:r>
              <w:rPr>
                <w:spacing w:val="1"/>
                <w:sz w:val="24"/>
              </w:rPr>
              <w:t xml:space="preserve"> </w:t>
            </w:r>
            <w:r>
              <w:rPr>
                <w:sz w:val="24"/>
              </w:rPr>
              <w:t>that the bid is not substantially responsive in accordance with ITB 31, it shall reject the</w:t>
            </w:r>
            <w:r>
              <w:rPr>
                <w:spacing w:val="1"/>
                <w:sz w:val="24"/>
              </w:rPr>
              <w:t xml:space="preserve"> </w:t>
            </w:r>
            <w:r>
              <w:rPr>
                <w:sz w:val="24"/>
              </w:rPr>
              <w:t>bid.</w:t>
            </w:r>
          </w:p>
        </w:tc>
      </w:tr>
      <w:tr w:rsidR="00C70558" w14:paraId="4834590A" w14:textId="77777777" w:rsidTr="00721A4A">
        <w:trPr>
          <w:gridBefore w:val="1"/>
          <w:gridAfter w:val="1"/>
          <w:wBefore w:w="305" w:type="dxa"/>
          <w:wAfter w:w="70" w:type="dxa"/>
          <w:trHeight w:val="434"/>
        </w:trPr>
        <w:tc>
          <w:tcPr>
            <w:tcW w:w="9364" w:type="dxa"/>
          </w:tcPr>
          <w:p w14:paraId="478158B1" w14:textId="77777777" w:rsidR="00C70558" w:rsidRDefault="00E32773">
            <w:pPr>
              <w:pStyle w:val="TableParagraph"/>
              <w:tabs>
                <w:tab w:val="left" w:pos="708"/>
              </w:tabs>
              <w:spacing w:before="58"/>
              <w:ind w:left="35"/>
              <w:rPr>
                <w:b/>
                <w:sz w:val="24"/>
              </w:rPr>
            </w:pPr>
            <w:bookmarkStart w:id="42" w:name="_bookmark42"/>
            <w:bookmarkEnd w:id="42"/>
            <w:r>
              <w:rPr>
                <w:b/>
                <w:sz w:val="24"/>
              </w:rPr>
              <w:t>36.</w:t>
            </w:r>
            <w:r>
              <w:rPr>
                <w:b/>
                <w:sz w:val="24"/>
              </w:rPr>
              <w:tab/>
              <w:t>Currency</w:t>
            </w:r>
            <w:r>
              <w:rPr>
                <w:b/>
                <w:spacing w:val="-2"/>
                <w:sz w:val="24"/>
              </w:rPr>
              <w:t xml:space="preserve"> </w:t>
            </w:r>
            <w:r>
              <w:rPr>
                <w:b/>
                <w:sz w:val="24"/>
              </w:rPr>
              <w:t>and</w:t>
            </w:r>
            <w:r>
              <w:rPr>
                <w:b/>
                <w:spacing w:val="-1"/>
                <w:sz w:val="24"/>
              </w:rPr>
              <w:t xml:space="preserve"> </w:t>
            </w:r>
            <w:r>
              <w:rPr>
                <w:b/>
                <w:sz w:val="24"/>
              </w:rPr>
              <w:t>Exchange</w:t>
            </w:r>
            <w:r>
              <w:rPr>
                <w:b/>
                <w:spacing w:val="-3"/>
                <w:sz w:val="24"/>
              </w:rPr>
              <w:t xml:space="preserve"> </w:t>
            </w:r>
            <w:r>
              <w:rPr>
                <w:b/>
                <w:sz w:val="24"/>
              </w:rPr>
              <w:t>Rate</w:t>
            </w:r>
          </w:p>
        </w:tc>
      </w:tr>
      <w:tr w:rsidR="00C70558" w14:paraId="214ED6BD" w14:textId="77777777" w:rsidTr="00721A4A">
        <w:trPr>
          <w:gridBefore w:val="1"/>
          <w:gridAfter w:val="1"/>
          <w:wBefore w:w="305" w:type="dxa"/>
          <w:wAfter w:w="70" w:type="dxa"/>
          <w:trHeight w:val="1322"/>
        </w:trPr>
        <w:tc>
          <w:tcPr>
            <w:tcW w:w="9364" w:type="dxa"/>
          </w:tcPr>
          <w:p w14:paraId="1B48AD33" w14:textId="0D350BD6" w:rsidR="00C70558" w:rsidRDefault="00E32773" w:rsidP="008908A3">
            <w:pPr>
              <w:pStyle w:val="TableParagraph"/>
              <w:numPr>
                <w:ilvl w:val="1"/>
                <w:numId w:val="117"/>
              </w:numPr>
              <w:tabs>
                <w:tab w:val="left" w:pos="720"/>
                <w:tab w:val="left" w:pos="721"/>
              </w:tabs>
              <w:spacing w:before="89"/>
              <w:ind w:right="135"/>
              <w:rPr>
                <w:sz w:val="24"/>
              </w:rPr>
            </w:pPr>
            <w:r>
              <w:rPr>
                <w:sz w:val="24"/>
              </w:rPr>
              <w:t>The</w:t>
            </w:r>
            <w:r>
              <w:rPr>
                <w:spacing w:val="33"/>
                <w:sz w:val="24"/>
              </w:rPr>
              <w:t xml:space="preserve"> </w:t>
            </w:r>
            <w:r>
              <w:rPr>
                <w:sz w:val="24"/>
              </w:rPr>
              <w:t>currency</w:t>
            </w:r>
            <w:r>
              <w:rPr>
                <w:spacing w:val="30"/>
                <w:sz w:val="24"/>
              </w:rPr>
              <w:t xml:space="preserve"> </w:t>
            </w:r>
            <w:r>
              <w:rPr>
                <w:sz w:val="24"/>
              </w:rPr>
              <w:t>that</w:t>
            </w:r>
            <w:r>
              <w:rPr>
                <w:spacing w:val="35"/>
                <w:sz w:val="24"/>
              </w:rPr>
              <w:t xml:space="preserve"> </w:t>
            </w:r>
            <w:r>
              <w:rPr>
                <w:sz w:val="24"/>
              </w:rPr>
              <w:t>shall</w:t>
            </w:r>
            <w:r>
              <w:rPr>
                <w:spacing w:val="35"/>
                <w:sz w:val="24"/>
              </w:rPr>
              <w:t xml:space="preserve"> </w:t>
            </w:r>
            <w:r>
              <w:rPr>
                <w:sz w:val="24"/>
              </w:rPr>
              <w:t>be</w:t>
            </w:r>
            <w:r>
              <w:rPr>
                <w:spacing w:val="34"/>
                <w:sz w:val="24"/>
              </w:rPr>
              <w:t xml:space="preserve"> </w:t>
            </w:r>
            <w:r>
              <w:rPr>
                <w:sz w:val="24"/>
              </w:rPr>
              <w:t>used</w:t>
            </w:r>
            <w:r>
              <w:rPr>
                <w:spacing w:val="34"/>
                <w:sz w:val="24"/>
              </w:rPr>
              <w:t xml:space="preserve"> </w:t>
            </w:r>
            <w:r>
              <w:rPr>
                <w:sz w:val="24"/>
              </w:rPr>
              <w:t>for</w:t>
            </w:r>
            <w:r>
              <w:rPr>
                <w:spacing w:val="35"/>
                <w:sz w:val="24"/>
              </w:rPr>
              <w:t xml:space="preserve"> </w:t>
            </w:r>
            <w:r>
              <w:rPr>
                <w:sz w:val="24"/>
              </w:rPr>
              <w:t>evaluation</w:t>
            </w:r>
            <w:r>
              <w:rPr>
                <w:spacing w:val="37"/>
                <w:sz w:val="24"/>
              </w:rPr>
              <w:t xml:space="preserve"> </w:t>
            </w:r>
            <w:r>
              <w:rPr>
                <w:sz w:val="24"/>
              </w:rPr>
              <w:t>purposes</w:t>
            </w:r>
            <w:r>
              <w:rPr>
                <w:spacing w:val="35"/>
                <w:sz w:val="24"/>
              </w:rPr>
              <w:t xml:space="preserve"> </w:t>
            </w:r>
            <w:r>
              <w:rPr>
                <w:sz w:val="24"/>
              </w:rPr>
              <w:t>for</w:t>
            </w:r>
            <w:r>
              <w:rPr>
                <w:spacing w:val="34"/>
                <w:sz w:val="24"/>
              </w:rPr>
              <w:t xml:space="preserve"> </w:t>
            </w:r>
            <w:r>
              <w:rPr>
                <w:sz w:val="24"/>
              </w:rPr>
              <w:t>all</w:t>
            </w:r>
            <w:r>
              <w:rPr>
                <w:spacing w:val="36"/>
                <w:sz w:val="24"/>
              </w:rPr>
              <w:t xml:space="preserve"> </w:t>
            </w:r>
            <w:r>
              <w:rPr>
                <w:sz w:val="24"/>
              </w:rPr>
              <w:t>bids</w:t>
            </w:r>
            <w:r>
              <w:rPr>
                <w:spacing w:val="36"/>
                <w:sz w:val="24"/>
              </w:rPr>
              <w:t xml:space="preserve"> </w:t>
            </w:r>
            <w:r>
              <w:rPr>
                <w:sz w:val="24"/>
              </w:rPr>
              <w:t>shall</w:t>
            </w:r>
            <w:r>
              <w:rPr>
                <w:spacing w:val="35"/>
                <w:sz w:val="24"/>
              </w:rPr>
              <w:t xml:space="preserve"> </w:t>
            </w:r>
            <w:r>
              <w:rPr>
                <w:sz w:val="24"/>
              </w:rPr>
              <w:t>be</w:t>
            </w:r>
            <w:r>
              <w:rPr>
                <w:spacing w:val="33"/>
                <w:sz w:val="24"/>
              </w:rPr>
              <w:t xml:space="preserve"> </w:t>
            </w:r>
            <w:r>
              <w:rPr>
                <w:sz w:val="24"/>
              </w:rPr>
              <w:t>Uganda</w:t>
            </w:r>
            <w:r w:rsidR="00F051A0">
              <w:rPr>
                <w:sz w:val="24"/>
              </w:rPr>
              <w:t xml:space="preserve"> </w:t>
            </w:r>
            <w:r>
              <w:rPr>
                <w:sz w:val="24"/>
              </w:rPr>
              <w:t>Shillings unless otherwise</w:t>
            </w:r>
            <w:r>
              <w:rPr>
                <w:spacing w:val="-1"/>
                <w:sz w:val="24"/>
              </w:rPr>
              <w:t xml:space="preserve"> </w:t>
            </w:r>
            <w:r>
              <w:rPr>
                <w:sz w:val="24"/>
              </w:rPr>
              <w:t>authorized by</w:t>
            </w:r>
            <w:r>
              <w:rPr>
                <w:spacing w:val="-3"/>
                <w:sz w:val="24"/>
              </w:rPr>
              <w:t xml:space="preserve"> </w:t>
            </w:r>
            <w:r>
              <w:rPr>
                <w:sz w:val="24"/>
              </w:rPr>
              <w:t>a</w:t>
            </w:r>
            <w:r>
              <w:rPr>
                <w:spacing w:val="-1"/>
                <w:sz w:val="24"/>
              </w:rPr>
              <w:t xml:space="preserve"> </w:t>
            </w:r>
            <w:r>
              <w:rPr>
                <w:sz w:val="24"/>
              </w:rPr>
              <w:t>competent</w:t>
            </w:r>
            <w:r>
              <w:rPr>
                <w:spacing w:val="-1"/>
                <w:sz w:val="24"/>
              </w:rPr>
              <w:t xml:space="preserve"> </w:t>
            </w:r>
            <w:r>
              <w:rPr>
                <w:sz w:val="24"/>
              </w:rPr>
              <w:t>authority.</w:t>
            </w:r>
          </w:p>
          <w:p w14:paraId="4E294BD4" w14:textId="77777777" w:rsidR="00C70558" w:rsidRDefault="00E32773" w:rsidP="008908A3">
            <w:pPr>
              <w:pStyle w:val="TableParagraph"/>
              <w:numPr>
                <w:ilvl w:val="1"/>
                <w:numId w:val="117"/>
              </w:numPr>
              <w:tabs>
                <w:tab w:val="left" w:pos="720"/>
                <w:tab w:val="left" w:pos="721"/>
              </w:tabs>
              <w:spacing w:before="60"/>
              <w:ind w:right="138"/>
              <w:rPr>
                <w:sz w:val="24"/>
              </w:rPr>
            </w:pPr>
            <w:r>
              <w:rPr>
                <w:sz w:val="24"/>
              </w:rPr>
              <w:t>The</w:t>
            </w:r>
            <w:r>
              <w:rPr>
                <w:spacing w:val="14"/>
                <w:sz w:val="24"/>
              </w:rPr>
              <w:t xml:space="preserve"> </w:t>
            </w:r>
            <w:r>
              <w:rPr>
                <w:sz w:val="24"/>
              </w:rPr>
              <w:t>exchange</w:t>
            </w:r>
            <w:r>
              <w:rPr>
                <w:spacing w:val="14"/>
                <w:sz w:val="24"/>
              </w:rPr>
              <w:t xml:space="preserve"> </w:t>
            </w:r>
            <w:r>
              <w:rPr>
                <w:sz w:val="24"/>
              </w:rPr>
              <w:t>rate</w:t>
            </w:r>
            <w:r>
              <w:rPr>
                <w:spacing w:val="15"/>
                <w:sz w:val="24"/>
              </w:rPr>
              <w:t xml:space="preserve"> </w:t>
            </w:r>
            <w:r>
              <w:rPr>
                <w:sz w:val="24"/>
              </w:rPr>
              <w:t>shall</w:t>
            </w:r>
            <w:r>
              <w:rPr>
                <w:spacing w:val="16"/>
                <w:sz w:val="24"/>
              </w:rPr>
              <w:t xml:space="preserve"> </w:t>
            </w:r>
            <w:r>
              <w:rPr>
                <w:sz w:val="24"/>
              </w:rPr>
              <w:t>be</w:t>
            </w:r>
            <w:r>
              <w:rPr>
                <w:spacing w:val="14"/>
                <w:sz w:val="24"/>
              </w:rPr>
              <w:t xml:space="preserve"> </w:t>
            </w:r>
            <w:r>
              <w:rPr>
                <w:sz w:val="24"/>
              </w:rPr>
              <w:t>the</w:t>
            </w:r>
            <w:r>
              <w:rPr>
                <w:spacing w:val="15"/>
                <w:sz w:val="24"/>
              </w:rPr>
              <w:t xml:space="preserve"> </w:t>
            </w:r>
            <w:r>
              <w:rPr>
                <w:sz w:val="24"/>
              </w:rPr>
              <w:t>prevailing</w:t>
            </w:r>
            <w:r>
              <w:rPr>
                <w:spacing w:val="16"/>
                <w:sz w:val="24"/>
              </w:rPr>
              <w:t xml:space="preserve"> </w:t>
            </w:r>
            <w:r>
              <w:rPr>
                <w:sz w:val="24"/>
              </w:rPr>
              <w:t>Bank</w:t>
            </w:r>
            <w:r>
              <w:rPr>
                <w:spacing w:val="15"/>
                <w:sz w:val="24"/>
              </w:rPr>
              <w:t xml:space="preserve"> </w:t>
            </w:r>
            <w:r>
              <w:rPr>
                <w:sz w:val="24"/>
              </w:rPr>
              <w:t>of</w:t>
            </w:r>
            <w:r>
              <w:rPr>
                <w:spacing w:val="14"/>
                <w:sz w:val="24"/>
              </w:rPr>
              <w:t xml:space="preserve"> </w:t>
            </w:r>
            <w:r>
              <w:rPr>
                <w:sz w:val="24"/>
              </w:rPr>
              <w:t>Uganda</w:t>
            </w:r>
            <w:r>
              <w:rPr>
                <w:spacing w:val="14"/>
                <w:sz w:val="24"/>
              </w:rPr>
              <w:t xml:space="preserve"> </w:t>
            </w:r>
            <w:r>
              <w:rPr>
                <w:sz w:val="24"/>
              </w:rPr>
              <w:t>exchange</w:t>
            </w:r>
            <w:r>
              <w:rPr>
                <w:spacing w:val="14"/>
                <w:sz w:val="24"/>
              </w:rPr>
              <w:t xml:space="preserve"> </w:t>
            </w:r>
            <w:r>
              <w:rPr>
                <w:sz w:val="24"/>
              </w:rPr>
              <w:t>rate</w:t>
            </w:r>
            <w:r>
              <w:rPr>
                <w:spacing w:val="14"/>
                <w:sz w:val="24"/>
              </w:rPr>
              <w:t xml:space="preserve"> </w:t>
            </w:r>
            <w:r>
              <w:rPr>
                <w:sz w:val="24"/>
              </w:rPr>
              <w:t>at</w:t>
            </w:r>
            <w:r>
              <w:rPr>
                <w:spacing w:val="16"/>
                <w:sz w:val="24"/>
              </w:rPr>
              <w:t xml:space="preserve"> </w:t>
            </w:r>
            <w:r>
              <w:rPr>
                <w:sz w:val="24"/>
              </w:rPr>
              <w:t>the</w:t>
            </w:r>
            <w:r>
              <w:rPr>
                <w:spacing w:val="16"/>
                <w:sz w:val="24"/>
              </w:rPr>
              <w:t xml:space="preserve"> </w:t>
            </w:r>
            <w:r>
              <w:rPr>
                <w:sz w:val="24"/>
              </w:rPr>
              <w:t>date</w:t>
            </w:r>
            <w:r>
              <w:rPr>
                <w:spacing w:val="15"/>
                <w:sz w:val="24"/>
              </w:rPr>
              <w:t xml:space="preserve"> </w:t>
            </w:r>
            <w:r>
              <w:rPr>
                <w:sz w:val="24"/>
              </w:rPr>
              <w:t>of</w:t>
            </w:r>
            <w:r>
              <w:rPr>
                <w:spacing w:val="-57"/>
                <w:sz w:val="24"/>
              </w:rPr>
              <w:t xml:space="preserve"> </w:t>
            </w:r>
            <w:r>
              <w:rPr>
                <w:sz w:val="24"/>
              </w:rPr>
              <w:t>bid</w:t>
            </w:r>
            <w:r>
              <w:rPr>
                <w:spacing w:val="-1"/>
                <w:sz w:val="24"/>
              </w:rPr>
              <w:t xml:space="preserve"> </w:t>
            </w:r>
            <w:r>
              <w:rPr>
                <w:sz w:val="24"/>
              </w:rPr>
              <w:t>submission deadline.</w:t>
            </w:r>
          </w:p>
        </w:tc>
      </w:tr>
      <w:tr w:rsidR="00C70558" w14:paraId="17CF2136" w14:textId="77777777" w:rsidTr="00721A4A">
        <w:trPr>
          <w:gridBefore w:val="1"/>
          <w:gridAfter w:val="1"/>
          <w:wBefore w:w="305" w:type="dxa"/>
          <w:wAfter w:w="70" w:type="dxa"/>
          <w:trHeight w:val="435"/>
        </w:trPr>
        <w:tc>
          <w:tcPr>
            <w:tcW w:w="9364" w:type="dxa"/>
          </w:tcPr>
          <w:p w14:paraId="6890D884" w14:textId="77777777" w:rsidR="00C70558" w:rsidRDefault="00E32773">
            <w:pPr>
              <w:pStyle w:val="TableParagraph"/>
              <w:tabs>
                <w:tab w:val="left" w:pos="708"/>
              </w:tabs>
              <w:spacing w:before="58"/>
              <w:ind w:left="35"/>
              <w:rPr>
                <w:b/>
                <w:sz w:val="24"/>
              </w:rPr>
            </w:pPr>
            <w:bookmarkStart w:id="43" w:name="_bookmark43"/>
            <w:bookmarkEnd w:id="43"/>
            <w:r>
              <w:rPr>
                <w:b/>
                <w:sz w:val="24"/>
              </w:rPr>
              <w:t>37.</w:t>
            </w:r>
            <w:r>
              <w:rPr>
                <w:b/>
                <w:sz w:val="24"/>
              </w:rPr>
              <w:tab/>
              <w:t>Financial</w:t>
            </w:r>
            <w:r>
              <w:rPr>
                <w:b/>
                <w:spacing w:val="-4"/>
                <w:sz w:val="24"/>
              </w:rPr>
              <w:t xml:space="preserve"> </w:t>
            </w:r>
            <w:r>
              <w:rPr>
                <w:b/>
                <w:sz w:val="24"/>
              </w:rPr>
              <w:t>Comparison</w:t>
            </w:r>
            <w:r>
              <w:rPr>
                <w:b/>
                <w:spacing w:val="-2"/>
                <w:sz w:val="24"/>
              </w:rPr>
              <w:t xml:space="preserve"> </w:t>
            </w:r>
            <w:r>
              <w:rPr>
                <w:b/>
                <w:sz w:val="24"/>
              </w:rPr>
              <w:t>of</w:t>
            </w:r>
            <w:r>
              <w:rPr>
                <w:b/>
                <w:spacing w:val="-2"/>
                <w:sz w:val="24"/>
              </w:rPr>
              <w:t xml:space="preserve"> </w:t>
            </w:r>
            <w:r>
              <w:rPr>
                <w:b/>
                <w:sz w:val="24"/>
              </w:rPr>
              <w:t>Bids</w:t>
            </w:r>
          </w:p>
        </w:tc>
      </w:tr>
      <w:tr w:rsidR="00C70558" w14:paraId="482A9F70" w14:textId="77777777" w:rsidTr="00721A4A">
        <w:trPr>
          <w:gridBefore w:val="1"/>
          <w:gridAfter w:val="1"/>
          <w:wBefore w:w="305" w:type="dxa"/>
          <w:wAfter w:w="70" w:type="dxa"/>
          <w:trHeight w:val="678"/>
        </w:trPr>
        <w:tc>
          <w:tcPr>
            <w:tcW w:w="9364" w:type="dxa"/>
          </w:tcPr>
          <w:p w14:paraId="0039E59E" w14:textId="77777777" w:rsidR="00C70558" w:rsidRDefault="00E32773">
            <w:pPr>
              <w:pStyle w:val="TableParagraph"/>
              <w:tabs>
                <w:tab w:val="left" w:pos="720"/>
              </w:tabs>
              <w:spacing w:before="91"/>
              <w:ind w:left="720" w:right="137" w:hanging="721"/>
              <w:rPr>
                <w:sz w:val="24"/>
              </w:rPr>
            </w:pPr>
            <w:r>
              <w:rPr>
                <w:sz w:val="24"/>
              </w:rPr>
              <w:t>37.1</w:t>
            </w:r>
            <w:r>
              <w:rPr>
                <w:sz w:val="24"/>
              </w:rPr>
              <w:tab/>
              <w:t>The</w:t>
            </w:r>
            <w:r>
              <w:rPr>
                <w:spacing w:val="4"/>
                <w:sz w:val="24"/>
              </w:rPr>
              <w:t xml:space="preserve"> </w:t>
            </w:r>
            <w:r>
              <w:rPr>
                <w:sz w:val="24"/>
              </w:rPr>
              <w:t>PDE</w:t>
            </w:r>
            <w:r>
              <w:rPr>
                <w:spacing w:val="6"/>
                <w:sz w:val="24"/>
              </w:rPr>
              <w:t xml:space="preserve"> </w:t>
            </w:r>
            <w:r>
              <w:rPr>
                <w:sz w:val="24"/>
              </w:rPr>
              <w:t>will</w:t>
            </w:r>
            <w:r>
              <w:rPr>
                <w:spacing w:val="5"/>
                <w:sz w:val="24"/>
              </w:rPr>
              <w:t xml:space="preserve"> </w:t>
            </w:r>
            <w:r>
              <w:rPr>
                <w:sz w:val="24"/>
              </w:rPr>
              <w:t>evaluate</w:t>
            </w:r>
            <w:r>
              <w:rPr>
                <w:spacing w:val="5"/>
                <w:sz w:val="24"/>
              </w:rPr>
              <w:t xml:space="preserve"> </w:t>
            </w:r>
            <w:r>
              <w:rPr>
                <w:sz w:val="24"/>
              </w:rPr>
              <w:t>and</w:t>
            </w:r>
            <w:r>
              <w:rPr>
                <w:spacing w:val="6"/>
                <w:sz w:val="24"/>
              </w:rPr>
              <w:t xml:space="preserve"> </w:t>
            </w:r>
            <w:r>
              <w:rPr>
                <w:sz w:val="24"/>
              </w:rPr>
              <w:t>compare</w:t>
            </w:r>
            <w:r>
              <w:rPr>
                <w:spacing w:val="3"/>
                <w:sz w:val="24"/>
              </w:rPr>
              <w:t xml:space="preserve"> </w:t>
            </w:r>
            <w:r>
              <w:rPr>
                <w:sz w:val="24"/>
              </w:rPr>
              <w:t>only</w:t>
            </w:r>
            <w:r>
              <w:rPr>
                <w:spacing w:val="58"/>
                <w:sz w:val="24"/>
              </w:rPr>
              <w:t xml:space="preserve"> </w:t>
            </w:r>
            <w:r>
              <w:rPr>
                <w:sz w:val="24"/>
              </w:rPr>
              <w:t>the</w:t>
            </w:r>
            <w:r>
              <w:rPr>
                <w:spacing w:val="6"/>
                <w:sz w:val="24"/>
              </w:rPr>
              <w:t xml:space="preserve"> </w:t>
            </w:r>
            <w:r>
              <w:rPr>
                <w:sz w:val="24"/>
              </w:rPr>
              <w:t>bids</w:t>
            </w:r>
            <w:r>
              <w:rPr>
                <w:spacing w:val="5"/>
                <w:sz w:val="24"/>
              </w:rPr>
              <w:t xml:space="preserve"> </w:t>
            </w:r>
            <w:r>
              <w:rPr>
                <w:sz w:val="24"/>
              </w:rPr>
              <w:t>determined</w:t>
            </w:r>
            <w:r>
              <w:rPr>
                <w:spacing w:val="6"/>
                <w:sz w:val="24"/>
              </w:rPr>
              <w:t xml:space="preserve"> </w:t>
            </w:r>
            <w:r>
              <w:rPr>
                <w:sz w:val="24"/>
              </w:rPr>
              <w:t>to</w:t>
            </w:r>
            <w:r>
              <w:rPr>
                <w:spacing w:val="5"/>
                <w:sz w:val="24"/>
              </w:rPr>
              <w:t xml:space="preserve"> </w:t>
            </w:r>
            <w:r>
              <w:rPr>
                <w:sz w:val="24"/>
              </w:rPr>
              <w:t>be</w:t>
            </w:r>
            <w:r>
              <w:rPr>
                <w:spacing w:val="5"/>
                <w:sz w:val="24"/>
              </w:rPr>
              <w:t xml:space="preserve"> </w:t>
            </w:r>
            <w:r>
              <w:rPr>
                <w:sz w:val="24"/>
              </w:rPr>
              <w:t>substantially</w:t>
            </w:r>
            <w:r>
              <w:rPr>
                <w:spacing w:val="-57"/>
                <w:sz w:val="24"/>
              </w:rPr>
              <w:t xml:space="preserve"> </w:t>
            </w:r>
            <w:r>
              <w:rPr>
                <w:sz w:val="24"/>
              </w:rPr>
              <w:t>responsive</w:t>
            </w:r>
            <w:r>
              <w:rPr>
                <w:spacing w:val="-2"/>
                <w:sz w:val="24"/>
              </w:rPr>
              <w:t xml:space="preserve"> </w:t>
            </w:r>
            <w:r>
              <w:rPr>
                <w:sz w:val="24"/>
              </w:rPr>
              <w:t>following</w:t>
            </w:r>
            <w:r>
              <w:rPr>
                <w:spacing w:val="-3"/>
                <w:sz w:val="24"/>
              </w:rPr>
              <w:t xml:space="preserve"> </w:t>
            </w:r>
            <w:r>
              <w:rPr>
                <w:sz w:val="24"/>
              </w:rPr>
              <w:t>detailed evaluation in</w:t>
            </w:r>
            <w:r>
              <w:rPr>
                <w:spacing w:val="-1"/>
                <w:sz w:val="24"/>
              </w:rPr>
              <w:t xml:space="preserve"> </w:t>
            </w:r>
            <w:r>
              <w:rPr>
                <w:sz w:val="24"/>
              </w:rPr>
              <w:t>accordance</w:t>
            </w:r>
            <w:r>
              <w:rPr>
                <w:spacing w:val="-1"/>
                <w:sz w:val="24"/>
              </w:rPr>
              <w:t xml:space="preserve"> </w:t>
            </w:r>
            <w:r>
              <w:rPr>
                <w:sz w:val="24"/>
              </w:rPr>
              <w:t>with</w:t>
            </w:r>
            <w:r>
              <w:rPr>
                <w:spacing w:val="6"/>
                <w:sz w:val="24"/>
              </w:rPr>
              <w:t xml:space="preserve"> </w:t>
            </w:r>
            <w:r>
              <w:rPr>
                <w:sz w:val="24"/>
              </w:rPr>
              <w:t>ITB</w:t>
            </w:r>
            <w:r>
              <w:rPr>
                <w:spacing w:val="-2"/>
                <w:sz w:val="24"/>
              </w:rPr>
              <w:t xml:space="preserve"> </w:t>
            </w:r>
            <w:r>
              <w:rPr>
                <w:sz w:val="24"/>
              </w:rPr>
              <w:t>37.3.</w:t>
            </w:r>
          </w:p>
        </w:tc>
      </w:tr>
      <w:tr w:rsidR="00C70558" w14:paraId="1ADC6259" w14:textId="77777777" w:rsidTr="00721A4A">
        <w:trPr>
          <w:gridBefore w:val="1"/>
          <w:gridAfter w:val="1"/>
          <w:wBefore w:w="305" w:type="dxa"/>
          <w:wAfter w:w="70" w:type="dxa"/>
          <w:trHeight w:val="888"/>
        </w:trPr>
        <w:tc>
          <w:tcPr>
            <w:tcW w:w="9364" w:type="dxa"/>
          </w:tcPr>
          <w:p w14:paraId="263358A4" w14:textId="77777777" w:rsidR="00C70558" w:rsidRDefault="00E32773">
            <w:pPr>
              <w:pStyle w:val="TableParagraph"/>
              <w:spacing w:before="25"/>
              <w:ind w:left="720" w:right="136" w:hanging="721"/>
              <w:jc w:val="both"/>
              <w:rPr>
                <w:sz w:val="24"/>
              </w:rPr>
            </w:pPr>
            <w:r>
              <w:rPr>
                <w:sz w:val="24"/>
              </w:rPr>
              <w:t>37.2</w:t>
            </w:r>
            <w:r>
              <w:rPr>
                <w:spacing w:val="61"/>
                <w:sz w:val="24"/>
              </w:rPr>
              <w:t xml:space="preserve"> </w:t>
            </w:r>
            <w:r>
              <w:rPr>
                <w:sz w:val="24"/>
              </w:rPr>
              <w:t>To financially evaluate a bid, the PDE shall only use the criteria and methodologies</w:t>
            </w:r>
            <w:r>
              <w:rPr>
                <w:spacing w:val="1"/>
                <w:sz w:val="24"/>
              </w:rPr>
              <w:t xml:space="preserve"> </w:t>
            </w:r>
            <w:r>
              <w:rPr>
                <w:sz w:val="24"/>
              </w:rPr>
              <w:t>defined in this clause and in Section 3, Evaluation Methodology and Criteria. No other</w:t>
            </w:r>
            <w:r>
              <w:rPr>
                <w:spacing w:val="1"/>
                <w:sz w:val="24"/>
              </w:rPr>
              <w:t xml:space="preserve"> </w:t>
            </w:r>
            <w:r>
              <w:rPr>
                <w:sz w:val="24"/>
              </w:rPr>
              <w:t>criteria</w:t>
            </w:r>
            <w:r>
              <w:rPr>
                <w:spacing w:val="-3"/>
                <w:sz w:val="24"/>
              </w:rPr>
              <w:t xml:space="preserve"> </w:t>
            </w:r>
            <w:r>
              <w:rPr>
                <w:sz w:val="24"/>
              </w:rPr>
              <w:t>or methodology</w:t>
            </w:r>
            <w:r>
              <w:rPr>
                <w:spacing w:val="-5"/>
                <w:sz w:val="24"/>
              </w:rPr>
              <w:t xml:space="preserve"> </w:t>
            </w:r>
            <w:r>
              <w:rPr>
                <w:sz w:val="24"/>
              </w:rPr>
              <w:t>shall be</w:t>
            </w:r>
            <w:r>
              <w:rPr>
                <w:spacing w:val="-1"/>
                <w:sz w:val="24"/>
              </w:rPr>
              <w:t xml:space="preserve"> </w:t>
            </w:r>
            <w:r>
              <w:rPr>
                <w:sz w:val="24"/>
              </w:rPr>
              <w:t>permitted.</w:t>
            </w:r>
          </w:p>
        </w:tc>
      </w:tr>
      <w:tr w:rsidR="00C70558" w14:paraId="3C4E375E" w14:textId="77777777" w:rsidTr="00721A4A">
        <w:trPr>
          <w:gridBefore w:val="1"/>
          <w:gridAfter w:val="1"/>
          <w:wBefore w:w="305" w:type="dxa"/>
          <w:wAfter w:w="70" w:type="dxa"/>
          <w:trHeight w:val="335"/>
        </w:trPr>
        <w:tc>
          <w:tcPr>
            <w:tcW w:w="9364" w:type="dxa"/>
          </w:tcPr>
          <w:p w14:paraId="13B5B0D9" w14:textId="77777777" w:rsidR="00C70558" w:rsidRDefault="00E32773">
            <w:pPr>
              <w:pStyle w:val="TableParagraph"/>
              <w:tabs>
                <w:tab w:val="left" w:pos="720"/>
              </w:tabs>
              <w:spacing w:before="25"/>
              <w:rPr>
                <w:sz w:val="24"/>
              </w:rPr>
            </w:pPr>
            <w:r>
              <w:rPr>
                <w:sz w:val="24"/>
              </w:rPr>
              <w:t>37.3</w:t>
            </w:r>
            <w:r>
              <w:rPr>
                <w:sz w:val="24"/>
              </w:rPr>
              <w:tab/>
              <w:t>To financially</w:t>
            </w:r>
            <w:r>
              <w:rPr>
                <w:spacing w:val="-5"/>
                <w:sz w:val="24"/>
              </w:rPr>
              <w:t xml:space="preserve"> </w:t>
            </w:r>
            <w:r>
              <w:rPr>
                <w:sz w:val="24"/>
              </w:rPr>
              <w:t>compare</w:t>
            </w:r>
            <w:r>
              <w:rPr>
                <w:spacing w:val="-1"/>
                <w:sz w:val="24"/>
              </w:rPr>
              <w:t xml:space="preserve"> </w:t>
            </w:r>
            <w:r>
              <w:rPr>
                <w:sz w:val="24"/>
              </w:rPr>
              <w:t>bids, the PDE shall:</w:t>
            </w:r>
          </w:p>
        </w:tc>
      </w:tr>
      <w:tr w:rsidR="00C70558" w14:paraId="1739B5E7" w14:textId="77777777" w:rsidTr="00721A4A">
        <w:trPr>
          <w:gridBefore w:val="1"/>
          <w:gridAfter w:val="1"/>
          <w:wBefore w:w="305" w:type="dxa"/>
          <w:wAfter w:w="70" w:type="dxa"/>
          <w:trHeight w:val="672"/>
        </w:trPr>
        <w:tc>
          <w:tcPr>
            <w:tcW w:w="9364" w:type="dxa"/>
          </w:tcPr>
          <w:p w14:paraId="1FAEF661" w14:textId="77777777" w:rsidR="00C70558" w:rsidRDefault="00E32773" w:rsidP="008908A3">
            <w:pPr>
              <w:pStyle w:val="TableParagraph"/>
              <w:numPr>
                <w:ilvl w:val="0"/>
                <w:numId w:val="116"/>
              </w:numPr>
              <w:tabs>
                <w:tab w:val="left" w:pos="1172"/>
              </w:tabs>
              <w:spacing w:before="25"/>
              <w:rPr>
                <w:sz w:val="24"/>
              </w:rPr>
            </w:pPr>
            <w:r>
              <w:rPr>
                <w:sz w:val="24"/>
              </w:rPr>
              <w:t>Correct</w:t>
            </w:r>
            <w:r>
              <w:rPr>
                <w:spacing w:val="-1"/>
                <w:sz w:val="24"/>
              </w:rPr>
              <w:t xml:space="preserve"> </w:t>
            </w:r>
            <w:r>
              <w:rPr>
                <w:sz w:val="24"/>
              </w:rPr>
              <w:t>any</w:t>
            </w:r>
            <w:r>
              <w:rPr>
                <w:spacing w:val="-4"/>
                <w:sz w:val="24"/>
              </w:rPr>
              <w:t xml:space="preserve"> </w:t>
            </w:r>
            <w:r>
              <w:rPr>
                <w:sz w:val="24"/>
              </w:rPr>
              <w:t>arithmetic</w:t>
            </w:r>
            <w:r>
              <w:rPr>
                <w:spacing w:val="-2"/>
                <w:sz w:val="24"/>
              </w:rPr>
              <w:t xml:space="preserve"> </w:t>
            </w:r>
            <w:r>
              <w:rPr>
                <w:sz w:val="24"/>
              </w:rPr>
              <w:t>errors in</w:t>
            </w:r>
            <w:r>
              <w:rPr>
                <w:spacing w:val="-1"/>
                <w:sz w:val="24"/>
              </w:rPr>
              <w:t xml:space="preserve"> </w:t>
            </w:r>
            <w:r>
              <w:rPr>
                <w:sz w:val="24"/>
              </w:rPr>
              <w:t>accordance</w:t>
            </w:r>
            <w:r>
              <w:rPr>
                <w:spacing w:val="-2"/>
                <w:sz w:val="24"/>
              </w:rPr>
              <w:t xml:space="preserve"> </w:t>
            </w:r>
            <w:r>
              <w:rPr>
                <w:sz w:val="24"/>
              </w:rPr>
              <w:t>with</w:t>
            </w:r>
            <w:r>
              <w:rPr>
                <w:spacing w:val="5"/>
                <w:sz w:val="24"/>
              </w:rPr>
              <w:t xml:space="preserve"> </w:t>
            </w:r>
            <w:r>
              <w:rPr>
                <w:sz w:val="24"/>
              </w:rPr>
              <w:t>ITB</w:t>
            </w:r>
            <w:r>
              <w:rPr>
                <w:spacing w:val="-3"/>
                <w:sz w:val="24"/>
              </w:rPr>
              <w:t xml:space="preserve"> </w:t>
            </w:r>
            <w:r>
              <w:rPr>
                <w:sz w:val="24"/>
              </w:rPr>
              <w:t>30.1;</w:t>
            </w:r>
          </w:p>
          <w:p w14:paraId="162EA9ED" w14:textId="77777777" w:rsidR="00C70558" w:rsidRDefault="00E32773" w:rsidP="008908A3">
            <w:pPr>
              <w:pStyle w:val="TableParagraph"/>
              <w:numPr>
                <w:ilvl w:val="0"/>
                <w:numId w:val="116"/>
              </w:numPr>
              <w:tabs>
                <w:tab w:val="left" w:pos="1172"/>
              </w:tabs>
              <w:spacing w:before="60"/>
              <w:rPr>
                <w:sz w:val="24"/>
              </w:rPr>
            </w:pPr>
            <w:r>
              <w:rPr>
                <w:sz w:val="24"/>
              </w:rPr>
              <w:t>Apply</w:t>
            </w:r>
            <w:r>
              <w:rPr>
                <w:spacing w:val="-6"/>
                <w:sz w:val="24"/>
              </w:rPr>
              <w:t xml:space="preserve"> </w:t>
            </w:r>
            <w:r>
              <w:rPr>
                <w:sz w:val="24"/>
              </w:rPr>
              <w:t>any</w:t>
            </w:r>
            <w:r>
              <w:rPr>
                <w:spacing w:val="-5"/>
                <w:sz w:val="24"/>
              </w:rPr>
              <w:t xml:space="preserve"> </w:t>
            </w:r>
            <w:r>
              <w:rPr>
                <w:sz w:val="24"/>
              </w:rPr>
              <w:t>discounts offered in accordance</w:t>
            </w:r>
            <w:r>
              <w:rPr>
                <w:spacing w:val="-1"/>
                <w:sz w:val="24"/>
              </w:rPr>
              <w:t xml:space="preserve"> </w:t>
            </w:r>
            <w:r>
              <w:rPr>
                <w:sz w:val="24"/>
              </w:rPr>
              <w:t>with</w:t>
            </w:r>
            <w:r>
              <w:rPr>
                <w:spacing w:val="5"/>
                <w:sz w:val="24"/>
              </w:rPr>
              <w:t xml:space="preserve"> </w:t>
            </w:r>
            <w:r>
              <w:rPr>
                <w:sz w:val="24"/>
              </w:rPr>
              <w:t>ITB</w:t>
            </w:r>
            <w:r>
              <w:rPr>
                <w:spacing w:val="-2"/>
                <w:sz w:val="24"/>
              </w:rPr>
              <w:t xml:space="preserve"> </w:t>
            </w:r>
            <w:r>
              <w:rPr>
                <w:sz w:val="24"/>
              </w:rPr>
              <w:t>17;</w:t>
            </w:r>
          </w:p>
        </w:tc>
      </w:tr>
      <w:tr w:rsidR="00C70558" w14:paraId="029C337A" w14:textId="77777777" w:rsidTr="00721A4A">
        <w:trPr>
          <w:gridBefore w:val="1"/>
          <w:gridAfter w:val="1"/>
          <w:wBefore w:w="305" w:type="dxa"/>
          <w:wAfter w:w="70" w:type="dxa"/>
          <w:trHeight w:val="1620"/>
        </w:trPr>
        <w:tc>
          <w:tcPr>
            <w:tcW w:w="9364" w:type="dxa"/>
          </w:tcPr>
          <w:p w14:paraId="1C04195D" w14:textId="77777777" w:rsidR="00C70558" w:rsidRDefault="00E32773" w:rsidP="008908A3">
            <w:pPr>
              <w:pStyle w:val="TableParagraph"/>
              <w:numPr>
                <w:ilvl w:val="0"/>
                <w:numId w:val="115"/>
              </w:numPr>
              <w:tabs>
                <w:tab w:val="left" w:pos="1231"/>
                <w:tab w:val="left" w:pos="1232"/>
              </w:tabs>
              <w:spacing w:before="25"/>
              <w:ind w:right="136" w:hanging="428"/>
              <w:rPr>
                <w:sz w:val="24"/>
              </w:rPr>
            </w:pPr>
            <w:r>
              <w:tab/>
            </w:r>
            <w:r>
              <w:rPr>
                <w:sz w:val="24"/>
              </w:rPr>
              <w:t>Make</w:t>
            </w:r>
            <w:r>
              <w:rPr>
                <w:spacing w:val="13"/>
                <w:sz w:val="24"/>
              </w:rPr>
              <w:t xml:space="preserve"> </w:t>
            </w:r>
            <w:r>
              <w:rPr>
                <w:sz w:val="24"/>
              </w:rPr>
              <w:t>adjustments</w:t>
            </w:r>
            <w:r>
              <w:rPr>
                <w:spacing w:val="15"/>
                <w:sz w:val="24"/>
              </w:rPr>
              <w:t xml:space="preserve"> </w:t>
            </w:r>
            <w:r>
              <w:rPr>
                <w:sz w:val="24"/>
              </w:rPr>
              <w:t>for</w:t>
            </w:r>
            <w:r>
              <w:rPr>
                <w:spacing w:val="14"/>
                <w:sz w:val="24"/>
              </w:rPr>
              <w:t xml:space="preserve"> </w:t>
            </w:r>
            <w:r>
              <w:rPr>
                <w:sz w:val="24"/>
              </w:rPr>
              <w:t>any</w:t>
            </w:r>
            <w:r>
              <w:rPr>
                <w:spacing w:val="10"/>
                <w:sz w:val="24"/>
              </w:rPr>
              <w:t xml:space="preserve"> </w:t>
            </w:r>
            <w:r>
              <w:rPr>
                <w:sz w:val="24"/>
              </w:rPr>
              <w:t>deviation</w:t>
            </w:r>
            <w:r>
              <w:rPr>
                <w:spacing w:val="16"/>
                <w:sz w:val="24"/>
              </w:rPr>
              <w:t xml:space="preserve"> </w:t>
            </w:r>
            <w:r>
              <w:rPr>
                <w:sz w:val="24"/>
              </w:rPr>
              <w:t>that</w:t>
            </w:r>
            <w:r>
              <w:rPr>
                <w:spacing w:val="15"/>
                <w:sz w:val="24"/>
              </w:rPr>
              <w:t xml:space="preserve"> </w:t>
            </w:r>
            <w:r>
              <w:rPr>
                <w:sz w:val="24"/>
              </w:rPr>
              <w:t>is</w:t>
            </w:r>
            <w:r>
              <w:rPr>
                <w:spacing w:val="16"/>
                <w:sz w:val="24"/>
              </w:rPr>
              <w:t xml:space="preserve"> </w:t>
            </w:r>
            <w:r>
              <w:rPr>
                <w:sz w:val="24"/>
              </w:rPr>
              <w:t>not</w:t>
            </w:r>
            <w:r>
              <w:rPr>
                <w:spacing w:val="13"/>
                <w:sz w:val="24"/>
              </w:rPr>
              <w:t xml:space="preserve"> </w:t>
            </w:r>
            <w:r>
              <w:rPr>
                <w:sz w:val="24"/>
              </w:rPr>
              <w:t>a</w:t>
            </w:r>
            <w:r>
              <w:rPr>
                <w:spacing w:val="14"/>
                <w:sz w:val="24"/>
              </w:rPr>
              <w:t xml:space="preserve"> </w:t>
            </w:r>
            <w:r>
              <w:rPr>
                <w:sz w:val="24"/>
              </w:rPr>
              <w:t>material</w:t>
            </w:r>
            <w:r>
              <w:rPr>
                <w:spacing w:val="16"/>
                <w:sz w:val="24"/>
              </w:rPr>
              <w:t xml:space="preserve"> </w:t>
            </w:r>
            <w:r>
              <w:rPr>
                <w:sz w:val="24"/>
              </w:rPr>
              <w:t>deviation</w:t>
            </w:r>
            <w:r>
              <w:rPr>
                <w:spacing w:val="16"/>
                <w:sz w:val="24"/>
              </w:rPr>
              <w:t xml:space="preserve"> </w:t>
            </w:r>
            <w:r>
              <w:rPr>
                <w:sz w:val="24"/>
              </w:rPr>
              <w:t>in</w:t>
            </w:r>
            <w:r>
              <w:rPr>
                <w:spacing w:val="16"/>
                <w:sz w:val="24"/>
              </w:rPr>
              <w:t xml:space="preserve"> </w:t>
            </w:r>
            <w:r>
              <w:rPr>
                <w:sz w:val="24"/>
              </w:rPr>
              <w:t>accordance</w:t>
            </w:r>
            <w:r>
              <w:rPr>
                <w:spacing w:val="-57"/>
                <w:sz w:val="24"/>
              </w:rPr>
              <w:t xml:space="preserve"> </w:t>
            </w:r>
            <w:r>
              <w:rPr>
                <w:sz w:val="24"/>
              </w:rPr>
              <w:t>with</w:t>
            </w:r>
            <w:r>
              <w:rPr>
                <w:spacing w:val="1"/>
                <w:sz w:val="24"/>
              </w:rPr>
              <w:t xml:space="preserve"> </w:t>
            </w:r>
            <w:r>
              <w:rPr>
                <w:sz w:val="24"/>
              </w:rPr>
              <w:t>ITB</w:t>
            </w:r>
            <w:r>
              <w:rPr>
                <w:spacing w:val="-2"/>
                <w:sz w:val="24"/>
              </w:rPr>
              <w:t xml:space="preserve"> </w:t>
            </w:r>
            <w:r>
              <w:rPr>
                <w:sz w:val="24"/>
              </w:rPr>
              <w:t>32;</w:t>
            </w:r>
          </w:p>
          <w:p w14:paraId="644DD256" w14:textId="77777777" w:rsidR="00C70558" w:rsidRDefault="00E32773" w:rsidP="008908A3">
            <w:pPr>
              <w:pStyle w:val="TableParagraph"/>
              <w:numPr>
                <w:ilvl w:val="0"/>
                <w:numId w:val="115"/>
              </w:numPr>
              <w:tabs>
                <w:tab w:val="left" w:pos="1172"/>
              </w:tabs>
              <w:spacing w:before="60"/>
              <w:ind w:hanging="428"/>
              <w:rPr>
                <w:sz w:val="24"/>
              </w:rPr>
            </w:pPr>
            <w:r>
              <w:rPr>
                <w:sz w:val="24"/>
              </w:rPr>
              <w:t>Convert</w:t>
            </w:r>
            <w:r>
              <w:rPr>
                <w:spacing w:val="-1"/>
                <w:sz w:val="24"/>
              </w:rPr>
              <w:t xml:space="preserve"> </w:t>
            </w:r>
            <w:r>
              <w:rPr>
                <w:sz w:val="24"/>
              </w:rPr>
              <w:t>all bids</w:t>
            </w:r>
            <w:r>
              <w:rPr>
                <w:spacing w:val="-1"/>
                <w:sz w:val="24"/>
              </w:rPr>
              <w:t xml:space="preserve"> </w:t>
            </w:r>
            <w:r>
              <w:rPr>
                <w:sz w:val="24"/>
              </w:rPr>
              <w:t>to a</w:t>
            </w:r>
            <w:r>
              <w:rPr>
                <w:spacing w:val="-1"/>
                <w:sz w:val="24"/>
              </w:rPr>
              <w:t xml:space="preserve"> </w:t>
            </w:r>
            <w:r>
              <w:rPr>
                <w:sz w:val="24"/>
              </w:rPr>
              <w:t>single</w:t>
            </w:r>
            <w:r>
              <w:rPr>
                <w:spacing w:val="-1"/>
                <w:sz w:val="24"/>
              </w:rPr>
              <w:t xml:space="preserve"> </w:t>
            </w:r>
            <w:r>
              <w:rPr>
                <w:sz w:val="24"/>
              </w:rPr>
              <w:t>currency</w:t>
            </w:r>
            <w:r>
              <w:rPr>
                <w:spacing w:val="-6"/>
                <w:sz w:val="24"/>
              </w:rPr>
              <w:t xml:space="preserve"> </w:t>
            </w:r>
            <w:r>
              <w:rPr>
                <w:sz w:val="24"/>
              </w:rPr>
              <w:t>in accordance</w:t>
            </w:r>
            <w:r>
              <w:rPr>
                <w:spacing w:val="-2"/>
                <w:sz w:val="24"/>
              </w:rPr>
              <w:t xml:space="preserve"> </w:t>
            </w:r>
            <w:r>
              <w:rPr>
                <w:sz w:val="24"/>
              </w:rPr>
              <w:t>with</w:t>
            </w:r>
            <w:r>
              <w:rPr>
                <w:spacing w:val="6"/>
                <w:sz w:val="24"/>
              </w:rPr>
              <w:t xml:space="preserve"> </w:t>
            </w:r>
            <w:r>
              <w:rPr>
                <w:sz w:val="24"/>
              </w:rPr>
              <w:t>ITB</w:t>
            </w:r>
            <w:r>
              <w:rPr>
                <w:spacing w:val="-3"/>
                <w:sz w:val="24"/>
              </w:rPr>
              <w:t xml:space="preserve"> </w:t>
            </w:r>
            <w:r>
              <w:rPr>
                <w:sz w:val="24"/>
              </w:rPr>
              <w:t>18;</w:t>
            </w:r>
          </w:p>
          <w:p w14:paraId="188B0702" w14:textId="77777777" w:rsidR="00C70558" w:rsidRDefault="00E32773" w:rsidP="008908A3">
            <w:pPr>
              <w:pStyle w:val="TableParagraph"/>
              <w:numPr>
                <w:ilvl w:val="0"/>
                <w:numId w:val="115"/>
              </w:numPr>
              <w:tabs>
                <w:tab w:val="left" w:pos="1172"/>
              </w:tabs>
              <w:spacing w:before="60"/>
              <w:ind w:hanging="428"/>
              <w:rPr>
                <w:sz w:val="24"/>
              </w:rPr>
            </w:pPr>
            <w:r>
              <w:rPr>
                <w:sz w:val="24"/>
              </w:rPr>
              <w:t>Apply</w:t>
            </w:r>
            <w:r>
              <w:rPr>
                <w:spacing w:val="-6"/>
                <w:sz w:val="24"/>
              </w:rPr>
              <w:t xml:space="preserve"> </w:t>
            </w:r>
            <w:r>
              <w:rPr>
                <w:sz w:val="24"/>
              </w:rPr>
              <w:t>any</w:t>
            </w:r>
            <w:r>
              <w:rPr>
                <w:spacing w:val="-5"/>
                <w:sz w:val="24"/>
              </w:rPr>
              <w:t xml:space="preserve"> </w:t>
            </w:r>
            <w:r>
              <w:rPr>
                <w:sz w:val="24"/>
              </w:rPr>
              <w:t>margin</w:t>
            </w:r>
            <w:r>
              <w:rPr>
                <w:spacing w:val="-1"/>
                <w:sz w:val="24"/>
              </w:rPr>
              <w:t xml:space="preserve"> </w:t>
            </w:r>
            <w:r>
              <w:rPr>
                <w:sz w:val="24"/>
              </w:rPr>
              <w:t>of preference, in</w:t>
            </w:r>
            <w:r>
              <w:rPr>
                <w:spacing w:val="-1"/>
                <w:sz w:val="24"/>
              </w:rPr>
              <w:t xml:space="preserve"> </w:t>
            </w:r>
            <w:r>
              <w:rPr>
                <w:sz w:val="24"/>
              </w:rPr>
              <w:t>accordance</w:t>
            </w:r>
            <w:r>
              <w:rPr>
                <w:spacing w:val="1"/>
                <w:sz w:val="24"/>
              </w:rPr>
              <w:t xml:space="preserve"> </w:t>
            </w:r>
            <w:r>
              <w:rPr>
                <w:sz w:val="24"/>
              </w:rPr>
              <w:t>with</w:t>
            </w:r>
            <w:r>
              <w:rPr>
                <w:spacing w:val="3"/>
                <w:sz w:val="24"/>
              </w:rPr>
              <w:t xml:space="preserve"> </w:t>
            </w:r>
            <w:r>
              <w:rPr>
                <w:sz w:val="24"/>
              </w:rPr>
              <w:t>ITB</w:t>
            </w:r>
            <w:r>
              <w:rPr>
                <w:spacing w:val="-2"/>
                <w:sz w:val="24"/>
              </w:rPr>
              <w:t xml:space="preserve"> </w:t>
            </w:r>
            <w:r>
              <w:rPr>
                <w:sz w:val="24"/>
              </w:rPr>
              <w:t>38;</w:t>
            </w:r>
          </w:p>
          <w:p w14:paraId="2898A26F" w14:textId="77777777" w:rsidR="00C70558" w:rsidRDefault="00E32773" w:rsidP="008908A3">
            <w:pPr>
              <w:pStyle w:val="TableParagraph"/>
              <w:numPr>
                <w:ilvl w:val="0"/>
                <w:numId w:val="115"/>
              </w:numPr>
              <w:tabs>
                <w:tab w:val="left" w:pos="1172"/>
              </w:tabs>
              <w:spacing w:before="60"/>
              <w:ind w:hanging="428"/>
              <w:rPr>
                <w:sz w:val="24"/>
              </w:rPr>
            </w:pPr>
            <w:r>
              <w:rPr>
                <w:sz w:val="24"/>
              </w:rPr>
              <w:t>Determine</w:t>
            </w:r>
            <w:r>
              <w:rPr>
                <w:spacing w:val="-2"/>
                <w:sz w:val="24"/>
              </w:rPr>
              <w:t xml:space="preserve"> </w:t>
            </w:r>
            <w:r>
              <w:rPr>
                <w:sz w:val="24"/>
              </w:rPr>
              <w:t>the</w:t>
            </w:r>
            <w:r>
              <w:rPr>
                <w:spacing w:val="-1"/>
                <w:sz w:val="24"/>
              </w:rPr>
              <w:t xml:space="preserve"> </w:t>
            </w:r>
            <w:r>
              <w:rPr>
                <w:sz w:val="24"/>
              </w:rPr>
              <w:t>total evaluated</w:t>
            </w:r>
            <w:r>
              <w:rPr>
                <w:spacing w:val="-1"/>
                <w:sz w:val="24"/>
              </w:rPr>
              <w:t xml:space="preserve"> </w:t>
            </w:r>
            <w:r>
              <w:rPr>
                <w:sz w:val="24"/>
              </w:rPr>
              <w:t>price</w:t>
            </w:r>
            <w:r>
              <w:rPr>
                <w:spacing w:val="-3"/>
                <w:sz w:val="24"/>
              </w:rPr>
              <w:t xml:space="preserve"> </w:t>
            </w:r>
            <w:r>
              <w:rPr>
                <w:sz w:val="24"/>
              </w:rPr>
              <w:t>of each</w:t>
            </w:r>
            <w:r>
              <w:rPr>
                <w:spacing w:val="-1"/>
                <w:sz w:val="24"/>
              </w:rPr>
              <w:t xml:space="preserve"> </w:t>
            </w:r>
            <w:r>
              <w:rPr>
                <w:sz w:val="24"/>
              </w:rPr>
              <w:t>bid.</w:t>
            </w:r>
          </w:p>
        </w:tc>
      </w:tr>
      <w:tr w:rsidR="00C70558" w14:paraId="1F688CA4" w14:textId="77777777" w:rsidTr="00721A4A">
        <w:trPr>
          <w:gridBefore w:val="1"/>
          <w:gridAfter w:val="1"/>
          <w:wBefore w:w="305" w:type="dxa"/>
          <w:wAfter w:w="70" w:type="dxa"/>
          <w:trHeight w:val="1344"/>
        </w:trPr>
        <w:tc>
          <w:tcPr>
            <w:tcW w:w="9364" w:type="dxa"/>
          </w:tcPr>
          <w:p w14:paraId="3D6F76CF" w14:textId="77777777" w:rsidR="00C70558" w:rsidRDefault="00E32773">
            <w:pPr>
              <w:pStyle w:val="TableParagraph"/>
              <w:tabs>
                <w:tab w:val="left" w:pos="720"/>
              </w:tabs>
              <w:spacing w:before="25"/>
              <w:rPr>
                <w:sz w:val="24"/>
              </w:rPr>
            </w:pPr>
            <w:r>
              <w:rPr>
                <w:sz w:val="24"/>
              </w:rPr>
              <w:t>37.4</w:t>
            </w:r>
            <w:r>
              <w:rPr>
                <w:sz w:val="24"/>
              </w:rPr>
              <w:tab/>
              <w:t>The</w:t>
            </w:r>
            <w:r>
              <w:rPr>
                <w:spacing w:val="-3"/>
                <w:sz w:val="24"/>
              </w:rPr>
              <w:t xml:space="preserve"> </w:t>
            </w:r>
            <w:r>
              <w:rPr>
                <w:sz w:val="24"/>
              </w:rPr>
              <w:t>PDE</w:t>
            </w:r>
            <w:r>
              <w:rPr>
                <w:spacing w:val="-2"/>
                <w:sz w:val="24"/>
              </w:rPr>
              <w:t xml:space="preserve"> </w:t>
            </w:r>
            <w:r>
              <w:rPr>
                <w:sz w:val="24"/>
              </w:rPr>
              <w:t>shall consider</w:t>
            </w:r>
            <w:r>
              <w:rPr>
                <w:spacing w:val="-1"/>
                <w:sz w:val="24"/>
              </w:rPr>
              <w:t xml:space="preserve"> </w:t>
            </w:r>
            <w:r>
              <w:rPr>
                <w:sz w:val="24"/>
              </w:rPr>
              <w:t>prices</w:t>
            </w:r>
            <w:r>
              <w:rPr>
                <w:spacing w:val="-1"/>
                <w:sz w:val="24"/>
              </w:rPr>
              <w:t xml:space="preserve"> </w:t>
            </w:r>
            <w:r>
              <w:rPr>
                <w:sz w:val="24"/>
              </w:rPr>
              <w:t>that appear</w:t>
            </w:r>
            <w:r>
              <w:rPr>
                <w:spacing w:val="-1"/>
                <w:sz w:val="24"/>
              </w:rPr>
              <w:t xml:space="preserve"> </w:t>
            </w:r>
            <w:r>
              <w:rPr>
                <w:sz w:val="24"/>
              </w:rPr>
              <w:t>to:</w:t>
            </w:r>
          </w:p>
          <w:p w14:paraId="782DB279" w14:textId="77777777" w:rsidR="00C70558" w:rsidRDefault="00E32773" w:rsidP="008908A3">
            <w:pPr>
              <w:pStyle w:val="TableParagraph"/>
              <w:numPr>
                <w:ilvl w:val="0"/>
                <w:numId w:val="114"/>
              </w:numPr>
              <w:tabs>
                <w:tab w:val="left" w:pos="1172"/>
              </w:tabs>
              <w:spacing w:before="60"/>
              <w:rPr>
                <w:sz w:val="24"/>
              </w:rPr>
            </w:pPr>
            <w:r>
              <w:rPr>
                <w:sz w:val="24"/>
              </w:rPr>
              <w:t>Be</w:t>
            </w:r>
            <w:r>
              <w:rPr>
                <w:spacing w:val="-3"/>
                <w:sz w:val="24"/>
              </w:rPr>
              <w:t xml:space="preserve"> </w:t>
            </w:r>
            <w:r>
              <w:rPr>
                <w:sz w:val="24"/>
              </w:rPr>
              <w:t>unbalanced;</w:t>
            </w:r>
          </w:p>
          <w:p w14:paraId="0C24C38C" w14:textId="77777777" w:rsidR="00C70558" w:rsidRDefault="00E32773" w:rsidP="008908A3">
            <w:pPr>
              <w:pStyle w:val="TableParagraph"/>
              <w:numPr>
                <w:ilvl w:val="0"/>
                <w:numId w:val="114"/>
              </w:numPr>
              <w:tabs>
                <w:tab w:val="left" w:pos="1172"/>
              </w:tabs>
              <w:spacing w:before="60"/>
              <w:rPr>
                <w:sz w:val="24"/>
              </w:rPr>
            </w:pPr>
            <w:r>
              <w:rPr>
                <w:sz w:val="24"/>
              </w:rPr>
              <w:t>Show</w:t>
            </w:r>
            <w:r>
              <w:rPr>
                <w:spacing w:val="-1"/>
                <w:sz w:val="24"/>
              </w:rPr>
              <w:t xml:space="preserve"> </w:t>
            </w:r>
            <w:r>
              <w:rPr>
                <w:sz w:val="24"/>
              </w:rPr>
              <w:t>a</w:t>
            </w:r>
            <w:r>
              <w:rPr>
                <w:spacing w:val="-3"/>
                <w:sz w:val="24"/>
              </w:rPr>
              <w:t xml:space="preserve"> </w:t>
            </w:r>
            <w:r>
              <w:rPr>
                <w:sz w:val="24"/>
              </w:rPr>
              <w:t>misunderstanding</w:t>
            </w:r>
            <w:r>
              <w:rPr>
                <w:spacing w:val="-2"/>
                <w:sz w:val="24"/>
              </w:rPr>
              <w:t xml:space="preserve"> </w:t>
            </w:r>
            <w:r>
              <w:rPr>
                <w:sz w:val="24"/>
              </w:rPr>
              <w:t>of</w:t>
            </w:r>
            <w:r>
              <w:rPr>
                <w:spacing w:val="-1"/>
                <w:sz w:val="24"/>
              </w:rPr>
              <w:t xml:space="preserve"> </w:t>
            </w:r>
            <w:r>
              <w:rPr>
                <w:sz w:val="24"/>
              </w:rPr>
              <w:t>the requirements;</w:t>
            </w:r>
            <w:r>
              <w:rPr>
                <w:spacing w:val="1"/>
                <w:sz w:val="24"/>
              </w:rPr>
              <w:t xml:space="preserve"> </w:t>
            </w:r>
            <w:r>
              <w:rPr>
                <w:sz w:val="24"/>
              </w:rPr>
              <w:t>or</w:t>
            </w:r>
          </w:p>
          <w:p w14:paraId="796E8170" w14:textId="77777777" w:rsidR="00C70558" w:rsidRDefault="00E32773" w:rsidP="008908A3">
            <w:pPr>
              <w:pStyle w:val="TableParagraph"/>
              <w:numPr>
                <w:ilvl w:val="0"/>
                <w:numId w:val="114"/>
              </w:numPr>
              <w:tabs>
                <w:tab w:val="left" w:pos="1172"/>
              </w:tabs>
              <w:spacing w:before="60"/>
              <w:rPr>
                <w:sz w:val="24"/>
              </w:rPr>
            </w:pPr>
            <w:r>
              <w:rPr>
                <w:sz w:val="24"/>
              </w:rPr>
              <w:t>Be</w:t>
            </w:r>
            <w:r>
              <w:rPr>
                <w:spacing w:val="-3"/>
                <w:sz w:val="24"/>
              </w:rPr>
              <w:t xml:space="preserve"> </w:t>
            </w:r>
            <w:r>
              <w:rPr>
                <w:sz w:val="24"/>
              </w:rPr>
              <w:t>intended</w:t>
            </w:r>
            <w:r>
              <w:rPr>
                <w:spacing w:val="-1"/>
                <w:sz w:val="24"/>
              </w:rPr>
              <w:t xml:space="preserve"> </w:t>
            </w:r>
            <w:r>
              <w:rPr>
                <w:sz w:val="24"/>
              </w:rPr>
              <w:t>to front</w:t>
            </w:r>
            <w:r>
              <w:rPr>
                <w:spacing w:val="-1"/>
                <w:sz w:val="24"/>
              </w:rPr>
              <w:t xml:space="preserve"> </w:t>
            </w:r>
            <w:r>
              <w:rPr>
                <w:sz w:val="24"/>
              </w:rPr>
              <w:t>load earnings.</w:t>
            </w:r>
          </w:p>
        </w:tc>
      </w:tr>
      <w:tr w:rsidR="00C70558" w14:paraId="4FE87B7A" w14:textId="77777777" w:rsidTr="00721A4A">
        <w:trPr>
          <w:gridBefore w:val="1"/>
          <w:gridAfter w:val="1"/>
          <w:wBefore w:w="305" w:type="dxa"/>
          <w:wAfter w:w="70" w:type="dxa"/>
          <w:trHeight w:val="1439"/>
        </w:trPr>
        <w:tc>
          <w:tcPr>
            <w:tcW w:w="9364" w:type="dxa"/>
          </w:tcPr>
          <w:p w14:paraId="08E8393C" w14:textId="551BE22A" w:rsidR="00C70558" w:rsidRDefault="00E32773">
            <w:pPr>
              <w:pStyle w:val="TableParagraph"/>
              <w:spacing w:before="25"/>
              <w:ind w:left="720" w:right="137" w:hanging="721"/>
              <w:jc w:val="both"/>
              <w:rPr>
                <w:sz w:val="24"/>
              </w:rPr>
            </w:pPr>
            <w:proofErr w:type="gramStart"/>
            <w:r>
              <w:rPr>
                <w:sz w:val="24"/>
              </w:rPr>
              <w:t>37.5</w:t>
            </w:r>
            <w:r w:rsidR="00F051A0">
              <w:rPr>
                <w:sz w:val="24"/>
              </w:rPr>
              <w:t xml:space="preserve">  </w:t>
            </w:r>
            <w:r>
              <w:rPr>
                <w:sz w:val="24"/>
              </w:rPr>
              <w:t>The</w:t>
            </w:r>
            <w:proofErr w:type="gramEnd"/>
            <w:r>
              <w:rPr>
                <w:sz w:val="24"/>
              </w:rPr>
              <w:t xml:space="preserve"> PDE reserves the right to accept or reject any variation, deviation, or alternative</w:t>
            </w:r>
            <w:r>
              <w:rPr>
                <w:spacing w:val="1"/>
                <w:sz w:val="24"/>
              </w:rPr>
              <w:t xml:space="preserve"> </w:t>
            </w:r>
            <w:r>
              <w:rPr>
                <w:sz w:val="24"/>
              </w:rPr>
              <w:t>offer. Variations, deviations, and alternative offers and other factors which are in excess</w:t>
            </w:r>
            <w:r>
              <w:rPr>
                <w:spacing w:val="-57"/>
                <w:sz w:val="24"/>
              </w:rPr>
              <w:t xml:space="preserve"> </w:t>
            </w:r>
            <w:r>
              <w:rPr>
                <w:sz w:val="24"/>
              </w:rPr>
              <w:t>of the requirements of the bidding documents or otherwise result in unsolicited benefits</w:t>
            </w:r>
            <w:r>
              <w:rPr>
                <w:spacing w:val="1"/>
                <w:sz w:val="24"/>
              </w:rPr>
              <w:t xml:space="preserve"> </w:t>
            </w:r>
            <w:r>
              <w:rPr>
                <w:sz w:val="24"/>
              </w:rPr>
              <w:t>for the PDE will not be taken into account in bid evaluation, unless otherwise specified</w:t>
            </w:r>
            <w:r>
              <w:rPr>
                <w:spacing w:val="1"/>
                <w:sz w:val="24"/>
              </w:rPr>
              <w:t xml:space="preserve"> </w:t>
            </w:r>
            <w:r>
              <w:rPr>
                <w:sz w:val="24"/>
              </w:rPr>
              <w:t>in</w:t>
            </w:r>
            <w:r>
              <w:rPr>
                <w:spacing w:val="-1"/>
                <w:sz w:val="24"/>
              </w:rPr>
              <w:t xml:space="preserve"> </w:t>
            </w:r>
            <w:r>
              <w:rPr>
                <w:sz w:val="24"/>
              </w:rPr>
              <w:t>Section 3, Evaluation Methodology</w:t>
            </w:r>
            <w:r>
              <w:rPr>
                <w:spacing w:val="-5"/>
                <w:sz w:val="24"/>
              </w:rPr>
              <w:t xml:space="preserve"> </w:t>
            </w:r>
            <w:r>
              <w:rPr>
                <w:sz w:val="24"/>
              </w:rPr>
              <w:t>and Criteria.</w:t>
            </w:r>
          </w:p>
        </w:tc>
      </w:tr>
      <w:tr w:rsidR="00C70558" w14:paraId="3ADF96E5" w14:textId="77777777" w:rsidTr="00721A4A">
        <w:trPr>
          <w:gridBefore w:val="1"/>
          <w:gridAfter w:val="1"/>
          <w:wBefore w:w="305" w:type="dxa"/>
          <w:wAfter w:w="70" w:type="dxa"/>
          <w:trHeight w:val="300"/>
        </w:trPr>
        <w:tc>
          <w:tcPr>
            <w:tcW w:w="9364" w:type="dxa"/>
          </w:tcPr>
          <w:p w14:paraId="24D5D881" w14:textId="77777777" w:rsidR="00C70558" w:rsidRDefault="00E32773" w:rsidP="00DA5961">
            <w:pPr>
              <w:pStyle w:val="TableParagraph"/>
              <w:tabs>
                <w:tab w:val="left" w:pos="720"/>
              </w:tabs>
              <w:spacing w:before="25" w:line="256" w:lineRule="exact"/>
              <w:ind w:left="714" w:hanging="714"/>
              <w:rPr>
                <w:sz w:val="24"/>
              </w:rPr>
            </w:pPr>
            <w:r>
              <w:rPr>
                <w:sz w:val="24"/>
              </w:rPr>
              <w:t>37.6</w:t>
            </w:r>
            <w:r>
              <w:rPr>
                <w:sz w:val="24"/>
              </w:rPr>
              <w:tab/>
              <w:t>The</w:t>
            </w:r>
            <w:r>
              <w:rPr>
                <w:spacing w:val="21"/>
                <w:sz w:val="24"/>
              </w:rPr>
              <w:t xml:space="preserve"> </w:t>
            </w:r>
            <w:r>
              <w:rPr>
                <w:sz w:val="24"/>
              </w:rPr>
              <w:t>estimated</w:t>
            </w:r>
            <w:r>
              <w:rPr>
                <w:spacing w:val="26"/>
                <w:sz w:val="24"/>
              </w:rPr>
              <w:t xml:space="preserve"> </w:t>
            </w:r>
            <w:r>
              <w:rPr>
                <w:sz w:val="24"/>
              </w:rPr>
              <w:t>effect</w:t>
            </w:r>
            <w:r>
              <w:rPr>
                <w:spacing w:val="24"/>
                <w:sz w:val="24"/>
              </w:rPr>
              <w:t xml:space="preserve"> </w:t>
            </w:r>
            <w:r>
              <w:rPr>
                <w:sz w:val="24"/>
              </w:rPr>
              <w:t>of</w:t>
            </w:r>
            <w:r>
              <w:rPr>
                <w:spacing w:val="25"/>
                <w:sz w:val="24"/>
              </w:rPr>
              <w:t xml:space="preserve"> </w:t>
            </w:r>
            <w:r>
              <w:rPr>
                <w:sz w:val="24"/>
              </w:rPr>
              <w:t>any</w:t>
            </w:r>
            <w:r>
              <w:rPr>
                <w:spacing w:val="21"/>
                <w:sz w:val="24"/>
              </w:rPr>
              <w:t xml:space="preserve"> </w:t>
            </w:r>
            <w:r>
              <w:rPr>
                <w:sz w:val="24"/>
              </w:rPr>
              <w:t>price</w:t>
            </w:r>
            <w:r>
              <w:rPr>
                <w:spacing w:val="22"/>
                <w:sz w:val="24"/>
              </w:rPr>
              <w:t xml:space="preserve"> </w:t>
            </w:r>
            <w:r>
              <w:rPr>
                <w:sz w:val="24"/>
              </w:rPr>
              <w:t>adjustment</w:t>
            </w:r>
            <w:r>
              <w:rPr>
                <w:spacing w:val="26"/>
                <w:sz w:val="24"/>
              </w:rPr>
              <w:t xml:space="preserve"> </w:t>
            </w:r>
            <w:r>
              <w:rPr>
                <w:sz w:val="24"/>
              </w:rPr>
              <w:t>conditions</w:t>
            </w:r>
            <w:r>
              <w:rPr>
                <w:spacing w:val="24"/>
                <w:sz w:val="24"/>
              </w:rPr>
              <w:t xml:space="preserve"> </w:t>
            </w:r>
            <w:r>
              <w:rPr>
                <w:sz w:val="24"/>
              </w:rPr>
              <w:t>under</w:t>
            </w:r>
            <w:r>
              <w:rPr>
                <w:spacing w:val="23"/>
                <w:sz w:val="24"/>
              </w:rPr>
              <w:t xml:space="preserve"> </w:t>
            </w:r>
            <w:r>
              <w:rPr>
                <w:sz w:val="24"/>
              </w:rPr>
              <w:t>Clause</w:t>
            </w:r>
            <w:r>
              <w:rPr>
                <w:spacing w:val="22"/>
                <w:sz w:val="24"/>
              </w:rPr>
              <w:t xml:space="preserve"> </w:t>
            </w:r>
            <w:r>
              <w:rPr>
                <w:sz w:val="24"/>
              </w:rPr>
              <w:t>47</w:t>
            </w:r>
            <w:r>
              <w:rPr>
                <w:spacing w:val="23"/>
                <w:sz w:val="24"/>
              </w:rPr>
              <w:t xml:space="preserve"> </w:t>
            </w:r>
            <w:r>
              <w:rPr>
                <w:sz w:val="24"/>
              </w:rPr>
              <w:t>of</w:t>
            </w:r>
            <w:r>
              <w:rPr>
                <w:spacing w:val="23"/>
                <w:sz w:val="24"/>
              </w:rPr>
              <w:t xml:space="preserve"> </w:t>
            </w:r>
            <w:r>
              <w:rPr>
                <w:sz w:val="24"/>
              </w:rPr>
              <w:t>the</w:t>
            </w:r>
            <w:r>
              <w:rPr>
                <w:spacing w:val="25"/>
                <w:sz w:val="24"/>
              </w:rPr>
              <w:t xml:space="preserve"> </w:t>
            </w:r>
            <w:r>
              <w:rPr>
                <w:sz w:val="24"/>
              </w:rPr>
              <w:t>GCC,</w:t>
            </w:r>
          </w:p>
        </w:tc>
      </w:tr>
    </w:tbl>
    <w:p w14:paraId="2EAC945A" w14:textId="77777777" w:rsidR="00C70558" w:rsidRDefault="00C70558">
      <w:pPr>
        <w:spacing w:line="256" w:lineRule="exact"/>
        <w:rPr>
          <w:sz w:val="24"/>
        </w:rPr>
        <w:sectPr w:rsidR="00C70558" w:rsidSect="00721A4A">
          <w:headerReference w:type="default" r:id="rId22"/>
          <w:footerReference w:type="default" r:id="rId23"/>
          <w:pgSz w:w="11910" w:h="16850"/>
          <w:pgMar w:top="1134" w:right="1160" w:bottom="1276" w:left="680" w:header="688" w:footer="755" w:gutter="0"/>
          <w:cols w:space="720"/>
        </w:sectPr>
      </w:pPr>
    </w:p>
    <w:tbl>
      <w:tblPr>
        <w:tblW w:w="0" w:type="auto"/>
        <w:tblInd w:w="426" w:type="dxa"/>
        <w:tblLayout w:type="fixed"/>
        <w:tblCellMar>
          <w:left w:w="0" w:type="dxa"/>
          <w:right w:w="0" w:type="dxa"/>
        </w:tblCellMar>
        <w:tblLook w:val="01E0" w:firstRow="1" w:lastRow="1" w:firstColumn="1" w:lastColumn="1" w:noHBand="0" w:noVBand="0"/>
      </w:tblPr>
      <w:tblGrid>
        <w:gridCol w:w="9364"/>
      </w:tblGrid>
      <w:tr w:rsidR="00C70558" w14:paraId="46EC50CB" w14:textId="77777777">
        <w:trPr>
          <w:trHeight w:val="1270"/>
        </w:trPr>
        <w:tc>
          <w:tcPr>
            <w:tcW w:w="9364" w:type="dxa"/>
            <w:tcBorders>
              <w:top w:val="single" w:sz="6" w:space="0" w:color="000000"/>
            </w:tcBorders>
          </w:tcPr>
          <w:p w14:paraId="2DC40D46" w14:textId="77777777" w:rsidR="00C70558" w:rsidRDefault="00C70558">
            <w:pPr>
              <w:pStyle w:val="TableParagraph"/>
              <w:spacing w:before="5"/>
              <w:rPr>
                <w:sz w:val="32"/>
              </w:rPr>
            </w:pPr>
          </w:p>
          <w:p w14:paraId="553E0255" w14:textId="77777777" w:rsidR="00C70558" w:rsidRDefault="00E32773">
            <w:pPr>
              <w:pStyle w:val="TableParagraph"/>
              <w:ind w:left="720" w:right="137"/>
              <w:jc w:val="both"/>
              <w:rPr>
                <w:sz w:val="24"/>
              </w:rPr>
            </w:pPr>
            <w:r>
              <w:rPr>
                <w:sz w:val="24"/>
              </w:rPr>
              <w:t>during the period of</w:t>
            </w:r>
            <w:r>
              <w:rPr>
                <w:spacing w:val="1"/>
                <w:sz w:val="24"/>
              </w:rPr>
              <w:t xml:space="preserve"> </w:t>
            </w:r>
            <w:r>
              <w:rPr>
                <w:sz w:val="24"/>
              </w:rPr>
              <w:t>implementation of</w:t>
            </w:r>
            <w:r>
              <w:rPr>
                <w:spacing w:val="1"/>
                <w:sz w:val="24"/>
              </w:rPr>
              <w:t xml:space="preserve"> </w:t>
            </w:r>
            <w:r>
              <w:rPr>
                <w:sz w:val="24"/>
              </w:rPr>
              <w:t>the</w:t>
            </w:r>
            <w:r>
              <w:rPr>
                <w:spacing w:val="1"/>
                <w:sz w:val="24"/>
              </w:rPr>
              <w:t xml:space="preserve"> </w:t>
            </w:r>
            <w:r>
              <w:rPr>
                <w:sz w:val="24"/>
              </w:rPr>
              <w:t>Contract, will</w:t>
            </w:r>
            <w:r>
              <w:rPr>
                <w:spacing w:val="60"/>
                <w:sz w:val="24"/>
              </w:rPr>
              <w:t xml:space="preserve"> </w:t>
            </w:r>
            <w:r>
              <w:rPr>
                <w:sz w:val="24"/>
              </w:rPr>
              <w:t>not be taken into account in</w:t>
            </w:r>
            <w:r>
              <w:rPr>
                <w:spacing w:val="1"/>
                <w:sz w:val="24"/>
              </w:rPr>
              <w:t xml:space="preserve"> </w:t>
            </w:r>
            <w:r>
              <w:rPr>
                <w:sz w:val="24"/>
              </w:rPr>
              <w:t>bid evaluation, unless otherwise indicated in Section 3, Evaluation Methodology and</w:t>
            </w:r>
            <w:r>
              <w:rPr>
                <w:spacing w:val="1"/>
                <w:sz w:val="24"/>
              </w:rPr>
              <w:t xml:space="preserve"> </w:t>
            </w:r>
            <w:r>
              <w:rPr>
                <w:sz w:val="24"/>
              </w:rPr>
              <w:t>Criteria.</w:t>
            </w:r>
          </w:p>
        </w:tc>
      </w:tr>
      <w:tr w:rsidR="00C70558" w14:paraId="3C862F3C" w14:textId="77777777">
        <w:trPr>
          <w:trHeight w:val="434"/>
        </w:trPr>
        <w:tc>
          <w:tcPr>
            <w:tcW w:w="9364" w:type="dxa"/>
          </w:tcPr>
          <w:p w14:paraId="72E45462" w14:textId="77777777" w:rsidR="00C70558" w:rsidRDefault="00E32773">
            <w:pPr>
              <w:pStyle w:val="TableParagraph"/>
              <w:tabs>
                <w:tab w:val="left" w:pos="708"/>
              </w:tabs>
              <w:spacing w:before="58"/>
              <w:ind w:left="35"/>
              <w:rPr>
                <w:b/>
                <w:sz w:val="24"/>
              </w:rPr>
            </w:pPr>
            <w:bookmarkStart w:id="44" w:name="_bookmark44"/>
            <w:bookmarkEnd w:id="44"/>
            <w:r>
              <w:rPr>
                <w:b/>
                <w:sz w:val="24"/>
              </w:rPr>
              <w:t>38.</w:t>
            </w:r>
            <w:r>
              <w:rPr>
                <w:b/>
                <w:sz w:val="24"/>
              </w:rPr>
              <w:tab/>
              <w:t>Margin</w:t>
            </w:r>
            <w:r>
              <w:rPr>
                <w:b/>
                <w:spacing w:val="-4"/>
                <w:sz w:val="24"/>
              </w:rPr>
              <w:t xml:space="preserve"> </w:t>
            </w:r>
            <w:r>
              <w:rPr>
                <w:b/>
                <w:sz w:val="24"/>
              </w:rPr>
              <w:t>of</w:t>
            </w:r>
            <w:r>
              <w:rPr>
                <w:b/>
                <w:spacing w:val="-3"/>
                <w:sz w:val="24"/>
              </w:rPr>
              <w:t xml:space="preserve"> </w:t>
            </w:r>
            <w:r>
              <w:rPr>
                <w:b/>
                <w:sz w:val="24"/>
              </w:rPr>
              <w:t>Preference</w:t>
            </w:r>
          </w:p>
        </w:tc>
      </w:tr>
      <w:tr w:rsidR="00C70558" w14:paraId="5562D407" w14:textId="77777777">
        <w:trPr>
          <w:trHeight w:val="952"/>
        </w:trPr>
        <w:tc>
          <w:tcPr>
            <w:tcW w:w="9364" w:type="dxa"/>
          </w:tcPr>
          <w:p w14:paraId="02CEDF8D" w14:textId="77777777" w:rsidR="00C70558" w:rsidRDefault="00E32773">
            <w:pPr>
              <w:pStyle w:val="TableParagraph"/>
              <w:spacing w:before="89"/>
              <w:ind w:left="720" w:right="134" w:hanging="721"/>
              <w:jc w:val="both"/>
              <w:rPr>
                <w:sz w:val="24"/>
              </w:rPr>
            </w:pPr>
            <w:r>
              <w:rPr>
                <w:sz w:val="24"/>
              </w:rPr>
              <w:t>38.1</w:t>
            </w:r>
            <w:r>
              <w:rPr>
                <w:spacing w:val="61"/>
                <w:sz w:val="24"/>
              </w:rPr>
              <w:t xml:space="preserve"> </w:t>
            </w:r>
            <w:r>
              <w:rPr>
                <w:sz w:val="24"/>
              </w:rPr>
              <w:t>Unless otherwise specified in the BDS, a margin of preference shall apply. Where a</w:t>
            </w:r>
            <w:r>
              <w:rPr>
                <w:spacing w:val="1"/>
                <w:sz w:val="24"/>
              </w:rPr>
              <w:t xml:space="preserve"> </w:t>
            </w:r>
            <w:r>
              <w:rPr>
                <w:sz w:val="24"/>
              </w:rPr>
              <w:t>Margin of Preference applies, its application and detail shall be specified in Section 3,</w:t>
            </w:r>
            <w:r>
              <w:rPr>
                <w:spacing w:val="1"/>
                <w:sz w:val="24"/>
              </w:rPr>
              <w:t xml:space="preserve"> </w:t>
            </w:r>
            <w:r>
              <w:rPr>
                <w:sz w:val="24"/>
              </w:rPr>
              <w:t>Evaluation</w:t>
            </w:r>
            <w:r>
              <w:rPr>
                <w:spacing w:val="-1"/>
                <w:sz w:val="24"/>
              </w:rPr>
              <w:t xml:space="preserve"> </w:t>
            </w:r>
            <w:r>
              <w:rPr>
                <w:sz w:val="24"/>
              </w:rPr>
              <w:t>Methodology</w:t>
            </w:r>
            <w:r>
              <w:rPr>
                <w:spacing w:val="-3"/>
                <w:sz w:val="24"/>
              </w:rPr>
              <w:t xml:space="preserve"> </w:t>
            </w:r>
            <w:r>
              <w:rPr>
                <w:sz w:val="24"/>
              </w:rPr>
              <w:t>and Criteria.</w:t>
            </w:r>
          </w:p>
        </w:tc>
      </w:tr>
      <w:tr w:rsidR="00C70558" w14:paraId="27E0798E" w14:textId="77777777">
        <w:trPr>
          <w:trHeight w:val="3276"/>
        </w:trPr>
        <w:tc>
          <w:tcPr>
            <w:tcW w:w="9364" w:type="dxa"/>
          </w:tcPr>
          <w:p w14:paraId="4B6CE60A" w14:textId="77777777" w:rsidR="00C70558" w:rsidRDefault="00E32773" w:rsidP="008908A3">
            <w:pPr>
              <w:pStyle w:val="TableParagraph"/>
              <w:numPr>
                <w:ilvl w:val="1"/>
                <w:numId w:val="113"/>
              </w:numPr>
              <w:tabs>
                <w:tab w:val="left" w:pos="743"/>
              </w:tabs>
              <w:spacing w:before="25"/>
              <w:ind w:right="380"/>
              <w:jc w:val="both"/>
              <w:rPr>
                <w:sz w:val="24"/>
              </w:rPr>
            </w:pPr>
            <w:r>
              <w:rPr>
                <w:sz w:val="24"/>
              </w:rPr>
              <w:t>For</w:t>
            </w:r>
            <w:r>
              <w:rPr>
                <w:spacing w:val="-1"/>
                <w:sz w:val="24"/>
              </w:rPr>
              <w:t xml:space="preserve"> </w:t>
            </w:r>
            <w:r>
              <w:rPr>
                <w:sz w:val="24"/>
              </w:rPr>
              <w:t>the</w:t>
            </w:r>
            <w:r>
              <w:rPr>
                <w:spacing w:val="-3"/>
                <w:sz w:val="24"/>
              </w:rPr>
              <w:t xml:space="preserve"> </w:t>
            </w:r>
            <w:r>
              <w:rPr>
                <w:sz w:val="24"/>
              </w:rPr>
              <w:t>purpose</w:t>
            </w:r>
            <w:r>
              <w:rPr>
                <w:spacing w:val="-2"/>
                <w:sz w:val="24"/>
              </w:rPr>
              <w:t xml:space="preserve"> </w:t>
            </w:r>
            <w:r>
              <w:rPr>
                <w:sz w:val="24"/>
              </w:rPr>
              <w:t>of</w:t>
            </w:r>
            <w:r>
              <w:rPr>
                <w:spacing w:val="1"/>
                <w:sz w:val="24"/>
              </w:rPr>
              <w:t xml:space="preserve"> </w:t>
            </w:r>
            <w:r>
              <w:rPr>
                <w:sz w:val="24"/>
              </w:rPr>
              <w:t>granting</w:t>
            </w:r>
            <w:r>
              <w:rPr>
                <w:spacing w:val="-4"/>
                <w:sz w:val="24"/>
              </w:rPr>
              <w:t xml:space="preserve"> </w:t>
            </w:r>
            <w:r>
              <w:rPr>
                <w:sz w:val="24"/>
              </w:rPr>
              <w:t>a</w:t>
            </w:r>
            <w:r>
              <w:rPr>
                <w:spacing w:val="-2"/>
                <w:sz w:val="24"/>
              </w:rPr>
              <w:t xml:space="preserve"> </w:t>
            </w:r>
            <w:r>
              <w:rPr>
                <w:sz w:val="24"/>
              </w:rPr>
              <w:t>margin of</w:t>
            </w:r>
            <w:r>
              <w:rPr>
                <w:spacing w:val="-1"/>
                <w:sz w:val="24"/>
              </w:rPr>
              <w:t xml:space="preserve"> </w:t>
            </w:r>
            <w:r>
              <w:rPr>
                <w:sz w:val="24"/>
              </w:rPr>
              <w:t>domestic preference,</w:t>
            </w:r>
            <w:r>
              <w:rPr>
                <w:spacing w:val="-1"/>
                <w:sz w:val="24"/>
              </w:rPr>
              <w:t xml:space="preserve"> </w:t>
            </w:r>
            <w:r>
              <w:rPr>
                <w:sz w:val="24"/>
              </w:rPr>
              <w:t>bids will</w:t>
            </w:r>
            <w:r>
              <w:rPr>
                <w:spacing w:val="-1"/>
                <w:sz w:val="24"/>
              </w:rPr>
              <w:t xml:space="preserve"> </w:t>
            </w:r>
            <w:r>
              <w:rPr>
                <w:sz w:val="24"/>
              </w:rPr>
              <w:t>be</w:t>
            </w:r>
            <w:r>
              <w:rPr>
                <w:spacing w:val="-2"/>
                <w:sz w:val="24"/>
              </w:rPr>
              <w:t xml:space="preserve"> </w:t>
            </w:r>
            <w:r>
              <w:rPr>
                <w:sz w:val="24"/>
              </w:rPr>
              <w:t>classified</w:t>
            </w:r>
            <w:r>
              <w:rPr>
                <w:spacing w:val="-1"/>
                <w:sz w:val="24"/>
              </w:rPr>
              <w:t xml:space="preserve"> </w:t>
            </w:r>
            <w:r>
              <w:rPr>
                <w:sz w:val="24"/>
              </w:rPr>
              <w:t>in</w:t>
            </w:r>
            <w:r>
              <w:rPr>
                <w:spacing w:val="-57"/>
                <w:sz w:val="24"/>
              </w:rPr>
              <w:t xml:space="preserve"> </w:t>
            </w:r>
            <w:r>
              <w:rPr>
                <w:sz w:val="24"/>
              </w:rPr>
              <w:t>one</w:t>
            </w:r>
            <w:r>
              <w:rPr>
                <w:spacing w:val="-2"/>
                <w:sz w:val="24"/>
              </w:rPr>
              <w:t xml:space="preserve"> </w:t>
            </w:r>
            <w:r>
              <w:rPr>
                <w:sz w:val="24"/>
              </w:rPr>
              <w:t>of three</w:t>
            </w:r>
            <w:r>
              <w:rPr>
                <w:spacing w:val="1"/>
                <w:sz w:val="24"/>
              </w:rPr>
              <w:t xml:space="preserve"> </w:t>
            </w:r>
            <w:r>
              <w:rPr>
                <w:sz w:val="24"/>
              </w:rPr>
              <w:t>groups, as follows:</w:t>
            </w:r>
          </w:p>
          <w:p w14:paraId="2BC1E1C7" w14:textId="77777777" w:rsidR="00C70558" w:rsidRDefault="00E32773" w:rsidP="008908A3">
            <w:pPr>
              <w:pStyle w:val="TableParagraph"/>
              <w:numPr>
                <w:ilvl w:val="2"/>
                <w:numId w:val="113"/>
              </w:numPr>
              <w:tabs>
                <w:tab w:val="left" w:pos="1172"/>
              </w:tabs>
              <w:spacing w:before="60"/>
              <w:ind w:right="129"/>
              <w:jc w:val="both"/>
              <w:rPr>
                <w:sz w:val="24"/>
              </w:rPr>
            </w:pPr>
            <w:r>
              <w:rPr>
                <w:sz w:val="24"/>
              </w:rPr>
              <w:t>Group A: Bids from contractors incorporated or registered in Uganda with more</w:t>
            </w:r>
            <w:r>
              <w:rPr>
                <w:spacing w:val="1"/>
                <w:sz w:val="24"/>
              </w:rPr>
              <w:t xml:space="preserve"> </w:t>
            </w:r>
            <w:r>
              <w:rPr>
                <w:sz w:val="24"/>
              </w:rPr>
              <w:t>than fifty percent of the bidder’s shareholding owned by Ugandan citizens or by the</w:t>
            </w:r>
            <w:r>
              <w:rPr>
                <w:spacing w:val="-57"/>
                <w:sz w:val="24"/>
              </w:rPr>
              <w:t xml:space="preserve"> </w:t>
            </w:r>
            <w:r>
              <w:rPr>
                <w:sz w:val="24"/>
              </w:rPr>
              <w:t>Government</w:t>
            </w:r>
            <w:r>
              <w:rPr>
                <w:spacing w:val="-1"/>
                <w:sz w:val="24"/>
              </w:rPr>
              <w:t xml:space="preserve"> </w:t>
            </w:r>
            <w:r>
              <w:rPr>
                <w:sz w:val="24"/>
              </w:rPr>
              <w:t>or</w:t>
            </w:r>
            <w:r>
              <w:rPr>
                <w:spacing w:val="1"/>
                <w:sz w:val="24"/>
              </w:rPr>
              <w:t xml:space="preserve"> </w:t>
            </w:r>
            <w:r>
              <w:rPr>
                <w:sz w:val="24"/>
              </w:rPr>
              <w:t>a</w:t>
            </w:r>
            <w:r>
              <w:rPr>
                <w:spacing w:val="-1"/>
                <w:sz w:val="24"/>
              </w:rPr>
              <w:t xml:space="preserve"> </w:t>
            </w:r>
            <w:r>
              <w:rPr>
                <w:sz w:val="24"/>
              </w:rPr>
              <w:t>procuring</w:t>
            </w:r>
            <w:r>
              <w:rPr>
                <w:spacing w:val="-3"/>
                <w:sz w:val="24"/>
              </w:rPr>
              <w:t xml:space="preserve"> </w:t>
            </w:r>
            <w:r>
              <w:rPr>
                <w:sz w:val="24"/>
              </w:rPr>
              <w:t>and disposing</w:t>
            </w:r>
            <w:r>
              <w:rPr>
                <w:spacing w:val="-3"/>
                <w:sz w:val="24"/>
              </w:rPr>
              <w:t xml:space="preserve"> </w:t>
            </w:r>
            <w:r>
              <w:rPr>
                <w:sz w:val="24"/>
              </w:rPr>
              <w:t>entity</w:t>
            </w:r>
            <w:r>
              <w:rPr>
                <w:spacing w:val="-5"/>
                <w:sz w:val="24"/>
              </w:rPr>
              <w:t xml:space="preserve"> </w:t>
            </w:r>
            <w:r>
              <w:rPr>
                <w:sz w:val="24"/>
              </w:rPr>
              <w:t>of Uganda;</w:t>
            </w:r>
          </w:p>
          <w:p w14:paraId="47FF6875" w14:textId="77777777" w:rsidR="00C70558" w:rsidRDefault="00E32773" w:rsidP="008908A3">
            <w:pPr>
              <w:pStyle w:val="TableParagraph"/>
              <w:numPr>
                <w:ilvl w:val="2"/>
                <w:numId w:val="113"/>
              </w:numPr>
              <w:tabs>
                <w:tab w:val="left" w:pos="1172"/>
              </w:tabs>
              <w:spacing w:before="60"/>
              <w:ind w:right="128"/>
              <w:jc w:val="both"/>
              <w:rPr>
                <w:sz w:val="24"/>
              </w:rPr>
            </w:pPr>
            <w:r>
              <w:rPr>
                <w:sz w:val="24"/>
              </w:rPr>
              <w:t>Group B: Bids from joint ventures, consortium or associations registered in Uganda</w:t>
            </w:r>
            <w:r>
              <w:rPr>
                <w:spacing w:val="-57"/>
                <w:sz w:val="24"/>
              </w:rPr>
              <w:t xml:space="preserve"> </w:t>
            </w:r>
            <w:r>
              <w:rPr>
                <w:sz w:val="24"/>
              </w:rPr>
              <w:t>and including a contractor qualifying under the conditions in paragraph (a) which</w:t>
            </w:r>
            <w:r>
              <w:rPr>
                <w:spacing w:val="1"/>
                <w:sz w:val="24"/>
              </w:rPr>
              <w:t xml:space="preserve"> </w:t>
            </w:r>
            <w:r>
              <w:rPr>
                <w:sz w:val="24"/>
              </w:rPr>
              <w:t>holds more than fifty percent beneficiary interest in the joint venture, consortium or</w:t>
            </w:r>
            <w:r>
              <w:rPr>
                <w:spacing w:val="-57"/>
                <w:sz w:val="24"/>
              </w:rPr>
              <w:t xml:space="preserve"> </w:t>
            </w:r>
            <w:r>
              <w:rPr>
                <w:sz w:val="24"/>
              </w:rPr>
              <w:t>association;</w:t>
            </w:r>
            <w:r>
              <w:rPr>
                <w:spacing w:val="-1"/>
                <w:sz w:val="24"/>
              </w:rPr>
              <w:t xml:space="preserve"> </w:t>
            </w:r>
            <w:r>
              <w:rPr>
                <w:sz w:val="24"/>
              </w:rPr>
              <w:t>and</w:t>
            </w:r>
          </w:p>
          <w:p w14:paraId="2C573030" w14:textId="77777777" w:rsidR="00C70558" w:rsidRDefault="00E32773" w:rsidP="008908A3">
            <w:pPr>
              <w:pStyle w:val="TableParagraph"/>
              <w:numPr>
                <w:ilvl w:val="2"/>
                <w:numId w:val="113"/>
              </w:numPr>
              <w:tabs>
                <w:tab w:val="left" w:pos="1172"/>
              </w:tabs>
              <w:spacing w:before="60"/>
              <w:ind w:right="143"/>
              <w:jc w:val="both"/>
              <w:rPr>
                <w:sz w:val="24"/>
              </w:rPr>
            </w:pPr>
            <w:r>
              <w:rPr>
                <w:sz w:val="24"/>
              </w:rPr>
              <w:t>Group</w:t>
            </w:r>
            <w:r>
              <w:rPr>
                <w:spacing w:val="-1"/>
                <w:sz w:val="24"/>
              </w:rPr>
              <w:t xml:space="preserve"> </w:t>
            </w:r>
            <w:r>
              <w:rPr>
                <w:sz w:val="24"/>
              </w:rPr>
              <w:t>C:</w:t>
            </w:r>
            <w:r>
              <w:rPr>
                <w:spacing w:val="-1"/>
                <w:sz w:val="24"/>
              </w:rPr>
              <w:t xml:space="preserve"> </w:t>
            </w:r>
            <w:r>
              <w:rPr>
                <w:sz w:val="24"/>
              </w:rPr>
              <w:t>All</w:t>
            </w:r>
            <w:r>
              <w:rPr>
                <w:spacing w:val="-1"/>
                <w:sz w:val="24"/>
              </w:rPr>
              <w:t xml:space="preserve"> </w:t>
            </w:r>
            <w:r>
              <w:rPr>
                <w:sz w:val="24"/>
              </w:rPr>
              <w:t>other</w:t>
            </w:r>
            <w:r>
              <w:rPr>
                <w:spacing w:val="-2"/>
                <w:sz w:val="24"/>
              </w:rPr>
              <w:t xml:space="preserve"> </w:t>
            </w:r>
            <w:r>
              <w:rPr>
                <w:sz w:val="24"/>
              </w:rPr>
              <w:t>bids which</w:t>
            </w:r>
            <w:r>
              <w:rPr>
                <w:spacing w:val="-1"/>
                <w:sz w:val="24"/>
              </w:rPr>
              <w:t xml:space="preserve"> </w:t>
            </w:r>
            <w:r>
              <w:rPr>
                <w:sz w:val="24"/>
              </w:rPr>
              <w:t>do not</w:t>
            </w:r>
            <w:r>
              <w:rPr>
                <w:spacing w:val="-1"/>
                <w:sz w:val="24"/>
              </w:rPr>
              <w:t xml:space="preserve"> </w:t>
            </w:r>
            <w:r>
              <w:rPr>
                <w:sz w:val="24"/>
              </w:rPr>
              <w:t>qualify</w:t>
            </w:r>
            <w:r>
              <w:rPr>
                <w:spacing w:val="-4"/>
                <w:sz w:val="24"/>
              </w:rPr>
              <w:t xml:space="preserve"> </w:t>
            </w:r>
            <w:r>
              <w:rPr>
                <w:sz w:val="24"/>
              </w:rPr>
              <w:t>for</w:t>
            </w:r>
            <w:r>
              <w:rPr>
                <w:spacing w:val="-1"/>
                <w:sz w:val="24"/>
              </w:rPr>
              <w:t xml:space="preserve"> </w:t>
            </w:r>
            <w:r>
              <w:rPr>
                <w:sz w:val="24"/>
              </w:rPr>
              <w:t>preference</w:t>
            </w:r>
            <w:r>
              <w:rPr>
                <w:spacing w:val="-1"/>
                <w:sz w:val="24"/>
              </w:rPr>
              <w:t xml:space="preserve"> </w:t>
            </w:r>
            <w:r>
              <w:rPr>
                <w:sz w:val="24"/>
              </w:rPr>
              <w:t>under</w:t>
            </w:r>
            <w:r>
              <w:rPr>
                <w:spacing w:val="-1"/>
                <w:sz w:val="24"/>
              </w:rPr>
              <w:t xml:space="preserve"> </w:t>
            </w:r>
            <w:r>
              <w:rPr>
                <w:sz w:val="24"/>
              </w:rPr>
              <w:t>paragraphs</w:t>
            </w:r>
            <w:r>
              <w:rPr>
                <w:spacing w:val="-1"/>
                <w:sz w:val="24"/>
              </w:rPr>
              <w:t xml:space="preserve"> </w:t>
            </w:r>
            <w:r>
              <w:rPr>
                <w:sz w:val="24"/>
              </w:rPr>
              <w:t>(a) or</w:t>
            </w:r>
            <w:r>
              <w:rPr>
                <w:spacing w:val="-58"/>
                <w:sz w:val="24"/>
              </w:rPr>
              <w:t xml:space="preserve"> </w:t>
            </w:r>
            <w:r>
              <w:rPr>
                <w:sz w:val="24"/>
              </w:rPr>
              <w:t>(b).</w:t>
            </w:r>
          </w:p>
        </w:tc>
      </w:tr>
      <w:tr w:rsidR="00C70558" w14:paraId="39F25677" w14:textId="77777777">
        <w:trPr>
          <w:trHeight w:val="5518"/>
        </w:trPr>
        <w:tc>
          <w:tcPr>
            <w:tcW w:w="9364" w:type="dxa"/>
          </w:tcPr>
          <w:p w14:paraId="69A40770" w14:textId="77777777" w:rsidR="00C70558" w:rsidRDefault="00E32773" w:rsidP="008908A3">
            <w:pPr>
              <w:pStyle w:val="TableParagraph"/>
              <w:numPr>
                <w:ilvl w:val="1"/>
                <w:numId w:val="112"/>
              </w:numPr>
              <w:tabs>
                <w:tab w:val="left" w:pos="743"/>
              </w:tabs>
              <w:spacing w:before="25"/>
              <w:ind w:right="134"/>
              <w:jc w:val="both"/>
              <w:rPr>
                <w:sz w:val="24"/>
              </w:rPr>
            </w:pPr>
            <w:r>
              <w:rPr>
                <w:sz w:val="24"/>
              </w:rPr>
              <w:t>Bidders claiming eligibility for a Margin of Preference must</w:t>
            </w:r>
            <w:r>
              <w:rPr>
                <w:spacing w:val="60"/>
                <w:sz w:val="24"/>
              </w:rPr>
              <w:t xml:space="preserve"> </w:t>
            </w:r>
            <w:r>
              <w:rPr>
                <w:sz w:val="24"/>
              </w:rPr>
              <w:t>complete the declarations</w:t>
            </w:r>
            <w:r>
              <w:rPr>
                <w:spacing w:val="1"/>
                <w:sz w:val="24"/>
              </w:rPr>
              <w:t xml:space="preserve"> </w:t>
            </w:r>
            <w:r>
              <w:rPr>
                <w:sz w:val="24"/>
              </w:rPr>
              <w:t>in the bid submission sheet and shall provide the following documentary evidence of</w:t>
            </w:r>
            <w:r>
              <w:rPr>
                <w:spacing w:val="1"/>
                <w:sz w:val="24"/>
              </w:rPr>
              <w:t xml:space="preserve"> </w:t>
            </w:r>
            <w:r>
              <w:rPr>
                <w:sz w:val="24"/>
              </w:rPr>
              <w:t>their</w:t>
            </w:r>
            <w:r>
              <w:rPr>
                <w:spacing w:val="-2"/>
                <w:sz w:val="24"/>
              </w:rPr>
              <w:t xml:space="preserve"> </w:t>
            </w:r>
            <w:r>
              <w:rPr>
                <w:sz w:val="24"/>
              </w:rPr>
              <w:t>eligibility:</w:t>
            </w:r>
          </w:p>
          <w:p w14:paraId="54BE3F22" w14:textId="77777777" w:rsidR="00C70558" w:rsidRDefault="00E32773" w:rsidP="008908A3">
            <w:pPr>
              <w:pStyle w:val="TableParagraph"/>
              <w:numPr>
                <w:ilvl w:val="2"/>
                <w:numId w:val="112"/>
              </w:numPr>
              <w:tabs>
                <w:tab w:val="left" w:pos="1206"/>
              </w:tabs>
              <w:spacing w:before="60"/>
              <w:ind w:right="133"/>
              <w:jc w:val="both"/>
              <w:rPr>
                <w:sz w:val="24"/>
              </w:rPr>
            </w:pPr>
            <w:r>
              <w:rPr>
                <w:sz w:val="24"/>
              </w:rPr>
              <w:t>National</w:t>
            </w:r>
            <w:r>
              <w:rPr>
                <w:spacing w:val="19"/>
                <w:sz w:val="24"/>
              </w:rPr>
              <w:t xml:space="preserve"> </w:t>
            </w:r>
            <w:r>
              <w:rPr>
                <w:sz w:val="24"/>
              </w:rPr>
              <w:t>Identity</w:t>
            </w:r>
            <w:r>
              <w:rPr>
                <w:spacing w:val="11"/>
                <w:sz w:val="24"/>
              </w:rPr>
              <w:t xml:space="preserve"> </w:t>
            </w:r>
            <w:r>
              <w:rPr>
                <w:sz w:val="24"/>
              </w:rPr>
              <w:t>Card</w:t>
            </w:r>
            <w:r>
              <w:rPr>
                <w:spacing w:val="16"/>
                <w:sz w:val="24"/>
              </w:rPr>
              <w:t xml:space="preserve"> </w:t>
            </w:r>
            <w:r>
              <w:rPr>
                <w:sz w:val="24"/>
              </w:rPr>
              <w:t>or</w:t>
            </w:r>
            <w:r>
              <w:rPr>
                <w:spacing w:val="15"/>
                <w:sz w:val="24"/>
              </w:rPr>
              <w:t xml:space="preserve"> </w:t>
            </w:r>
            <w:r>
              <w:rPr>
                <w:sz w:val="24"/>
              </w:rPr>
              <w:t>copies</w:t>
            </w:r>
            <w:r>
              <w:rPr>
                <w:spacing w:val="19"/>
                <w:sz w:val="24"/>
              </w:rPr>
              <w:t xml:space="preserve"> </w:t>
            </w:r>
            <w:r>
              <w:rPr>
                <w:sz w:val="24"/>
              </w:rPr>
              <w:t>of</w:t>
            </w:r>
            <w:r>
              <w:rPr>
                <w:spacing w:val="15"/>
                <w:sz w:val="24"/>
              </w:rPr>
              <w:t xml:space="preserve"> </w:t>
            </w:r>
            <w:r>
              <w:rPr>
                <w:sz w:val="24"/>
              </w:rPr>
              <w:t>key</w:t>
            </w:r>
            <w:r>
              <w:rPr>
                <w:spacing w:val="12"/>
                <w:sz w:val="24"/>
              </w:rPr>
              <w:t xml:space="preserve"> </w:t>
            </w:r>
            <w:r>
              <w:rPr>
                <w:sz w:val="24"/>
              </w:rPr>
              <w:t>passport</w:t>
            </w:r>
            <w:r>
              <w:rPr>
                <w:spacing w:val="18"/>
                <w:sz w:val="24"/>
              </w:rPr>
              <w:t xml:space="preserve"> </w:t>
            </w:r>
            <w:r>
              <w:rPr>
                <w:sz w:val="24"/>
              </w:rPr>
              <w:t>pages</w:t>
            </w:r>
            <w:r>
              <w:rPr>
                <w:spacing w:val="17"/>
                <w:sz w:val="24"/>
              </w:rPr>
              <w:t xml:space="preserve"> </w:t>
            </w:r>
            <w:r>
              <w:rPr>
                <w:sz w:val="24"/>
              </w:rPr>
              <w:t>to</w:t>
            </w:r>
            <w:r>
              <w:rPr>
                <w:spacing w:val="19"/>
                <w:sz w:val="24"/>
              </w:rPr>
              <w:t xml:space="preserve"> </w:t>
            </w:r>
            <w:r>
              <w:rPr>
                <w:sz w:val="24"/>
              </w:rPr>
              <w:t>establish</w:t>
            </w:r>
            <w:r>
              <w:rPr>
                <w:spacing w:val="17"/>
                <w:sz w:val="24"/>
              </w:rPr>
              <w:t xml:space="preserve"> </w:t>
            </w:r>
            <w:r>
              <w:rPr>
                <w:sz w:val="24"/>
              </w:rPr>
              <w:t>the</w:t>
            </w:r>
            <w:r>
              <w:rPr>
                <w:spacing w:val="16"/>
                <w:sz w:val="24"/>
              </w:rPr>
              <w:t xml:space="preserve"> </w:t>
            </w:r>
            <w:r>
              <w:rPr>
                <w:sz w:val="24"/>
              </w:rPr>
              <w:t>nationality</w:t>
            </w:r>
            <w:r>
              <w:rPr>
                <w:spacing w:val="-57"/>
                <w:sz w:val="24"/>
              </w:rPr>
              <w:t xml:space="preserve"> </w:t>
            </w:r>
            <w:r>
              <w:rPr>
                <w:sz w:val="24"/>
              </w:rPr>
              <w:t>of</w:t>
            </w:r>
            <w:r>
              <w:rPr>
                <w:spacing w:val="-1"/>
                <w:sz w:val="24"/>
              </w:rPr>
              <w:t xml:space="preserve"> </w:t>
            </w:r>
            <w:r>
              <w:rPr>
                <w:sz w:val="24"/>
              </w:rPr>
              <w:t>the</w:t>
            </w:r>
            <w:r>
              <w:rPr>
                <w:spacing w:val="-2"/>
                <w:sz w:val="24"/>
              </w:rPr>
              <w:t xml:space="preserve"> </w:t>
            </w:r>
            <w:r>
              <w:rPr>
                <w:sz w:val="24"/>
              </w:rPr>
              <w:t>bidder</w:t>
            </w:r>
            <w:r>
              <w:rPr>
                <w:spacing w:val="-2"/>
                <w:sz w:val="24"/>
              </w:rPr>
              <w:t xml:space="preserve"> </w:t>
            </w:r>
            <w:r>
              <w:rPr>
                <w:sz w:val="24"/>
              </w:rPr>
              <w:t>or</w:t>
            </w:r>
            <w:r>
              <w:rPr>
                <w:spacing w:val="-1"/>
                <w:sz w:val="24"/>
              </w:rPr>
              <w:t xml:space="preserve"> </w:t>
            </w:r>
            <w:r>
              <w:rPr>
                <w:sz w:val="24"/>
              </w:rPr>
              <w:t>shareholder;</w:t>
            </w:r>
          </w:p>
          <w:p w14:paraId="2188E753" w14:textId="77777777" w:rsidR="00C70558" w:rsidRDefault="00E32773" w:rsidP="008908A3">
            <w:pPr>
              <w:pStyle w:val="TableParagraph"/>
              <w:numPr>
                <w:ilvl w:val="2"/>
                <w:numId w:val="112"/>
              </w:numPr>
              <w:tabs>
                <w:tab w:val="left" w:pos="1206"/>
              </w:tabs>
              <w:spacing w:before="60"/>
              <w:ind w:right="136"/>
              <w:jc w:val="both"/>
              <w:rPr>
                <w:sz w:val="24"/>
              </w:rPr>
            </w:pPr>
            <w:r>
              <w:rPr>
                <w:sz w:val="24"/>
              </w:rPr>
              <w:t>The</w:t>
            </w:r>
            <w:r>
              <w:rPr>
                <w:spacing w:val="1"/>
                <w:sz w:val="24"/>
              </w:rPr>
              <w:t xml:space="preserve"> </w:t>
            </w:r>
            <w:r>
              <w:rPr>
                <w:sz w:val="24"/>
              </w:rPr>
              <w:t>relevant</w:t>
            </w:r>
            <w:r>
              <w:rPr>
                <w:spacing w:val="1"/>
                <w:sz w:val="24"/>
              </w:rPr>
              <w:t xml:space="preserve"> </w:t>
            </w:r>
            <w:r>
              <w:rPr>
                <w:sz w:val="24"/>
              </w:rPr>
              <w:t>company</w:t>
            </w:r>
            <w:r>
              <w:rPr>
                <w:spacing w:val="1"/>
                <w:sz w:val="24"/>
              </w:rPr>
              <w:t xml:space="preserve"> </w:t>
            </w:r>
            <w:r>
              <w:rPr>
                <w:sz w:val="24"/>
              </w:rPr>
              <w:t>forms</w:t>
            </w:r>
            <w:r>
              <w:rPr>
                <w:spacing w:val="1"/>
                <w:sz w:val="24"/>
              </w:rPr>
              <w:t xml:space="preserve"> </w:t>
            </w:r>
            <w:r>
              <w:rPr>
                <w:sz w:val="24"/>
              </w:rPr>
              <w:t>or</w:t>
            </w:r>
            <w:r>
              <w:rPr>
                <w:spacing w:val="1"/>
                <w:sz w:val="24"/>
              </w:rPr>
              <w:t xml:space="preserve"> </w:t>
            </w:r>
            <w:r>
              <w:rPr>
                <w:sz w:val="24"/>
              </w:rPr>
              <w:t>its</w:t>
            </w:r>
            <w:r>
              <w:rPr>
                <w:spacing w:val="1"/>
                <w:sz w:val="24"/>
              </w:rPr>
              <w:t xml:space="preserve"> </w:t>
            </w:r>
            <w:r>
              <w:rPr>
                <w:sz w:val="24"/>
              </w:rPr>
              <w:t>equivalent</w:t>
            </w:r>
            <w:r>
              <w:rPr>
                <w:spacing w:val="1"/>
                <w:sz w:val="24"/>
              </w:rPr>
              <w:t xml:space="preserve"> </w:t>
            </w:r>
            <w:r>
              <w:rPr>
                <w:sz w:val="24"/>
              </w:rPr>
              <w:t>indicating</w:t>
            </w:r>
            <w:r>
              <w:rPr>
                <w:spacing w:val="1"/>
                <w:sz w:val="24"/>
              </w:rPr>
              <w:t xml:space="preserve"> </w:t>
            </w:r>
            <w:r>
              <w:rPr>
                <w:sz w:val="24"/>
              </w:rPr>
              <w:t>the</w:t>
            </w:r>
            <w:r>
              <w:rPr>
                <w:spacing w:val="1"/>
                <w:sz w:val="24"/>
              </w:rPr>
              <w:t xml:space="preserve"> </w:t>
            </w:r>
            <w:r>
              <w:rPr>
                <w:sz w:val="24"/>
              </w:rPr>
              <w:t>shareholding</w:t>
            </w:r>
            <w:r>
              <w:rPr>
                <w:spacing w:val="1"/>
                <w:sz w:val="24"/>
              </w:rPr>
              <w:t xml:space="preserve"> </w:t>
            </w:r>
            <w:r>
              <w:rPr>
                <w:sz w:val="24"/>
              </w:rPr>
              <w:t>percentages.</w:t>
            </w:r>
          </w:p>
          <w:p w14:paraId="72C836E2" w14:textId="77777777" w:rsidR="00C70558" w:rsidRDefault="00E32773" w:rsidP="008908A3">
            <w:pPr>
              <w:pStyle w:val="TableParagraph"/>
              <w:numPr>
                <w:ilvl w:val="0"/>
                <w:numId w:val="111"/>
              </w:numPr>
              <w:tabs>
                <w:tab w:val="left" w:pos="708"/>
                <w:tab w:val="left" w:pos="709"/>
              </w:tabs>
              <w:spacing w:before="1"/>
              <w:rPr>
                <w:b/>
                <w:sz w:val="24"/>
              </w:rPr>
            </w:pPr>
            <w:r>
              <w:rPr>
                <w:b/>
                <w:sz w:val="24"/>
              </w:rPr>
              <w:t>Post-qualification</w:t>
            </w:r>
            <w:r>
              <w:rPr>
                <w:b/>
                <w:spacing w:val="-3"/>
                <w:sz w:val="24"/>
              </w:rPr>
              <w:t xml:space="preserve"> </w:t>
            </w:r>
            <w:r>
              <w:rPr>
                <w:b/>
                <w:sz w:val="24"/>
              </w:rPr>
              <w:t>Evaluation</w:t>
            </w:r>
          </w:p>
          <w:p w14:paraId="05EE7EA1" w14:textId="77777777" w:rsidR="00C70558" w:rsidRDefault="00C70558">
            <w:pPr>
              <w:pStyle w:val="TableParagraph"/>
              <w:spacing w:before="6"/>
              <w:rPr>
                <w:sz w:val="23"/>
              </w:rPr>
            </w:pPr>
          </w:p>
          <w:p w14:paraId="297CAA26" w14:textId="77777777" w:rsidR="00C70558" w:rsidRDefault="00E32773" w:rsidP="008908A3">
            <w:pPr>
              <w:pStyle w:val="TableParagraph"/>
              <w:numPr>
                <w:ilvl w:val="1"/>
                <w:numId w:val="111"/>
              </w:numPr>
              <w:tabs>
                <w:tab w:val="left" w:pos="721"/>
              </w:tabs>
              <w:ind w:right="194" w:hanging="755"/>
              <w:jc w:val="both"/>
              <w:rPr>
                <w:sz w:val="24"/>
              </w:rPr>
            </w:pPr>
            <w:r>
              <w:rPr>
                <w:sz w:val="24"/>
              </w:rPr>
              <w:t>The</w:t>
            </w:r>
            <w:r>
              <w:rPr>
                <w:spacing w:val="-3"/>
                <w:sz w:val="24"/>
              </w:rPr>
              <w:t xml:space="preserve"> </w:t>
            </w:r>
            <w:r>
              <w:rPr>
                <w:sz w:val="24"/>
              </w:rPr>
              <w:t>PDE</w:t>
            </w:r>
            <w:r>
              <w:rPr>
                <w:spacing w:val="-2"/>
                <w:sz w:val="24"/>
              </w:rPr>
              <w:t xml:space="preserve"> </w:t>
            </w:r>
            <w:r>
              <w:rPr>
                <w:sz w:val="24"/>
              </w:rPr>
              <w:t>shall</w:t>
            </w:r>
            <w:r>
              <w:rPr>
                <w:spacing w:val="-1"/>
                <w:sz w:val="24"/>
              </w:rPr>
              <w:t xml:space="preserve"> </w:t>
            </w:r>
            <w:r>
              <w:rPr>
                <w:sz w:val="24"/>
              </w:rPr>
              <w:t>determine</w:t>
            </w:r>
            <w:r>
              <w:rPr>
                <w:spacing w:val="-2"/>
                <w:sz w:val="24"/>
              </w:rPr>
              <w:t xml:space="preserve"> </w:t>
            </w:r>
            <w:r>
              <w:rPr>
                <w:sz w:val="24"/>
              </w:rPr>
              <w:t>to</w:t>
            </w:r>
            <w:r>
              <w:rPr>
                <w:spacing w:val="-1"/>
                <w:sz w:val="24"/>
              </w:rPr>
              <w:t xml:space="preserve"> </w:t>
            </w:r>
            <w:r>
              <w:rPr>
                <w:sz w:val="24"/>
              </w:rPr>
              <w:t>its</w:t>
            </w:r>
            <w:r>
              <w:rPr>
                <w:spacing w:val="-1"/>
                <w:sz w:val="24"/>
              </w:rPr>
              <w:t xml:space="preserve"> </w:t>
            </w:r>
            <w:r>
              <w:rPr>
                <w:sz w:val="24"/>
              </w:rPr>
              <w:t>satisfaction</w:t>
            </w:r>
            <w:r>
              <w:rPr>
                <w:spacing w:val="-1"/>
                <w:sz w:val="24"/>
              </w:rPr>
              <w:t xml:space="preserve"> </w:t>
            </w:r>
            <w:r>
              <w:rPr>
                <w:sz w:val="24"/>
              </w:rPr>
              <w:t>whether</w:t>
            </w:r>
            <w:r>
              <w:rPr>
                <w:spacing w:val="-2"/>
                <w:sz w:val="24"/>
              </w:rPr>
              <w:t xml:space="preserve"> </w:t>
            </w:r>
            <w:r>
              <w:rPr>
                <w:sz w:val="24"/>
              </w:rPr>
              <w:t>the Bidder</w:t>
            </w:r>
            <w:r>
              <w:rPr>
                <w:spacing w:val="-3"/>
                <w:sz w:val="24"/>
              </w:rPr>
              <w:t xml:space="preserve"> </w:t>
            </w:r>
            <w:r>
              <w:rPr>
                <w:sz w:val="24"/>
              </w:rPr>
              <w:t>that</w:t>
            </w:r>
            <w:r>
              <w:rPr>
                <w:spacing w:val="-1"/>
                <w:sz w:val="24"/>
              </w:rPr>
              <w:t xml:space="preserve"> </w:t>
            </w:r>
            <w:r>
              <w:rPr>
                <w:sz w:val="24"/>
              </w:rPr>
              <w:t>is</w:t>
            </w:r>
            <w:r>
              <w:rPr>
                <w:spacing w:val="-1"/>
                <w:sz w:val="24"/>
              </w:rPr>
              <w:t xml:space="preserve"> </w:t>
            </w:r>
            <w:r>
              <w:rPr>
                <w:sz w:val="24"/>
              </w:rPr>
              <w:t>selected</w:t>
            </w:r>
            <w:r>
              <w:rPr>
                <w:spacing w:val="-1"/>
                <w:sz w:val="24"/>
              </w:rPr>
              <w:t xml:space="preserve"> </w:t>
            </w:r>
            <w:r>
              <w:rPr>
                <w:sz w:val="24"/>
              </w:rPr>
              <w:t>as</w:t>
            </w:r>
            <w:r>
              <w:rPr>
                <w:spacing w:val="-1"/>
                <w:sz w:val="24"/>
              </w:rPr>
              <w:t xml:space="preserve"> </w:t>
            </w:r>
            <w:r>
              <w:rPr>
                <w:sz w:val="24"/>
              </w:rPr>
              <w:t>having</w:t>
            </w:r>
            <w:r>
              <w:rPr>
                <w:spacing w:val="-57"/>
                <w:sz w:val="24"/>
              </w:rPr>
              <w:t xml:space="preserve"> </w:t>
            </w:r>
            <w:r>
              <w:rPr>
                <w:sz w:val="24"/>
              </w:rPr>
              <w:t>submitted</w:t>
            </w:r>
            <w:r>
              <w:rPr>
                <w:spacing w:val="-1"/>
                <w:sz w:val="24"/>
              </w:rPr>
              <w:t xml:space="preserve"> </w:t>
            </w:r>
            <w:r>
              <w:rPr>
                <w:sz w:val="24"/>
              </w:rPr>
              <w:t>the</w:t>
            </w:r>
            <w:r>
              <w:rPr>
                <w:spacing w:val="-2"/>
                <w:sz w:val="24"/>
              </w:rPr>
              <w:t xml:space="preserve"> </w:t>
            </w:r>
            <w:r>
              <w:rPr>
                <w:sz w:val="24"/>
              </w:rPr>
              <w:t>best</w:t>
            </w:r>
            <w:r>
              <w:rPr>
                <w:spacing w:val="-1"/>
                <w:sz w:val="24"/>
              </w:rPr>
              <w:t xml:space="preserve"> </w:t>
            </w:r>
            <w:r>
              <w:rPr>
                <w:sz w:val="24"/>
              </w:rPr>
              <w:t>evaluated bid</w:t>
            </w:r>
            <w:r>
              <w:rPr>
                <w:spacing w:val="-1"/>
                <w:sz w:val="24"/>
              </w:rPr>
              <w:t xml:space="preserve"> </w:t>
            </w:r>
            <w:r>
              <w:rPr>
                <w:sz w:val="24"/>
              </w:rPr>
              <w:t>is</w:t>
            </w:r>
            <w:r>
              <w:rPr>
                <w:spacing w:val="-1"/>
                <w:sz w:val="24"/>
              </w:rPr>
              <w:t xml:space="preserve"> </w:t>
            </w:r>
            <w:r>
              <w:rPr>
                <w:sz w:val="24"/>
              </w:rPr>
              <w:t>qualified to</w:t>
            </w:r>
            <w:r>
              <w:rPr>
                <w:spacing w:val="-1"/>
                <w:sz w:val="24"/>
              </w:rPr>
              <w:t xml:space="preserve"> </w:t>
            </w:r>
            <w:r>
              <w:rPr>
                <w:sz w:val="24"/>
              </w:rPr>
              <w:t>perform</w:t>
            </w:r>
            <w:r>
              <w:rPr>
                <w:spacing w:val="-1"/>
                <w:sz w:val="24"/>
              </w:rPr>
              <w:t xml:space="preserve"> </w:t>
            </w:r>
            <w:r>
              <w:rPr>
                <w:sz w:val="24"/>
              </w:rPr>
              <w:t>the</w:t>
            </w:r>
            <w:r>
              <w:rPr>
                <w:spacing w:val="-2"/>
                <w:sz w:val="24"/>
              </w:rPr>
              <w:t xml:space="preserve"> </w:t>
            </w:r>
            <w:r>
              <w:rPr>
                <w:sz w:val="24"/>
              </w:rPr>
              <w:t>Contract satisfactorily.</w:t>
            </w:r>
          </w:p>
          <w:p w14:paraId="2E984E78" w14:textId="77777777" w:rsidR="00C70558" w:rsidRDefault="00C70558">
            <w:pPr>
              <w:pStyle w:val="TableParagraph"/>
              <w:rPr>
                <w:sz w:val="24"/>
              </w:rPr>
            </w:pPr>
          </w:p>
          <w:p w14:paraId="24072331" w14:textId="77777777" w:rsidR="00C70558" w:rsidRDefault="00E32773" w:rsidP="008908A3">
            <w:pPr>
              <w:pStyle w:val="TableParagraph"/>
              <w:numPr>
                <w:ilvl w:val="1"/>
                <w:numId w:val="111"/>
              </w:numPr>
              <w:tabs>
                <w:tab w:val="left" w:pos="780"/>
                <w:tab w:val="left" w:pos="781"/>
              </w:tabs>
              <w:ind w:right="525" w:hanging="755"/>
              <w:rPr>
                <w:sz w:val="24"/>
              </w:rPr>
            </w:pPr>
            <w:r>
              <w:rPr>
                <w:sz w:val="24"/>
              </w:rPr>
              <w:t>An affirmative determination shall be a prerequisite for award of the Contract to the</w:t>
            </w:r>
            <w:r>
              <w:rPr>
                <w:spacing w:val="-58"/>
                <w:sz w:val="24"/>
              </w:rPr>
              <w:t xml:space="preserve"> </w:t>
            </w:r>
            <w:r>
              <w:rPr>
                <w:sz w:val="24"/>
              </w:rPr>
              <w:t>Bidder. A negative determination shall result in disqualification of the bid, in which</w:t>
            </w:r>
            <w:r>
              <w:rPr>
                <w:spacing w:val="-57"/>
                <w:sz w:val="24"/>
              </w:rPr>
              <w:t xml:space="preserve"> </w:t>
            </w:r>
            <w:r>
              <w:rPr>
                <w:sz w:val="24"/>
              </w:rPr>
              <w:t>event the PDE shall proceed to the next best evaluated bid to make a similar</w:t>
            </w:r>
            <w:r>
              <w:rPr>
                <w:spacing w:val="1"/>
                <w:sz w:val="24"/>
              </w:rPr>
              <w:t xml:space="preserve"> </w:t>
            </w:r>
            <w:r>
              <w:rPr>
                <w:sz w:val="24"/>
              </w:rPr>
              <w:t>determination</w:t>
            </w:r>
            <w:r>
              <w:rPr>
                <w:spacing w:val="-1"/>
                <w:sz w:val="24"/>
              </w:rPr>
              <w:t xml:space="preserve"> </w:t>
            </w:r>
            <w:r>
              <w:rPr>
                <w:sz w:val="24"/>
              </w:rPr>
              <w:t>of</w:t>
            </w:r>
            <w:r>
              <w:rPr>
                <w:spacing w:val="-1"/>
                <w:sz w:val="24"/>
              </w:rPr>
              <w:t xml:space="preserve"> </w:t>
            </w:r>
            <w:r>
              <w:rPr>
                <w:sz w:val="24"/>
              </w:rPr>
              <w:t>that</w:t>
            </w:r>
            <w:r>
              <w:rPr>
                <w:spacing w:val="-1"/>
                <w:sz w:val="24"/>
              </w:rPr>
              <w:t xml:space="preserve"> </w:t>
            </w:r>
            <w:r>
              <w:rPr>
                <w:sz w:val="24"/>
              </w:rPr>
              <w:t>Bidder’s</w:t>
            </w:r>
            <w:r>
              <w:rPr>
                <w:spacing w:val="-1"/>
                <w:sz w:val="24"/>
              </w:rPr>
              <w:t xml:space="preserve"> </w:t>
            </w:r>
            <w:r>
              <w:rPr>
                <w:sz w:val="24"/>
              </w:rPr>
              <w:t>capabilities</w:t>
            </w:r>
            <w:r>
              <w:rPr>
                <w:spacing w:val="-1"/>
                <w:sz w:val="24"/>
              </w:rPr>
              <w:t xml:space="preserve"> </w:t>
            </w:r>
            <w:r>
              <w:rPr>
                <w:sz w:val="24"/>
              </w:rPr>
              <w:t>to perform</w:t>
            </w:r>
            <w:r>
              <w:rPr>
                <w:spacing w:val="-1"/>
                <w:sz w:val="24"/>
              </w:rPr>
              <w:t xml:space="preserve"> </w:t>
            </w:r>
            <w:r>
              <w:rPr>
                <w:sz w:val="24"/>
              </w:rPr>
              <w:t>satisfactorily.</w:t>
            </w:r>
          </w:p>
          <w:p w14:paraId="40DDE139" w14:textId="77777777" w:rsidR="00C70558" w:rsidRDefault="00C70558">
            <w:pPr>
              <w:pStyle w:val="TableParagraph"/>
              <w:spacing w:before="1"/>
              <w:rPr>
                <w:sz w:val="24"/>
              </w:rPr>
            </w:pPr>
          </w:p>
          <w:p w14:paraId="1B161A0E" w14:textId="77777777" w:rsidR="00C70558" w:rsidRDefault="00E32773" w:rsidP="008908A3">
            <w:pPr>
              <w:pStyle w:val="TableParagraph"/>
              <w:numPr>
                <w:ilvl w:val="1"/>
                <w:numId w:val="111"/>
              </w:numPr>
              <w:tabs>
                <w:tab w:val="left" w:pos="720"/>
                <w:tab w:val="left" w:pos="721"/>
              </w:tabs>
              <w:ind w:left="720"/>
              <w:rPr>
                <w:sz w:val="24"/>
              </w:rPr>
            </w:pPr>
            <w:r>
              <w:rPr>
                <w:sz w:val="24"/>
              </w:rPr>
              <w:t>Post-qualification</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conducted</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PPDA</w:t>
            </w:r>
            <w:r>
              <w:rPr>
                <w:spacing w:val="-1"/>
                <w:sz w:val="24"/>
              </w:rPr>
              <w:t xml:space="preserve"> </w:t>
            </w:r>
            <w:r>
              <w:rPr>
                <w:sz w:val="24"/>
              </w:rPr>
              <w:t>Act,</w:t>
            </w:r>
            <w:r>
              <w:rPr>
                <w:spacing w:val="-1"/>
                <w:sz w:val="24"/>
              </w:rPr>
              <w:t xml:space="preserve"> </w:t>
            </w:r>
            <w:r>
              <w:rPr>
                <w:sz w:val="24"/>
              </w:rPr>
              <w:t>2003.</w:t>
            </w:r>
          </w:p>
        </w:tc>
      </w:tr>
      <w:tr w:rsidR="00C70558" w14:paraId="1465EF10" w14:textId="77777777">
        <w:trPr>
          <w:trHeight w:val="434"/>
        </w:trPr>
        <w:tc>
          <w:tcPr>
            <w:tcW w:w="9364" w:type="dxa"/>
          </w:tcPr>
          <w:p w14:paraId="20EBE2BB" w14:textId="77777777" w:rsidR="00C70558" w:rsidRDefault="00E32773">
            <w:pPr>
              <w:pStyle w:val="TableParagraph"/>
              <w:tabs>
                <w:tab w:val="left" w:pos="708"/>
              </w:tabs>
              <w:spacing w:before="58"/>
              <w:ind w:left="35"/>
              <w:rPr>
                <w:b/>
                <w:sz w:val="24"/>
              </w:rPr>
            </w:pPr>
            <w:bookmarkStart w:id="45" w:name="_bookmark45"/>
            <w:bookmarkEnd w:id="45"/>
            <w:r>
              <w:rPr>
                <w:b/>
                <w:sz w:val="24"/>
              </w:rPr>
              <w:t>40.</w:t>
            </w:r>
            <w:r>
              <w:rPr>
                <w:b/>
                <w:sz w:val="24"/>
              </w:rPr>
              <w:tab/>
              <w:t>Determination</w:t>
            </w:r>
            <w:r>
              <w:rPr>
                <w:b/>
                <w:spacing w:val="-2"/>
                <w:sz w:val="24"/>
              </w:rPr>
              <w:t xml:space="preserve"> </w:t>
            </w:r>
            <w:r>
              <w:rPr>
                <w:b/>
                <w:sz w:val="24"/>
              </w:rPr>
              <w:t>of</w:t>
            </w:r>
            <w:r>
              <w:rPr>
                <w:b/>
                <w:spacing w:val="-1"/>
                <w:sz w:val="24"/>
              </w:rPr>
              <w:t xml:space="preserve"> </w:t>
            </w:r>
            <w:r>
              <w:rPr>
                <w:b/>
                <w:sz w:val="24"/>
              </w:rPr>
              <w:t>Best</w:t>
            </w:r>
            <w:r>
              <w:rPr>
                <w:b/>
                <w:spacing w:val="-2"/>
                <w:sz w:val="24"/>
              </w:rPr>
              <w:t xml:space="preserve"> </w:t>
            </w:r>
            <w:r>
              <w:rPr>
                <w:b/>
                <w:sz w:val="24"/>
              </w:rPr>
              <w:t>Evaluated</w:t>
            </w:r>
            <w:r>
              <w:rPr>
                <w:b/>
                <w:spacing w:val="-2"/>
                <w:sz w:val="24"/>
              </w:rPr>
              <w:t xml:space="preserve"> </w:t>
            </w:r>
            <w:r>
              <w:rPr>
                <w:b/>
                <w:sz w:val="24"/>
              </w:rPr>
              <w:t>Bid</w:t>
            </w:r>
          </w:p>
        </w:tc>
      </w:tr>
      <w:tr w:rsidR="00C70558" w14:paraId="42B1B0F8" w14:textId="77777777">
        <w:trPr>
          <w:trHeight w:val="879"/>
        </w:trPr>
        <w:tc>
          <w:tcPr>
            <w:tcW w:w="9364" w:type="dxa"/>
          </w:tcPr>
          <w:p w14:paraId="2590E519" w14:textId="77777777" w:rsidR="00C70558" w:rsidRDefault="00E32773">
            <w:pPr>
              <w:pStyle w:val="TableParagraph"/>
              <w:spacing w:before="89"/>
              <w:ind w:left="720" w:right="127"/>
              <w:rPr>
                <w:sz w:val="24"/>
              </w:rPr>
            </w:pPr>
            <w:r>
              <w:rPr>
                <w:sz w:val="24"/>
              </w:rPr>
              <w:t>The</w:t>
            </w:r>
            <w:r>
              <w:rPr>
                <w:spacing w:val="8"/>
                <w:sz w:val="24"/>
              </w:rPr>
              <w:t xml:space="preserve"> </w:t>
            </w:r>
            <w:r>
              <w:rPr>
                <w:sz w:val="24"/>
              </w:rPr>
              <w:t>best</w:t>
            </w:r>
            <w:r>
              <w:rPr>
                <w:spacing w:val="11"/>
                <w:sz w:val="24"/>
              </w:rPr>
              <w:t xml:space="preserve"> </w:t>
            </w:r>
            <w:r>
              <w:rPr>
                <w:sz w:val="24"/>
              </w:rPr>
              <w:t>evaluated</w:t>
            </w:r>
            <w:r>
              <w:rPr>
                <w:spacing w:val="10"/>
                <w:sz w:val="24"/>
              </w:rPr>
              <w:t xml:space="preserve"> </w:t>
            </w:r>
            <w:r>
              <w:rPr>
                <w:sz w:val="24"/>
              </w:rPr>
              <w:t>bid</w:t>
            </w:r>
            <w:r>
              <w:rPr>
                <w:spacing w:val="11"/>
                <w:sz w:val="24"/>
              </w:rPr>
              <w:t xml:space="preserve"> </w:t>
            </w:r>
            <w:r>
              <w:rPr>
                <w:sz w:val="24"/>
              </w:rPr>
              <w:t>shall</w:t>
            </w:r>
            <w:r>
              <w:rPr>
                <w:spacing w:val="11"/>
                <w:sz w:val="24"/>
              </w:rPr>
              <w:t xml:space="preserve"> </w:t>
            </w:r>
            <w:r>
              <w:rPr>
                <w:sz w:val="24"/>
              </w:rPr>
              <w:t>be</w:t>
            </w:r>
            <w:r>
              <w:rPr>
                <w:spacing w:val="9"/>
                <w:sz w:val="24"/>
              </w:rPr>
              <w:t xml:space="preserve"> </w:t>
            </w:r>
            <w:r>
              <w:rPr>
                <w:sz w:val="24"/>
              </w:rPr>
              <w:t>the</w:t>
            </w:r>
            <w:r>
              <w:rPr>
                <w:spacing w:val="10"/>
                <w:sz w:val="24"/>
              </w:rPr>
              <w:t xml:space="preserve"> </w:t>
            </w:r>
            <w:r>
              <w:rPr>
                <w:sz w:val="24"/>
              </w:rPr>
              <w:t>lowest</w:t>
            </w:r>
            <w:r>
              <w:rPr>
                <w:spacing w:val="10"/>
                <w:sz w:val="24"/>
              </w:rPr>
              <w:t xml:space="preserve"> </w:t>
            </w:r>
            <w:r>
              <w:rPr>
                <w:sz w:val="24"/>
              </w:rPr>
              <w:t>priced</w:t>
            </w:r>
            <w:r>
              <w:rPr>
                <w:spacing w:val="12"/>
                <w:sz w:val="24"/>
              </w:rPr>
              <w:t xml:space="preserve"> </w:t>
            </w:r>
            <w:r>
              <w:rPr>
                <w:sz w:val="24"/>
              </w:rPr>
              <w:t>bid</w:t>
            </w:r>
            <w:r>
              <w:rPr>
                <w:spacing w:val="11"/>
                <w:sz w:val="24"/>
              </w:rPr>
              <w:t xml:space="preserve"> </w:t>
            </w:r>
            <w:r>
              <w:rPr>
                <w:sz w:val="24"/>
              </w:rPr>
              <w:t>which</w:t>
            </w:r>
            <w:r>
              <w:rPr>
                <w:spacing w:val="10"/>
                <w:sz w:val="24"/>
              </w:rPr>
              <w:t xml:space="preserve"> </w:t>
            </w:r>
            <w:r>
              <w:rPr>
                <w:sz w:val="24"/>
              </w:rPr>
              <w:t>is</w:t>
            </w:r>
            <w:r>
              <w:rPr>
                <w:spacing w:val="16"/>
                <w:sz w:val="24"/>
              </w:rPr>
              <w:t xml:space="preserve"> </w:t>
            </w:r>
            <w:r>
              <w:rPr>
                <w:sz w:val="24"/>
              </w:rPr>
              <w:t>eligible,</w:t>
            </w:r>
            <w:r>
              <w:rPr>
                <w:spacing w:val="10"/>
                <w:sz w:val="24"/>
              </w:rPr>
              <w:t xml:space="preserve"> </w:t>
            </w:r>
            <w:r>
              <w:rPr>
                <w:sz w:val="24"/>
              </w:rPr>
              <w:t>administratively</w:t>
            </w:r>
            <w:r>
              <w:rPr>
                <w:spacing w:val="-57"/>
                <w:sz w:val="24"/>
              </w:rPr>
              <w:t xml:space="preserve"> </w:t>
            </w:r>
            <w:r>
              <w:rPr>
                <w:sz w:val="24"/>
              </w:rPr>
              <w:t>and technically</w:t>
            </w:r>
            <w:r>
              <w:rPr>
                <w:spacing w:val="-5"/>
                <w:sz w:val="24"/>
              </w:rPr>
              <w:t xml:space="preserve"> </w:t>
            </w:r>
            <w:r>
              <w:rPr>
                <w:sz w:val="24"/>
              </w:rPr>
              <w:t>compliant</w:t>
            </w:r>
            <w:r>
              <w:rPr>
                <w:spacing w:val="-1"/>
                <w:sz w:val="24"/>
              </w:rPr>
              <w:t xml:space="preserve"> </w:t>
            </w:r>
            <w:r>
              <w:rPr>
                <w:sz w:val="24"/>
              </w:rPr>
              <w:t>to the requirements specified in the</w:t>
            </w:r>
            <w:r>
              <w:rPr>
                <w:spacing w:val="-1"/>
                <w:sz w:val="24"/>
              </w:rPr>
              <w:t xml:space="preserve"> </w:t>
            </w:r>
            <w:r>
              <w:rPr>
                <w:sz w:val="24"/>
              </w:rPr>
              <w:lastRenderedPageBreak/>
              <w:t>bidding</w:t>
            </w:r>
            <w:r>
              <w:rPr>
                <w:spacing w:val="-3"/>
                <w:sz w:val="24"/>
              </w:rPr>
              <w:t xml:space="preserve"> </w:t>
            </w:r>
            <w:r>
              <w:rPr>
                <w:sz w:val="24"/>
              </w:rPr>
              <w:t>document.</w:t>
            </w:r>
          </w:p>
        </w:tc>
      </w:tr>
      <w:tr w:rsidR="00C70558" w14:paraId="46FB9594" w14:textId="77777777">
        <w:trPr>
          <w:trHeight w:val="749"/>
        </w:trPr>
        <w:tc>
          <w:tcPr>
            <w:tcW w:w="9364" w:type="dxa"/>
          </w:tcPr>
          <w:p w14:paraId="35DEFF79" w14:textId="15CE7B4C" w:rsidR="00C70558" w:rsidRDefault="00E32773">
            <w:pPr>
              <w:pStyle w:val="TableParagraph"/>
              <w:tabs>
                <w:tab w:val="left" w:pos="3872"/>
              </w:tabs>
              <w:spacing w:before="223"/>
              <w:ind w:left="3118"/>
              <w:rPr>
                <w:b/>
                <w:sz w:val="32"/>
              </w:rPr>
            </w:pPr>
            <w:bookmarkStart w:id="46" w:name="_bookmark46"/>
            <w:bookmarkEnd w:id="46"/>
            <w:r>
              <w:rPr>
                <w:b/>
                <w:sz w:val="32"/>
              </w:rPr>
              <w:lastRenderedPageBreak/>
              <w:t>Award</w:t>
            </w:r>
            <w:r>
              <w:rPr>
                <w:b/>
                <w:spacing w:val="-6"/>
                <w:sz w:val="32"/>
              </w:rPr>
              <w:t xml:space="preserve"> </w:t>
            </w:r>
            <w:r>
              <w:rPr>
                <w:b/>
                <w:sz w:val="32"/>
              </w:rPr>
              <w:t>of</w:t>
            </w:r>
            <w:r>
              <w:rPr>
                <w:b/>
                <w:spacing w:val="-6"/>
                <w:sz w:val="32"/>
              </w:rPr>
              <w:t xml:space="preserve"> </w:t>
            </w:r>
            <w:r>
              <w:rPr>
                <w:b/>
                <w:sz w:val="32"/>
              </w:rPr>
              <w:t>Contract</w:t>
            </w:r>
          </w:p>
        </w:tc>
      </w:tr>
      <w:tr w:rsidR="00C70558" w14:paraId="4FFFF67E" w14:textId="77777777">
        <w:trPr>
          <w:trHeight w:val="424"/>
        </w:trPr>
        <w:tc>
          <w:tcPr>
            <w:tcW w:w="9364" w:type="dxa"/>
          </w:tcPr>
          <w:p w14:paraId="3CA639B0" w14:textId="77777777" w:rsidR="00C70558" w:rsidRDefault="00E32773">
            <w:pPr>
              <w:pStyle w:val="TableParagraph"/>
              <w:tabs>
                <w:tab w:val="left" w:pos="708"/>
              </w:tabs>
              <w:spacing w:before="148" w:line="256" w:lineRule="exact"/>
              <w:ind w:left="35"/>
              <w:rPr>
                <w:b/>
                <w:sz w:val="24"/>
              </w:rPr>
            </w:pPr>
            <w:bookmarkStart w:id="47" w:name="_bookmark47"/>
            <w:bookmarkEnd w:id="47"/>
            <w:r>
              <w:rPr>
                <w:b/>
                <w:sz w:val="24"/>
              </w:rPr>
              <w:t>41.</w:t>
            </w:r>
            <w:r>
              <w:rPr>
                <w:b/>
                <w:sz w:val="24"/>
              </w:rPr>
              <w:tab/>
              <w:t>Award</w:t>
            </w:r>
            <w:r>
              <w:rPr>
                <w:b/>
                <w:spacing w:val="-2"/>
                <w:sz w:val="24"/>
              </w:rPr>
              <w:t xml:space="preserve"> </w:t>
            </w:r>
            <w:r>
              <w:rPr>
                <w:b/>
                <w:sz w:val="24"/>
              </w:rPr>
              <w:t>Procedure</w:t>
            </w:r>
            <w:r>
              <w:rPr>
                <w:b/>
                <w:spacing w:val="-1"/>
                <w:sz w:val="24"/>
              </w:rPr>
              <w:t xml:space="preserve"> </w:t>
            </w:r>
            <w:r>
              <w:rPr>
                <w:b/>
                <w:sz w:val="24"/>
              </w:rPr>
              <w:t>and</w:t>
            </w:r>
            <w:r>
              <w:rPr>
                <w:b/>
                <w:spacing w:val="-2"/>
                <w:sz w:val="24"/>
              </w:rPr>
              <w:t xml:space="preserve"> </w:t>
            </w:r>
            <w:r>
              <w:rPr>
                <w:b/>
                <w:sz w:val="24"/>
              </w:rPr>
              <w:t>Notice</w:t>
            </w:r>
            <w:r>
              <w:rPr>
                <w:b/>
                <w:spacing w:val="-3"/>
                <w:sz w:val="24"/>
              </w:rPr>
              <w:t xml:space="preserve"> </w:t>
            </w:r>
            <w:r>
              <w:rPr>
                <w:b/>
                <w:sz w:val="24"/>
              </w:rPr>
              <w:t>of</w:t>
            </w:r>
            <w:r>
              <w:rPr>
                <w:b/>
                <w:spacing w:val="-1"/>
                <w:sz w:val="24"/>
              </w:rPr>
              <w:t xml:space="preserve"> </w:t>
            </w:r>
            <w:r>
              <w:rPr>
                <w:b/>
                <w:sz w:val="24"/>
              </w:rPr>
              <w:t>Best</w:t>
            </w:r>
            <w:r>
              <w:rPr>
                <w:b/>
                <w:spacing w:val="-1"/>
                <w:sz w:val="24"/>
              </w:rPr>
              <w:t xml:space="preserve"> </w:t>
            </w:r>
            <w:r>
              <w:rPr>
                <w:b/>
                <w:sz w:val="24"/>
              </w:rPr>
              <w:t>Evaluated</w:t>
            </w:r>
            <w:r>
              <w:rPr>
                <w:b/>
                <w:spacing w:val="-2"/>
                <w:sz w:val="24"/>
              </w:rPr>
              <w:t xml:space="preserve"> </w:t>
            </w:r>
            <w:r>
              <w:rPr>
                <w:b/>
                <w:sz w:val="24"/>
              </w:rPr>
              <w:t>Bidder</w:t>
            </w:r>
          </w:p>
        </w:tc>
      </w:tr>
    </w:tbl>
    <w:p w14:paraId="00DD8CDD" w14:textId="77777777" w:rsidR="00C70558" w:rsidRDefault="005B389A">
      <w:pPr>
        <w:pStyle w:val="BodyText"/>
        <w:spacing w:line="20" w:lineRule="exact"/>
        <w:ind w:left="424"/>
        <w:rPr>
          <w:sz w:val="2"/>
        </w:rPr>
      </w:pPr>
      <w:r>
        <w:rPr>
          <w:noProof/>
          <w:sz w:val="2"/>
        </w:rPr>
        <mc:AlternateContent>
          <mc:Choice Requires="wpg">
            <w:drawing>
              <wp:inline distT="0" distB="0" distL="0" distR="0" wp14:anchorId="7D119527" wp14:editId="2693E1FF">
                <wp:extent cx="5943600" cy="9525"/>
                <wp:effectExtent l="0" t="3810" r="3810" b="0"/>
                <wp:docPr id="28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283" name="Rectangle 181"/>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EF8BB14" id="Group 180"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">
                <v:rect id="Rectangle 181"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w10:anchorlock/>
              </v:group>
            </w:pict>
          </mc:Fallback>
        </mc:AlternateContent>
      </w:r>
    </w:p>
    <w:p w14:paraId="4E71A25F" w14:textId="77777777" w:rsidR="00C70558" w:rsidRDefault="00C70558">
      <w:pPr>
        <w:pStyle w:val="BodyText"/>
        <w:rPr>
          <w:sz w:val="20"/>
        </w:rPr>
      </w:pPr>
    </w:p>
    <w:tbl>
      <w:tblPr>
        <w:tblW w:w="0" w:type="auto"/>
        <w:tblInd w:w="226" w:type="dxa"/>
        <w:tblLayout w:type="fixed"/>
        <w:tblCellMar>
          <w:left w:w="0" w:type="dxa"/>
          <w:right w:w="0" w:type="dxa"/>
        </w:tblCellMar>
        <w:tblLook w:val="01E0" w:firstRow="1" w:lastRow="1" w:firstColumn="1" w:lastColumn="1" w:noHBand="0" w:noVBand="0"/>
      </w:tblPr>
      <w:tblGrid>
        <w:gridCol w:w="200"/>
        <w:gridCol w:w="9364"/>
        <w:gridCol w:w="70"/>
      </w:tblGrid>
      <w:tr w:rsidR="00C70558" w14:paraId="44D1B0AC" w14:textId="77777777" w:rsidTr="00721A4A">
        <w:trPr>
          <w:trHeight w:val="3994"/>
        </w:trPr>
        <w:tc>
          <w:tcPr>
            <w:tcW w:w="9634" w:type="dxa"/>
            <w:gridSpan w:val="3"/>
          </w:tcPr>
          <w:p w14:paraId="540D1E10" w14:textId="77777777" w:rsidR="00C70558" w:rsidRDefault="00E32773" w:rsidP="008908A3">
            <w:pPr>
              <w:pStyle w:val="TableParagraph"/>
              <w:numPr>
                <w:ilvl w:val="1"/>
                <w:numId w:val="110"/>
              </w:numPr>
              <w:tabs>
                <w:tab w:val="left" w:pos="921"/>
              </w:tabs>
              <w:ind w:right="199" w:hanging="721"/>
              <w:jc w:val="both"/>
              <w:rPr>
                <w:sz w:val="24"/>
              </w:rPr>
            </w:pPr>
            <w:r>
              <w:rPr>
                <w:sz w:val="24"/>
              </w:rPr>
              <w:t>An award decision by the Contracts Committee is not a contract. The bidder with the</w:t>
            </w:r>
            <w:r>
              <w:rPr>
                <w:spacing w:val="1"/>
                <w:sz w:val="24"/>
              </w:rPr>
              <w:t xml:space="preserve"> </w:t>
            </w:r>
            <w:r>
              <w:rPr>
                <w:sz w:val="24"/>
              </w:rPr>
              <w:t>best</w:t>
            </w:r>
            <w:r>
              <w:rPr>
                <w:spacing w:val="1"/>
                <w:sz w:val="24"/>
              </w:rPr>
              <w:t xml:space="preserve"> </w:t>
            </w:r>
            <w:r>
              <w:rPr>
                <w:sz w:val="24"/>
              </w:rPr>
              <w:t>evaluated</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awarded</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following</w:t>
            </w:r>
            <w:r>
              <w:rPr>
                <w:spacing w:val="1"/>
                <w:sz w:val="24"/>
              </w:rPr>
              <w:t xml:space="preserve"> </w:t>
            </w:r>
            <w:r>
              <w:rPr>
                <w:sz w:val="24"/>
              </w:rPr>
              <w:t>an</w:t>
            </w:r>
            <w:r>
              <w:rPr>
                <w:spacing w:val="1"/>
                <w:sz w:val="24"/>
              </w:rPr>
              <w:t xml:space="preserve"> </w:t>
            </w:r>
            <w:r>
              <w:rPr>
                <w:sz w:val="24"/>
              </w:rPr>
              <w:t>adjudication</w:t>
            </w:r>
            <w:r>
              <w:rPr>
                <w:spacing w:val="1"/>
                <w:sz w:val="24"/>
              </w:rPr>
              <w:t xml:space="preserve"> </w:t>
            </w:r>
            <w:r>
              <w:rPr>
                <w:sz w:val="24"/>
              </w:rPr>
              <w:t>by the</w:t>
            </w:r>
            <w:r>
              <w:rPr>
                <w:spacing w:val="-57"/>
                <w:sz w:val="24"/>
              </w:rPr>
              <w:t xml:space="preserve"> </w:t>
            </w:r>
            <w:r>
              <w:rPr>
                <w:sz w:val="24"/>
              </w:rPr>
              <w:t>Contracts</w:t>
            </w:r>
            <w:r>
              <w:rPr>
                <w:spacing w:val="-1"/>
                <w:sz w:val="24"/>
              </w:rPr>
              <w:t xml:space="preserve"> </w:t>
            </w:r>
            <w:r>
              <w:rPr>
                <w:sz w:val="24"/>
              </w:rPr>
              <w:t>Committee.</w:t>
            </w:r>
          </w:p>
          <w:p w14:paraId="164725F4" w14:textId="77777777" w:rsidR="00C70558" w:rsidRDefault="00E32773" w:rsidP="008908A3">
            <w:pPr>
              <w:pStyle w:val="TableParagraph"/>
              <w:numPr>
                <w:ilvl w:val="1"/>
                <w:numId w:val="110"/>
              </w:numPr>
              <w:tabs>
                <w:tab w:val="left" w:pos="945"/>
              </w:tabs>
              <w:spacing w:before="50"/>
              <w:ind w:left="944" w:right="199" w:hanging="711"/>
              <w:jc w:val="both"/>
              <w:rPr>
                <w:sz w:val="24"/>
              </w:rPr>
            </w:pPr>
            <w:r>
              <w:rPr>
                <w:sz w:val="24"/>
              </w:rPr>
              <w:t>The PDE shall issue a Notice of Best Evaluated Bidder (NOBEB) within five (5)</w:t>
            </w:r>
            <w:r>
              <w:rPr>
                <w:spacing w:val="1"/>
                <w:sz w:val="24"/>
              </w:rPr>
              <w:t xml:space="preserve"> </w:t>
            </w:r>
            <w:r>
              <w:rPr>
                <w:sz w:val="24"/>
              </w:rPr>
              <w:t>working days after the decision of the Contracts Committee to award a contract, deliver</w:t>
            </w:r>
            <w:r>
              <w:rPr>
                <w:spacing w:val="1"/>
                <w:sz w:val="24"/>
              </w:rPr>
              <w:t xml:space="preserve"> </w:t>
            </w:r>
            <w:r>
              <w:rPr>
                <w:sz w:val="24"/>
              </w:rPr>
              <w:t>a copy of the notice to all bidders who participated in the bidding process, place such</w:t>
            </w:r>
            <w:r>
              <w:rPr>
                <w:spacing w:val="1"/>
                <w:sz w:val="24"/>
              </w:rPr>
              <w:t xml:space="preserve"> </w:t>
            </w:r>
            <w:r>
              <w:rPr>
                <w:sz w:val="24"/>
              </w:rPr>
              <w:t>Notice on its notice board for display for ten (10) working days and publish it on the</w:t>
            </w:r>
            <w:r>
              <w:rPr>
                <w:spacing w:val="1"/>
                <w:sz w:val="24"/>
              </w:rPr>
              <w:t xml:space="preserve"> </w:t>
            </w:r>
            <w:r>
              <w:rPr>
                <w:sz w:val="24"/>
              </w:rPr>
              <w:t>website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Authority.</w:t>
            </w:r>
            <w:r>
              <w:rPr>
                <w:spacing w:val="1"/>
                <w:sz w:val="24"/>
              </w:rPr>
              <w:t xml:space="preserve"> </w:t>
            </w:r>
            <w:r>
              <w:rPr>
                <w:sz w:val="24"/>
              </w:rPr>
              <w:t>The</w:t>
            </w:r>
            <w:r>
              <w:rPr>
                <w:spacing w:val="1"/>
                <w:sz w:val="24"/>
              </w:rPr>
              <w:t xml:space="preserve"> </w:t>
            </w:r>
            <w:r>
              <w:rPr>
                <w:sz w:val="24"/>
              </w:rPr>
              <w:t>computation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ten</w:t>
            </w:r>
            <w:r>
              <w:rPr>
                <w:spacing w:val="1"/>
                <w:sz w:val="24"/>
              </w:rPr>
              <w:t xml:space="preserve"> </w:t>
            </w:r>
            <w:r>
              <w:rPr>
                <w:sz w:val="24"/>
              </w:rPr>
              <w:t>(10)</w:t>
            </w:r>
            <w:r>
              <w:rPr>
                <w:spacing w:val="1"/>
                <w:sz w:val="24"/>
              </w:rPr>
              <w:t xml:space="preserve"> </w:t>
            </w:r>
            <w:r>
              <w:rPr>
                <w:sz w:val="24"/>
              </w:rPr>
              <w:t>working</w:t>
            </w:r>
            <w:r>
              <w:rPr>
                <w:spacing w:val="1"/>
                <w:sz w:val="24"/>
              </w:rPr>
              <w:t xml:space="preserve"> </w:t>
            </w:r>
            <w:r>
              <w:rPr>
                <w:sz w:val="24"/>
              </w:rPr>
              <w:t>days</w:t>
            </w:r>
            <w:r>
              <w:rPr>
                <w:spacing w:val="60"/>
                <w:sz w:val="24"/>
              </w:rPr>
              <w:t xml:space="preserve"> </w:t>
            </w:r>
            <w:r>
              <w:rPr>
                <w:sz w:val="24"/>
              </w:rPr>
              <w:t>shall</w:t>
            </w:r>
            <w:r>
              <w:rPr>
                <w:spacing w:val="1"/>
                <w:sz w:val="24"/>
              </w:rPr>
              <w:t xml:space="preserve"> </w:t>
            </w:r>
            <w:r>
              <w:rPr>
                <w:sz w:val="24"/>
              </w:rPr>
              <w:t>commence</w:t>
            </w:r>
            <w:r>
              <w:rPr>
                <w:spacing w:val="-1"/>
                <w:sz w:val="24"/>
              </w:rPr>
              <w:t xml:space="preserve"> </w:t>
            </w:r>
            <w:r>
              <w:rPr>
                <w:sz w:val="24"/>
              </w:rPr>
              <w:t>from the next day</w:t>
            </w:r>
            <w:r>
              <w:rPr>
                <w:spacing w:val="-3"/>
                <w:sz w:val="24"/>
              </w:rPr>
              <w:t xml:space="preserve"> </w:t>
            </w:r>
            <w:r>
              <w:rPr>
                <w:sz w:val="24"/>
              </w:rPr>
              <w:t>following</w:t>
            </w:r>
            <w:r>
              <w:rPr>
                <w:spacing w:val="-3"/>
                <w:sz w:val="24"/>
              </w:rPr>
              <w:t xml:space="preserve"> </w:t>
            </w:r>
            <w:r>
              <w:rPr>
                <w:sz w:val="24"/>
              </w:rPr>
              <w:t>the display</w:t>
            </w:r>
            <w:r>
              <w:rPr>
                <w:spacing w:val="-3"/>
                <w:sz w:val="24"/>
              </w:rPr>
              <w:t xml:space="preserve"> </w:t>
            </w:r>
            <w:r>
              <w:rPr>
                <w:sz w:val="24"/>
              </w:rPr>
              <w:t>of the</w:t>
            </w:r>
            <w:r>
              <w:rPr>
                <w:spacing w:val="-1"/>
                <w:sz w:val="24"/>
              </w:rPr>
              <w:t xml:space="preserve"> </w:t>
            </w:r>
            <w:r>
              <w:rPr>
                <w:sz w:val="24"/>
              </w:rPr>
              <w:t>notice.</w:t>
            </w:r>
          </w:p>
          <w:p w14:paraId="4287C8D3" w14:textId="77777777" w:rsidR="00C70558" w:rsidRDefault="00E32773" w:rsidP="008908A3">
            <w:pPr>
              <w:pStyle w:val="TableParagraph"/>
              <w:numPr>
                <w:ilvl w:val="1"/>
                <w:numId w:val="110"/>
              </w:numPr>
              <w:tabs>
                <w:tab w:val="left" w:pos="945"/>
              </w:tabs>
              <w:spacing w:before="60"/>
              <w:ind w:left="944" w:right="205" w:hanging="711"/>
              <w:jc w:val="both"/>
              <w:rPr>
                <w:sz w:val="24"/>
              </w:rPr>
            </w:pPr>
            <w:r>
              <w:rPr>
                <w:sz w:val="24"/>
              </w:rPr>
              <w:t>No contract shall be signed within the period of ten (10) working days after the date of</w:t>
            </w:r>
            <w:r>
              <w:rPr>
                <w:spacing w:val="1"/>
                <w:sz w:val="24"/>
              </w:rPr>
              <w:t xml:space="preserve"> </w:t>
            </w:r>
            <w:r>
              <w:rPr>
                <w:sz w:val="24"/>
              </w:rPr>
              <w:t>display</w:t>
            </w:r>
            <w:r>
              <w:rPr>
                <w:spacing w:val="-6"/>
                <w:sz w:val="24"/>
              </w:rPr>
              <w:t xml:space="preserve"> </w:t>
            </w:r>
            <w:r>
              <w:rPr>
                <w:sz w:val="24"/>
              </w:rPr>
              <w:t>of the</w:t>
            </w:r>
            <w:r>
              <w:rPr>
                <w:spacing w:val="-2"/>
                <w:sz w:val="24"/>
              </w:rPr>
              <w:t xml:space="preserve"> </w:t>
            </w:r>
            <w:r>
              <w:rPr>
                <w:sz w:val="24"/>
              </w:rPr>
              <w:t>best evaluated bidder notice.</w:t>
            </w:r>
          </w:p>
          <w:p w14:paraId="6E300F8E" w14:textId="77777777" w:rsidR="00C70558" w:rsidRDefault="00E32773" w:rsidP="008908A3">
            <w:pPr>
              <w:pStyle w:val="TableParagraph"/>
              <w:numPr>
                <w:ilvl w:val="1"/>
                <w:numId w:val="110"/>
              </w:numPr>
              <w:tabs>
                <w:tab w:val="left" w:pos="921"/>
              </w:tabs>
              <w:spacing w:before="60"/>
              <w:ind w:left="920" w:right="212"/>
              <w:jc w:val="both"/>
              <w:rPr>
                <w:sz w:val="24"/>
              </w:rPr>
            </w:pPr>
            <w:r>
              <w:rPr>
                <w:sz w:val="24"/>
              </w:rPr>
              <w:t>Negotiations will only be held in exceptional circumstances as provided for under the</w:t>
            </w:r>
            <w:r>
              <w:rPr>
                <w:spacing w:val="1"/>
                <w:sz w:val="24"/>
              </w:rPr>
              <w:t xml:space="preserve"> </w:t>
            </w:r>
            <w:r>
              <w:rPr>
                <w:sz w:val="24"/>
              </w:rPr>
              <w:t>PPDA</w:t>
            </w:r>
            <w:r>
              <w:rPr>
                <w:spacing w:val="-2"/>
                <w:sz w:val="24"/>
              </w:rPr>
              <w:t xml:space="preserve"> </w:t>
            </w:r>
            <w:r>
              <w:rPr>
                <w:sz w:val="24"/>
              </w:rPr>
              <w:t>Act 2003.</w:t>
            </w:r>
          </w:p>
        </w:tc>
      </w:tr>
      <w:tr w:rsidR="00C70558" w14:paraId="3773662C" w14:textId="77777777" w:rsidTr="00721A4A">
        <w:trPr>
          <w:trHeight w:val="1352"/>
        </w:trPr>
        <w:tc>
          <w:tcPr>
            <w:tcW w:w="9634" w:type="dxa"/>
            <w:gridSpan w:val="3"/>
          </w:tcPr>
          <w:p w14:paraId="3B739A84" w14:textId="77777777" w:rsidR="00C70558" w:rsidRDefault="00E32773">
            <w:pPr>
              <w:pStyle w:val="TableParagraph"/>
              <w:tabs>
                <w:tab w:val="left" w:pos="908"/>
              </w:tabs>
              <w:spacing w:before="227"/>
              <w:ind w:left="235"/>
              <w:rPr>
                <w:b/>
                <w:sz w:val="24"/>
              </w:rPr>
            </w:pPr>
            <w:bookmarkStart w:id="48" w:name="_bookmark48"/>
            <w:bookmarkEnd w:id="48"/>
            <w:r>
              <w:rPr>
                <w:b/>
                <w:sz w:val="24"/>
              </w:rPr>
              <w:t>42.</w:t>
            </w:r>
            <w:r>
              <w:rPr>
                <w:b/>
                <w:sz w:val="24"/>
              </w:rPr>
              <w:tab/>
              <w:t>PDE’s</w:t>
            </w:r>
            <w:r>
              <w:rPr>
                <w:b/>
                <w:spacing w:val="-3"/>
                <w:sz w:val="24"/>
              </w:rPr>
              <w:t xml:space="preserve"> </w:t>
            </w:r>
            <w:r>
              <w:rPr>
                <w:b/>
                <w:sz w:val="24"/>
              </w:rPr>
              <w:t>Right</w:t>
            </w:r>
            <w:r>
              <w:rPr>
                <w:b/>
                <w:spacing w:val="-1"/>
                <w:sz w:val="24"/>
              </w:rPr>
              <w:t xml:space="preserve"> </w:t>
            </w:r>
            <w:r>
              <w:rPr>
                <w:b/>
                <w:sz w:val="24"/>
              </w:rPr>
              <w:t>to Accept</w:t>
            </w:r>
            <w:r>
              <w:rPr>
                <w:b/>
                <w:spacing w:val="1"/>
                <w:sz w:val="24"/>
              </w:rPr>
              <w:t xml:space="preserve"> </w:t>
            </w:r>
            <w:r>
              <w:rPr>
                <w:b/>
                <w:sz w:val="24"/>
              </w:rPr>
              <w:t>Any</w:t>
            </w:r>
            <w:r>
              <w:rPr>
                <w:b/>
                <w:spacing w:val="-2"/>
                <w:sz w:val="24"/>
              </w:rPr>
              <w:t xml:space="preserve"> </w:t>
            </w:r>
            <w:r>
              <w:rPr>
                <w:b/>
                <w:sz w:val="24"/>
              </w:rPr>
              <w:t xml:space="preserve">Bid </w:t>
            </w:r>
            <w:proofErr w:type="gramStart"/>
            <w:r>
              <w:rPr>
                <w:b/>
                <w:sz w:val="24"/>
              </w:rPr>
              <w:t>And</w:t>
            </w:r>
            <w:proofErr w:type="gramEnd"/>
            <w:r>
              <w:rPr>
                <w:b/>
                <w:spacing w:val="-2"/>
                <w:sz w:val="24"/>
              </w:rPr>
              <w:t xml:space="preserve"> </w:t>
            </w:r>
            <w:r>
              <w:rPr>
                <w:b/>
                <w:sz w:val="24"/>
              </w:rPr>
              <w:t>to</w:t>
            </w:r>
            <w:r>
              <w:rPr>
                <w:b/>
                <w:spacing w:val="-2"/>
                <w:sz w:val="24"/>
              </w:rPr>
              <w:t xml:space="preserve"> </w:t>
            </w:r>
            <w:r>
              <w:rPr>
                <w:b/>
                <w:sz w:val="24"/>
              </w:rPr>
              <w:t>Reject Any</w:t>
            </w:r>
            <w:r>
              <w:rPr>
                <w:b/>
                <w:spacing w:val="-1"/>
                <w:sz w:val="24"/>
              </w:rPr>
              <w:t xml:space="preserve"> </w:t>
            </w:r>
            <w:r>
              <w:rPr>
                <w:b/>
                <w:sz w:val="24"/>
              </w:rPr>
              <w:t>or</w:t>
            </w:r>
            <w:r>
              <w:rPr>
                <w:b/>
                <w:spacing w:val="-3"/>
                <w:sz w:val="24"/>
              </w:rPr>
              <w:t xml:space="preserve"> </w:t>
            </w:r>
            <w:r>
              <w:rPr>
                <w:b/>
                <w:sz w:val="24"/>
              </w:rPr>
              <w:t>all Bids</w:t>
            </w:r>
          </w:p>
          <w:p w14:paraId="5CFB803C" w14:textId="77777777" w:rsidR="00C70558" w:rsidRDefault="00E32773">
            <w:pPr>
              <w:pStyle w:val="TableParagraph"/>
              <w:spacing w:before="189"/>
              <w:ind w:left="920" w:hanging="17"/>
              <w:rPr>
                <w:sz w:val="24"/>
              </w:rPr>
            </w:pPr>
            <w:r>
              <w:rPr>
                <w:sz w:val="24"/>
              </w:rPr>
              <w:t>The</w:t>
            </w:r>
            <w:r>
              <w:rPr>
                <w:spacing w:val="-9"/>
                <w:sz w:val="24"/>
              </w:rPr>
              <w:t xml:space="preserve"> </w:t>
            </w:r>
            <w:r>
              <w:rPr>
                <w:sz w:val="24"/>
              </w:rPr>
              <w:t>PDE</w:t>
            </w:r>
            <w:r>
              <w:rPr>
                <w:spacing w:val="-7"/>
                <w:sz w:val="24"/>
              </w:rPr>
              <w:t xml:space="preserve"> </w:t>
            </w:r>
            <w:r>
              <w:rPr>
                <w:sz w:val="24"/>
              </w:rPr>
              <w:t>reserves</w:t>
            </w:r>
            <w:r>
              <w:rPr>
                <w:spacing w:val="-7"/>
                <w:sz w:val="24"/>
              </w:rPr>
              <w:t xml:space="preserve"> </w:t>
            </w:r>
            <w:r>
              <w:rPr>
                <w:sz w:val="24"/>
              </w:rPr>
              <w:t>the</w:t>
            </w:r>
            <w:r>
              <w:rPr>
                <w:spacing w:val="-8"/>
                <w:sz w:val="24"/>
              </w:rPr>
              <w:t xml:space="preserve"> </w:t>
            </w:r>
            <w:r>
              <w:rPr>
                <w:sz w:val="24"/>
              </w:rPr>
              <w:t>right</w:t>
            </w:r>
            <w:r>
              <w:rPr>
                <w:spacing w:val="-7"/>
                <w:sz w:val="24"/>
              </w:rPr>
              <w:t xml:space="preserve"> </w:t>
            </w:r>
            <w:r>
              <w:rPr>
                <w:sz w:val="24"/>
              </w:rPr>
              <w:t>to</w:t>
            </w:r>
            <w:r>
              <w:rPr>
                <w:spacing w:val="-8"/>
                <w:sz w:val="24"/>
              </w:rPr>
              <w:t xml:space="preserve"> </w:t>
            </w:r>
            <w:r>
              <w:rPr>
                <w:sz w:val="24"/>
              </w:rPr>
              <w:t>accept</w:t>
            </w:r>
            <w:r>
              <w:rPr>
                <w:spacing w:val="-8"/>
                <w:sz w:val="24"/>
              </w:rPr>
              <w:t xml:space="preserve"> </w:t>
            </w:r>
            <w:r>
              <w:rPr>
                <w:sz w:val="24"/>
              </w:rPr>
              <w:t>or</w:t>
            </w:r>
            <w:r>
              <w:rPr>
                <w:spacing w:val="-8"/>
                <w:sz w:val="24"/>
              </w:rPr>
              <w:t xml:space="preserve"> </w:t>
            </w:r>
            <w:r>
              <w:rPr>
                <w:sz w:val="24"/>
              </w:rPr>
              <w:t>reject</w:t>
            </w:r>
            <w:r>
              <w:rPr>
                <w:spacing w:val="-5"/>
                <w:sz w:val="24"/>
              </w:rPr>
              <w:t xml:space="preserve"> </w:t>
            </w:r>
            <w:r>
              <w:rPr>
                <w:sz w:val="24"/>
              </w:rPr>
              <w:t>any</w:t>
            </w:r>
            <w:r>
              <w:rPr>
                <w:spacing w:val="-12"/>
                <w:sz w:val="24"/>
              </w:rPr>
              <w:t xml:space="preserve"> </w:t>
            </w:r>
            <w:r>
              <w:rPr>
                <w:sz w:val="24"/>
              </w:rPr>
              <w:t>bid</w:t>
            </w:r>
            <w:r>
              <w:rPr>
                <w:spacing w:val="-5"/>
                <w:sz w:val="24"/>
              </w:rPr>
              <w:t xml:space="preserve"> </w:t>
            </w:r>
            <w:r>
              <w:rPr>
                <w:sz w:val="24"/>
              </w:rPr>
              <w:t>and</w:t>
            </w:r>
            <w:r>
              <w:rPr>
                <w:spacing w:val="-8"/>
                <w:sz w:val="24"/>
              </w:rPr>
              <w:t xml:space="preserve"> </w:t>
            </w:r>
            <w:r>
              <w:rPr>
                <w:sz w:val="24"/>
              </w:rPr>
              <w:t>to</w:t>
            </w:r>
            <w:r>
              <w:rPr>
                <w:spacing w:val="-8"/>
                <w:sz w:val="24"/>
              </w:rPr>
              <w:t xml:space="preserve"> </w:t>
            </w:r>
            <w:r>
              <w:rPr>
                <w:sz w:val="24"/>
              </w:rPr>
              <w:t>cancel</w:t>
            </w:r>
            <w:r>
              <w:rPr>
                <w:spacing w:val="-7"/>
                <w:sz w:val="24"/>
              </w:rPr>
              <w:t xml:space="preserve"> </w:t>
            </w:r>
            <w:r>
              <w:rPr>
                <w:sz w:val="24"/>
              </w:rPr>
              <w:t>the</w:t>
            </w:r>
            <w:r>
              <w:rPr>
                <w:spacing w:val="-8"/>
                <w:sz w:val="24"/>
              </w:rPr>
              <w:t xml:space="preserve"> </w:t>
            </w:r>
            <w:r>
              <w:rPr>
                <w:sz w:val="24"/>
              </w:rPr>
              <w:t>bidding</w:t>
            </w:r>
            <w:r>
              <w:rPr>
                <w:spacing w:val="-10"/>
                <w:sz w:val="24"/>
              </w:rPr>
              <w:t xml:space="preserve"> </w:t>
            </w:r>
            <w:r>
              <w:rPr>
                <w:sz w:val="24"/>
              </w:rPr>
              <w:t>process</w:t>
            </w:r>
            <w:r>
              <w:rPr>
                <w:spacing w:val="-7"/>
                <w:sz w:val="24"/>
              </w:rPr>
              <w:t xml:space="preserve"> </w:t>
            </w:r>
            <w:r>
              <w:rPr>
                <w:sz w:val="24"/>
              </w:rPr>
              <w:t>at</w:t>
            </w:r>
            <w:r>
              <w:rPr>
                <w:spacing w:val="-57"/>
                <w:sz w:val="24"/>
              </w:rPr>
              <w:t xml:space="preserve"> </w:t>
            </w:r>
            <w:r>
              <w:rPr>
                <w:spacing w:val="-4"/>
                <w:sz w:val="24"/>
              </w:rPr>
              <w:t>any</w:t>
            </w:r>
            <w:r>
              <w:rPr>
                <w:spacing w:val="-12"/>
                <w:sz w:val="24"/>
              </w:rPr>
              <w:t xml:space="preserve"> </w:t>
            </w:r>
            <w:r>
              <w:rPr>
                <w:spacing w:val="-4"/>
                <w:sz w:val="24"/>
              </w:rPr>
              <w:t>time</w:t>
            </w:r>
            <w:r>
              <w:rPr>
                <w:spacing w:val="-11"/>
                <w:sz w:val="24"/>
              </w:rPr>
              <w:t xml:space="preserve"> </w:t>
            </w:r>
            <w:r>
              <w:rPr>
                <w:spacing w:val="-4"/>
                <w:sz w:val="24"/>
              </w:rPr>
              <w:t>prior</w:t>
            </w:r>
            <w:r>
              <w:rPr>
                <w:spacing w:val="-8"/>
                <w:sz w:val="24"/>
              </w:rPr>
              <w:t xml:space="preserve"> </w:t>
            </w:r>
            <w:r>
              <w:rPr>
                <w:spacing w:val="-4"/>
                <w:sz w:val="24"/>
              </w:rPr>
              <w:t>to</w:t>
            </w:r>
            <w:r>
              <w:rPr>
                <w:spacing w:val="-8"/>
                <w:sz w:val="24"/>
              </w:rPr>
              <w:t xml:space="preserve"> </w:t>
            </w:r>
            <w:r>
              <w:rPr>
                <w:spacing w:val="-4"/>
                <w:sz w:val="24"/>
              </w:rPr>
              <w:t>contract</w:t>
            </w:r>
            <w:r>
              <w:rPr>
                <w:spacing w:val="-6"/>
                <w:sz w:val="24"/>
              </w:rPr>
              <w:t xml:space="preserve"> </w:t>
            </w:r>
            <w:r>
              <w:rPr>
                <w:spacing w:val="-4"/>
                <w:sz w:val="24"/>
              </w:rPr>
              <w:t>award,</w:t>
            </w:r>
            <w:r>
              <w:rPr>
                <w:spacing w:val="-8"/>
                <w:sz w:val="24"/>
              </w:rPr>
              <w:t xml:space="preserve"> </w:t>
            </w:r>
            <w:r>
              <w:rPr>
                <w:spacing w:val="-4"/>
                <w:sz w:val="24"/>
              </w:rPr>
              <w:t>without</w:t>
            </w:r>
            <w:r>
              <w:rPr>
                <w:spacing w:val="-10"/>
                <w:sz w:val="24"/>
              </w:rPr>
              <w:t xml:space="preserve"> </w:t>
            </w:r>
            <w:r>
              <w:rPr>
                <w:spacing w:val="-3"/>
                <w:sz w:val="24"/>
              </w:rPr>
              <w:t>thereby</w:t>
            </w:r>
            <w:r>
              <w:rPr>
                <w:spacing w:val="-12"/>
                <w:sz w:val="24"/>
              </w:rPr>
              <w:t xml:space="preserve"> </w:t>
            </w:r>
            <w:r>
              <w:rPr>
                <w:spacing w:val="-3"/>
                <w:sz w:val="24"/>
              </w:rPr>
              <w:t>incurring</w:t>
            </w:r>
            <w:r>
              <w:rPr>
                <w:spacing w:val="-10"/>
                <w:sz w:val="24"/>
              </w:rPr>
              <w:t xml:space="preserve"> </w:t>
            </w:r>
            <w:r>
              <w:rPr>
                <w:spacing w:val="-3"/>
                <w:sz w:val="24"/>
              </w:rPr>
              <w:t>any</w:t>
            </w:r>
            <w:r>
              <w:rPr>
                <w:spacing w:val="-14"/>
                <w:sz w:val="24"/>
              </w:rPr>
              <w:t xml:space="preserve"> </w:t>
            </w:r>
            <w:r>
              <w:rPr>
                <w:spacing w:val="-3"/>
                <w:sz w:val="24"/>
              </w:rPr>
              <w:t>liability.</w:t>
            </w:r>
          </w:p>
        </w:tc>
      </w:tr>
      <w:tr w:rsidR="00C70558" w14:paraId="2A10F1A5" w14:textId="77777777" w:rsidTr="00721A4A">
        <w:trPr>
          <w:trHeight w:val="443"/>
        </w:trPr>
        <w:tc>
          <w:tcPr>
            <w:tcW w:w="9634" w:type="dxa"/>
            <w:gridSpan w:val="3"/>
          </w:tcPr>
          <w:p w14:paraId="612380CC" w14:textId="77777777" w:rsidR="00C70558" w:rsidRDefault="00E32773">
            <w:pPr>
              <w:pStyle w:val="TableParagraph"/>
              <w:tabs>
                <w:tab w:val="left" w:pos="908"/>
              </w:tabs>
              <w:spacing w:before="98"/>
              <w:ind w:left="235"/>
              <w:rPr>
                <w:b/>
                <w:sz w:val="24"/>
              </w:rPr>
            </w:pPr>
            <w:bookmarkStart w:id="49" w:name="_bookmark49"/>
            <w:bookmarkEnd w:id="49"/>
            <w:r>
              <w:rPr>
                <w:b/>
                <w:sz w:val="24"/>
              </w:rPr>
              <w:t>43.</w:t>
            </w:r>
            <w:r>
              <w:rPr>
                <w:b/>
                <w:sz w:val="24"/>
              </w:rPr>
              <w:tab/>
              <w:t>Confirmation</w:t>
            </w:r>
            <w:r>
              <w:rPr>
                <w:b/>
                <w:spacing w:val="-3"/>
                <w:sz w:val="24"/>
              </w:rPr>
              <w:t xml:space="preserve"> </w:t>
            </w:r>
            <w:r>
              <w:rPr>
                <w:b/>
                <w:sz w:val="24"/>
              </w:rPr>
              <w:t>of</w:t>
            </w:r>
            <w:r>
              <w:rPr>
                <w:b/>
                <w:spacing w:val="-1"/>
                <w:sz w:val="24"/>
              </w:rPr>
              <w:t xml:space="preserve"> </w:t>
            </w:r>
            <w:r>
              <w:rPr>
                <w:b/>
                <w:sz w:val="24"/>
              </w:rPr>
              <w:t>Award</w:t>
            </w:r>
          </w:p>
        </w:tc>
      </w:tr>
      <w:tr w:rsidR="00C70558" w14:paraId="6184A55B" w14:textId="77777777" w:rsidTr="00721A4A">
        <w:trPr>
          <w:trHeight w:val="680"/>
        </w:trPr>
        <w:tc>
          <w:tcPr>
            <w:tcW w:w="9634" w:type="dxa"/>
            <w:gridSpan w:val="3"/>
          </w:tcPr>
          <w:p w14:paraId="6713111E" w14:textId="77777777" w:rsidR="00C70558" w:rsidRDefault="00E32773">
            <w:pPr>
              <w:pStyle w:val="TableParagraph"/>
              <w:spacing w:before="59"/>
              <w:ind w:left="944" w:right="209"/>
              <w:rPr>
                <w:sz w:val="24"/>
              </w:rPr>
            </w:pPr>
            <w:r>
              <w:rPr>
                <w:sz w:val="24"/>
              </w:rPr>
              <w:t>An</w:t>
            </w:r>
            <w:r>
              <w:rPr>
                <w:spacing w:val="25"/>
                <w:sz w:val="24"/>
              </w:rPr>
              <w:t xml:space="preserve"> </w:t>
            </w:r>
            <w:r>
              <w:rPr>
                <w:sz w:val="24"/>
              </w:rPr>
              <w:t>award</w:t>
            </w:r>
            <w:r>
              <w:rPr>
                <w:spacing w:val="25"/>
                <w:sz w:val="24"/>
              </w:rPr>
              <w:t xml:space="preserve"> </w:t>
            </w:r>
            <w:r>
              <w:rPr>
                <w:sz w:val="24"/>
              </w:rPr>
              <w:t>shall</w:t>
            </w:r>
            <w:r>
              <w:rPr>
                <w:spacing w:val="26"/>
                <w:sz w:val="24"/>
              </w:rPr>
              <w:t xml:space="preserve"> </w:t>
            </w:r>
            <w:r>
              <w:rPr>
                <w:sz w:val="24"/>
              </w:rPr>
              <w:t>be</w:t>
            </w:r>
            <w:r>
              <w:rPr>
                <w:spacing w:val="27"/>
                <w:sz w:val="24"/>
              </w:rPr>
              <w:t xml:space="preserve"> </w:t>
            </w:r>
            <w:r>
              <w:rPr>
                <w:sz w:val="24"/>
              </w:rPr>
              <w:t>confirmed</w:t>
            </w:r>
            <w:r>
              <w:rPr>
                <w:spacing w:val="26"/>
                <w:sz w:val="24"/>
              </w:rPr>
              <w:t xml:space="preserve"> </w:t>
            </w:r>
            <w:r>
              <w:rPr>
                <w:sz w:val="24"/>
              </w:rPr>
              <w:t>by</w:t>
            </w:r>
            <w:r>
              <w:rPr>
                <w:spacing w:val="22"/>
                <w:sz w:val="24"/>
              </w:rPr>
              <w:t xml:space="preserve"> </w:t>
            </w:r>
            <w:r>
              <w:rPr>
                <w:sz w:val="24"/>
              </w:rPr>
              <w:t>a</w:t>
            </w:r>
            <w:r>
              <w:rPr>
                <w:spacing w:val="25"/>
                <w:sz w:val="24"/>
              </w:rPr>
              <w:t xml:space="preserve"> </w:t>
            </w:r>
            <w:r>
              <w:rPr>
                <w:sz w:val="24"/>
              </w:rPr>
              <w:t>written</w:t>
            </w:r>
            <w:r>
              <w:rPr>
                <w:spacing w:val="25"/>
                <w:sz w:val="24"/>
              </w:rPr>
              <w:t xml:space="preserve"> </w:t>
            </w:r>
            <w:r>
              <w:rPr>
                <w:sz w:val="24"/>
              </w:rPr>
              <w:t>contract</w:t>
            </w:r>
            <w:r>
              <w:rPr>
                <w:spacing w:val="26"/>
                <w:sz w:val="24"/>
              </w:rPr>
              <w:t xml:space="preserve"> </w:t>
            </w:r>
            <w:r>
              <w:rPr>
                <w:sz w:val="24"/>
              </w:rPr>
              <w:t>signed</w:t>
            </w:r>
            <w:r>
              <w:rPr>
                <w:spacing w:val="26"/>
                <w:sz w:val="24"/>
              </w:rPr>
              <w:t xml:space="preserve"> </w:t>
            </w:r>
            <w:r>
              <w:rPr>
                <w:sz w:val="24"/>
              </w:rPr>
              <w:t>by</w:t>
            </w:r>
            <w:r>
              <w:rPr>
                <w:spacing w:val="22"/>
                <w:sz w:val="24"/>
              </w:rPr>
              <w:t xml:space="preserve"> </w:t>
            </w:r>
            <w:r>
              <w:rPr>
                <w:sz w:val="24"/>
              </w:rPr>
              <w:t>both</w:t>
            </w:r>
            <w:r>
              <w:rPr>
                <w:spacing w:val="26"/>
                <w:sz w:val="24"/>
              </w:rPr>
              <w:t xml:space="preserve"> </w:t>
            </w:r>
            <w:r>
              <w:rPr>
                <w:sz w:val="24"/>
              </w:rPr>
              <w:t>the</w:t>
            </w:r>
            <w:r>
              <w:rPr>
                <w:spacing w:val="25"/>
                <w:sz w:val="24"/>
              </w:rPr>
              <w:t xml:space="preserve"> </w:t>
            </w:r>
            <w:r>
              <w:rPr>
                <w:sz w:val="24"/>
              </w:rPr>
              <w:t>bidder</w:t>
            </w:r>
            <w:r>
              <w:rPr>
                <w:spacing w:val="24"/>
                <w:sz w:val="24"/>
              </w:rPr>
              <w:t xml:space="preserve"> </w:t>
            </w:r>
            <w:r>
              <w:rPr>
                <w:sz w:val="24"/>
              </w:rPr>
              <w:t>and</w:t>
            </w:r>
            <w:r>
              <w:rPr>
                <w:spacing w:val="26"/>
                <w:sz w:val="24"/>
              </w:rPr>
              <w:t xml:space="preserve"> </w:t>
            </w:r>
            <w:r>
              <w:rPr>
                <w:sz w:val="24"/>
              </w:rPr>
              <w:t>the</w:t>
            </w:r>
            <w:r>
              <w:rPr>
                <w:spacing w:val="-57"/>
                <w:sz w:val="24"/>
              </w:rPr>
              <w:t xml:space="preserve"> </w:t>
            </w:r>
            <w:r>
              <w:rPr>
                <w:sz w:val="24"/>
              </w:rPr>
              <w:t>PDE.</w:t>
            </w:r>
          </w:p>
        </w:tc>
      </w:tr>
      <w:tr w:rsidR="00C70558" w14:paraId="7EB3A520" w14:textId="77777777" w:rsidTr="00721A4A">
        <w:trPr>
          <w:trHeight w:val="435"/>
        </w:trPr>
        <w:tc>
          <w:tcPr>
            <w:tcW w:w="9634" w:type="dxa"/>
            <w:gridSpan w:val="3"/>
          </w:tcPr>
          <w:p w14:paraId="38C87EC2" w14:textId="77777777" w:rsidR="00C70558" w:rsidRDefault="00E32773">
            <w:pPr>
              <w:pStyle w:val="TableParagraph"/>
              <w:tabs>
                <w:tab w:val="left" w:pos="908"/>
              </w:tabs>
              <w:spacing w:before="58"/>
              <w:ind w:left="235"/>
              <w:rPr>
                <w:b/>
                <w:sz w:val="24"/>
              </w:rPr>
            </w:pPr>
            <w:bookmarkStart w:id="50" w:name="_bookmark50"/>
            <w:bookmarkEnd w:id="50"/>
            <w:r>
              <w:rPr>
                <w:b/>
                <w:sz w:val="24"/>
              </w:rPr>
              <w:t>44.</w:t>
            </w:r>
            <w:r>
              <w:rPr>
                <w:b/>
                <w:sz w:val="24"/>
              </w:rPr>
              <w:tab/>
              <w:t>Signing</w:t>
            </w:r>
            <w:r>
              <w:rPr>
                <w:b/>
                <w:spacing w:val="-3"/>
                <w:sz w:val="24"/>
              </w:rPr>
              <w:t xml:space="preserve"> </w:t>
            </w:r>
            <w:r>
              <w:rPr>
                <w:b/>
                <w:sz w:val="24"/>
              </w:rPr>
              <w:t>and</w:t>
            </w:r>
            <w:r>
              <w:rPr>
                <w:b/>
                <w:spacing w:val="-4"/>
                <w:sz w:val="24"/>
              </w:rPr>
              <w:t xml:space="preserve"> </w:t>
            </w:r>
            <w:r>
              <w:rPr>
                <w:b/>
                <w:sz w:val="24"/>
              </w:rPr>
              <w:t>Effectiveness</w:t>
            </w:r>
            <w:r>
              <w:rPr>
                <w:b/>
                <w:spacing w:val="-2"/>
                <w:sz w:val="24"/>
              </w:rPr>
              <w:t xml:space="preserve"> </w:t>
            </w:r>
            <w:r>
              <w:rPr>
                <w:b/>
                <w:sz w:val="24"/>
              </w:rPr>
              <w:t>of Contract</w:t>
            </w:r>
          </w:p>
        </w:tc>
      </w:tr>
      <w:tr w:rsidR="00C70558" w14:paraId="250426DE" w14:textId="77777777" w:rsidTr="00721A4A">
        <w:trPr>
          <w:trHeight w:val="705"/>
        </w:trPr>
        <w:tc>
          <w:tcPr>
            <w:tcW w:w="9634" w:type="dxa"/>
            <w:gridSpan w:val="3"/>
          </w:tcPr>
          <w:p w14:paraId="4CD2B5DC" w14:textId="77777777" w:rsidR="00C70558" w:rsidRDefault="00E32773" w:rsidP="008908A3">
            <w:pPr>
              <w:pStyle w:val="TableParagraph"/>
              <w:numPr>
                <w:ilvl w:val="1"/>
                <w:numId w:val="109"/>
              </w:numPr>
              <w:tabs>
                <w:tab w:val="left" w:pos="921"/>
              </w:tabs>
              <w:spacing w:before="91"/>
              <w:ind w:right="203"/>
              <w:jc w:val="both"/>
              <w:rPr>
                <w:sz w:val="24"/>
              </w:rPr>
            </w:pPr>
            <w:r>
              <w:rPr>
                <w:sz w:val="24"/>
              </w:rPr>
              <w:t>On expiry of the ten (10) working day period after display of the best evaluated bidder</w:t>
            </w:r>
            <w:r>
              <w:rPr>
                <w:spacing w:val="1"/>
                <w:sz w:val="24"/>
              </w:rPr>
              <w:t xml:space="preserve"> </w:t>
            </w:r>
            <w:r>
              <w:rPr>
                <w:sz w:val="24"/>
              </w:rPr>
              <w:t>notice and upon approval by the Attorney General where applicable, the PDE shall</w:t>
            </w:r>
            <w:r>
              <w:rPr>
                <w:spacing w:val="1"/>
                <w:sz w:val="24"/>
              </w:rPr>
              <w:t xml:space="preserve"> </w:t>
            </w:r>
            <w:r>
              <w:rPr>
                <w:sz w:val="24"/>
              </w:rPr>
              <w:t>promptly</w:t>
            </w:r>
            <w:r>
              <w:rPr>
                <w:spacing w:val="-6"/>
                <w:sz w:val="24"/>
              </w:rPr>
              <w:t xml:space="preserve"> </w:t>
            </w:r>
            <w:r>
              <w:rPr>
                <w:sz w:val="24"/>
              </w:rPr>
              <w:t>sign</w:t>
            </w:r>
            <w:r>
              <w:rPr>
                <w:spacing w:val="2"/>
                <w:sz w:val="24"/>
              </w:rPr>
              <w:t xml:space="preserve"> </w:t>
            </w:r>
            <w:r>
              <w:rPr>
                <w:sz w:val="24"/>
              </w:rPr>
              <w:t>a</w:t>
            </w:r>
            <w:r>
              <w:rPr>
                <w:spacing w:val="-1"/>
                <w:sz w:val="24"/>
              </w:rPr>
              <w:t xml:space="preserve"> </w:t>
            </w:r>
            <w:r>
              <w:rPr>
                <w:sz w:val="24"/>
              </w:rPr>
              <w:t>contract</w:t>
            </w:r>
            <w:r>
              <w:rPr>
                <w:spacing w:val="2"/>
                <w:sz w:val="24"/>
              </w:rPr>
              <w:t xml:space="preserve"> </w:t>
            </w:r>
            <w:r>
              <w:rPr>
                <w:sz w:val="24"/>
              </w:rPr>
              <w:t>with the</w:t>
            </w:r>
            <w:r>
              <w:rPr>
                <w:spacing w:val="1"/>
                <w:sz w:val="24"/>
              </w:rPr>
              <w:t xml:space="preserve"> </w:t>
            </w:r>
            <w:r>
              <w:rPr>
                <w:sz w:val="24"/>
              </w:rPr>
              <w:t>successful</w:t>
            </w:r>
            <w:r>
              <w:rPr>
                <w:spacing w:val="2"/>
                <w:sz w:val="24"/>
              </w:rPr>
              <w:t xml:space="preserve"> </w:t>
            </w:r>
            <w:r>
              <w:rPr>
                <w:sz w:val="24"/>
              </w:rPr>
              <w:t>Bidder.</w:t>
            </w:r>
          </w:p>
          <w:p w14:paraId="4A978EDD" w14:textId="77777777" w:rsidR="00C70558" w:rsidRDefault="00E32773" w:rsidP="008908A3">
            <w:pPr>
              <w:pStyle w:val="TableParagraph"/>
              <w:numPr>
                <w:ilvl w:val="1"/>
                <w:numId w:val="109"/>
              </w:numPr>
              <w:tabs>
                <w:tab w:val="left" w:pos="921"/>
              </w:tabs>
              <w:spacing w:before="60"/>
              <w:ind w:right="197"/>
              <w:jc w:val="both"/>
              <w:rPr>
                <w:sz w:val="24"/>
              </w:rPr>
            </w:pPr>
            <w:r>
              <w:rPr>
                <w:sz w:val="24"/>
              </w:rPr>
              <w:t>Failure by the successful bidder to promptly sign the contract shall constitute sufficient</w:t>
            </w:r>
            <w:r>
              <w:rPr>
                <w:spacing w:val="1"/>
                <w:sz w:val="24"/>
              </w:rPr>
              <w:t xml:space="preserve"> </w:t>
            </w:r>
            <w:r>
              <w:rPr>
                <w:sz w:val="24"/>
              </w:rPr>
              <w:t>ground for annulment of the contract award decision and forfeiture of the</w:t>
            </w:r>
            <w:r>
              <w:rPr>
                <w:spacing w:val="60"/>
                <w:sz w:val="24"/>
              </w:rPr>
              <w:t xml:space="preserve"> </w:t>
            </w:r>
            <w:r>
              <w:rPr>
                <w:sz w:val="24"/>
              </w:rPr>
              <w:t>Bid Security</w:t>
            </w:r>
            <w:r>
              <w:rPr>
                <w:spacing w:val="1"/>
                <w:sz w:val="24"/>
              </w:rPr>
              <w:t xml:space="preserve"> </w:t>
            </w:r>
            <w:r>
              <w:rPr>
                <w:sz w:val="24"/>
              </w:rPr>
              <w:t>or execution of the Bid Securing Declaration. In that event, the PDE may award the</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next</w:t>
            </w:r>
            <w:r>
              <w:rPr>
                <w:spacing w:val="1"/>
                <w:sz w:val="24"/>
              </w:rPr>
              <w:t xml:space="preserve"> </w:t>
            </w:r>
            <w:r>
              <w:rPr>
                <w:sz w:val="24"/>
              </w:rPr>
              <w:t>best</w:t>
            </w:r>
            <w:r>
              <w:rPr>
                <w:spacing w:val="1"/>
                <w:sz w:val="24"/>
              </w:rPr>
              <w:t xml:space="preserve"> </w:t>
            </w:r>
            <w:r>
              <w:rPr>
                <w:sz w:val="24"/>
              </w:rPr>
              <w:t>ranked</w:t>
            </w:r>
            <w:r>
              <w:rPr>
                <w:spacing w:val="1"/>
                <w:sz w:val="24"/>
              </w:rPr>
              <w:t xml:space="preserve"> </w:t>
            </w:r>
            <w:r>
              <w:rPr>
                <w:sz w:val="24"/>
              </w:rPr>
              <w:t>bidder</w:t>
            </w:r>
            <w:r>
              <w:rPr>
                <w:spacing w:val="1"/>
                <w:sz w:val="24"/>
              </w:rPr>
              <w:t xml:space="preserve"> </w:t>
            </w:r>
            <w:r>
              <w:rPr>
                <w:sz w:val="24"/>
              </w:rPr>
              <w:t>whose</w:t>
            </w:r>
            <w:r>
              <w:rPr>
                <w:spacing w:val="1"/>
                <w:sz w:val="24"/>
              </w:rPr>
              <w:t xml:space="preserve"> </w:t>
            </w:r>
            <w:r>
              <w:rPr>
                <w:sz w:val="24"/>
              </w:rPr>
              <w:t>bid</w:t>
            </w:r>
            <w:r>
              <w:rPr>
                <w:spacing w:val="1"/>
                <w:sz w:val="24"/>
              </w:rPr>
              <w:t xml:space="preserve"> </w:t>
            </w:r>
            <w:r>
              <w:rPr>
                <w:sz w:val="24"/>
              </w:rPr>
              <w:t>was</w:t>
            </w:r>
            <w:r>
              <w:rPr>
                <w:spacing w:val="1"/>
                <w:sz w:val="24"/>
              </w:rPr>
              <w:t xml:space="preserve"> </w:t>
            </w:r>
            <w:r>
              <w:rPr>
                <w:sz w:val="24"/>
              </w:rPr>
              <w:t>evaluated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financial</w:t>
            </w:r>
            <w:r>
              <w:rPr>
                <w:spacing w:val="1"/>
                <w:sz w:val="24"/>
              </w:rPr>
              <w:t xml:space="preserve"> </w:t>
            </w:r>
            <w:r>
              <w:rPr>
                <w:sz w:val="24"/>
              </w:rPr>
              <w:t>comparison</w:t>
            </w:r>
            <w:r>
              <w:rPr>
                <w:spacing w:val="-1"/>
                <w:sz w:val="24"/>
              </w:rPr>
              <w:t xml:space="preserve"> </w:t>
            </w:r>
            <w:r>
              <w:rPr>
                <w:sz w:val="24"/>
              </w:rPr>
              <w:t>stage.</w:t>
            </w:r>
          </w:p>
          <w:p w14:paraId="33509B3D" w14:textId="77777777" w:rsidR="00C70558" w:rsidRDefault="00E32773" w:rsidP="008908A3">
            <w:pPr>
              <w:pStyle w:val="TableParagraph"/>
              <w:numPr>
                <w:ilvl w:val="1"/>
                <w:numId w:val="109"/>
              </w:numPr>
              <w:tabs>
                <w:tab w:val="left" w:pos="921"/>
              </w:tabs>
              <w:spacing w:before="60"/>
              <w:ind w:right="207"/>
              <w:jc w:val="both"/>
              <w:rPr>
                <w:sz w:val="24"/>
              </w:rPr>
            </w:pPr>
            <w:r>
              <w:rPr>
                <w:sz w:val="24"/>
              </w:rPr>
              <w:t>Effectiveness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subject</w:t>
            </w:r>
            <w:r>
              <w:rPr>
                <w:spacing w:val="1"/>
                <w:sz w:val="24"/>
              </w:rPr>
              <w:t xml:space="preserve"> </w:t>
            </w:r>
            <w:r>
              <w:rPr>
                <w:sz w:val="24"/>
              </w:rPr>
              <w:t>to</w:t>
            </w:r>
            <w:r>
              <w:rPr>
                <w:spacing w:val="1"/>
                <w:sz w:val="24"/>
              </w:rPr>
              <w:t xml:space="preserve"> </w:t>
            </w:r>
            <w:r>
              <w:rPr>
                <w:sz w:val="24"/>
              </w:rPr>
              <w:t>submission</w:t>
            </w:r>
            <w:r>
              <w:rPr>
                <w:spacing w:val="1"/>
                <w:sz w:val="24"/>
              </w:rPr>
              <w:t xml:space="preserve"> </w:t>
            </w:r>
            <w:r>
              <w:rPr>
                <w:sz w:val="24"/>
              </w:rPr>
              <w:t>of</w:t>
            </w:r>
            <w:r>
              <w:rPr>
                <w:spacing w:val="1"/>
                <w:sz w:val="24"/>
              </w:rPr>
              <w:t xml:space="preserve"> </w:t>
            </w:r>
            <w:r>
              <w:rPr>
                <w:sz w:val="24"/>
              </w:rPr>
              <w:t>a</w:t>
            </w:r>
            <w:r>
              <w:rPr>
                <w:spacing w:val="60"/>
                <w:sz w:val="24"/>
              </w:rPr>
              <w:t xml:space="preserve"> </w:t>
            </w:r>
            <w:r>
              <w:rPr>
                <w:sz w:val="24"/>
              </w:rPr>
              <w:t>satisfactory</w:t>
            </w:r>
            <w:r>
              <w:rPr>
                <w:spacing w:val="1"/>
                <w:sz w:val="24"/>
              </w:rPr>
              <w:t xml:space="preserve"> </w:t>
            </w:r>
            <w:r>
              <w:rPr>
                <w:sz w:val="24"/>
              </w:rPr>
              <w:t>performance</w:t>
            </w:r>
            <w:r>
              <w:rPr>
                <w:spacing w:val="1"/>
                <w:sz w:val="24"/>
              </w:rPr>
              <w:t xml:space="preserve"> </w:t>
            </w:r>
            <w:r>
              <w:rPr>
                <w:sz w:val="24"/>
              </w:rPr>
              <w:t>security</w:t>
            </w:r>
            <w:r>
              <w:rPr>
                <w:spacing w:val="1"/>
                <w:sz w:val="24"/>
              </w:rPr>
              <w:t xml:space="preserve"> </w:t>
            </w:r>
            <w:r>
              <w:rPr>
                <w:sz w:val="24"/>
              </w:rPr>
              <w:t>where</w:t>
            </w:r>
            <w:r>
              <w:rPr>
                <w:spacing w:val="1"/>
                <w:sz w:val="24"/>
              </w:rPr>
              <w:t xml:space="preserve"> </w:t>
            </w:r>
            <w:r>
              <w:rPr>
                <w:sz w:val="24"/>
              </w:rPr>
              <w:t>applicable</w:t>
            </w:r>
            <w:r>
              <w:rPr>
                <w:spacing w:val="1"/>
                <w:sz w:val="24"/>
              </w:rPr>
              <w:t xml:space="preserve"> </w:t>
            </w:r>
            <w:r>
              <w:rPr>
                <w:sz w:val="24"/>
              </w:rPr>
              <w:t>and</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conditions</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Contract.</w:t>
            </w:r>
          </w:p>
          <w:p w14:paraId="36603CAA" w14:textId="77777777" w:rsidR="00C70558" w:rsidRDefault="00E32773" w:rsidP="008908A3">
            <w:pPr>
              <w:pStyle w:val="TableParagraph"/>
              <w:numPr>
                <w:ilvl w:val="1"/>
                <w:numId w:val="109"/>
              </w:numPr>
              <w:tabs>
                <w:tab w:val="left" w:pos="866"/>
              </w:tabs>
              <w:spacing w:before="60"/>
              <w:ind w:right="208"/>
              <w:jc w:val="both"/>
              <w:rPr>
                <w:sz w:val="24"/>
              </w:rPr>
            </w:pPr>
            <w:r>
              <w:rPr>
                <w:sz w:val="24"/>
              </w:rPr>
              <w:t>A contract shall not be entered into by an Accounting Officer with a bidder during the</w:t>
            </w:r>
            <w:r>
              <w:rPr>
                <w:spacing w:val="1"/>
                <w:sz w:val="24"/>
              </w:rPr>
              <w:t xml:space="preserve"> </w:t>
            </w:r>
            <w:r>
              <w:rPr>
                <w:sz w:val="24"/>
              </w:rPr>
              <w:t>period</w:t>
            </w:r>
            <w:r>
              <w:rPr>
                <w:spacing w:val="-1"/>
                <w:sz w:val="24"/>
              </w:rPr>
              <w:t xml:space="preserve"> </w:t>
            </w:r>
            <w:r>
              <w:rPr>
                <w:sz w:val="24"/>
              </w:rPr>
              <w:t>of</w:t>
            </w:r>
            <w:r>
              <w:rPr>
                <w:spacing w:val="-1"/>
                <w:sz w:val="24"/>
              </w:rPr>
              <w:t xml:space="preserve"> </w:t>
            </w:r>
            <w:r>
              <w:rPr>
                <w:sz w:val="24"/>
              </w:rPr>
              <w:t>administrative</w:t>
            </w:r>
            <w:r>
              <w:rPr>
                <w:spacing w:val="-1"/>
                <w:sz w:val="24"/>
              </w:rPr>
              <w:t xml:space="preserve"> </w:t>
            </w:r>
            <w:r>
              <w:rPr>
                <w:sz w:val="24"/>
              </w:rPr>
              <w:t>review as provided for</w:t>
            </w:r>
            <w:r>
              <w:rPr>
                <w:spacing w:val="-2"/>
                <w:sz w:val="24"/>
              </w:rPr>
              <w:t xml:space="preserve"> </w:t>
            </w:r>
            <w:r>
              <w:rPr>
                <w:sz w:val="24"/>
              </w:rPr>
              <w:t>under the</w:t>
            </w:r>
            <w:r>
              <w:rPr>
                <w:spacing w:val="-2"/>
                <w:sz w:val="24"/>
              </w:rPr>
              <w:t xml:space="preserve"> </w:t>
            </w:r>
            <w:r>
              <w:rPr>
                <w:sz w:val="24"/>
              </w:rPr>
              <w:t>PPDA</w:t>
            </w:r>
            <w:r>
              <w:rPr>
                <w:spacing w:val="-2"/>
                <w:sz w:val="24"/>
              </w:rPr>
              <w:t xml:space="preserve"> </w:t>
            </w:r>
            <w:r>
              <w:rPr>
                <w:sz w:val="24"/>
              </w:rPr>
              <w:t>Act, 2003.</w:t>
            </w:r>
          </w:p>
        </w:tc>
      </w:tr>
      <w:tr w:rsidR="00C70558" w14:paraId="4A3A7066" w14:textId="77777777" w:rsidTr="00721A4A">
        <w:trPr>
          <w:trHeight w:val="434"/>
        </w:trPr>
        <w:tc>
          <w:tcPr>
            <w:tcW w:w="9634" w:type="dxa"/>
            <w:gridSpan w:val="3"/>
          </w:tcPr>
          <w:p w14:paraId="2B53D5B6" w14:textId="77777777" w:rsidR="00C70558" w:rsidRDefault="00E32773">
            <w:pPr>
              <w:pStyle w:val="TableParagraph"/>
              <w:tabs>
                <w:tab w:val="left" w:pos="908"/>
              </w:tabs>
              <w:spacing w:before="59"/>
              <w:ind w:left="235"/>
              <w:rPr>
                <w:b/>
                <w:sz w:val="24"/>
              </w:rPr>
            </w:pPr>
            <w:bookmarkStart w:id="51" w:name="_bookmark51"/>
            <w:bookmarkEnd w:id="51"/>
            <w:r>
              <w:rPr>
                <w:b/>
                <w:sz w:val="24"/>
              </w:rPr>
              <w:lastRenderedPageBreak/>
              <w:t>45.</w:t>
            </w:r>
            <w:r>
              <w:rPr>
                <w:b/>
                <w:sz w:val="24"/>
              </w:rPr>
              <w:tab/>
              <w:t>Debriefing</w:t>
            </w:r>
            <w:r>
              <w:rPr>
                <w:b/>
                <w:spacing w:val="-3"/>
                <w:sz w:val="24"/>
              </w:rPr>
              <w:t xml:space="preserve"> </w:t>
            </w:r>
            <w:r>
              <w:rPr>
                <w:b/>
                <w:sz w:val="24"/>
              </w:rPr>
              <w:t>of</w:t>
            </w:r>
            <w:r>
              <w:rPr>
                <w:b/>
                <w:spacing w:val="-2"/>
                <w:sz w:val="24"/>
              </w:rPr>
              <w:t xml:space="preserve"> </w:t>
            </w:r>
            <w:r>
              <w:rPr>
                <w:b/>
                <w:sz w:val="24"/>
              </w:rPr>
              <w:t>Bidders</w:t>
            </w:r>
          </w:p>
        </w:tc>
      </w:tr>
      <w:tr w:rsidR="00C70558" w14:paraId="1BFA4467" w14:textId="77777777" w:rsidTr="00721A4A">
        <w:trPr>
          <w:trHeight w:val="710"/>
        </w:trPr>
        <w:tc>
          <w:tcPr>
            <w:tcW w:w="9634" w:type="dxa"/>
            <w:gridSpan w:val="3"/>
          </w:tcPr>
          <w:p w14:paraId="3EF6C542" w14:textId="77777777" w:rsidR="00C70558" w:rsidRDefault="00E32773">
            <w:pPr>
              <w:pStyle w:val="TableParagraph"/>
              <w:tabs>
                <w:tab w:val="left" w:pos="944"/>
              </w:tabs>
              <w:spacing w:before="89"/>
              <w:ind w:left="944" w:right="200" w:hanging="733"/>
              <w:rPr>
                <w:sz w:val="24"/>
              </w:rPr>
            </w:pPr>
            <w:r>
              <w:rPr>
                <w:sz w:val="24"/>
              </w:rPr>
              <w:t>45.1</w:t>
            </w:r>
            <w:r>
              <w:rPr>
                <w:sz w:val="24"/>
              </w:rPr>
              <w:tab/>
              <w:t>The</w:t>
            </w:r>
            <w:r>
              <w:rPr>
                <w:spacing w:val="2"/>
                <w:sz w:val="24"/>
              </w:rPr>
              <w:t xml:space="preserve"> </w:t>
            </w:r>
            <w:r>
              <w:rPr>
                <w:sz w:val="24"/>
              </w:rPr>
              <w:t>bidder</w:t>
            </w:r>
            <w:r>
              <w:rPr>
                <w:spacing w:val="3"/>
                <w:sz w:val="24"/>
              </w:rPr>
              <w:t xml:space="preserve"> </w:t>
            </w:r>
            <w:r>
              <w:rPr>
                <w:sz w:val="24"/>
              </w:rPr>
              <w:t>shall</w:t>
            </w:r>
            <w:r>
              <w:rPr>
                <w:spacing w:val="5"/>
                <w:sz w:val="24"/>
              </w:rPr>
              <w:t xml:space="preserve"> </w:t>
            </w:r>
            <w:r>
              <w:rPr>
                <w:sz w:val="24"/>
              </w:rPr>
              <w:t>be</w:t>
            </w:r>
            <w:r>
              <w:rPr>
                <w:spacing w:val="2"/>
                <w:sz w:val="24"/>
              </w:rPr>
              <w:t xml:space="preserve"> </w:t>
            </w:r>
            <w:r>
              <w:rPr>
                <w:sz w:val="24"/>
              </w:rPr>
              <w:t>provided</w:t>
            </w:r>
            <w:r>
              <w:rPr>
                <w:spacing w:val="4"/>
                <w:sz w:val="24"/>
              </w:rPr>
              <w:t xml:space="preserve"> </w:t>
            </w:r>
            <w:r>
              <w:rPr>
                <w:sz w:val="24"/>
              </w:rPr>
              <w:t>with</w:t>
            </w:r>
            <w:r>
              <w:rPr>
                <w:spacing w:val="7"/>
                <w:sz w:val="24"/>
              </w:rPr>
              <w:t xml:space="preserve"> </w:t>
            </w:r>
            <w:r>
              <w:rPr>
                <w:sz w:val="24"/>
              </w:rPr>
              <w:t>information</w:t>
            </w:r>
            <w:r>
              <w:rPr>
                <w:spacing w:val="4"/>
                <w:sz w:val="24"/>
              </w:rPr>
              <w:t xml:space="preserve"> </w:t>
            </w:r>
            <w:r>
              <w:rPr>
                <w:sz w:val="24"/>
              </w:rPr>
              <w:t>on</w:t>
            </w:r>
            <w:r>
              <w:rPr>
                <w:spacing w:val="5"/>
                <w:sz w:val="24"/>
              </w:rPr>
              <w:t xml:space="preserve"> </w:t>
            </w:r>
            <w:r>
              <w:rPr>
                <w:sz w:val="24"/>
              </w:rPr>
              <w:t>the</w:t>
            </w:r>
            <w:r>
              <w:rPr>
                <w:spacing w:val="4"/>
                <w:sz w:val="24"/>
              </w:rPr>
              <w:t xml:space="preserve"> </w:t>
            </w:r>
            <w:r>
              <w:rPr>
                <w:sz w:val="24"/>
              </w:rPr>
              <w:t>reasons</w:t>
            </w:r>
            <w:r>
              <w:rPr>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failure</w:t>
            </w:r>
            <w:r>
              <w:rPr>
                <w:spacing w:val="2"/>
                <w:sz w:val="24"/>
              </w:rPr>
              <w:t xml:space="preserve"> </w:t>
            </w:r>
            <w:r>
              <w:rPr>
                <w:sz w:val="24"/>
              </w:rPr>
              <w:t>of</w:t>
            </w:r>
            <w:r>
              <w:rPr>
                <w:spacing w:val="5"/>
                <w:sz w:val="24"/>
              </w:rPr>
              <w:t xml:space="preserve"> </w:t>
            </w:r>
            <w:r>
              <w:rPr>
                <w:sz w:val="24"/>
              </w:rPr>
              <w:t>its</w:t>
            </w:r>
            <w:r>
              <w:rPr>
                <w:spacing w:val="5"/>
                <w:sz w:val="24"/>
              </w:rPr>
              <w:t xml:space="preserve"> </w:t>
            </w:r>
            <w:r>
              <w:rPr>
                <w:sz w:val="24"/>
              </w:rPr>
              <w:t>bid</w:t>
            </w:r>
            <w:r>
              <w:rPr>
                <w:spacing w:val="4"/>
                <w:sz w:val="24"/>
              </w:rPr>
              <w:t xml:space="preserve"> </w:t>
            </w:r>
            <w:r>
              <w:rPr>
                <w:sz w:val="24"/>
              </w:rPr>
              <w:t>in</w:t>
            </w:r>
            <w:r>
              <w:rPr>
                <w:spacing w:val="-57"/>
                <w:sz w:val="24"/>
              </w:rPr>
              <w:t xml:space="preserve"> </w:t>
            </w:r>
            <w:r>
              <w:rPr>
                <w:sz w:val="24"/>
              </w:rPr>
              <w:t>the</w:t>
            </w:r>
            <w:r>
              <w:rPr>
                <w:spacing w:val="-1"/>
                <w:sz w:val="24"/>
              </w:rPr>
              <w:t xml:space="preserve"> </w:t>
            </w:r>
            <w:r>
              <w:rPr>
                <w:sz w:val="24"/>
              </w:rPr>
              <w:t>notice</w:t>
            </w:r>
            <w:r>
              <w:rPr>
                <w:spacing w:val="-2"/>
                <w:sz w:val="24"/>
              </w:rPr>
              <w:t xml:space="preserve"> </w:t>
            </w:r>
            <w:r>
              <w:rPr>
                <w:sz w:val="24"/>
              </w:rPr>
              <w:t>of best evaluated bidder.</w:t>
            </w:r>
          </w:p>
        </w:tc>
      </w:tr>
      <w:tr w:rsidR="00C70558" w14:paraId="1C403D2C" w14:textId="77777777" w:rsidTr="00721A4A">
        <w:trPr>
          <w:trHeight w:val="434"/>
        </w:trPr>
        <w:tc>
          <w:tcPr>
            <w:tcW w:w="9634" w:type="dxa"/>
            <w:gridSpan w:val="3"/>
          </w:tcPr>
          <w:p w14:paraId="6B1EEB92" w14:textId="77777777" w:rsidR="00C70558" w:rsidRDefault="00E32773">
            <w:pPr>
              <w:pStyle w:val="TableParagraph"/>
              <w:tabs>
                <w:tab w:val="left" w:pos="908"/>
              </w:tabs>
              <w:spacing w:before="58"/>
              <w:ind w:left="235"/>
              <w:rPr>
                <w:b/>
                <w:sz w:val="24"/>
              </w:rPr>
            </w:pPr>
            <w:bookmarkStart w:id="52" w:name="_bookmark52"/>
            <w:bookmarkEnd w:id="52"/>
            <w:r>
              <w:rPr>
                <w:b/>
                <w:sz w:val="24"/>
              </w:rPr>
              <w:t>46.</w:t>
            </w:r>
            <w:r>
              <w:rPr>
                <w:b/>
                <w:sz w:val="24"/>
              </w:rPr>
              <w:tab/>
              <w:t>Performance</w:t>
            </w:r>
            <w:r>
              <w:rPr>
                <w:b/>
                <w:spacing w:val="-9"/>
                <w:sz w:val="24"/>
              </w:rPr>
              <w:t xml:space="preserve"> </w:t>
            </w:r>
            <w:r>
              <w:rPr>
                <w:b/>
                <w:sz w:val="24"/>
              </w:rPr>
              <w:t>Security</w:t>
            </w:r>
          </w:p>
        </w:tc>
      </w:tr>
      <w:tr w:rsidR="00C70558" w14:paraId="6EB58DC6" w14:textId="77777777" w:rsidTr="00721A4A">
        <w:trPr>
          <w:trHeight w:val="1469"/>
        </w:trPr>
        <w:tc>
          <w:tcPr>
            <w:tcW w:w="9634" w:type="dxa"/>
            <w:gridSpan w:val="3"/>
          </w:tcPr>
          <w:p w14:paraId="677781A5" w14:textId="77777777" w:rsidR="00C70558" w:rsidRDefault="00E32773">
            <w:pPr>
              <w:pStyle w:val="TableParagraph"/>
              <w:spacing w:before="69" w:line="270" w:lineRule="atLeast"/>
              <w:ind w:left="944" w:right="200" w:hanging="745"/>
              <w:jc w:val="both"/>
              <w:rPr>
                <w:sz w:val="24"/>
              </w:rPr>
            </w:pPr>
            <w:r>
              <w:rPr>
                <w:sz w:val="24"/>
              </w:rPr>
              <w:t>46.1</w:t>
            </w:r>
            <w:r>
              <w:rPr>
                <w:spacing w:val="1"/>
                <w:sz w:val="24"/>
              </w:rPr>
              <w:t xml:space="preserve"> </w:t>
            </w:r>
            <w:r>
              <w:rPr>
                <w:sz w:val="24"/>
              </w:rPr>
              <w:t>Within twenty-one (21) calendar days after signing of the contract, the successful bidder</w:t>
            </w:r>
            <w:r>
              <w:rPr>
                <w:spacing w:val="-57"/>
                <w:sz w:val="24"/>
              </w:rPr>
              <w:t xml:space="preserve"> </w:t>
            </w:r>
            <w:r>
              <w:rPr>
                <w:sz w:val="24"/>
              </w:rPr>
              <w:t>shall where applicable, furnish</w:t>
            </w:r>
            <w:r>
              <w:rPr>
                <w:spacing w:val="60"/>
                <w:sz w:val="24"/>
              </w:rPr>
              <w:t xml:space="preserve"> </w:t>
            </w:r>
            <w:r>
              <w:rPr>
                <w:sz w:val="24"/>
              </w:rPr>
              <w:t>to the PDE a Performance Security and, if required in</w:t>
            </w:r>
            <w:r>
              <w:rPr>
                <w:spacing w:val="1"/>
                <w:sz w:val="24"/>
              </w:rPr>
              <w:t xml:space="preserve"> </w:t>
            </w:r>
            <w:r>
              <w:rPr>
                <w:sz w:val="24"/>
              </w:rPr>
              <w:t>the</w:t>
            </w:r>
            <w:r>
              <w:rPr>
                <w:spacing w:val="1"/>
                <w:sz w:val="24"/>
              </w:rPr>
              <w:t xml:space="preserve"> </w:t>
            </w:r>
            <w:r>
              <w:rPr>
                <w:sz w:val="24"/>
              </w:rPr>
              <w:t>BDS,</w:t>
            </w:r>
            <w:r>
              <w:rPr>
                <w:spacing w:val="1"/>
                <w:sz w:val="24"/>
              </w:rPr>
              <w:t xml:space="preserve"> </w:t>
            </w:r>
            <w:r>
              <w:rPr>
                <w:sz w:val="24"/>
              </w:rPr>
              <w:t>the</w:t>
            </w:r>
            <w:r>
              <w:rPr>
                <w:spacing w:val="1"/>
                <w:sz w:val="24"/>
              </w:rPr>
              <w:t xml:space="preserve"> </w:t>
            </w:r>
            <w:r>
              <w:rPr>
                <w:sz w:val="24"/>
              </w:rPr>
              <w:t>Environmental</w:t>
            </w:r>
            <w:r>
              <w:rPr>
                <w:spacing w:val="1"/>
                <w:sz w:val="24"/>
              </w:rPr>
              <w:t xml:space="preserve"> </w:t>
            </w:r>
            <w:r>
              <w:rPr>
                <w:sz w:val="24"/>
              </w:rPr>
              <w:t>and</w:t>
            </w:r>
            <w:r>
              <w:rPr>
                <w:spacing w:val="1"/>
                <w:sz w:val="24"/>
              </w:rPr>
              <w:t xml:space="preserve"> </w:t>
            </w:r>
            <w:r>
              <w:rPr>
                <w:sz w:val="24"/>
              </w:rPr>
              <w:t>Social</w:t>
            </w:r>
            <w:r>
              <w:rPr>
                <w:spacing w:val="1"/>
                <w:sz w:val="24"/>
              </w:rPr>
              <w:t xml:space="preserve"> </w:t>
            </w:r>
            <w:r>
              <w:rPr>
                <w:sz w:val="24"/>
              </w:rPr>
              <w:t>(ES)</w:t>
            </w:r>
            <w:r>
              <w:rPr>
                <w:spacing w:val="1"/>
                <w:sz w:val="24"/>
              </w:rPr>
              <w:t xml:space="preserve"> </w:t>
            </w:r>
            <w:r>
              <w:rPr>
                <w:sz w:val="24"/>
              </w:rPr>
              <w:t>Performance</w:t>
            </w:r>
            <w:r>
              <w:rPr>
                <w:spacing w:val="1"/>
                <w:sz w:val="24"/>
              </w:rPr>
              <w:t xml:space="preserve"> </w:t>
            </w:r>
            <w:r>
              <w:rPr>
                <w:sz w:val="24"/>
              </w:rPr>
              <w:t>Security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amount</w:t>
            </w:r>
            <w:r>
              <w:rPr>
                <w:spacing w:val="-57"/>
                <w:sz w:val="24"/>
              </w:rPr>
              <w:t xml:space="preserve"> </w:t>
            </w:r>
            <w:r>
              <w:rPr>
                <w:sz w:val="24"/>
              </w:rPr>
              <w:t>stipulated in the SCC and in the form of an on demand Bank Guarantee as stipulated in</w:t>
            </w:r>
            <w:r>
              <w:rPr>
                <w:spacing w:val="1"/>
                <w:sz w:val="24"/>
              </w:rPr>
              <w:t xml:space="preserve"> </w:t>
            </w:r>
            <w:r>
              <w:rPr>
                <w:sz w:val="24"/>
              </w:rPr>
              <w:t>Section</w:t>
            </w:r>
            <w:r>
              <w:rPr>
                <w:spacing w:val="26"/>
                <w:sz w:val="24"/>
              </w:rPr>
              <w:t xml:space="preserve"> </w:t>
            </w:r>
            <w:r>
              <w:rPr>
                <w:sz w:val="24"/>
              </w:rPr>
              <w:t>9,</w:t>
            </w:r>
            <w:r>
              <w:rPr>
                <w:spacing w:val="27"/>
                <w:sz w:val="24"/>
              </w:rPr>
              <w:t xml:space="preserve"> </w:t>
            </w:r>
            <w:r>
              <w:rPr>
                <w:sz w:val="24"/>
              </w:rPr>
              <w:t>denominated</w:t>
            </w:r>
            <w:r>
              <w:rPr>
                <w:spacing w:val="24"/>
                <w:sz w:val="24"/>
              </w:rPr>
              <w:t xml:space="preserve"> </w:t>
            </w:r>
            <w:r>
              <w:rPr>
                <w:sz w:val="24"/>
              </w:rPr>
              <w:t>in</w:t>
            </w:r>
            <w:r>
              <w:rPr>
                <w:spacing w:val="27"/>
                <w:sz w:val="24"/>
              </w:rPr>
              <w:t xml:space="preserve"> </w:t>
            </w:r>
            <w:r>
              <w:rPr>
                <w:sz w:val="24"/>
              </w:rPr>
              <w:t>the</w:t>
            </w:r>
            <w:r>
              <w:rPr>
                <w:spacing w:val="27"/>
                <w:sz w:val="24"/>
              </w:rPr>
              <w:t xml:space="preserve"> </w:t>
            </w:r>
            <w:r>
              <w:rPr>
                <w:sz w:val="24"/>
              </w:rPr>
              <w:t>type</w:t>
            </w:r>
            <w:r>
              <w:rPr>
                <w:spacing w:val="26"/>
                <w:sz w:val="24"/>
              </w:rPr>
              <w:t xml:space="preserve"> </w:t>
            </w:r>
            <w:r>
              <w:rPr>
                <w:sz w:val="24"/>
              </w:rPr>
              <w:t>and</w:t>
            </w:r>
            <w:r>
              <w:rPr>
                <w:spacing w:val="26"/>
                <w:sz w:val="24"/>
              </w:rPr>
              <w:t xml:space="preserve"> </w:t>
            </w:r>
            <w:r>
              <w:rPr>
                <w:sz w:val="24"/>
              </w:rPr>
              <w:t>proportions</w:t>
            </w:r>
            <w:r>
              <w:rPr>
                <w:spacing w:val="27"/>
                <w:sz w:val="24"/>
              </w:rPr>
              <w:t xml:space="preserve"> </w:t>
            </w:r>
            <w:r>
              <w:rPr>
                <w:sz w:val="24"/>
              </w:rPr>
              <w:t>of</w:t>
            </w:r>
            <w:r>
              <w:rPr>
                <w:spacing w:val="31"/>
                <w:sz w:val="24"/>
              </w:rPr>
              <w:t xml:space="preserve"> </w:t>
            </w:r>
            <w:r>
              <w:rPr>
                <w:sz w:val="24"/>
              </w:rPr>
              <w:t>the</w:t>
            </w:r>
            <w:r>
              <w:rPr>
                <w:spacing w:val="27"/>
                <w:sz w:val="24"/>
              </w:rPr>
              <w:t xml:space="preserve"> </w:t>
            </w:r>
            <w:r>
              <w:rPr>
                <w:sz w:val="24"/>
              </w:rPr>
              <w:t>currencies</w:t>
            </w:r>
            <w:r>
              <w:rPr>
                <w:spacing w:val="26"/>
                <w:sz w:val="24"/>
              </w:rPr>
              <w:t xml:space="preserve"> </w:t>
            </w:r>
            <w:r>
              <w:rPr>
                <w:sz w:val="24"/>
              </w:rPr>
              <w:t>of</w:t>
            </w:r>
            <w:r>
              <w:rPr>
                <w:spacing w:val="27"/>
                <w:sz w:val="24"/>
              </w:rPr>
              <w:t xml:space="preserve"> </w:t>
            </w:r>
            <w:r>
              <w:rPr>
                <w:sz w:val="24"/>
              </w:rPr>
              <w:t>the</w:t>
            </w:r>
            <w:r>
              <w:rPr>
                <w:spacing w:val="27"/>
                <w:sz w:val="24"/>
              </w:rPr>
              <w:t xml:space="preserve"> </w:t>
            </w:r>
            <w:r>
              <w:rPr>
                <w:sz w:val="24"/>
              </w:rPr>
              <w:t>Contract.</w:t>
            </w:r>
          </w:p>
        </w:tc>
      </w:tr>
      <w:tr w:rsidR="00C70558" w14:paraId="3341D7AC" w14:textId="77777777" w:rsidTr="00721A4A">
        <w:trPr>
          <w:gridBefore w:val="1"/>
          <w:gridAfter w:val="1"/>
          <w:wBefore w:w="200" w:type="dxa"/>
          <w:wAfter w:w="70" w:type="dxa"/>
          <w:trHeight w:val="960"/>
        </w:trPr>
        <w:tc>
          <w:tcPr>
            <w:tcW w:w="9364" w:type="dxa"/>
          </w:tcPr>
          <w:p w14:paraId="110CCDDA" w14:textId="4FB74E73" w:rsidR="00C70558" w:rsidRDefault="00E32773">
            <w:pPr>
              <w:pStyle w:val="TableParagraph"/>
              <w:ind w:left="744"/>
              <w:rPr>
                <w:sz w:val="24"/>
              </w:rPr>
            </w:pPr>
            <w:r>
              <w:rPr>
                <w:sz w:val="24"/>
              </w:rPr>
              <w:t>The</w:t>
            </w:r>
            <w:r>
              <w:rPr>
                <w:spacing w:val="33"/>
                <w:sz w:val="24"/>
              </w:rPr>
              <w:t xml:space="preserve"> </w:t>
            </w:r>
            <w:r>
              <w:rPr>
                <w:sz w:val="24"/>
              </w:rPr>
              <w:t>Performance</w:t>
            </w:r>
            <w:r>
              <w:rPr>
                <w:spacing w:val="33"/>
                <w:sz w:val="24"/>
              </w:rPr>
              <w:t xml:space="preserve"> </w:t>
            </w:r>
            <w:r>
              <w:rPr>
                <w:sz w:val="24"/>
              </w:rPr>
              <w:t>Security</w:t>
            </w:r>
            <w:r>
              <w:rPr>
                <w:spacing w:val="27"/>
                <w:sz w:val="24"/>
              </w:rPr>
              <w:t xml:space="preserve"> </w:t>
            </w:r>
            <w:r>
              <w:rPr>
                <w:sz w:val="24"/>
              </w:rPr>
              <w:t>shall</w:t>
            </w:r>
            <w:r>
              <w:rPr>
                <w:spacing w:val="35"/>
                <w:sz w:val="24"/>
              </w:rPr>
              <w:t xml:space="preserve"> </w:t>
            </w:r>
            <w:r>
              <w:rPr>
                <w:sz w:val="24"/>
              </w:rPr>
              <w:t>be</w:t>
            </w:r>
            <w:r>
              <w:rPr>
                <w:spacing w:val="34"/>
                <w:sz w:val="24"/>
              </w:rPr>
              <w:t xml:space="preserve"> </w:t>
            </w:r>
            <w:r>
              <w:rPr>
                <w:sz w:val="24"/>
              </w:rPr>
              <w:t>issued</w:t>
            </w:r>
            <w:r>
              <w:rPr>
                <w:spacing w:val="34"/>
                <w:sz w:val="24"/>
              </w:rPr>
              <w:t xml:space="preserve"> </w:t>
            </w:r>
            <w:r>
              <w:rPr>
                <w:sz w:val="24"/>
              </w:rPr>
              <w:t>by</w:t>
            </w:r>
            <w:r>
              <w:rPr>
                <w:spacing w:val="27"/>
                <w:sz w:val="24"/>
              </w:rPr>
              <w:t xml:space="preserve"> </w:t>
            </w:r>
            <w:r>
              <w:rPr>
                <w:sz w:val="24"/>
              </w:rPr>
              <w:t>a</w:t>
            </w:r>
            <w:r>
              <w:rPr>
                <w:spacing w:val="36"/>
                <w:sz w:val="24"/>
              </w:rPr>
              <w:t xml:space="preserve"> </w:t>
            </w:r>
            <w:r>
              <w:rPr>
                <w:sz w:val="24"/>
              </w:rPr>
              <w:t>Bank</w:t>
            </w:r>
            <w:r>
              <w:rPr>
                <w:spacing w:val="34"/>
                <w:sz w:val="24"/>
              </w:rPr>
              <w:t xml:space="preserve"> </w:t>
            </w:r>
            <w:r>
              <w:rPr>
                <w:sz w:val="24"/>
              </w:rPr>
              <w:t>located</w:t>
            </w:r>
            <w:r>
              <w:rPr>
                <w:spacing w:val="35"/>
                <w:sz w:val="24"/>
              </w:rPr>
              <w:t xml:space="preserve"> </w:t>
            </w:r>
            <w:r>
              <w:rPr>
                <w:sz w:val="24"/>
              </w:rPr>
              <w:t>in</w:t>
            </w:r>
            <w:r>
              <w:rPr>
                <w:spacing w:val="35"/>
                <w:sz w:val="24"/>
              </w:rPr>
              <w:t xml:space="preserve"> </w:t>
            </w:r>
            <w:r>
              <w:rPr>
                <w:sz w:val="24"/>
              </w:rPr>
              <w:t>Uganda</w:t>
            </w:r>
            <w:r>
              <w:rPr>
                <w:spacing w:val="35"/>
                <w:sz w:val="24"/>
              </w:rPr>
              <w:t xml:space="preserve"> </w:t>
            </w:r>
            <w:r>
              <w:rPr>
                <w:sz w:val="24"/>
              </w:rPr>
              <w:t>or</w:t>
            </w:r>
            <w:r>
              <w:rPr>
                <w:spacing w:val="34"/>
                <w:sz w:val="24"/>
              </w:rPr>
              <w:t xml:space="preserve"> </w:t>
            </w:r>
            <w:r>
              <w:rPr>
                <w:sz w:val="24"/>
              </w:rPr>
              <w:t>a</w:t>
            </w:r>
            <w:r>
              <w:rPr>
                <w:spacing w:val="33"/>
                <w:sz w:val="24"/>
              </w:rPr>
              <w:t xml:space="preserve"> </w:t>
            </w:r>
            <w:r>
              <w:rPr>
                <w:sz w:val="24"/>
              </w:rPr>
              <w:t>foreign</w:t>
            </w:r>
            <w:r w:rsidR="00F051A0">
              <w:rPr>
                <w:spacing w:val="-57"/>
                <w:sz w:val="24"/>
              </w:rPr>
              <w:t xml:space="preserve"> </w:t>
            </w:r>
            <w:r>
              <w:rPr>
                <w:sz w:val="24"/>
              </w:rPr>
              <w:t>Bank</w:t>
            </w:r>
            <w:r>
              <w:rPr>
                <w:spacing w:val="-1"/>
                <w:sz w:val="24"/>
              </w:rPr>
              <w:t xml:space="preserve"> </w:t>
            </w:r>
            <w:r>
              <w:rPr>
                <w:sz w:val="24"/>
              </w:rPr>
              <w:t>through</w:t>
            </w:r>
            <w:r>
              <w:rPr>
                <w:spacing w:val="2"/>
                <w:sz w:val="24"/>
              </w:rPr>
              <w:t xml:space="preserve"> </w:t>
            </w:r>
            <w:r>
              <w:rPr>
                <w:sz w:val="24"/>
              </w:rPr>
              <w:t>correspondence</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Bank located</w:t>
            </w:r>
            <w:r>
              <w:rPr>
                <w:spacing w:val="1"/>
                <w:sz w:val="24"/>
              </w:rPr>
              <w:t xml:space="preserve"> </w:t>
            </w:r>
            <w:r>
              <w:rPr>
                <w:sz w:val="24"/>
              </w:rPr>
              <w:t>in</w:t>
            </w:r>
            <w:r>
              <w:rPr>
                <w:spacing w:val="-1"/>
                <w:sz w:val="24"/>
              </w:rPr>
              <w:t xml:space="preserve"> </w:t>
            </w:r>
            <w:r>
              <w:rPr>
                <w:sz w:val="24"/>
              </w:rPr>
              <w:t>Uganda.</w:t>
            </w:r>
          </w:p>
        </w:tc>
      </w:tr>
      <w:tr w:rsidR="00C70558" w14:paraId="7614DEEB" w14:textId="77777777" w:rsidTr="00721A4A">
        <w:trPr>
          <w:gridBefore w:val="1"/>
          <w:gridAfter w:val="1"/>
          <w:wBefore w:w="200" w:type="dxa"/>
          <w:wAfter w:w="70" w:type="dxa"/>
          <w:trHeight w:val="2469"/>
        </w:trPr>
        <w:tc>
          <w:tcPr>
            <w:tcW w:w="9364" w:type="dxa"/>
          </w:tcPr>
          <w:p w14:paraId="7FFBB327" w14:textId="1AF5CD3D" w:rsidR="00C70558" w:rsidRDefault="00E32773">
            <w:pPr>
              <w:pStyle w:val="TableParagraph"/>
              <w:spacing w:before="25"/>
              <w:ind w:left="744" w:right="129" w:hanging="632"/>
              <w:jc w:val="both"/>
              <w:rPr>
                <w:sz w:val="24"/>
              </w:rPr>
            </w:pPr>
            <w:r>
              <w:rPr>
                <w:sz w:val="24"/>
              </w:rPr>
              <w:t>46.2</w:t>
            </w:r>
            <w:r>
              <w:rPr>
                <w:spacing w:val="61"/>
                <w:sz w:val="24"/>
              </w:rPr>
              <w:t xml:space="preserve"> </w:t>
            </w:r>
            <w:r>
              <w:rPr>
                <w:sz w:val="24"/>
              </w:rPr>
              <w:t>Failure of the successful bidder to submit the above-mentioned Performance Security</w:t>
            </w:r>
            <w:r>
              <w:rPr>
                <w:spacing w:val="1"/>
                <w:sz w:val="24"/>
              </w:rPr>
              <w:t xml:space="preserve"> </w:t>
            </w:r>
            <w:r>
              <w:rPr>
                <w:sz w:val="24"/>
              </w:rPr>
              <w:t>and, if required in the BDS, the Environmental and Social (ES) Performance Security,</w:t>
            </w:r>
            <w:r>
              <w:rPr>
                <w:spacing w:val="1"/>
                <w:sz w:val="24"/>
              </w:rPr>
              <w:t xml:space="preserve"> </w:t>
            </w:r>
            <w:r>
              <w:rPr>
                <w:sz w:val="24"/>
              </w:rPr>
              <w:t>shall constitute sufficient ground for annulment of the contract award decision. In this</w:t>
            </w:r>
            <w:r>
              <w:rPr>
                <w:spacing w:val="1"/>
                <w:sz w:val="24"/>
              </w:rPr>
              <w:t xml:space="preserve"> </w:t>
            </w:r>
            <w:r>
              <w:rPr>
                <w:sz w:val="24"/>
              </w:rPr>
              <w:t>case, or where the successful bidder fails to sign the contract as stated in ITB Clause</w:t>
            </w:r>
            <w:r>
              <w:rPr>
                <w:spacing w:val="1"/>
                <w:sz w:val="24"/>
              </w:rPr>
              <w:t xml:space="preserve"> </w:t>
            </w:r>
            <w:r>
              <w:rPr>
                <w:sz w:val="24"/>
              </w:rPr>
              <w:t>44.2, the successful Bidder’s Bid Security shall be forfeited or the conditions of the Bid</w:t>
            </w:r>
            <w:r>
              <w:rPr>
                <w:spacing w:val="1"/>
                <w:sz w:val="24"/>
              </w:rPr>
              <w:t xml:space="preserve"> </w:t>
            </w:r>
            <w:r>
              <w:rPr>
                <w:sz w:val="24"/>
              </w:rPr>
              <w:t>Securing Declaration shall be executed. In that event, the PDE may award the contract</w:t>
            </w:r>
            <w:r>
              <w:rPr>
                <w:spacing w:val="1"/>
                <w:sz w:val="24"/>
              </w:rPr>
              <w:t xml:space="preserve"> </w:t>
            </w:r>
            <w:r>
              <w:rPr>
                <w:sz w:val="24"/>
              </w:rPr>
              <w:t>to the next best ranked bidder whose bid was evaluated at the financial comparison</w:t>
            </w:r>
            <w:r>
              <w:rPr>
                <w:spacing w:val="1"/>
                <w:sz w:val="24"/>
              </w:rPr>
              <w:t xml:space="preserve"> </w:t>
            </w:r>
            <w:r>
              <w:rPr>
                <w:sz w:val="24"/>
              </w:rPr>
              <w:t>stage.</w:t>
            </w:r>
          </w:p>
        </w:tc>
      </w:tr>
      <w:tr w:rsidR="00C70558" w14:paraId="625E7610" w14:textId="77777777" w:rsidTr="00721A4A">
        <w:trPr>
          <w:gridBefore w:val="1"/>
          <w:gridAfter w:val="1"/>
          <w:wBefore w:w="200" w:type="dxa"/>
          <w:wAfter w:w="70" w:type="dxa"/>
          <w:trHeight w:val="602"/>
        </w:trPr>
        <w:tc>
          <w:tcPr>
            <w:tcW w:w="9364" w:type="dxa"/>
          </w:tcPr>
          <w:p w14:paraId="19B8D20A" w14:textId="77777777" w:rsidR="00C70558" w:rsidRDefault="00E32773">
            <w:pPr>
              <w:pStyle w:val="TableParagraph"/>
              <w:tabs>
                <w:tab w:val="left" w:pos="708"/>
              </w:tabs>
              <w:spacing w:before="226"/>
              <w:ind w:left="35"/>
              <w:rPr>
                <w:b/>
                <w:sz w:val="24"/>
              </w:rPr>
            </w:pPr>
            <w:bookmarkStart w:id="53" w:name="_bookmark53"/>
            <w:bookmarkEnd w:id="53"/>
            <w:r>
              <w:rPr>
                <w:b/>
                <w:sz w:val="24"/>
              </w:rPr>
              <w:t>47.</w:t>
            </w:r>
            <w:r>
              <w:rPr>
                <w:b/>
                <w:sz w:val="24"/>
              </w:rPr>
              <w:tab/>
              <w:t>Administrative</w:t>
            </w:r>
            <w:r>
              <w:rPr>
                <w:b/>
                <w:spacing w:val="-6"/>
                <w:sz w:val="24"/>
              </w:rPr>
              <w:t xml:space="preserve"> </w:t>
            </w:r>
            <w:r>
              <w:rPr>
                <w:b/>
                <w:sz w:val="24"/>
              </w:rPr>
              <w:t>Review</w:t>
            </w:r>
          </w:p>
        </w:tc>
      </w:tr>
      <w:tr w:rsidR="00C70558" w14:paraId="2AA17176" w14:textId="77777777" w:rsidTr="00721A4A">
        <w:trPr>
          <w:gridBefore w:val="1"/>
          <w:gridAfter w:val="1"/>
          <w:wBefore w:w="200" w:type="dxa"/>
          <w:wAfter w:w="70" w:type="dxa"/>
          <w:trHeight w:val="2665"/>
        </w:trPr>
        <w:tc>
          <w:tcPr>
            <w:tcW w:w="9364" w:type="dxa"/>
          </w:tcPr>
          <w:p w14:paraId="5CE43900" w14:textId="77777777" w:rsidR="00C70558" w:rsidRDefault="00E32773" w:rsidP="008908A3">
            <w:pPr>
              <w:pStyle w:val="TableParagraph"/>
              <w:numPr>
                <w:ilvl w:val="1"/>
                <w:numId w:val="108"/>
              </w:numPr>
              <w:tabs>
                <w:tab w:val="left" w:pos="721"/>
              </w:tabs>
              <w:spacing w:before="90"/>
              <w:ind w:right="135"/>
              <w:jc w:val="both"/>
              <w:rPr>
                <w:sz w:val="24"/>
              </w:rPr>
            </w:pPr>
            <w:r>
              <w:rPr>
                <w:sz w:val="24"/>
              </w:rPr>
              <w:t>Bidders may seek an Administrative Review for any omission or breach by the PDE in</w:t>
            </w:r>
            <w:r>
              <w:rPr>
                <w:spacing w:val="1"/>
                <w:sz w:val="24"/>
              </w:rPr>
              <w:t xml:space="preserve"> </w:t>
            </w:r>
            <w:r>
              <w:rPr>
                <w:sz w:val="24"/>
              </w:rPr>
              <w:t>accordance with the Public Procurement and Disposal of Public Assets Act, 2003, any</w:t>
            </w:r>
            <w:r>
              <w:rPr>
                <w:spacing w:val="1"/>
                <w:sz w:val="24"/>
              </w:rPr>
              <w:t xml:space="preserve"> </w:t>
            </w:r>
            <w:r>
              <w:rPr>
                <w:sz w:val="24"/>
              </w:rPr>
              <w:t>regulations</w:t>
            </w:r>
            <w:r>
              <w:rPr>
                <w:spacing w:val="-1"/>
                <w:sz w:val="24"/>
              </w:rPr>
              <w:t xml:space="preserve"> </w:t>
            </w:r>
            <w:r>
              <w:rPr>
                <w:sz w:val="24"/>
              </w:rPr>
              <w:t>or</w:t>
            </w:r>
            <w:r>
              <w:rPr>
                <w:spacing w:val="1"/>
                <w:sz w:val="24"/>
              </w:rPr>
              <w:t xml:space="preserve"> </w:t>
            </w:r>
            <w:r>
              <w:rPr>
                <w:sz w:val="24"/>
              </w:rPr>
              <w:t>guidelines</w:t>
            </w:r>
            <w:r>
              <w:rPr>
                <w:spacing w:val="1"/>
                <w:sz w:val="24"/>
              </w:rPr>
              <w:t xml:space="preserve"> </w:t>
            </w:r>
            <w:r>
              <w:rPr>
                <w:sz w:val="24"/>
              </w:rPr>
              <w:t>made</w:t>
            </w:r>
            <w:r>
              <w:rPr>
                <w:spacing w:val="-2"/>
                <w:sz w:val="24"/>
              </w:rPr>
              <w:t xml:space="preserve"> </w:t>
            </w:r>
            <w:r>
              <w:rPr>
                <w:sz w:val="24"/>
              </w:rPr>
              <w:t>under the Act.</w:t>
            </w:r>
          </w:p>
          <w:p w14:paraId="3A6B9223" w14:textId="77777777" w:rsidR="00C70558" w:rsidRDefault="00E32773" w:rsidP="008908A3">
            <w:pPr>
              <w:pStyle w:val="TableParagraph"/>
              <w:numPr>
                <w:ilvl w:val="1"/>
                <w:numId w:val="108"/>
              </w:numPr>
              <w:tabs>
                <w:tab w:val="left" w:pos="721"/>
              </w:tabs>
              <w:spacing w:before="60"/>
              <w:jc w:val="both"/>
              <w:rPr>
                <w:sz w:val="24"/>
              </w:rPr>
            </w:pPr>
            <w:r>
              <w:rPr>
                <w:sz w:val="24"/>
              </w:rPr>
              <w:t>The</w:t>
            </w:r>
            <w:r>
              <w:rPr>
                <w:spacing w:val="-3"/>
                <w:sz w:val="24"/>
              </w:rPr>
              <w:t xml:space="preserve"> </w:t>
            </w:r>
            <w:r>
              <w:rPr>
                <w:sz w:val="24"/>
              </w:rPr>
              <w:t>PDE</w:t>
            </w:r>
            <w:r>
              <w:rPr>
                <w:spacing w:val="-1"/>
                <w:sz w:val="24"/>
              </w:rPr>
              <w:t xml:space="preserve"> </w:t>
            </w:r>
            <w:r>
              <w:rPr>
                <w:sz w:val="24"/>
              </w:rPr>
              <w:t>shall</w:t>
            </w:r>
            <w:r>
              <w:rPr>
                <w:spacing w:val="1"/>
                <w:sz w:val="24"/>
              </w:rPr>
              <w:t xml:space="preserve"> </w:t>
            </w:r>
            <w:r>
              <w:rPr>
                <w:sz w:val="24"/>
              </w:rPr>
              <w:t>promptly</w:t>
            </w:r>
            <w:r>
              <w:rPr>
                <w:spacing w:val="-7"/>
                <w:sz w:val="24"/>
              </w:rPr>
              <w:t xml:space="preserve"> </w:t>
            </w:r>
            <w:r>
              <w:rPr>
                <w:sz w:val="24"/>
              </w:rPr>
              <w:t>provide</w:t>
            </w:r>
            <w:r>
              <w:rPr>
                <w:spacing w:val="-2"/>
                <w:sz w:val="24"/>
              </w:rPr>
              <w:t xml:space="preserve"> </w:t>
            </w:r>
            <w:r>
              <w:rPr>
                <w:sz w:val="24"/>
              </w:rPr>
              <w:t>a</w:t>
            </w:r>
            <w:r>
              <w:rPr>
                <w:spacing w:val="-1"/>
                <w:sz w:val="24"/>
              </w:rPr>
              <w:t xml:space="preserve"> </w:t>
            </w:r>
            <w:r>
              <w:rPr>
                <w:sz w:val="24"/>
              </w:rPr>
              <w:t>bidder</w:t>
            </w:r>
            <w:r>
              <w:rPr>
                <w:spacing w:val="1"/>
                <w:sz w:val="24"/>
              </w:rPr>
              <w:t xml:space="preserve"> </w:t>
            </w:r>
            <w:r>
              <w:rPr>
                <w:sz w:val="24"/>
              </w:rPr>
              <w:t>who</w:t>
            </w:r>
            <w:r>
              <w:rPr>
                <w:spacing w:val="-1"/>
                <w:sz w:val="24"/>
              </w:rPr>
              <w:t xml:space="preserve"> </w:t>
            </w:r>
            <w:r>
              <w:rPr>
                <w:sz w:val="24"/>
              </w:rPr>
              <w:t>seeks administrative</w:t>
            </w:r>
            <w:r>
              <w:rPr>
                <w:spacing w:val="1"/>
                <w:sz w:val="24"/>
              </w:rPr>
              <w:t xml:space="preserve"> </w:t>
            </w:r>
            <w:r>
              <w:rPr>
                <w:sz w:val="24"/>
              </w:rPr>
              <w:t>review</w:t>
            </w:r>
            <w:r>
              <w:rPr>
                <w:spacing w:val="-1"/>
                <w:sz w:val="24"/>
              </w:rPr>
              <w:t xml:space="preserve"> </w:t>
            </w:r>
            <w:r>
              <w:rPr>
                <w:sz w:val="24"/>
              </w:rPr>
              <w:t>with:</w:t>
            </w:r>
          </w:p>
          <w:p w14:paraId="4BD21A16" w14:textId="77777777" w:rsidR="00C70558" w:rsidRDefault="00E32773" w:rsidP="008908A3">
            <w:pPr>
              <w:pStyle w:val="TableParagraph"/>
              <w:numPr>
                <w:ilvl w:val="2"/>
                <w:numId w:val="108"/>
              </w:numPr>
              <w:tabs>
                <w:tab w:val="left" w:pos="1172"/>
              </w:tabs>
              <w:spacing w:before="62"/>
              <w:rPr>
                <w:sz w:val="24"/>
              </w:rPr>
            </w:pPr>
            <w:r>
              <w:rPr>
                <w:sz w:val="24"/>
              </w:rPr>
              <w:t>A</w:t>
            </w:r>
            <w:r>
              <w:rPr>
                <w:spacing w:val="-1"/>
                <w:sz w:val="24"/>
              </w:rPr>
              <w:t xml:space="preserve"> </w:t>
            </w:r>
            <w:r>
              <w:rPr>
                <w:sz w:val="24"/>
              </w:rPr>
              <w:t>summary</w:t>
            </w:r>
            <w:r>
              <w:rPr>
                <w:spacing w:val="-5"/>
                <w:sz w:val="24"/>
              </w:rPr>
              <w:t xml:space="preserve"> </w:t>
            </w:r>
            <w:r>
              <w:rPr>
                <w:sz w:val="24"/>
              </w:rPr>
              <w:t>of the evaluation process</w:t>
            </w:r>
          </w:p>
          <w:p w14:paraId="563FA1DF" w14:textId="77777777" w:rsidR="00C70558" w:rsidRDefault="00E32773" w:rsidP="008908A3">
            <w:pPr>
              <w:pStyle w:val="TableParagraph"/>
              <w:numPr>
                <w:ilvl w:val="2"/>
                <w:numId w:val="108"/>
              </w:numPr>
              <w:tabs>
                <w:tab w:val="left" w:pos="1172"/>
              </w:tabs>
              <w:spacing w:before="101" w:line="278" w:lineRule="auto"/>
              <w:ind w:right="138"/>
              <w:rPr>
                <w:sz w:val="24"/>
              </w:rPr>
            </w:pPr>
            <w:r>
              <w:rPr>
                <w:sz w:val="24"/>
              </w:rPr>
              <w:t>A</w:t>
            </w:r>
            <w:r>
              <w:rPr>
                <w:spacing w:val="52"/>
                <w:sz w:val="24"/>
              </w:rPr>
              <w:t xml:space="preserve"> </w:t>
            </w:r>
            <w:r>
              <w:rPr>
                <w:sz w:val="24"/>
              </w:rPr>
              <w:t>comparison</w:t>
            </w:r>
            <w:r>
              <w:rPr>
                <w:spacing w:val="52"/>
                <w:sz w:val="24"/>
              </w:rPr>
              <w:t xml:space="preserve"> </w:t>
            </w:r>
            <w:r>
              <w:rPr>
                <w:sz w:val="24"/>
              </w:rPr>
              <w:t>of</w:t>
            </w:r>
            <w:r>
              <w:rPr>
                <w:spacing w:val="55"/>
                <w:sz w:val="24"/>
              </w:rPr>
              <w:t xml:space="preserve"> </w:t>
            </w:r>
            <w:r>
              <w:rPr>
                <w:sz w:val="24"/>
              </w:rPr>
              <w:t>the</w:t>
            </w:r>
            <w:r>
              <w:rPr>
                <w:spacing w:val="52"/>
                <w:sz w:val="24"/>
              </w:rPr>
              <w:t xml:space="preserve"> </w:t>
            </w:r>
            <w:r>
              <w:rPr>
                <w:sz w:val="24"/>
              </w:rPr>
              <w:t>tenders,</w:t>
            </w:r>
            <w:r>
              <w:rPr>
                <w:spacing w:val="52"/>
                <w:sz w:val="24"/>
              </w:rPr>
              <w:t xml:space="preserve"> </w:t>
            </w:r>
            <w:r>
              <w:rPr>
                <w:sz w:val="24"/>
              </w:rPr>
              <w:t>proposals,</w:t>
            </w:r>
            <w:r>
              <w:rPr>
                <w:spacing w:val="54"/>
                <w:sz w:val="24"/>
              </w:rPr>
              <w:t xml:space="preserve"> </w:t>
            </w:r>
            <w:r>
              <w:rPr>
                <w:sz w:val="24"/>
              </w:rPr>
              <w:t>or</w:t>
            </w:r>
            <w:r>
              <w:rPr>
                <w:spacing w:val="54"/>
                <w:sz w:val="24"/>
              </w:rPr>
              <w:t xml:space="preserve"> </w:t>
            </w:r>
            <w:r>
              <w:rPr>
                <w:sz w:val="24"/>
              </w:rPr>
              <w:t>quotations</w:t>
            </w:r>
            <w:r>
              <w:rPr>
                <w:spacing w:val="54"/>
                <w:sz w:val="24"/>
              </w:rPr>
              <w:t xml:space="preserve"> </w:t>
            </w:r>
            <w:r>
              <w:rPr>
                <w:sz w:val="24"/>
              </w:rPr>
              <w:t>including</w:t>
            </w:r>
            <w:r>
              <w:rPr>
                <w:spacing w:val="50"/>
                <w:sz w:val="24"/>
              </w:rPr>
              <w:t xml:space="preserve"> </w:t>
            </w:r>
            <w:r>
              <w:rPr>
                <w:sz w:val="24"/>
              </w:rPr>
              <w:t>the</w:t>
            </w:r>
            <w:r>
              <w:rPr>
                <w:spacing w:val="51"/>
                <w:sz w:val="24"/>
              </w:rPr>
              <w:t xml:space="preserve"> </w:t>
            </w:r>
            <w:r>
              <w:rPr>
                <w:sz w:val="24"/>
              </w:rPr>
              <w:t>evaluation</w:t>
            </w:r>
            <w:r>
              <w:rPr>
                <w:spacing w:val="-57"/>
                <w:sz w:val="24"/>
              </w:rPr>
              <w:t xml:space="preserve"> </w:t>
            </w:r>
            <w:r>
              <w:rPr>
                <w:sz w:val="24"/>
              </w:rPr>
              <w:t>criteria</w:t>
            </w:r>
            <w:r>
              <w:rPr>
                <w:spacing w:val="-3"/>
                <w:sz w:val="24"/>
              </w:rPr>
              <w:t xml:space="preserve"> </w:t>
            </w:r>
            <w:r>
              <w:rPr>
                <w:sz w:val="24"/>
              </w:rPr>
              <w:t>used,</w:t>
            </w:r>
            <w:r>
              <w:rPr>
                <w:spacing w:val="2"/>
                <w:sz w:val="24"/>
              </w:rPr>
              <w:t xml:space="preserve"> </w:t>
            </w:r>
            <w:r>
              <w:rPr>
                <w:sz w:val="24"/>
              </w:rPr>
              <w:t>and</w:t>
            </w:r>
          </w:p>
          <w:p w14:paraId="6231C6B8" w14:textId="77777777" w:rsidR="00C70558" w:rsidRDefault="00E32773" w:rsidP="008908A3">
            <w:pPr>
              <w:pStyle w:val="TableParagraph"/>
              <w:numPr>
                <w:ilvl w:val="2"/>
                <w:numId w:val="108"/>
              </w:numPr>
              <w:tabs>
                <w:tab w:val="left" w:pos="1172"/>
              </w:tabs>
              <w:spacing w:before="56" w:line="256" w:lineRule="exact"/>
              <w:rPr>
                <w:sz w:val="24"/>
              </w:rPr>
            </w:pPr>
            <w:r>
              <w:rPr>
                <w:sz w:val="24"/>
              </w:rPr>
              <w:t>The</w:t>
            </w:r>
            <w:r>
              <w:rPr>
                <w:spacing w:val="-3"/>
                <w:sz w:val="24"/>
              </w:rPr>
              <w:t xml:space="preserve"> </w:t>
            </w:r>
            <w:r>
              <w:rPr>
                <w:sz w:val="24"/>
              </w:rPr>
              <w:t>reasons</w:t>
            </w:r>
            <w:r>
              <w:rPr>
                <w:spacing w:val="-1"/>
                <w:sz w:val="24"/>
              </w:rPr>
              <w:t xml:space="preserve"> </w:t>
            </w:r>
            <w:r>
              <w:rPr>
                <w:sz w:val="24"/>
              </w:rPr>
              <w:t>for</w:t>
            </w:r>
            <w:r>
              <w:rPr>
                <w:spacing w:val="-2"/>
                <w:sz w:val="24"/>
              </w:rPr>
              <w:t xml:space="preserve"> </w:t>
            </w:r>
            <w:r>
              <w:rPr>
                <w:sz w:val="24"/>
              </w:rPr>
              <w:t>rejecting</w:t>
            </w:r>
            <w:r>
              <w:rPr>
                <w:spacing w:val="-1"/>
                <w:sz w:val="24"/>
              </w:rPr>
              <w:t xml:space="preserve"> </w:t>
            </w:r>
            <w:r>
              <w:rPr>
                <w:sz w:val="24"/>
              </w:rPr>
              <w:t>the</w:t>
            </w:r>
            <w:r>
              <w:rPr>
                <w:spacing w:val="-1"/>
                <w:sz w:val="24"/>
              </w:rPr>
              <w:t xml:space="preserve"> </w:t>
            </w:r>
            <w:r>
              <w:rPr>
                <w:sz w:val="24"/>
              </w:rPr>
              <w:t>concerned</w:t>
            </w:r>
            <w:r>
              <w:rPr>
                <w:spacing w:val="-1"/>
                <w:sz w:val="24"/>
              </w:rPr>
              <w:t xml:space="preserve"> </w:t>
            </w:r>
            <w:r>
              <w:rPr>
                <w:sz w:val="24"/>
              </w:rPr>
              <w:t>bids.</w:t>
            </w:r>
          </w:p>
        </w:tc>
      </w:tr>
    </w:tbl>
    <w:p w14:paraId="0E8A95EF" w14:textId="77777777" w:rsidR="00C70558" w:rsidRDefault="00C70558">
      <w:pPr>
        <w:pStyle w:val="BodyText"/>
        <w:spacing w:before="10"/>
        <w:rPr>
          <w:sz w:val="20"/>
        </w:rPr>
      </w:pPr>
    </w:p>
    <w:p w14:paraId="75A6B209" w14:textId="6CF4B561" w:rsidR="00C70558" w:rsidRDefault="00E32773">
      <w:pPr>
        <w:pStyle w:val="BodyText"/>
        <w:spacing w:before="90"/>
        <w:ind w:left="1624" w:right="30" w:hanging="452"/>
      </w:pPr>
      <w:r>
        <w:t>(d)</w:t>
      </w:r>
      <w:r>
        <w:rPr>
          <w:spacing w:val="51"/>
        </w:rPr>
        <w:t xml:space="preserve"> </w:t>
      </w:r>
      <w:r>
        <w:t>The</w:t>
      </w:r>
      <w:r>
        <w:rPr>
          <w:spacing w:val="-3"/>
        </w:rPr>
        <w:t xml:space="preserve"> </w:t>
      </w:r>
      <w:r>
        <w:t>details</w:t>
      </w:r>
      <w:r>
        <w:rPr>
          <w:spacing w:val="-1"/>
        </w:rPr>
        <w:t xml:space="preserve"> </w:t>
      </w:r>
      <w:r>
        <w:t>of the</w:t>
      </w:r>
      <w:r>
        <w:rPr>
          <w:spacing w:val="-3"/>
        </w:rPr>
        <w:t xml:space="preserve"> </w:t>
      </w:r>
      <w:r>
        <w:t>applicable administrative</w:t>
      </w:r>
      <w:r>
        <w:rPr>
          <w:spacing w:val="-2"/>
        </w:rPr>
        <w:t xml:space="preserve"> </w:t>
      </w:r>
      <w:r>
        <w:t>review</w:t>
      </w:r>
      <w:r>
        <w:rPr>
          <w:spacing w:val="1"/>
        </w:rPr>
        <w:t xml:space="preserve"> </w:t>
      </w:r>
      <w:r>
        <w:t>fees</w:t>
      </w:r>
      <w:r>
        <w:rPr>
          <w:spacing w:val="-1"/>
        </w:rPr>
        <w:t xml:space="preserve"> </w:t>
      </w:r>
      <w:r>
        <w:t>and</w:t>
      </w:r>
      <w:r>
        <w:rPr>
          <w:spacing w:val="-1"/>
        </w:rPr>
        <w:t xml:space="preserve"> </w:t>
      </w:r>
      <w:r>
        <w:t>the</w:t>
      </w:r>
      <w:r>
        <w:rPr>
          <w:spacing w:val="-1"/>
        </w:rPr>
        <w:t xml:space="preserve"> </w:t>
      </w:r>
      <w:r>
        <w:t>account</w:t>
      </w:r>
      <w:r>
        <w:rPr>
          <w:spacing w:val="-1"/>
        </w:rPr>
        <w:t xml:space="preserve"> </w:t>
      </w:r>
      <w:r>
        <w:t>to which</w:t>
      </w:r>
      <w:r>
        <w:rPr>
          <w:spacing w:val="-1"/>
        </w:rPr>
        <w:t xml:space="preserve"> </w:t>
      </w:r>
      <w:proofErr w:type="gramStart"/>
      <w:r>
        <w:t>the</w:t>
      </w:r>
      <w:r>
        <w:rPr>
          <w:spacing w:val="-57"/>
        </w:rPr>
        <w:t xml:space="preserve"> </w:t>
      </w:r>
      <w:r w:rsidR="007819D7">
        <w:rPr>
          <w:spacing w:val="-57"/>
        </w:rPr>
        <w:t xml:space="preserve"> </w:t>
      </w:r>
      <w:r>
        <w:t>fees</w:t>
      </w:r>
      <w:proofErr w:type="gramEnd"/>
      <w:r>
        <w:rPr>
          <w:spacing w:val="-1"/>
        </w:rPr>
        <w:t xml:space="preserve"> </w:t>
      </w:r>
      <w:r>
        <w:t>are</w:t>
      </w:r>
      <w:r>
        <w:rPr>
          <w:spacing w:val="-2"/>
        </w:rPr>
        <w:t xml:space="preserve"> </w:t>
      </w:r>
      <w:r>
        <w:t>to be paid</w:t>
      </w:r>
    </w:p>
    <w:p w14:paraId="1708F6A9" w14:textId="77777777" w:rsidR="00C70558" w:rsidRDefault="00C70558">
      <w:pPr>
        <w:sectPr w:rsidR="00C70558">
          <w:pgSz w:w="11910" w:h="16850"/>
          <w:pgMar w:top="980" w:right="1160" w:bottom="940" w:left="680" w:header="688" w:footer="755" w:gutter="0"/>
          <w:cols w:space="720"/>
        </w:sectPr>
      </w:pPr>
    </w:p>
    <w:p w14:paraId="4DEB80BE" w14:textId="77777777" w:rsidR="00C70558" w:rsidRDefault="005B389A">
      <w:pPr>
        <w:pStyle w:val="BodyText"/>
        <w:spacing w:before="9"/>
        <w:rPr>
          <w:sz w:val="25"/>
        </w:rPr>
      </w:pPr>
      <w:r>
        <w:rPr>
          <w:noProof/>
        </w:rPr>
        <w:lastRenderedPageBreak/>
        <mc:AlternateContent>
          <mc:Choice Requires="wps">
            <w:drawing>
              <wp:anchor distT="0" distB="0" distL="114300" distR="114300" simplePos="0" relativeHeight="483314176" behindDoc="1" locked="0" layoutInCell="1" allowOverlap="1" wp14:anchorId="1251AB9C" wp14:editId="62314D72">
                <wp:simplePos x="0" y="0"/>
                <wp:positionH relativeFrom="page">
                  <wp:posOffset>1926590</wp:posOffset>
                </wp:positionH>
                <wp:positionV relativeFrom="page">
                  <wp:posOffset>3283585</wp:posOffset>
                </wp:positionV>
                <wp:extent cx="1371600" cy="0"/>
                <wp:effectExtent l="0" t="0" r="0" b="0"/>
                <wp:wrapNone/>
                <wp:docPr id="28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F8288C3" id="Line 179" o:spid="_x0000_s1026" style="position:absolute;z-index:-20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7pt,258.55pt" to="259.7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35HwIAAEUEAAAOAAAAZHJzL2Uyb0RvYy54bWysU8GO2jAQvVfqP1i+QxI2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483314688" behindDoc="1" locked="0" layoutInCell="1" allowOverlap="1" wp14:anchorId="1874FD16" wp14:editId="5B1DF355">
                <wp:simplePos x="0" y="0"/>
                <wp:positionH relativeFrom="page">
                  <wp:posOffset>1926590</wp:posOffset>
                </wp:positionH>
                <wp:positionV relativeFrom="page">
                  <wp:posOffset>4224655</wp:posOffset>
                </wp:positionV>
                <wp:extent cx="4267835" cy="0"/>
                <wp:effectExtent l="0" t="0" r="0" b="0"/>
                <wp:wrapNone/>
                <wp:docPr id="2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468C215" id="Line 178" o:spid="_x0000_s1026" style="position:absolute;z-index:-20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1.7pt,332.65pt" to="487.75pt,3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" strokeweight=".48pt">
                <w10:wrap anchorx="page" anchory="page"/>
              </v:line>
            </w:pict>
          </mc:Fallback>
        </mc:AlternateContent>
      </w:r>
    </w:p>
    <w:p w14:paraId="4FE7C037" w14:textId="2DDF3BE8" w:rsidR="00E3011A" w:rsidRPr="00D24CAA" w:rsidRDefault="005B389A" w:rsidP="007819D7">
      <w:pPr>
        <w:spacing w:before="84"/>
        <w:ind w:left="452"/>
        <w:jc w:val="center"/>
        <w:rPr>
          <w:b/>
          <w:sz w:val="40"/>
        </w:rPr>
      </w:pPr>
      <w:r>
        <w:rPr>
          <w:noProof/>
        </w:rPr>
        <mc:AlternateContent>
          <mc:Choice Requires="wps">
            <w:drawing>
              <wp:anchor distT="0" distB="0" distL="114300" distR="114300" simplePos="0" relativeHeight="483313664" behindDoc="1" locked="0" layoutInCell="1" allowOverlap="1" wp14:anchorId="270CE284" wp14:editId="345AA53D">
                <wp:simplePos x="0" y="0"/>
                <wp:positionH relativeFrom="page">
                  <wp:posOffset>1926590</wp:posOffset>
                </wp:positionH>
                <wp:positionV relativeFrom="paragraph">
                  <wp:posOffset>1588135</wp:posOffset>
                </wp:positionV>
                <wp:extent cx="4725035" cy="0"/>
                <wp:effectExtent l="0" t="0" r="0" b="0"/>
                <wp:wrapNone/>
                <wp:docPr id="27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50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E00AB2" id="Line 177" o:spid="_x0000_s1026" style="position:absolute;z-index:-20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7pt,125.05pt" to="523.7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1T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" strokeweight=".48pt">
                <w10:wrap anchorx="page"/>
              </v:line>
            </w:pict>
          </mc:Fallback>
        </mc:AlternateContent>
      </w:r>
      <w:bookmarkStart w:id="54" w:name="_bookmark54"/>
      <w:bookmarkEnd w:id="54"/>
      <w:r w:rsidR="00E32773">
        <w:rPr>
          <w:b/>
          <w:sz w:val="40"/>
        </w:rPr>
        <w:t>Section</w:t>
      </w:r>
      <w:r w:rsidR="00E32773">
        <w:rPr>
          <w:b/>
          <w:spacing w:val="-1"/>
          <w:sz w:val="40"/>
        </w:rPr>
        <w:t xml:space="preserve"> </w:t>
      </w:r>
      <w:r w:rsidR="00E32773">
        <w:rPr>
          <w:b/>
          <w:sz w:val="40"/>
        </w:rPr>
        <w:t>2:</w:t>
      </w:r>
      <w:r w:rsidR="00E32773">
        <w:rPr>
          <w:b/>
          <w:spacing w:val="2"/>
          <w:sz w:val="40"/>
        </w:rPr>
        <w:t xml:space="preserve"> </w:t>
      </w:r>
      <w:r w:rsidR="00E32773">
        <w:rPr>
          <w:b/>
          <w:sz w:val="40"/>
        </w:rPr>
        <w:t>Bid</w:t>
      </w:r>
      <w:r w:rsidR="00E32773">
        <w:rPr>
          <w:b/>
          <w:spacing w:val="-1"/>
          <w:sz w:val="40"/>
        </w:rPr>
        <w:t xml:space="preserve"> </w:t>
      </w:r>
      <w:r w:rsidR="00E32773">
        <w:rPr>
          <w:b/>
          <w:sz w:val="40"/>
        </w:rPr>
        <w:t>Data</w:t>
      </w:r>
      <w:r w:rsidR="00E32773">
        <w:rPr>
          <w:b/>
          <w:spacing w:val="1"/>
          <w:sz w:val="40"/>
        </w:rPr>
        <w:t xml:space="preserve"> </w:t>
      </w:r>
      <w:r w:rsidR="00E32773">
        <w:rPr>
          <w:b/>
          <w:sz w:val="40"/>
        </w:rPr>
        <w:t>Sheet</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9"/>
        <w:gridCol w:w="7657"/>
      </w:tblGrid>
      <w:tr w:rsidR="00E32773" w14:paraId="418754A6" w14:textId="77777777" w:rsidTr="00721A4A">
        <w:trPr>
          <w:trHeight w:val="1069"/>
          <w:tblHeader/>
        </w:trPr>
        <w:tc>
          <w:tcPr>
            <w:tcW w:w="1699" w:type="dxa"/>
            <w:shd w:val="clear" w:color="auto" w:fill="C0C0C0"/>
          </w:tcPr>
          <w:p w14:paraId="28D2424B" w14:textId="77777777" w:rsidR="00C70558" w:rsidRDefault="00E32773">
            <w:pPr>
              <w:pStyle w:val="TableParagraph"/>
              <w:spacing w:before="118"/>
              <w:ind w:left="309" w:right="196" w:hanging="89"/>
              <w:rPr>
                <w:b/>
                <w:sz w:val="24"/>
              </w:rPr>
            </w:pPr>
            <w:r>
              <w:rPr>
                <w:b/>
                <w:sz w:val="24"/>
              </w:rPr>
              <w:t>Instructions</w:t>
            </w:r>
            <w:r>
              <w:rPr>
                <w:b/>
                <w:spacing w:val="-58"/>
                <w:sz w:val="24"/>
              </w:rPr>
              <w:t xml:space="preserve"> </w:t>
            </w:r>
            <w:r>
              <w:rPr>
                <w:b/>
                <w:sz w:val="24"/>
              </w:rPr>
              <w:t>to Bidders</w:t>
            </w:r>
            <w:r>
              <w:rPr>
                <w:b/>
                <w:spacing w:val="1"/>
                <w:sz w:val="24"/>
              </w:rPr>
              <w:t xml:space="preserve"> </w:t>
            </w:r>
            <w:r>
              <w:rPr>
                <w:b/>
                <w:sz w:val="24"/>
              </w:rPr>
              <w:t>Reference</w:t>
            </w:r>
          </w:p>
        </w:tc>
        <w:tc>
          <w:tcPr>
            <w:tcW w:w="7657" w:type="dxa"/>
            <w:shd w:val="clear" w:color="auto" w:fill="C0C0C0"/>
          </w:tcPr>
          <w:p w14:paraId="2545F763" w14:textId="77777777" w:rsidR="00C70558" w:rsidRDefault="00C70558">
            <w:pPr>
              <w:pStyle w:val="TableParagraph"/>
              <w:spacing w:before="3"/>
              <w:rPr>
                <w:b/>
                <w:sz w:val="34"/>
              </w:rPr>
            </w:pPr>
          </w:p>
          <w:p w14:paraId="08305707" w14:textId="77777777" w:rsidR="00C70558" w:rsidRDefault="00E32773">
            <w:pPr>
              <w:pStyle w:val="TableParagraph"/>
              <w:ind w:left="2590" w:right="2500"/>
              <w:jc w:val="center"/>
              <w:rPr>
                <w:b/>
                <w:sz w:val="24"/>
              </w:rPr>
            </w:pPr>
            <w:r>
              <w:rPr>
                <w:b/>
                <w:sz w:val="24"/>
              </w:rPr>
              <w:t>Data</w:t>
            </w:r>
            <w:r>
              <w:rPr>
                <w:b/>
                <w:spacing w:val="-1"/>
                <w:sz w:val="24"/>
              </w:rPr>
              <w:t xml:space="preserve"> </w:t>
            </w:r>
            <w:r>
              <w:rPr>
                <w:b/>
                <w:sz w:val="24"/>
              </w:rPr>
              <w:t>relevant to the</w:t>
            </w:r>
            <w:r>
              <w:rPr>
                <w:b/>
                <w:spacing w:val="-2"/>
                <w:sz w:val="24"/>
              </w:rPr>
              <w:t xml:space="preserve"> </w:t>
            </w:r>
            <w:r>
              <w:rPr>
                <w:b/>
                <w:sz w:val="24"/>
              </w:rPr>
              <w:t>ITB</w:t>
            </w:r>
          </w:p>
        </w:tc>
      </w:tr>
      <w:tr w:rsidR="00E32773" w14:paraId="05B64977" w14:textId="77777777" w:rsidTr="006B266B">
        <w:trPr>
          <w:trHeight w:val="791"/>
        </w:trPr>
        <w:tc>
          <w:tcPr>
            <w:tcW w:w="1699" w:type="dxa"/>
          </w:tcPr>
          <w:p w14:paraId="7FC74B7A"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1.1</w:t>
            </w:r>
          </w:p>
        </w:tc>
        <w:tc>
          <w:tcPr>
            <w:tcW w:w="7657" w:type="dxa"/>
          </w:tcPr>
          <w:p w14:paraId="1BA78C19" w14:textId="58247C53" w:rsidR="00C70558" w:rsidRPr="006B266B" w:rsidRDefault="00E32773">
            <w:pPr>
              <w:pStyle w:val="TableParagraph"/>
              <w:spacing w:before="111"/>
              <w:ind w:left="107"/>
              <w:rPr>
                <w:b/>
                <w:sz w:val="24"/>
              </w:rPr>
            </w:pPr>
            <w:r>
              <w:rPr>
                <w:sz w:val="24"/>
              </w:rPr>
              <w:t>The</w:t>
            </w:r>
            <w:r>
              <w:rPr>
                <w:spacing w:val="-2"/>
                <w:sz w:val="24"/>
              </w:rPr>
              <w:t xml:space="preserve"> </w:t>
            </w:r>
            <w:r>
              <w:rPr>
                <w:sz w:val="24"/>
              </w:rPr>
              <w:t>Procuring</w:t>
            </w:r>
            <w:r>
              <w:rPr>
                <w:spacing w:val="-3"/>
                <w:sz w:val="24"/>
              </w:rPr>
              <w:t xml:space="preserve"> </w:t>
            </w:r>
            <w:r>
              <w:rPr>
                <w:sz w:val="24"/>
              </w:rPr>
              <w:t>and</w:t>
            </w:r>
            <w:r>
              <w:rPr>
                <w:spacing w:val="2"/>
                <w:sz w:val="24"/>
              </w:rPr>
              <w:t xml:space="preserve"> </w:t>
            </w:r>
            <w:r>
              <w:rPr>
                <w:sz w:val="24"/>
              </w:rPr>
              <w:t>Disposing</w:t>
            </w:r>
            <w:r>
              <w:rPr>
                <w:spacing w:val="-2"/>
                <w:sz w:val="24"/>
              </w:rPr>
              <w:t xml:space="preserve"> </w:t>
            </w:r>
            <w:r>
              <w:rPr>
                <w:sz w:val="24"/>
              </w:rPr>
              <w:t>Entity</w:t>
            </w:r>
            <w:r>
              <w:rPr>
                <w:spacing w:val="-3"/>
                <w:sz w:val="24"/>
              </w:rPr>
              <w:t xml:space="preserve"> </w:t>
            </w:r>
            <w:r>
              <w:rPr>
                <w:sz w:val="24"/>
              </w:rPr>
              <w:t>is:-</w:t>
            </w:r>
            <w:r w:rsidR="006B266B">
              <w:rPr>
                <w:sz w:val="24"/>
              </w:rPr>
              <w:t xml:space="preserve"> </w:t>
            </w:r>
            <w:r w:rsidR="006B266B">
              <w:rPr>
                <w:b/>
                <w:sz w:val="24"/>
              </w:rPr>
              <w:t>K</w:t>
            </w:r>
            <w:r w:rsidR="00D4361C">
              <w:rPr>
                <w:b/>
                <w:sz w:val="24"/>
              </w:rPr>
              <w:t>AMPALA CAPITAL CITY AUTHORITY</w:t>
            </w:r>
          </w:p>
        </w:tc>
      </w:tr>
      <w:tr w:rsidR="00E3011A" w14:paraId="3E7A0CD5" w14:textId="77777777" w:rsidTr="006B266B">
        <w:trPr>
          <w:trHeight w:val="791"/>
        </w:trPr>
        <w:tc>
          <w:tcPr>
            <w:tcW w:w="1699" w:type="dxa"/>
          </w:tcPr>
          <w:p w14:paraId="69490BF3" w14:textId="77777777" w:rsidR="00E3011A" w:rsidRDefault="00E3011A">
            <w:pPr>
              <w:pStyle w:val="TableParagraph"/>
              <w:spacing w:before="116"/>
              <w:ind w:left="97"/>
              <w:rPr>
                <w:b/>
                <w:sz w:val="24"/>
              </w:rPr>
            </w:pPr>
          </w:p>
          <w:p w14:paraId="30B17C29" w14:textId="77777777" w:rsidR="00E3011A" w:rsidRDefault="00E3011A">
            <w:pPr>
              <w:pStyle w:val="TableParagraph"/>
              <w:spacing w:before="116"/>
              <w:ind w:left="97"/>
              <w:rPr>
                <w:b/>
                <w:sz w:val="24"/>
              </w:rPr>
            </w:pPr>
          </w:p>
          <w:p w14:paraId="099E4C00" w14:textId="77777777" w:rsidR="00E3011A" w:rsidRDefault="00E3011A">
            <w:pPr>
              <w:pStyle w:val="TableParagraph"/>
              <w:spacing w:before="116"/>
              <w:ind w:left="97"/>
              <w:rPr>
                <w:b/>
                <w:sz w:val="24"/>
              </w:rPr>
            </w:pPr>
          </w:p>
          <w:p w14:paraId="4A49DC12" w14:textId="23F503C4" w:rsidR="00E3011A" w:rsidRDefault="00E3011A">
            <w:pPr>
              <w:pStyle w:val="TableParagraph"/>
              <w:spacing w:before="116"/>
              <w:ind w:left="97"/>
              <w:rPr>
                <w:b/>
                <w:sz w:val="24"/>
              </w:rPr>
            </w:pPr>
          </w:p>
        </w:tc>
        <w:tc>
          <w:tcPr>
            <w:tcW w:w="7657" w:type="dxa"/>
          </w:tcPr>
          <w:p w14:paraId="5F24A70B" w14:textId="77777777" w:rsidR="007819D7" w:rsidRDefault="007819D7" w:rsidP="007819D7">
            <w:pPr>
              <w:pStyle w:val="TableParagraph"/>
              <w:tabs>
                <w:tab w:val="left" w:pos="7577"/>
              </w:tabs>
              <w:spacing w:before="111"/>
              <w:ind w:left="107"/>
              <w:rPr>
                <w:sz w:val="24"/>
              </w:rPr>
            </w:pPr>
            <w:r>
              <w:rPr>
                <w:sz w:val="24"/>
              </w:rPr>
              <w:t>The</w:t>
            </w:r>
            <w:r>
              <w:rPr>
                <w:spacing w:val="-3"/>
                <w:sz w:val="24"/>
              </w:rPr>
              <w:t xml:space="preserve"> </w:t>
            </w:r>
            <w:r>
              <w:rPr>
                <w:sz w:val="24"/>
              </w:rPr>
              <w:t>works</w:t>
            </w:r>
            <w:r>
              <w:rPr>
                <w:spacing w:val="-1"/>
                <w:sz w:val="24"/>
              </w:rPr>
              <w:t xml:space="preserve"> </w:t>
            </w:r>
            <w:r>
              <w:rPr>
                <w:sz w:val="24"/>
              </w:rPr>
              <w:t>consist</w:t>
            </w:r>
            <w:r>
              <w:rPr>
                <w:spacing w:val="-1"/>
                <w:sz w:val="24"/>
              </w:rPr>
              <w:t xml:space="preserve"> </w:t>
            </w:r>
            <w:r>
              <w:rPr>
                <w:sz w:val="24"/>
              </w:rPr>
              <w:t xml:space="preserve">of </w:t>
            </w:r>
          </w:p>
          <w:p w14:paraId="68041B4D" w14:textId="77777777" w:rsidR="00356407" w:rsidRPr="00356407" w:rsidRDefault="00356407" w:rsidP="00356407">
            <w:pPr>
              <w:ind w:left="136" w:right="108"/>
              <w:rPr>
                <w:rFonts w:cstheme="majorBidi"/>
                <w:b/>
                <w:sz w:val="24"/>
                <w:szCs w:val="24"/>
              </w:rPr>
            </w:pPr>
            <w:r w:rsidRPr="00356407">
              <w:rPr>
                <w:rFonts w:cstheme="majorBidi"/>
                <w:b/>
                <w:sz w:val="24"/>
                <w:szCs w:val="24"/>
              </w:rPr>
              <w:t>Construction of Batch 1B Roads in Kampala Capital City Authority under GKMA-UDP</w:t>
            </w:r>
          </w:p>
          <w:p w14:paraId="00983583" w14:textId="77777777" w:rsidR="00356407" w:rsidRPr="00356407" w:rsidRDefault="00356407" w:rsidP="00356407">
            <w:pPr>
              <w:ind w:left="136" w:right="108"/>
              <w:rPr>
                <w:rFonts w:cstheme="majorBidi"/>
                <w:b/>
                <w:sz w:val="24"/>
                <w:szCs w:val="24"/>
              </w:rPr>
            </w:pPr>
          </w:p>
          <w:p w14:paraId="0E8C7BE7" w14:textId="6A49A294" w:rsidR="007819D7" w:rsidRDefault="00356407" w:rsidP="00356407">
            <w:pPr>
              <w:pStyle w:val="TableParagraph"/>
              <w:shd w:val="clear" w:color="auto" w:fill="F2F2F2" w:themeFill="background1" w:themeFillShade="F2"/>
              <w:spacing w:before="111"/>
              <w:ind w:left="145"/>
              <w:rPr>
                <w:sz w:val="24"/>
              </w:rPr>
            </w:pPr>
            <w:r w:rsidRPr="00356407">
              <w:rPr>
                <w:rFonts w:cstheme="majorBidi"/>
                <w:b/>
                <w:bCs/>
                <w:sz w:val="24"/>
                <w:szCs w:val="24"/>
              </w:rPr>
              <w:t>Lot 1:</w:t>
            </w:r>
            <w:r w:rsidRPr="00356407">
              <w:rPr>
                <w:rFonts w:cstheme="majorBidi"/>
                <w:b/>
                <w:sz w:val="24"/>
                <w:szCs w:val="24"/>
              </w:rPr>
              <w:t xml:space="preserve"> </w:t>
            </w:r>
            <w:r w:rsidRPr="00356407">
              <w:rPr>
                <w:rFonts w:cstheme="majorBidi"/>
                <w:b/>
                <w:bCs/>
                <w:sz w:val="24"/>
                <w:szCs w:val="24"/>
                <w:lang w:val="en-GB"/>
              </w:rPr>
              <w:t xml:space="preserve">Old </w:t>
            </w:r>
            <w:proofErr w:type="spellStart"/>
            <w:r w:rsidRPr="00356407">
              <w:rPr>
                <w:rFonts w:cstheme="majorBidi"/>
                <w:b/>
                <w:bCs/>
                <w:sz w:val="24"/>
                <w:szCs w:val="24"/>
                <w:lang w:val="en-GB"/>
              </w:rPr>
              <w:t>Kireka</w:t>
            </w:r>
            <w:proofErr w:type="spellEnd"/>
            <w:r w:rsidRPr="00356407">
              <w:rPr>
                <w:rFonts w:cstheme="majorBidi"/>
                <w:b/>
                <w:bCs/>
                <w:sz w:val="24"/>
                <w:szCs w:val="24"/>
                <w:lang w:val="en-GB"/>
              </w:rPr>
              <w:t xml:space="preserve"> Road (6.2Km) + </w:t>
            </w:r>
            <w:proofErr w:type="spellStart"/>
            <w:r w:rsidRPr="00356407">
              <w:rPr>
                <w:rFonts w:cstheme="majorBidi"/>
                <w:b/>
                <w:bCs/>
                <w:sz w:val="24"/>
                <w:szCs w:val="24"/>
                <w:lang w:val="en-GB"/>
              </w:rPr>
              <w:t>Kireka</w:t>
            </w:r>
            <w:proofErr w:type="spellEnd"/>
            <w:r w:rsidRPr="00356407">
              <w:rPr>
                <w:rFonts w:cstheme="majorBidi"/>
                <w:b/>
                <w:bCs/>
                <w:sz w:val="24"/>
                <w:szCs w:val="24"/>
                <w:lang w:val="en-GB"/>
              </w:rPr>
              <w:t xml:space="preserve"> Link (0.4Km) + Lance Road (0.9Km)</w:t>
            </w:r>
          </w:p>
        </w:tc>
      </w:tr>
      <w:tr w:rsidR="00E32773" w14:paraId="6D3FB993" w14:textId="77777777" w:rsidTr="00C2042C">
        <w:trPr>
          <w:trHeight w:val="792"/>
        </w:trPr>
        <w:tc>
          <w:tcPr>
            <w:tcW w:w="1699" w:type="dxa"/>
          </w:tcPr>
          <w:p w14:paraId="626CC55A"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1.1</w:t>
            </w:r>
          </w:p>
        </w:tc>
        <w:tc>
          <w:tcPr>
            <w:tcW w:w="7657" w:type="dxa"/>
            <w:tcBorders>
              <w:bottom w:val="single" w:sz="4" w:space="0" w:color="auto"/>
            </w:tcBorders>
          </w:tcPr>
          <w:p w14:paraId="5EB99B56" w14:textId="77777777" w:rsidR="00D4361C" w:rsidRDefault="00E32773" w:rsidP="000032DF">
            <w:pPr>
              <w:pStyle w:val="TableParagraph"/>
              <w:spacing w:before="111"/>
              <w:ind w:left="107"/>
              <w:rPr>
                <w:sz w:val="24"/>
              </w:rPr>
            </w:pPr>
            <w:r>
              <w:rPr>
                <w:sz w:val="24"/>
              </w:rPr>
              <w:t>The</w:t>
            </w:r>
            <w:r>
              <w:rPr>
                <w:spacing w:val="-3"/>
                <w:sz w:val="24"/>
              </w:rPr>
              <w:t xml:space="preserve"> </w:t>
            </w:r>
            <w:r>
              <w:rPr>
                <w:sz w:val="24"/>
              </w:rPr>
              <w:t>Procurement Reference</w:t>
            </w:r>
            <w:r>
              <w:rPr>
                <w:spacing w:val="-2"/>
                <w:sz w:val="24"/>
              </w:rPr>
              <w:t xml:space="preserve"> </w:t>
            </w:r>
            <w:r>
              <w:rPr>
                <w:sz w:val="24"/>
              </w:rPr>
              <w:t>Number</w:t>
            </w:r>
            <w:r>
              <w:rPr>
                <w:spacing w:val="-2"/>
                <w:sz w:val="24"/>
              </w:rPr>
              <w:t xml:space="preserve"> </w:t>
            </w:r>
            <w:r>
              <w:rPr>
                <w:sz w:val="24"/>
              </w:rPr>
              <w:t>of the</w:t>
            </w:r>
            <w:r>
              <w:rPr>
                <w:spacing w:val="-3"/>
                <w:sz w:val="24"/>
              </w:rPr>
              <w:t xml:space="preserve"> </w:t>
            </w:r>
            <w:r>
              <w:rPr>
                <w:sz w:val="24"/>
              </w:rPr>
              <w:t>Contract is:</w:t>
            </w:r>
          </w:p>
          <w:p w14:paraId="30ABFB63" w14:textId="5EFB5005" w:rsidR="00C70558" w:rsidRDefault="001B2959" w:rsidP="000032DF">
            <w:pPr>
              <w:pStyle w:val="TableParagraph"/>
              <w:spacing w:before="111"/>
              <w:ind w:left="107"/>
              <w:rPr>
                <w:sz w:val="24"/>
              </w:rPr>
            </w:pPr>
            <w:r>
              <w:rPr>
                <w:sz w:val="24"/>
              </w:rPr>
              <w:t xml:space="preserve"> </w:t>
            </w:r>
            <w:r w:rsidR="000032DF" w:rsidRPr="00464D3D">
              <w:rPr>
                <w:sz w:val="24"/>
                <w:shd w:val="clear" w:color="auto" w:fill="D9D9D9" w:themeFill="background1" w:themeFillShade="D9"/>
              </w:rPr>
              <w:t>K</w:t>
            </w:r>
            <w:r w:rsidR="00D4361C" w:rsidRPr="00464D3D">
              <w:rPr>
                <w:sz w:val="24"/>
                <w:shd w:val="clear" w:color="auto" w:fill="D9D9D9" w:themeFill="background1" w:themeFillShade="D9"/>
              </w:rPr>
              <w:t>CCA-</w:t>
            </w:r>
            <w:r w:rsidR="0082072A" w:rsidRPr="00464D3D">
              <w:rPr>
                <w:sz w:val="24"/>
                <w:shd w:val="clear" w:color="auto" w:fill="D9D9D9" w:themeFill="background1" w:themeFillShade="D9"/>
              </w:rPr>
              <w:t>GKMA/WRKS/202</w:t>
            </w:r>
            <w:r w:rsidR="00356407" w:rsidRPr="00464D3D">
              <w:rPr>
                <w:sz w:val="24"/>
                <w:shd w:val="clear" w:color="auto" w:fill="D9D9D9" w:themeFill="background1" w:themeFillShade="D9"/>
              </w:rPr>
              <w:t>5</w:t>
            </w:r>
            <w:r w:rsidR="0082072A" w:rsidRPr="00464D3D">
              <w:rPr>
                <w:sz w:val="24"/>
                <w:shd w:val="clear" w:color="auto" w:fill="D9D9D9" w:themeFill="background1" w:themeFillShade="D9"/>
              </w:rPr>
              <w:t>-202</w:t>
            </w:r>
            <w:r w:rsidR="00356407" w:rsidRPr="00464D3D">
              <w:rPr>
                <w:sz w:val="24"/>
                <w:shd w:val="clear" w:color="auto" w:fill="D9D9D9" w:themeFill="background1" w:themeFillShade="D9"/>
              </w:rPr>
              <w:t>6</w:t>
            </w:r>
            <w:r w:rsidR="00464D3D" w:rsidRPr="00464D3D">
              <w:rPr>
                <w:sz w:val="24"/>
                <w:shd w:val="clear" w:color="auto" w:fill="D9D9D9" w:themeFill="background1" w:themeFillShade="D9"/>
              </w:rPr>
              <w:t>/00008</w:t>
            </w:r>
            <w:r w:rsidR="00356407" w:rsidRPr="00464D3D">
              <w:rPr>
                <w:sz w:val="24"/>
              </w:rPr>
              <w:t>/1</w:t>
            </w:r>
          </w:p>
          <w:p w14:paraId="01DBEDD5" w14:textId="1BCA0845" w:rsidR="007819D7" w:rsidRDefault="007819D7" w:rsidP="000032DF">
            <w:pPr>
              <w:pStyle w:val="TableParagraph"/>
              <w:spacing w:before="111"/>
              <w:ind w:left="107"/>
              <w:rPr>
                <w:sz w:val="24"/>
              </w:rPr>
            </w:pPr>
          </w:p>
        </w:tc>
      </w:tr>
      <w:tr w:rsidR="00E32773" w14:paraId="2A66EEC4" w14:textId="77777777" w:rsidTr="00C2042C">
        <w:trPr>
          <w:trHeight w:val="1465"/>
        </w:trPr>
        <w:tc>
          <w:tcPr>
            <w:tcW w:w="1699" w:type="dxa"/>
          </w:tcPr>
          <w:p w14:paraId="40BF3B42" w14:textId="77777777" w:rsidR="00C70558" w:rsidRPr="001B2959" w:rsidRDefault="00E32773">
            <w:pPr>
              <w:pStyle w:val="TableParagraph"/>
              <w:spacing w:before="119"/>
              <w:ind w:left="97"/>
              <w:rPr>
                <w:b/>
                <w:sz w:val="24"/>
              </w:rPr>
            </w:pPr>
            <w:r>
              <w:rPr>
                <w:b/>
                <w:sz w:val="24"/>
              </w:rPr>
              <w:t>ITB</w:t>
            </w:r>
            <w:r>
              <w:rPr>
                <w:b/>
                <w:spacing w:val="-1"/>
                <w:sz w:val="24"/>
              </w:rPr>
              <w:t xml:space="preserve"> </w:t>
            </w:r>
            <w:r>
              <w:rPr>
                <w:b/>
                <w:sz w:val="24"/>
              </w:rPr>
              <w:t>1.1</w:t>
            </w:r>
          </w:p>
        </w:tc>
        <w:tc>
          <w:tcPr>
            <w:tcW w:w="7657" w:type="dxa"/>
            <w:tcBorders>
              <w:bottom w:val="single" w:sz="4" w:space="0" w:color="auto"/>
            </w:tcBorders>
          </w:tcPr>
          <w:p w14:paraId="1E02060F" w14:textId="390C2BD9" w:rsidR="00C2042C" w:rsidRDefault="00E32773" w:rsidP="007819D7">
            <w:pPr>
              <w:pStyle w:val="TableParagraph"/>
              <w:spacing w:before="114"/>
              <w:ind w:left="107"/>
              <w:rPr>
                <w:sz w:val="24"/>
              </w:rPr>
            </w:pPr>
            <w:r>
              <w:rPr>
                <w:sz w:val="24"/>
              </w:rPr>
              <w:t>The</w:t>
            </w:r>
            <w:r>
              <w:rPr>
                <w:spacing w:val="-3"/>
                <w:sz w:val="24"/>
              </w:rPr>
              <w:t xml:space="preserve"> </w:t>
            </w:r>
            <w:r>
              <w:rPr>
                <w:sz w:val="24"/>
              </w:rPr>
              <w:t>number</w:t>
            </w:r>
            <w:r>
              <w:rPr>
                <w:spacing w:val="-2"/>
                <w:sz w:val="24"/>
              </w:rPr>
              <w:t xml:space="preserve"> </w:t>
            </w:r>
            <w:r>
              <w:rPr>
                <w:sz w:val="24"/>
              </w:rPr>
              <w:t>and identification of</w:t>
            </w:r>
            <w:r>
              <w:rPr>
                <w:spacing w:val="-1"/>
                <w:sz w:val="24"/>
              </w:rPr>
              <w:t xml:space="preserve"> </w:t>
            </w:r>
            <w:r>
              <w:rPr>
                <w:sz w:val="24"/>
              </w:rPr>
              <w:t>lots comprising</w:t>
            </w:r>
            <w:r>
              <w:rPr>
                <w:spacing w:val="-3"/>
                <w:sz w:val="24"/>
              </w:rPr>
              <w:t xml:space="preserve"> </w:t>
            </w:r>
            <w:r>
              <w:rPr>
                <w:sz w:val="24"/>
              </w:rPr>
              <w:t>this Bidding</w:t>
            </w:r>
            <w:r>
              <w:rPr>
                <w:spacing w:val="-3"/>
                <w:sz w:val="24"/>
              </w:rPr>
              <w:t xml:space="preserve"> </w:t>
            </w:r>
            <w:r>
              <w:rPr>
                <w:sz w:val="24"/>
              </w:rPr>
              <w:t>Document</w:t>
            </w:r>
            <w:r>
              <w:rPr>
                <w:spacing w:val="-1"/>
                <w:sz w:val="24"/>
              </w:rPr>
              <w:t xml:space="preserve"> </w:t>
            </w:r>
            <w:r>
              <w:rPr>
                <w:sz w:val="24"/>
              </w:rPr>
              <w:t>is</w:t>
            </w:r>
            <w:r w:rsidR="001B2959">
              <w:rPr>
                <w:sz w:val="24"/>
              </w:rPr>
              <w:t xml:space="preserve"> </w:t>
            </w:r>
            <w:r w:rsidR="009852D1">
              <w:rPr>
                <w:b/>
                <w:bCs/>
                <w:sz w:val="24"/>
              </w:rPr>
              <w:t>LOT</w:t>
            </w:r>
            <w:r w:rsidR="00D4361C">
              <w:rPr>
                <w:b/>
                <w:bCs/>
                <w:sz w:val="24"/>
              </w:rPr>
              <w:t>1</w:t>
            </w:r>
            <w:r>
              <w:rPr>
                <w:sz w:val="24"/>
              </w:rPr>
              <w:t>:</w:t>
            </w:r>
          </w:p>
          <w:p w14:paraId="4CDCB33B" w14:textId="339EA834" w:rsidR="00C2042C" w:rsidRPr="008B4DC4" w:rsidRDefault="00C2042C" w:rsidP="000032DF">
            <w:pPr>
              <w:pStyle w:val="TableParagraph"/>
              <w:spacing w:before="114"/>
              <w:ind w:left="107"/>
              <w:rPr>
                <w:sz w:val="24"/>
              </w:rPr>
            </w:pPr>
            <w:r w:rsidRPr="008B4DC4">
              <w:rPr>
                <w:sz w:val="24"/>
              </w:rPr>
              <w:t xml:space="preserve">The </w:t>
            </w:r>
            <w:r w:rsidR="000032DF" w:rsidRPr="008B4DC4">
              <w:rPr>
                <w:sz w:val="24"/>
              </w:rPr>
              <w:t xml:space="preserve">minimum number of lots per bidder is </w:t>
            </w:r>
            <w:r w:rsidR="00F87C45" w:rsidRPr="008B4DC4">
              <w:rPr>
                <w:sz w:val="24"/>
              </w:rPr>
              <w:t>0</w:t>
            </w:r>
            <w:r w:rsidR="000032DF" w:rsidRPr="008B4DC4">
              <w:rPr>
                <w:sz w:val="24"/>
              </w:rPr>
              <w:t>1</w:t>
            </w:r>
            <w:r w:rsidR="00F87C45" w:rsidRPr="008B4DC4">
              <w:rPr>
                <w:sz w:val="24"/>
              </w:rPr>
              <w:t>, and</w:t>
            </w:r>
            <w:r w:rsidR="000032DF" w:rsidRPr="008B4DC4">
              <w:rPr>
                <w:sz w:val="24"/>
              </w:rPr>
              <w:t xml:space="preserve"> </w:t>
            </w:r>
            <w:r w:rsidRPr="008B4DC4">
              <w:rPr>
                <w:sz w:val="24"/>
              </w:rPr>
              <w:t>maximum</w:t>
            </w:r>
            <w:r w:rsidRPr="008B4DC4">
              <w:rPr>
                <w:spacing w:val="1"/>
                <w:sz w:val="24"/>
              </w:rPr>
              <w:t xml:space="preserve"> </w:t>
            </w:r>
            <w:r w:rsidRPr="008B4DC4">
              <w:rPr>
                <w:sz w:val="24"/>
              </w:rPr>
              <w:t>number</w:t>
            </w:r>
            <w:r w:rsidRPr="008B4DC4">
              <w:rPr>
                <w:spacing w:val="-2"/>
                <w:sz w:val="24"/>
              </w:rPr>
              <w:t xml:space="preserve"> </w:t>
            </w:r>
            <w:r w:rsidRPr="008B4DC4">
              <w:rPr>
                <w:sz w:val="24"/>
              </w:rPr>
              <w:t>of lots</w:t>
            </w:r>
            <w:r w:rsidRPr="008B4DC4">
              <w:rPr>
                <w:spacing w:val="1"/>
                <w:sz w:val="24"/>
              </w:rPr>
              <w:t xml:space="preserve"> </w:t>
            </w:r>
            <w:r w:rsidRPr="008B4DC4">
              <w:rPr>
                <w:sz w:val="24"/>
              </w:rPr>
              <w:t>a bidder</w:t>
            </w:r>
            <w:r w:rsidRPr="008B4DC4">
              <w:rPr>
                <w:spacing w:val="-2"/>
                <w:sz w:val="24"/>
              </w:rPr>
              <w:t xml:space="preserve"> </w:t>
            </w:r>
            <w:r w:rsidRPr="008B4DC4">
              <w:rPr>
                <w:sz w:val="24"/>
              </w:rPr>
              <w:t>may</w:t>
            </w:r>
            <w:r w:rsidRPr="008B4DC4">
              <w:rPr>
                <w:spacing w:val="-5"/>
                <w:sz w:val="24"/>
              </w:rPr>
              <w:t xml:space="preserve"> </w:t>
            </w:r>
            <w:r w:rsidRPr="008B4DC4">
              <w:rPr>
                <w:sz w:val="24"/>
              </w:rPr>
              <w:t>bid</w:t>
            </w:r>
            <w:r w:rsidRPr="008B4DC4">
              <w:rPr>
                <w:spacing w:val="1"/>
                <w:sz w:val="24"/>
              </w:rPr>
              <w:t xml:space="preserve"> </w:t>
            </w:r>
            <w:r w:rsidRPr="008B4DC4">
              <w:rPr>
                <w:sz w:val="24"/>
              </w:rPr>
              <w:t>for</w:t>
            </w:r>
            <w:r w:rsidRPr="008B4DC4">
              <w:rPr>
                <w:spacing w:val="-1"/>
                <w:sz w:val="24"/>
              </w:rPr>
              <w:t xml:space="preserve"> </w:t>
            </w:r>
            <w:r w:rsidR="007819D7" w:rsidRPr="008B4DC4">
              <w:rPr>
                <w:sz w:val="24"/>
              </w:rPr>
              <w:t>is</w:t>
            </w:r>
            <w:r w:rsidR="00C907BE" w:rsidRPr="008B4DC4">
              <w:rPr>
                <w:sz w:val="24"/>
              </w:rPr>
              <w:t xml:space="preserve"> 0</w:t>
            </w:r>
            <w:r w:rsidR="008B4DC4" w:rsidRPr="008B4DC4">
              <w:rPr>
                <w:sz w:val="24"/>
              </w:rPr>
              <w:t>3</w:t>
            </w:r>
            <w:r w:rsidR="001633ED" w:rsidRPr="008B4DC4">
              <w:rPr>
                <w:sz w:val="24"/>
              </w:rPr>
              <w:t xml:space="preserve">. </w:t>
            </w:r>
          </w:p>
          <w:p w14:paraId="2E8C3233" w14:textId="36DD18ED" w:rsidR="001633ED" w:rsidRPr="00D4361C" w:rsidRDefault="001633ED" w:rsidP="00D4361C">
            <w:pPr>
              <w:pStyle w:val="TableParagraph"/>
              <w:numPr>
                <w:ilvl w:val="3"/>
                <w:numId w:val="180"/>
              </w:numPr>
              <w:ind w:left="719"/>
              <w:rPr>
                <w:b/>
                <w:i/>
                <w:sz w:val="24"/>
              </w:rPr>
            </w:pPr>
            <w:r w:rsidRPr="00D4361C">
              <w:rPr>
                <w:b/>
                <w:i/>
                <w:sz w:val="24"/>
              </w:rPr>
              <w:t xml:space="preserve">Each Lot </w:t>
            </w:r>
            <w:r w:rsidR="006A3663" w:rsidRPr="00D4361C">
              <w:rPr>
                <w:b/>
                <w:i/>
                <w:sz w:val="24"/>
              </w:rPr>
              <w:t>shall be</w:t>
            </w:r>
            <w:r w:rsidRPr="00D4361C">
              <w:rPr>
                <w:b/>
                <w:i/>
                <w:sz w:val="24"/>
              </w:rPr>
              <w:t xml:space="preserve"> a separate Contract</w:t>
            </w:r>
          </w:p>
          <w:p w14:paraId="78249567" w14:textId="17944A6D" w:rsidR="001633ED" w:rsidRPr="00D4361C" w:rsidRDefault="006A3663" w:rsidP="00D4361C">
            <w:pPr>
              <w:pStyle w:val="TableParagraph"/>
              <w:numPr>
                <w:ilvl w:val="3"/>
                <w:numId w:val="180"/>
              </w:numPr>
              <w:ind w:left="719"/>
              <w:rPr>
                <w:b/>
                <w:i/>
                <w:sz w:val="24"/>
              </w:rPr>
            </w:pPr>
            <w:r w:rsidRPr="00D4361C">
              <w:rPr>
                <w:b/>
                <w:i/>
                <w:sz w:val="24"/>
              </w:rPr>
              <w:t>Each Lot shall be submitted as a separate bid</w:t>
            </w:r>
          </w:p>
          <w:p w14:paraId="663F8B71" w14:textId="4BED3BBD" w:rsidR="001633ED" w:rsidRPr="00D4361C" w:rsidRDefault="001633ED" w:rsidP="00D4361C">
            <w:pPr>
              <w:pStyle w:val="TableParagraph"/>
              <w:numPr>
                <w:ilvl w:val="3"/>
                <w:numId w:val="180"/>
              </w:numPr>
              <w:ind w:left="719"/>
              <w:rPr>
                <w:b/>
                <w:i/>
                <w:sz w:val="24"/>
              </w:rPr>
            </w:pPr>
            <w:r w:rsidRPr="00D4361C">
              <w:rPr>
                <w:b/>
                <w:i/>
                <w:sz w:val="24"/>
              </w:rPr>
              <w:t>A bid shall be evaluated under the lot where it is received</w:t>
            </w:r>
          </w:p>
          <w:p w14:paraId="58838D8B" w14:textId="787526CC" w:rsidR="001633ED" w:rsidRDefault="00E3011A" w:rsidP="00D4361C">
            <w:pPr>
              <w:pStyle w:val="TableParagraph"/>
              <w:numPr>
                <w:ilvl w:val="3"/>
                <w:numId w:val="180"/>
              </w:numPr>
              <w:ind w:left="719"/>
              <w:rPr>
                <w:b/>
                <w:i/>
                <w:sz w:val="24"/>
              </w:rPr>
            </w:pPr>
            <w:r w:rsidRPr="00D4361C">
              <w:rPr>
                <w:b/>
                <w:i/>
                <w:sz w:val="24"/>
              </w:rPr>
              <w:t>No bidder shall be a</w:t>
            </w:r>
            <w:r w:rsidR="001633ED" w:rsidRPr="00D4361C">
              <w:rPr>
                <w:b/>
                <w:i/>
                <w:sz w:val="24"/>
              </w:rPr>
              <w:t>warded more than 1 Lot.</w:t>
            </w:r>
          </w:p>
          <w:p w14:paraId="53EC46DA" w14:textId="3E562153" w:rsidR="007819D7" w:rsidRPr="001B2ED9" w:rsidRDefault="001B2ED9" w:rsidP="001B2ED9">
            <w:pPr>
              <w:pStyle w:val="TableParagraph"/>
              <w:numPr>
                <w:ilvl w:val="3"/>
                <w:numId w:val="180"/>
              </w:numPr>
              <w:ind w:left="719"/>
              <w:rPr>
                <w:b/>
                <w:i/>
                <w:sz w:val="24"/>
              </w:rPr>
            </w:pPr>
            <w:r>
              <w:rPr>
                <w:b/>
                <w:i/>
                <w:sz w:val="24"/>
              </w:rPr>
              <w:t xml:space="preserve">If a bidder is </w:t>
            </w:r>
            <w:r w:rsidR="006840F9" w:rsidRPr="00DE77FE">
              <w:rPr>
                <w:b/>
                <w:i/>
                <w:sz w:val="24"/>
              </w:rPr>
              <w:t xml:space="preserve">evaluated </w:t>
            </w:r>
            <w:r w:rsidR="006840F9">
              <w:rPr>
                <w:b/>
                <w:i/>
                <w:sz w:val="24"/>
              </w:rPr>
              <w:t>as the best in</w:t>
            </w:r>
            <w:r w:rsidR="006840F9" w:rsidRPr="00DE77FE">
              <w:rPr>
                <w:b/>
                <w:i/>
                <w:sz w:val="24"/>
              </w:rPr>
              <w:t xml:space="preserve"> more than </w:t>
            </w:r>
            <w:r w:rsidR="006840F9">
              <w:rPr>
                <w:b/>
                <w:i/>
                <w:sz w:val="24"/>
              </w:rPr>
              <w:t>one (0</w:t>
            </w:r>
            <w:r w:rsidR="006840F9" w:rsidRPr="00DE77FE">
              <w:rPr>
                <w:b/>
                <w:i/>
                <w:sz w:val="24"/>
              </w:rPr>
              <w:t>1</w:t>
            </w:r>
            <w:r w:rsidR="006840F9">
              <w:rPr>
                <w:b/>
                <w:i/>
                <w:sz w:val="24"/>
              </w:rPr>
              <w:t>)</w:t>
            </w:r>
            <w:r w:rsidR="006840F9" w:rsidRPr="00DE77FE">
              <w:rPr>
                <w:b/>
                <w:i/>
                <w:sz w:val="24"/>
              </w:rPr>
              <w:t xml:space="preserve"> </w:t>
            </w:r>
            <w:r w:rsidR="006840F9">
              <w:rPr>
                <w:b/>
                <w:i/>
                <w:sz w:val="24"/>
              </w:rPr>
              <w:t>L</w:t>
            </w:r>
            <w:r w:rsidR="006840F9" w:rsidRPr="00DE77FE">
              <w:rPr>
                <w:b/>
                <w:i/>
                <w:sz w:val="24"/>
              </w:rPr>
              <w:t xml:space="preserve">ot, the bidder will be awarded a contract for one </w:t>
            </w:r>
            <w:r w:rsidR="006840F9">
              <w:rPr>
                <w:b/>
                <w:i/>
                <w:sz w:val="24"/>
              </w:rPr>
              <w:t xml:space="preserve">(01) </w:t>
            </w:r>
            <w:r w:rsidR="006840F9" w:rsidRPr="00DE77FE">
              <w:rPr>
                <w:b/>
                <w:i/>
                <w:sz w:val="24"/>
              </w:rPr>
              <w:t xml:space="preserve">lot </w:t>
            </w:r>
            <w:r>
              <w:rPr>
                <w:b/>
                <w:i/>
                <w:sz w:val="24"/>
              </w:rPr>
              <w:t>which gives the Entity</w:t>
            </w:r>
            <w:r w:rsidR="006840F9">
              <w:rPr>
                <w:b/>
                <w:i/>
                <w:sz w:val="24"/>
              </w:rPr>
              <w:t xml:space="preserve"> the most optimal economic/financial benefit.</w:t>
            </w:r>
          </w:p>
        </w:tc>
      </w:tr>
      <w:tr w:rsidR="00445AD4" w14:paraId="3A5A9603" w14:textId="77777777" w:rsidTr="00C2042C">
        <w:trPr>
          <w:trHeight w:val="823"/>
        </w:trPr>
        <w:tc>
          <w:tcPr>
            <w:tcW w:w="1699" w:type="dxa"/>
          </w:tcPr>
          <w:p w14:paraId="3245993E" w14:textId="3B66D253" w:rsidR="00445AD4" w:rsidRPr="00500F67" w:rsidRDefault="00445AD4" w:rsidP="001E0959">
            <w:pPr>
              <w:pStyle w:val="TableParagraph"/>
              <w:ind w:left="97"/>
              <w:rPr>
                <w:b/>
                <w:sz w:val="24"/>
              </w:rPr>
            </w:pPr>
            <w:r>
              <w:rPr>
                <w:b/>
                <w:sz w:val="24"/>
              </w:rPr>
              <w:t>ITB 6.</w:t>
            </w:r>
            <w:r w:rsidR="00C81076">
              <w:rPr>
                <w:b/>
                <w:sz w:val="24"/>
              </w:rPr>
              <w:t>2</w:t>
            </w:r>
          </w:p>
        </w:tc>
        <w:tc>
          <w:tcPr>
            <w:tcW w:w="7657" w:type="dxa"/>
            <w:tcBorders>
              <w:top w:val="single" w:sz="4" w:space="0" w:color="auto"/>
            </w:tcBorders>
          </w:tcPr>
          <w:p w14:paraId="3314A715" w14:textId="1CB77C12" w:rsidR="001633ED" w:rsidRPr="0026284D" w:rsidRDefault="00500F67" w:rsidP="001E0959">
            <w:pPr>
              <w:shd w:val="clear" w:color="auto" w:fill="FFFFFF" w:themeFill="background1"/>
              <w:spacing w:line="276" w:lineRule="auto"/>
              <w:rPr>
                <w:sz w:val="24"/>
                <w:szCs w:val="24"/>
              </w:rPr>
            </w:pPr>
            <w:r w:rsidRPr="008B4DC4">
              <w:rPr>
                <w:sz w:val="24"/>
                <w:szCs w:val="24"/>
              </w:rPr>
              <w:t xml:space="preserve">The minimum share of the </w:t>
            </w:r>
            <w:r w:rsidR="00C81076" w:rsidRPr="008B4DC4">
              <w:rPr>
                <w:sz w:val="24"/>
                <w:szCs w:val="24"/>
              </w:rPr>
              <w:t>partner in charge</w:t>
            </w:r>
            <w:r w:rsidRPr="008B4DC4">
              <w:rPr>
                <w:sz w:val="24"/>
                <w:szCs w:val="24"/>
              </w:rPr>
              <w:t xml:space="preserve"> of a joint </w:t>
            </w:r>
            <w:r w:rsidR="00C81076" w:rsidRPr="008B4DC4">
              <w:rPr>
                <w:sz w:val="24"/>
                <w:szCs w:val="24"/>
              </w:rPr>
              <w:t>venture shall not be less than 51</w:t>
            </w:r>
            <w:r w:rsidRPr="008B4DC4">
              <w:rPr>
                <w:sz w:val="24"/>
                <w:szCs w:val="24"/>
              </w:rPr>
              <w:t>% of the total value of the Contract</w:t>
            </w:r>
            <w:r w:rsidR="00C81076" w:rsidRPr="008B4DC4">
              <w:rPr>
                <w:sz w:val="24"/>
                <w:szCs w:val="24"/>
              </w:rPr>
              <w:t xml:space="preserve"> in addition to the requirements stated in ITB 6.2</w:t>
            </w:r>
          </w:p>
        </w:tc>
      </w:tr>
      <w:tr w:rsidR="00E32773" w14:paraId="137EAAAC" w14:textId="77777777" w:rsidTr="006B266B">
        <w:trPr>
          <w:trHeight w:val="2457"/>
        </w:trPr>
        <w:tc>
          <w:tcPr>
            <w:tcW w:w="1699" w:type="dxa"/>
          </w:tcPr>
          <w:p w14:paraId="49E29950"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9.3</w:t>
            </w:r>
          </w:p>
        </w:tc>
        <w:tc>
          <w:tcPr>
            <w:tcW w:w="7657" w:type="dxa"/>
          </w:tcPr>
          <w:p w14:paraId="1B306B93" w14:textId="78132D3B" w:rsidR="00445AD4" w:rsidRPr="003B5DC6" w:rsidRDefault="003F0B7F" w:rsidP="001E5F51">
            <w:pPr>
              <w:pStyle w:val="TableParagraph"/>
              <w:tabs>
                <w:tab w:val="left" w:pos="2913"/>
              </w:tabs>
              <w:spacing w:before="114" w:line="276" w:lineRule="auto"/>
              <w:ind w:right="82"/>
              <w:rPr>
                <w:spacing w:val="-1"/>
                <w:sz w:val="24"/>
                <w:u w:val="single"/>
              </w:rPr>
            </w:pPr>
            <w:r>
              <w:rPr>
                <w:sz w:val="24"/>
                <w:u w:val="single"/>
              </w:rPr>
              <w:t>K</w:t>
            </w:r>
            <w:r w:rsidR="00D4361C">
              <w:rPr>
                <w:sz w:val="24"/>
                <w:u w:val="single"/>
              </w:rPr>
              <w:t xml:space="preserve">ampala Capital City </w:t>
            </w:r>
            <w:r w:rsidR="00C620A9">
              <w:rPr>
                <w:sz w:val="24"/>
                <w:u w:val="single"/>
              </w:rPr>
              <w:t>Authority</w:t>
            </w:r>
            <w:r w:rsidR="001C4138">
              <w:rPr>
                <w:sz w:val="24"/>
                <w:u w:val="single"/>
              </w:rPr>
              <w:t xml:space="preserve"> </w:t>
            </w:r>
            <w:r w:rsidR="00E32773">
              <w:rPr>
                <w:i/>
                <w:sz w:val="24"/>
              </w:rPr>
              <w:t xml:space="preserve">shall </w:t>
            </w:r>
            <w:r w:rsidR="00E32773">
              <w:rPr>
                <w:sz w:val="24"/>
              </w:rPr>
              <w:t>be holding</w:t>
            </w:r>
            <w:r w:rsidR="00E32773">
              <w:rPr>
                <w:spacing w:val="-2"/>
                <w:sz w:val="24"/>
              </w:rPr>
              <w:t xml:space="preserve"> </w:t>
            </w:r>
            <w:r w:rsidR="00E32773">
              <w:rPr>
                <w:sz w:val="24"/>
              </w:rPr>
              <w:t>a pre-bid</w:t>
            </w:r>
            <w:r w:rsidR="00E32773">
              <w:rPr>
                <w:spacing w:val="2"/>
                <w:sz w:val="24"/>
              </w:rPr>
              <w:t xml:space="preserve"> </w:t>
            </w:r>
            <w:r w:rsidR="00E32773">
              <w:rPr>
                <w:sz w:val="24"/>
              </w:rPr>
              <w:t>meeting</w:t>
            </w:r>
            <w:r w:rsidR="00E32773">
              <w:rPr>
                <w:spacing w:val="-1"/>
                <w:sz w:val="24"/>
              </w:rPr>
              <w:t xml:space="preserve"> </w:t>
            </w:r>
            <w:r w:rsidR="003B5DC6" w:rsidRPr="003B5DC6">
              <w:rPr>
                <w:b/>
                <w:spacing w:val="-1"/>
                <w:sz w:val="24"/>
                <w:u w:val="single"/>
              </w:rPr>
              <w:t>followed by SIT VISITS to the different Roads</w:t>
            </w:r>
            <w:r w:rsidR="003B5DC6">
              <w:rPr>
                <w:spacing w:val="-1"/>
                <w:sz w:val="24"/>
              </w:rPr>
              <w:t xml:space="preserve"> </w:t>
            </w:r>
            <w:r w:rsidR="00163815" w:rsidRPr="003B5DC6">
              <w:rPr>
                <w:sz w:val="24"/>
              </w:rPr>
              <w:t>as</w:t>
            </w:r>
            <w:r w:rsidR="00163815">
              <w:rPr>
                <w:sz w:val="24"/>
              </w:rPr>
              <w:t xml:space="preserve"> follows:</w:t>
            </w:r>
          </w:p>
          <w:p w14:paraId="154F231F" w14:textId="7AF17C6C" w:rsidR="003B5DC6" w:rsidRDefault="003B5DC6" w:rsidP="001E5F51">
            <w:pPr>
              <w:pStyle w:val="TableParagraph"/>
              <w:tabs>
                <w:tab w:val="left" w:pos="2913"/>
              </w:tabs>
              <w:spacing w:before="114" w:line="276" w:lineRule="auto"/>
              <w:ind w:right="82"/>
              <w:rPr>
                <w:sz w:val="24"/>
              </w:rPr>
            </w:pPr>
            <w:r>
              <w:rPr>
                <w:sz w:val="24"/>
              </w:rPr>
              <w:t xml:space="preserve"> Address of the meeting shall be: </w:t>
            </w:r>
          </w:p>
          <w:p w14:paraId="1D3F26FC" w14:textId="77AFE9E4" w:rsidR="003B5DC6" w:rsidRPr="003B5DC6" w:rsidRDefault="003B5DC6" w:rsidP="003B5DC6">
            <w:pPr>
              <w:pStyle w:val="TableParagraph"/>
              <w:tabs>
                <w:tab w:val="left" w:pos="2913"/>
              </w:tabs>
              <w:ind w:right="82"/>
              <w:jc w:val="center"/>
              <w:rPr>
                <w:b/>
                <w:sz w:val="24"/>
              </w:rPr>
            </w:pPr>
            <w:r w:rsidRPr="003B5DC6">
              <w:rPr>
                <w:b/>
                <w:sz w:val="24"/>
              </w:rPr>
              <w:t>Kampala Capital City Authority</w:t>
            </w:r>
          </w:p>
          <w:p w14:paraId="63480D44" w14:textId="7FF6C862" w:rsidR="003B5DC6" w:rsidRDefault="003B5DC6" w:rsidP="003B5DC6">
            <w:pPr>
              <w:pStyle w:val="TableParagraph"/>
              <w:tabs>
                <w:tab w:val="left" w:pos="2913"/>
              </w:tabs>
              <w:ind w:right="82"/>
              <w:jc w:val="center"/>
              <w:rPr>
                <w:b/>
                <w:sz w:val="24"/>
              </w:rPr>
            </w:pPr>
            <w:r>
              <w:rPr>
                <w:b/>
                <w:sz w:val="24"/>
              </w:rPr>
              <w:t xml:space="preserve">Plot 1-3, </w:t>
            </w:r>
            <w:proofErr w:type="spellStart"/>
            <w:r>
              <w:rPr>
                <w:b/>
                <w:sz w:val="24"/>
              </w:rPr>
              <w:t>Apolo</w:t>
            </w:r>
            <w:proofErr w:type="spellEnd"/>
            <w:r>
              <w:rPr>
                <w:b/>
                <w:sz w:val="24"/>
              </w:rPr>
              <w:t xml:space="preserve"> </w:t>
            </w:r>
            <w:proofErr w:type="spellStart"/>
            <w:r>
              <w:rPr>
                <w:b/>
                <w:sz w:val="24"/>
              </w:rPr>
              <w:t>Kaggwa</w:t>
            </w:r>
            <w:proofErr w:type="spellEnd"/>
            <w:r>
              <w:rPr>
                <w:b/>
                <w:sz w:val="24"/>
              </w:rPr>
              <w:t xml:space="preserve"> Road,</w:t>
            </w:r>
          </w:p>
          <w:p w14:paraId="5A71F2E9" w14:textId="0BA20FE2" w:rsidR="003B5DC6" w:rsidRPr="003B5DC6" w:rsidRDefault="003B5DC6" w:rsidP="003B5DC6">
            <w:pPr>
              <w:pStyle w:val="TableParagraph"/>
              <w:tabs>
                <w:tab w:val="left" w:pos="2913"/>
              </w:tabs>
              <w:ind w:right="82"/>
              <w:jc w:val="center"/>
              <w:rPr>
                <w:b/>
                <w:sz w:val="24"/>
              </w:rPr>
            </w:pPr>
            <w:r>
              <w:rPr>
                <w:b/>
                <w:sz w:val="24"/>
              </w:rPr>
              <w:t>P.O Box 7010, Kampala</w:t>
            </w:r>
          </w:p>
          <w:p w14:paraId="264D4CDE" w14:textId="2880EEF8" w:rsidR="003F0B7F" w:rsidRDefault="00E32773" w:rsidP="00C62B2B">
            <w:pPr>
              <w:pStyle w:val="TableParagraph"/>
              <w:tabs>
                <w:tab w:val="left" w:pos="1106"/>
                <w:tab w:val="left" w:pos="6062"/>
              </w:tabs>
              <w:spacing w:before="116"/>
              <w:ind w:left="108" w:right="839"/>
              <w:rPr>
                <w:sz w:val="24"/>
              </w:rPr>
            </w:pPr>
            <w:r>
              <w:rPr>
                <w:spacing w:val="-58"/>
                <w:sz w:val="24"/>
              </w:rPr>
              <w:t xml:space="preserve"> </w:t>
            </w:r>
            <w:r>
              <w:rPr>
                <w:sz w:val="24"/>
              </w:rPr>
              <w:t>Location:</w:t>
            </w:r>
            <w:r w:rsidR="003B5DC6">
              <w:rPr>
                <w:sz w:val="24"/>
              </w:rPr>
              <w:t xml:space="preserve"> </w:t>
            </w:r>
            <w:r w:rsidR="003B5DC6" w:rsidRPr="003B5DC6">
              <w:rPr>
                <w:b/>
                <w:sz w:val="24"/>
              </w:rPr>
              <w:t xml:space="preserve">The Mayor’s </w:t>
            </w:r>
            <w:proofErr w:type="spellStart"/>
            <w:r w:rsidR="003B5DC6" w:rsidRPr="003B5DC6">
              <w:rPr>
                <w:b/>
                <w:sz w:val="24"/>
              </w:rPr>
              <w:t>Parlour</w:t>
            </w:r>
            <w:proofErr w:type="spellEnd"/>
            <w:r w:rsidR="003B5DC6">
              <w:rPr>
                <w:b/>
                <w:sz w:val="24"/>
              </w:rPr>
              <w:t>, City Hall</w:t>
            </w:r>
          </w:p>
          <w:p w14:paraId="187C2739" w14:textId="7A8C7B7C" w:rsidR="00C70558" w:rsidRDefault="003B5DC6" w:rsidP="003B5DC6">
            <w:pPr>
              <w:pStyle w:val="TableParagraph"/>
              <w:tabs>
                <w:tab w:val="left" w:pos="1106"/>
                <w:tab w:val="left" w:pos="6062"/>
              </w:tabs>
              <w:spacing w:before="116"/>
              <w:ind w:right="839"/>
              <w:rPr>
                <w:sz w:val="24"/>
              </w:rPr>
            </w:pPr>
            <w:r>
              <w:rPr>
                <w:sz w:val="24"/>
              </w:rPr>
              <w:lastRenderedPageBreak/>
              <w:t xml:space="preserve">  </w:t>
            </w:r>
            <w:r w:rsidR="00E32773">
              <w:rPr>
                <w:sz w:val="24"/>
              </w:rPr>
              <w:t>Date:</w:t>
            </w:r>
            <w:r w:rsidR="00E32773">
              <w:rPr>
                <w:sz w:val="24"/>
              </w:rPr>
              <w:tab/>
            </w:r>
            <w:r w:rsidR="00E32773">
              <w:rPr>
                <w:sz w:val="24"/>
                <w:u w:val="single"/>
              </w:rPr>
              <w:t xml:space="preserve"> </w:t>
            </w:r>
            <w:r w:rsidR="001E0959">
              <w:rPr>
                <w:sz w:val="24"/>
                <w:u w:val="single"/>
              </w:rPr>
              <w:t>20</w:t>
            </w:r>
            <w:r w:rsidRPr="003B5DC6">
              <w:rPr>
                <w:sz w:val="24"/>
                <w:u w:val="single"/>
                <w:vertAlign w:val="superscript"/>
              </w:rPr>
              <w:t>th</w:t>
            </w:r>
            <w:r w:rsidRPr="003B5DC6">
              <w:rPr>
                <w:sz w:val="24"/>
                <w:u w:val="single"/>
              </w:rPr>
              <w:t xml:space="preserve"> August</w:t>
            </w:r>
            <w:r w:rsidR="00356407">
              <w:rPr>
                <w:sz w:val="24"/>
                <w:u w:val="single"/>
              </w:rPr>
              <w:t xml:space="preserve"> 2025</w:t>
            </w:r>
            <w:r w:rsidR="00E32773">
              <w:rPr>
                <w:sz w:val="24"/>
                <w:u w:val="single"/>
              </w:rPr>
              <w:tab/>
            </w:r>
            <w:r w:rsidR="00E32773">
              <w:rPr>
                <w:w w:val="35"/>
                <w:sz w:val="24"/>
                <w:u w:val="single"/>
              </w:rPr>
              <w:t xml:space="preserve"> </w:t>
            </w:r>
          </w:p>
          <w:p w14:paraId="0C687732" w14:textId="74EBFF09" w:rsidR="00C70558" w:rsidRDefault="00E32773" w:rsidP="00C62B2B">
            <w:pPr>
              <w:pStyle w:val="TableParagraph"/>
              <w:tabs>
                <w:tab w:val="left" w:pos="1101"/>
                <w:tab w:val="left" w:pos="6076"/>
              </w:tabs>
              <w:spacing w:before="5"/>
              <w:ind w:left="108"/>
              <w:rPr>
                <w:sz w:val="24"/>
                <w:u w:val="single"/>
              </w:rPr>
            </w:pPr>
            <w:r>
              <w:rPr>
                <w:sz w:val="24"/>
              </w:rPr>
              <w:t>Time:</w:t>
            </w:r>
            <w:r>
              <w:rPr>
                <w:sz w:val="24"/>
              </w:rPr>
              <w:tab/>
            </w:r>
            <w:r>
              <w:rPr>
                <w:sz w:val="24"/>
                <w:u w:val="single"/>
              </w:rPr>
              <w:t xml:space="preserve"> </w:t>
            </w:r>
            <w:r w:rsidR="00356407">
              <w:rPr>
                <w:sz w:val="24"/>
                <w:u w:val="single"/>
              </w:rPr>
              <w:t>11</w:t>
            </w:r>
            <w:r w:rsidR="003F0B7F">
              <w:rPr>
                <w:sz w:val="24"/>
                <w:u w:val="single"/>
              </w:rPr>
              <w:t>.00am</w:t>
            </w:r>
            <w:r>
              <w:rPr>
                <w:sz w:val="24"/>
                <w:u w:val="single"/>
              </w:rPr>
              <w:tab/>
            </w:r>
          </w:p>
          <w:p w14:paraId="13368B7F" w14:textId="3449C8B8" w:rsidR="00395A4F" w:rsidRDefault="00395A4F" w:rsidP="00C62B2B">
            <w:pPr>
              <w:pStyle w:val="TableParagraph"/>
              <w:tabs>
                <w:tab w:val="left" w:pos="1101"/>
                <w:tab w:val="left" w:pos="6076"/>
              </w:tabs>
              <w:spacing w:before="5"/>
              <w:ind w:left="108"/>
              <w:rPr>
                <w:sz w:val="24"/>
                <w:u w:val="single"/>
              </w:rPr>
            </w:pPr>
          </w:p>
          <w:p w14:paraId="214525F8" w14:textId="77777777" w:rsidR="003B5DC6" w:rsidRDefault="003B5DC6" w:rsidP="00C62B2B">
            <w:pPr>
              <w:pStyle w:val="TableParagraph"/>
              <w:tabs>
                <w:tab w:val="left" w:pos="1101"/>
                <w:tab w:val="left" w:pos="6076"/>
              </w:tabs>
              <w:spacing w:before="5"/>
              <w:ind w:left="108"/>
              <w:rPr>
                <w:sz w:val="24"/>
                <w:u w:val="single"/>
              </w:rPr>
            </w:pPr>
          </w:p>
          <w:p w14:paraId="6DF96403" w14:textId="670D5F3C" w:rsidR="00395A4F" w:rsidRPr="00395A4F" w:rsidRDefault="00395A4F" w:rsidP="00EB1914">
            <w:pPr>
              <w:pStyle w:val="TableParagraph"/>
              <w:tabs>
                <w:tab w:val="left" w:pos="1101"/>
                <w:tab w:val="left" w:pos="6076"/>
              </w:tabs>
              <w:spacing w:before="5"/>
              <w:ind w:left="108" w:right="135"/>
              <w:jc w:val="both"/>
              <w:rPr>
                <w:sz w:val="24"/>
                <w:szCs w:val="24"/>
              </w:rPr>
            </w:pPr>
            <w:r w:rsidRPr="00395A4F">
              <w:rPr>
                <w:b/>
                <w:bCs/>
                <w:color w:val="000000" w:themeColor="text1"/>
                <w:sz w:val="24"/>
                <w:szCs w:val="24"/>
                <w:lang w:val="en-GB"/>
              </w:rPr>
              <w:t>Note</w:t>
            </w:r>
            <w:r w:rsidRPr="00395A4F">
              <w:rPr>
                <w:color w:val="000000" w:themeColor="text1"/>
                <w:sz w:val="24"/>
                <w:szCs w:val="24"/>
                <w:lang w:val="en-GB"/>
              </w:rPr>
              <w:t>: Bidders are advised to send experienced and competent</w:t>
            </w:r>
            <w:r w:rsidR="00163815">
              <w:rPr>
                <w:color w:val="000000" w:themeColor="text1"/>
                <w:sz w:val="24"/>
                <w:szCs w:val="24"/>
                <w:lang w:val="en-GB"/>
              </w:rPr>
              <w:t xml:space="preserve"> </w:t>
            </w:r>
            <w:r w:rsidRPr="00395A4F">
              <w:rPr>
                <w:color w:val="000000" w:themeColor="text1"/>
                <w:sz w:val="24"/>
                <w:szCs w:val="24"/>
                <w:lang w:val="en-GB"/>
              </w:rPr>
              <w:t xml:space="preserve">personnel for the site visits, for the purposes of assessing the risks, contingencies and other circumstances which may influence or affect the bid or the Works including, but not limited to, methods of construction of the various parts (components) of the Works, sources of materials and delivery of resources to Site. Bidders will be responsible for their transport </w:t>
            </w:r>
            <w:r w:rsidR="001B2959">
              <w:rPr>
                <w:color w:val="000000" w:themeColor="text1"/>
                <w:sz w:val="24"/>
                <w:szCs w:val="24"/>
              </w:rPr>
              <w:t xml:space="preserve">and associated costs </w:t>
            </w:r>
            <w:r w:rsidRPr="00395A4F">
              <w:rPr>
                <w:color w:val="000000" w:themeColor="text1"/>
                <w:sz w:val="24"/>
                <w:szCs w:val="24"/>
                <w:lang w:val="en-GB"/>
              </w:rPr>
              <w:t>to the respective sites.</w:t>
            </w:r>
          </w:p>
        </w:tc>
      </w:tr>
      <w:tr w:rsidR="00E32773" w14:paraId="0C917481" w14:textId="77777777" w:rsidTr="006B266B">
        <w:trPr>
          <w:trHeight w:val="515"/>
        </w:trPr>
        <w:tc>
          <w:tcPr>
            <w:tcW w:w="1699" w:type="dxa"/>
          </w:tcPr>
          <w:p w14:paraId="7D664B64" w14:textId="77777777" w:rsidR="00C70558" w:rsidRDefault="00E32773">
            <w:pPr>
              <w:pStyle w:val="TableParagraph"/>
              <w:spacing w:before="116"/>
              <w:ind w:left="97"/>
              <w:rPr>
                <w:b/>
                <w:sz w:val="24"/>
              </w:rPr>
            </w:pPr>
            <w:r>
              <w:rPr>
                <w:b/>
                <w:sz w:val="24"/>
              </w:rPr>
              <w:lastRenderedPageBreak/>
              <w:t>ITB</w:t>
            </w:r>
            <w:r>
              <w:rPr>
                <w:b/>
                <w:spacing w:val="-1"/>
                <w:sz w:val="24"/>
              </w:rPr>
              <w:t xml:space="preserve"> </w:t>
            </w:r>
            <w:r>
              <w:rPr>
                <w:b/>
                <w:sz w:val="24"/>
              </w:rPr>
              <w:t>9.5</w:t>
            </w:r>
          </w:p>
        </w:tc>
        <w:tc>
          <w:tcPr>
            <w:tcW w:w="7657" w:type="dxa"/>
          </w:tcPr>
          <w:p w14:paraId="58674366" w14:textId="66011072" w:rsidR="003B5DC6" w:rsidRPr="003B5DC6" w:rsidRDefault="00E32773" w:rsidP="003B5DC6">
            <w:pPr>
              <w:pStyle w:val="TableParagraph"/>
              <w:tabs>
                <w:tab w:val="left" w:pos="2930"/>
              </w:tabs>
              <w:spacing w:before="111"/>
              <w:ind w:left="107" w:right="135"/>
              <w:jc w:val="both"/>
              <w:rPr>
                <w:color w:val="FF0000"/>
                <w:sz w:val="24"/>
              </w:rPr>
            </w:pPr>
            <w:r>
              <w:rPr>
                <w:sz w:val="24"/>
              </w:rPr>
              <w:t>Site</w:t>
            </w:r>
            <w:r>
              <w:rPr>
                <w:spacing w:val="-2"/>
                <w:sz w:val="24"/>
              </w:rPr>
              <w:t xml:space="preserve"> </w:t>
            </w:r>
            <w:r w:rsidR="006B266B">
              <w:rPr>
                <w:sz w:val="24"/>
              </w:rPr>
              <w:t xml:space="preserve">visit </w:t>
            </w:r>
            <w:r w:rsidR="006B266B">
              <w:rPr>
                <w:b/>
                <w:sz w:val="24"/>
              </w:rPr>
              <w:t xml:space="preserve">SHALL </w:t>
            </w:r>
            <w:r>
              <w:rPr>
                <w:sz w:val="24"/>
              </w:rPr>
              <w:t>be</w:t>
            </w:r>
            <w:r>
              <w:rPr>
                <w:spacing w:val="-2"/>
                <w:sz w:val="24"/>
              </w:rPr>
              <w:t xml:space="preserve"> </w:t>
            </w:r>
            <w:r>
              <w:rPr>
                <w:sz w:val="24"/>
              </w:rPr>
              <w:t>a</w:t>
            </w:r>
            <w:r>
              <w:rPr>
                <w:spacing w:val="-1"/>
                <w:sz w:val="24"/>
              </w:rPr>
              <w:t xml:space="preserve"> </w:t>
            </w:r>
            <w:r>
              <w:rPr>
                <w:sz w:val="24"/>
              </w:rPr>
              <w:t>mandatory</w:t>
            </w:r>
            <w:r>
              <w:rPr>
                <w:spacing w:val="-6"/>
                <w:sz w:val="24"/>
              </w:rPr>
              <w:t xml:space="preserve"> </w:t>
            </w:r>
            <w:r>
              <w:rPr>
                <w:sz w:val="24"/>
              </w:rPr>
              <w:t>requirement.</w:t>
            </w:r>
            <w:r w:rsidR="001B2959">
              <w:rPr>
                <w:sz w:val="24"/>
              </w:rPr>
              <w:t xml:space="preserve"> </w:t>
            </w:r>
            <w:r w:rsidR="00C620A9">
              <w:rPr>
                <w:sz w:val="24"/>
              </w:rPr>
              <w:t>Kampala Capital City Authority</w:t>
            </w:r>
            <w:r w:rsidR="001B2959">
              <w:rPr>
                <w:sz w:val="24"/>
              </w:rPr>
              <w:t xml:space="preserve"> shall issue a site visit certificate </w:t>
            </w:r>
            <w:r w:rsidR="00EA4241">
              <w:rPr>
                <w:sz w:val="24"/>
              </w:rPr>
              <w:t xml:space="preserve">(signed by Chairperson of the pre-bid meeting) </w:t>
            </w:r>
            <w:r w:rsidR="001B2959">
              <w:rPr>
                <w:sz w:val="24"/>
              </w:rPr>
              <w:t>to the prospective bidders</w:t>
            </w:r>
            <w:r w:rsidR="00A019AB">
              <w:rPr>
                <w:sz w:val="24"/>
              </w:rPr>
              <w:t xml:space="preserve"> </w:t>
            </w:r>
            <w:r w:rsidR="001B2959">
              <w:rPr>
                <w:sz w:val="24"/>
              </w:rPr>
              <w:t>as proof of</w:t>
            </w:r>
            <w:r w:rsidR="00D73F92">
              <w:rPr>
                <w:sz w:val="24"/>
              </w:rPr>
              <w:t xml:space="preserve"> having satisfactorily visited the project site to obtain sufficient information to inform their bid.</w:t>
            </w:r>
            <w:r w:rsidR="00D13D97">
              <w:rPr>
                <w:sz w:val="24"/>
              </w:rPr>
              <w:t xml:space="preserve"> Certificates should be picked from entities according to the respective project locations. </w:t>
            </w:r>
            <w:r w:rsidR="00D13D97" w:rsidRPr="00EA4241">
              <w:rPr>
                <w:color w:val="FF0000"/>
                <w:sz w:val="24"/>
              </w:rPr>
              <w:t>Guided site visits shall be conducted duri</w:t>
            </w:r>
            <w:r w:rsidR="003A5171" w:rsidRPr="00EA4241">
              <w:rPr>
                <w:color w:val="FF0000"/>
                <w:sz w:val="24"/>
              </w:rPr>
              <w:t>ng official working hours</w:t>
            </w:r>
            <w:r w:rsidR="00D13D97" w:rsidRPr="00EA4241">
              <w:rPr>
                <w:color w:val="FF0000"/>
                <w:sz w:val="24"/>
              </w:rPr>
              <w:t xml:space="preserve"> </w:t>
            </w:r>
            <w:r w:rsidR="00EA4241">
              <w:rPr>
                <w:color w:val="FF0000"/>
                <w:sz w:val="24"/>
              </w:rPr>
              <w:t>in line with the schedule</w:t>
            </w:r>
            <w:r w:rsidR="00D13D97" w:rsidRPr="00EA4241">
              <w:rPr>
                <w:color w:val="FF0000"/>
                <w:sz w:val="24"/>
              </w:rPr>
              <w:t xml:space="preserve"> </w:t>
            </w:r>
            <w:r w:rsidR="00EA4241">
              <w:rPr>
                <w:color w:val="FF0000"/>
                <w:sz w:val="24"/>
              </w:rPr>
              <w:t>indicated in the</w:t>
            </w:r>
            <w:r w:rsidR="003B5DC6">
              <w:rPr>
                <w:color w:val="FF0000"/>
                <w:sz w:val="24"/>
              </w:rPr>
              <w:t xml:space="preserve"> Bid Notice or</w:t>
            </w:r>
            <w:r w:rsidR="00EA4241">
              <w:rPr>
                <w:color w:val="FF0000"/>
                <w:sz w:val="24"/>
              </w:rPr>
              <w:t xml:space="preserve"> BDS</w:t>
            </w:r>
            <w:r w:rsidR="00D13D97" w:rsidRPr="00EA4241">
              <w:rPr>
                <w:color w:val="FF0000"/>
                <w:sz w:val="24"/>
              </w:rPr>
              <w:t>.</w:t>
            </w:r>
            <w:r w:rsidR="00EA4241">
              <w:rPr>
                <w:color w:val="FF0000"/>
                <w:sz w:val="24"/>
              </w:rPr>
              <w:t xml:space="preserve"> The site inspection certificate SHALL be part of the bid.</w:t>
            </w:r>
          </w:p>
        </w:tc>
      </w:tr>
      <w:tr w:rsidR="00E32773" w14:paraId="7D42FC4A" w14:textId="77777777" w:rsidTr="0082072A">
        <w:trPr>
          <w:trHeight w:val="70"/>
        </w:trPr>
        <w:tc>
          <w:tcPr>
            <w:tcW w:w="1699" w:type="dxa"/>
          </w:tcPr>
          <w:p w14:paraId="432F212D" w14:textId="77777777" w:rsidR="00C70558" w:rsidRDefault="00E32773">
            <w:pPr>
              <w:pStyle w:val="TableParagraph"/>
              <w:spacing w:before="119"/>
              <w:ind w:left="97"/>
              <w:rPr>
                <w:b/>
                <w:sz w:val="24"/>
              </w:rPr>
            </w:pPr>
            <w:r>
              <w:rPr>
                <w:b/>
                <w:sz w:val="24"/>
              </w:rPr>
              <w:t>ITB</w:t>
            </w:r>
            <w:r>
              <w:rPr>
                <w:b/>
                <w:spacing w:val="-1"/>
                <w:sz w:val="24"/>
              </w:rPr>
              <w:t xml:space="preserve"> </w:t>
            </w:r>
            <w:r>
              <w:rPr>
                <w:b/>
                <w:sz w:val="24"/>
              </w:rPr>
              <w:t>12.1</w:t>
            </w:r>
          </w:p>
        </w:tc>
        <w:tc>
          <w:tcPr>
            <w:tcW w:w="7657" w:type="dxa"/>
          </w:tcPr>
          <w:p w14:paraId="4586AE92" w14:textId="10246789" w:rsidR="003F0B7F" w:rsidRDefault="00E32773" w:rsidP="00352811">
            <w:pPr>
              <w:pStyle w:val="TableParagraph"/>
              <w:spacing w:before="54"/>
              <w:ind w:left="107" w:right="84"/>
              <w:jc w:val="both"/>
              <w:rPr>
                <w:b/>
                <w:sz w:val="24"/>
              </w:rPr>
            </w:pPr>
            <w:r>
              <w:rPr>
                <w:sz w:val="24"/>
              </w:rPr>
              <w:t xml:space="preserve">For clarification purposes only, the Procuring and Disposing Entity’s </w:t>
            </w:r>
            <w:proofErr w:type="gramStart"/>
            <w:r>
              <w:rPr>
                <w:sz w:val="24"/>
              </w:rPr>
              <w:t>address</w:t>
            </w:r>
            <w:r w:rsidR="00C413F3">
              <w:rPr>
                <w:sz w:val="24"/>
              </w:rPr>
              <w:t xml:space="preserve"> </w:t>
            </w:r>
            <w:r>
              <w:rPr>
                <w:spacing w:val="-57"/>
                <w:sz w:val="24"/>
              </w:rPr>
              <w:t xml:space="preserve"> </w:t>
            </w:r>
            <w:r>
              <w:rPr>
                <w:sz w:val="24"/>
              </w:rPr>
              <w:t>is</w:t>
            </w:r>
            <w:proofErr w:type="gramEnd"/>
            <w:r>
              <w:rPr>
                <w:sz w:val="24"/>
              </w:rPr>
              <w:t>:</w:t>
            </w:r>
            <w:r w:rsidR="00F051A0">
              <w:rPr>
                <w:sz w:val="24"/>
              </w:rPr>
              <w:t xml:space="preserve"> </w:t>
            </w:r>
            <w:r w:rsidR="00F051A0">
              <w:rPr>
                <w:b/>
                <w:sz w:val="24"/>
              </w:rPr>
              <w:t xml:space="preserve">  </w:t>
            </w:r>
            <w:r w:rsidR="003F0B7F">
              <w:rPr>
                <w:b/>
                <w:sz w:val="24"/>
              </w:rPr>
              <w:t xml:space="preserve">Head </w:t>
            </w:r>
            <w:bookmarkStart w:id="55" w:name="_Hlk159229607"/>
            <w:r w:rsidR="003F0B7F">
              <w:rPr>
                <w:b/>
                <w:sz w:val="24"/>
              </w:rPr>
              <w:t xml:space="preserve">Procurement &amp; Disposal </w:t>
            </w:r>
            <w:r w:rsidR="00C620A9">
              <w:rPr>
                <w:b/>
                <w:sz w:val="24"/>
              </w:rPr>
              <w:t>Department</w:t>
            </w:r>
            <w:r w:rsidR="003F0B7F">
              <w:rPr>
                <w:b/>
                <w:sz w:val="24"/>
              </w:rPr>
              <w:t xml:space="preserve">; </w:t>
            </w:r>
          </w:p>
          <w:p w14:paraId="5AE3E9AF" w14:textId="5A3E33DE" w:rsidR="003F0B7F" w:rsidRPr="00CD4B9E" w:rsidRDefault="00F051A0"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b/>
                <w:sz w:val="24"/>
              </w:rPr>
              <w:t xml:space="preserve">            </w:t>
            </w:r>
            <w:r w:rsidR="00C81076">
              <w:rPr>
                <w:b/>
                <w:sz w:val="24"/>
              </w:rPr>
              <w:t xml:space="preserve">       </w:t>
            </w:r>
            <w:r w:rsidR="003F0B7F" w:rsidRPr="00CD4B9E">
              <w:rPr>
                <w:b/>
                <w:sz w:val="24"/>
              </w:rPr>
              <w:t>K</w:t>
            </w:r>
            <w:r w:rsidR="00C620A9">
              <w:rPr>
                <w:b/>
                <w:sz w:val="24"/>
              </w:rPr>
              <w:t>ampala Capital City Authority</w:t>
            </w:r>
          </w:p>
          <w:bookmarkEnd w:id="55"/>
          <w:p w14:paraId="7488C5D3" w14:textId="3703E434" w:rsidR="003F0B7F" w:rsidRPr="00C620A9"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sz w:val="24"/>
              </w:rPr>
              <w:t>Street</w:t>
            </w:r>
            <w:r>
              <w:rPr>
                <w:spacing w:val="-2"/>
                <w:sz w:val="24"/>
              </w:rPr>
              <w:t xml:space="preserve"> </w:t>
            </w:r>
            <w:r>
              <w:rPr>
                <w:sz w:val="24"/>
              </w:rPr>
              <w:t>Address:</w:t>
            </w:r>
            <w:r w:rsidR="00F051A0">
              <w:rPr>
                <w:sz w:val="24"/>
              </w:rPr>
              <w:t xml:space="preserve"> </w:t>
            </w:r>
            <w:r w:rsidR="00C81076">
              <w:rPr>
                <w:sz w:val="24"/>
              </w:rPr>
              <w:t xml:space="preserve"> </w:t>
            </w:r>
            <w:r w:rsidR="00C620A9">
              <w:rPr>
                <w:b/>
                <w:sz w:val="24"/>
              </w:rPr>
              <w:t xml:space="preserve">Plot 1-3 </w:t>
            </w:r>
            <w:proofErr w:type="spellStart"/>
            <w:r w:rsidR="00C620A9">
              <w:rPr>
                <w:b/>
                <w:sz w:val="24"/>
              </w:rPr>
              <w:t>Apolo</w:t>
            </w:r>
            <w:proofErr w:type="spellEnd"/>
            <w:r w:rsidR="00614D98">
              <w:rPr>
                <w:b/>
                <w:sz w:val="24"/>
              </w:rPr>
              <w:t xml:space="preserve"> </w:t>
            </w:r>
            <w:proofErr w:type="spellStart"/>
            <w:r w:rsidR="00614D98">
              <w:rPr>
                <w:b/>
                <w:sz w:val="24"/>
              </w:rPr>
              <w:t>Kaggwa</w:t>
            </w:r>
            <w:proofErr w:type="spellEnd"/>
          </w:p>
          <w:p w14:paraId="3E1A1508" w14:textId="0001D63A" w:rsidR="003F0B7F" w:rsidRPr="006B266B"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rPr>
            </w:pPr>
            <w:r>
              <w:rPr>
                <w:sz w:val="24"/>
              </w:rPr>
              <w:t>Town/City:</w:t>
            </w:r>
            <w:r w:rsidR="00F051A0">
              <w:rPr>
                <w:sz w:val="24"/>
              </w:rPr>
              <w:t xml:space="preserve">     </w:t>
            </w:r>
            <w:r w:rsidR="00C81076">
              <w:rPr>
                <w:sz w:val="24"/>
              </w:rPr>
              <w:t xml:space="preserve">    </w:t>
            </w:r>
            <w:r w:rsidR="00614D98">
              <w:rPr>
                <w:b/>
                <w:sz w:val="24"/>
              </w:rPr>
              <w:t xml:space="preserve">Kampala </w:t>
            </w:r>
            <w:r>
              <w:rPr>
                <w:b/>
                <w:sz w:val="24"/>
              </w:rPr>
              <w:t xml:space="preserve"> </w:t>
            </w:r>
          </w:p>
          <w:p w14:paraId="09A5A49C" w14:textId="13E25909" w:rsidR="003F0B7F" w:rsidRPr="006B266B" w:rsidRDefault="003F0B7F" w:rsidP="003F0B7F">
            <w:pPr>
              <w:pStyle w:val="TableParagraph"/>
              <w:tabs>
                <w:tab w:val="left" w:pos="2342"/>
                <w:tab w:val="left" w:pos="2376"/>
                <w:tab w:val="left" w:pos="2448"/>
                <w:tab w:val="left" w:pos="7317"/>
                <w:tab w:val="left" w:pos="7351"/>
                <w:tab w:val="left" w:pos="7423"/>
              </w:tabs>
              <w:spacing w:before="60"/>
              <w:ind w:left="108" w:right="209"/>
              <w:jc w:val="both"/>
              <w:rPr>
                <w:b/>
                <w:sz w:val="24"/>
                <w:u w:val="single"/>
              </w:rPr>
            </w:pPr>
            <w:r>
              <w:rPr>
                <w:sz w:val="24"/>
              </w:rPr>
              <w:t>PO</w:t>
            </w:r>
            <w:r>
              <w:rPr>
                <w:spacing w:val="-2"/>
                <w:sz w:val="24"/>
              </w:rPr>
              <w:t xml:space="preserve"> </w:t>
            </w:r>
            <w:r>
              <w:rPr>
                <w:sz w:val="24"/>
              </w:rPr>
              <w:t>Box No</w:t>
            </w:r>
            <w:r w:rsidR="00F051A0">
              <w:rPr>
                <w:sz w:val="24"/>
              </w:rPr>
              <w:t xml:space="preserve">     </w:t>
            </w:r>
            <w:r w:rsidR="00D13D97">
              <w:rPr>
                <w:sz w:val="24"/>
              </w:rPr>
              <w:t xml:space="preserve">  </w:t>
            </w:r>
            <w:r w:rsidR="002419BF">
              <w:rPr>
                <w:sz w:val="24"/>
              </w:rPr>
              <w:t xml:space="preserve"> </w:t>
            </w:r>
            <w:r w:rsidR="00614D98">
              <w:rPr>
                <w:b/>
                <w:sz w:val="24"/>
              </w:rPr>
              <w:t>7010</w:t>
            </w:r>
            <w:r>
              <w:rPr>
                <w:b/>
                <w:sz w:val="24"/>
              </w:rPr>
              <w:t xml:space="preserve">, Kampala, Uganda </w:t>
            </w:r>
          </w:p>
          <w:p w14:paraId="696FB36B" w14:textId="591385A3" w:rsidR="00D13D97" w:rsidRPr="007D36CA" w:rsidRDefault="003F0B7F" w:rsidP="007D36CA">
            <w:pPr>
              <w:pStyle w:val="TableParagraph"/>
              <w:tabs>
                <w:tab w:val="left" w:pos="7461"/>
              </w:tabs>
              <w:spacing w:line="272" w:lineRule="exact"/>
              <w:ind w:left="107" w:right="135"/>
              <w:jc w:val="both"/>
              <w:rPr>
                <w:spacing w:val="1"/>
                <w:sz w:val="24"/>
              </w:rPr>
            </w:pPr>
            <w:r>
              <w:rPr>
                <w:sz w:val="24"/>
              </w:rPr>
              <w:t>Electronic</w:t>
            </w:r>
            <w:r>
              <w:rPr>
                <w:spacing w:val="-3"/>
                <w:sz w:val="24"/>
              </w:rPr>
              <w:t xml:space="preserve"> </w:t>
            </w:r>
            <w:r>
              <w:rPr>
                <w:sz w:val="24"/>
              </w:rPr>
              <w:t>mail</w:t>
            </w:r>
            <w:r>
              <w:rPr>
                <w:spacing w:val="-2"/>
                <w:sz w:val="24"/>
              </w:rPr>
              <w:t xml:space="preserve"> </w:t>
            </w:r>
            <w:r>
              <w:rPr>
                <w:sz w:val="24"/>
              </w:rPr>
              <w:t>address</w:t>
            </w:r>
            <w:r w:rsidR="00D13D97">
              <w:rPr>
                <w:sz w:val="24"/>
              </w:rPr>
              <w:t>:</w:t>
            </w:r>
            <w:r w:rsidR="00614D98">
              <w:rPr>
                <w:sz w:val="24"/>
              </w:rPr>
              <w:t xml:space="preserve"> </w:t>
            </w:r>
            <w:hyperlink r:id="rId24" w:history="1">
              <w:r w:rsidR="00614D98" w:rsidRPr="00614D98">
                <w:rPr>
                  <w:rStyle w:val="Hyperlink"/>
                  <w:b/>
                  <w:sz w:val="24"/>
                </w:rPr>
                <w:t>procurement@kcca.go.ug</w:t>
              </w:r>
            </w:hyperlink>
            <w:r w:rsidR="00614D98">
              <w:rPr>
                <w:sz w:val="24"/>
              </w:rPr>
              <w:t xml:space="preserve"> </w:t>
            </w:r>
            <w:r w:rsidR="00D13D97">
              <w:rPr>
                <w:sz w:val="24"/>
              </w:rPr>
              <w:t xml:space="preserve"> </w:t>
            </w:r>
          </w:p>
        </w:tc>
      </w:tr>
      <w:tr w:rsidR="00E32773" w14:paraId="3A1ACD94" w14:textId="77777777" w:rsidTr="006B266B">
        <w:trPr>
          <w:trHeight w:val="1103"/>
        </w:trPr>
        <w:tc>
          <w:tcPr>
            <w:tcW w:w="1699" w:type="dxa"/>
          </w:tcPr>
          <w:p w14:paraId="0DD59CB8" w14:textId="77777777" w:rsidR="00C70558" w:rsidRDefault="00E32773">
            <w:pPr>
              <w:pStyle w:val="TableParagraph"/>
              <w:spacing w:before="116"/>
              <w:ind w:left="97"/>
              <w:rPr>
                <w:b/>
                <w:sz w:val="24"/>
              </w:rPr>
            </w:pPr>
            <w:r>
              <w:rPr>
                <w:b/>
                <w:sz w:val="24"/>
              </w:rPr>
              <w:t>ITB</w:t>
            </w:r>
            <w:r>
              <w:rPr>
                <w:b/>
                <w:spacing w:val="-1"/>
                <w:sz w:val="24"/>
              </w:rPr>
              <w:t xml:space="preserve"> </w:t>
            </w:r>
            <w:r>
              <w:rPr>
                <w:b/>
                <w:sz w:val="24"/>
              </w:rPr>
              <w:t>12.1</w:t>
            </w:r>
          </w:p>
        </w:tc>
        <w:tc>
          <w:tcPr>
            <w:tcW w:w="7657" w:type="dxa"/>
          </w:tcPr>
          <w:p w14:paraId="6A076E2E" w14:textId="130427DB" w:rsidR="00C70558" w:rsidRDefault="00E32773" w:rsidP="00EB1914">
            <w:pPr>
              <w:pStyle w:val="TableParagraph"/>
              <w:tabs>
                <w:tab w:val="left" w:pos="1476"/>
                <w:tab w:val="left" w:pos="2538"/>
                <w:tab w:val="left" w:pos="3107"/>
                <w:tab w:val="left" w:pos="3755"/>
                <w:tab w:val="left" w:pos="4657"/>
                <w:tab w:val="left" w:pos="5026"/>
                <w:tab w:val="left" w:pos="6046"/>
                <w:tab w:val="left" w:pos="6494"/>
                <w:tab w:val="left" w:pos="7130"/>
              </w:tabs>
              <w:ind w:left="107" w:right="85"/>
              <w:rPr>
                <w:sz w:val="24"/>
              </w:rPr>
            </w:pPr>
            <w:r>
              <w:rPr>
                <w:sz w:val="24"/>
              </w:rPr>
              <w:t>The</w:t>
            </w:r>
            <w:r>
              <w:rPr>
                <w:spacing w:val="38"/>
                <w:sz w:val="24"/>
              </w:rPr>
              <w:t xml:space="preserve"> </w:t>
            </w:r>
            <w:r>
              <w:rPr>
                <w:sz w:val="24"/>
              </w:rPr>
              <w:t>Procuring</w:t>
            </w:r>
            <w:r>
              <w:rPr>
                <w:spacing w:val="36"/>
                <w:sz w:val="24"/>
              </w:rPr>
              <w:t xml:space="preserve"> </w:t>
            </w:r>
            <w:r>
              <w:rPr>
                <w:sz w:val="24"/>
              </w:rPr>
              <w:t>and</w:t>
            </w:r>
            <w:r>
              <w:rPr>
                <w:spacing w:val="39"/>
                <w:sz w:val="24"/>
              </w:rPr>
              <w:t xml:space="preserve"> </w:t>
            </w:r>
            <w:r>
              <w:rPr>
                <w:sz w:val="24"/>
              </w:rPr>
              <w:t>Disposing</w:t>
            </w:r>
            <w:r>
              <w:rPr>
                <w:spacing w:val="36"/>
                <w:sz w:val="24"/>
              </w:rPr>
              <w:t xml:space="preserve"> </w:t>
            </w:r>
            <w:r>
              <w:rPr>
                <w:sz w:val="24"/>
              </w:rPr>
              <w:t>Entity</w:t>
            </w:r>
            <w:r>
              <w:rPr>
                <w:spacing w:val="35"/>
                <w:sz w:val="24"/>
              </w:rPr>
              <w:t xml:space="preserve"> </w:t>
            </w:r>
            <w:r>
              <w:rPr>
                <w:sz w:val="24"/>
              </w:rPr>
              <w:t>will</w:t>
            </w:r>
            <w:r>
              <w:rPr>
                <w:spacing w:val="39"/>
                <w:sz w:val="24"/>
              </w:rPr>
              <w:t xml:space="preserve"> </w:t>
            </w:r>
            <w:r>
              <w:rPr>
                <w:sz w:val="24"/>
              </w:rPr>
              <w:t>respond</w:t>
            </w:r>
            <w:r>
              <w:rPr>
                <w:spacing w:val="39"/>
                <w:sz w:val="24"/>
              </w:rPr>
              <w:t xml:space="preserve"> </w:t>
            </w:r>
            <w:r>
              <w:rPr>
                <w:sz w:val="24"/>
              </w:rPr>
              <w:t>to</w:t>
            </w:r>
            <w:r>
              <w:rPr>
                <w:spacing w:val="39"/>
                <w:sz w:val="24"/>
              </w:rPr>
              <w:t xml:space="preserve"> </w:t>
            </w:r>
            <w:r>
              <w:rPr>
                <w:sz w:val="24"/>
              </w:rPr>
              <w:t>any</w:t>
            </w:r>
            <w:r>
              <w:rPr>
                <w:spacing w:val="31"/>
                <w:sz w:val="24"/>
              </w:rPr>
              <w:t xml:space="preserve"> </w:t>
            </w:r>
            <w:r>
              <w:rPr>
                <w:sz w:val="24"/>
              </w:rPr>
              <w:t>request</w:t>
            </w:r>
            <w:r>
              <w:rPr>
                <w:spacing w:val="39"/>
                <w:sz w:val="24"/>
              </w:rPr>
              <w:t xml:space="preserve"> </w:t>
            </w:r>
            <w:r>
              <w:rPr>
                <w:sz w:val="24"/>
              </w:rPr>
              <w:t>for</w:t>
            </w:r>
            <w:r>
              <w:rPr>
                <w:spacing w:val="-57"/>
                <w:sz w:val="24"/>
              </w:rPr>
              <w:t xml:space="preserve"> </w:t>
            </w:r>
            <w:r>
              <w:rPr>
                <w:sz w:val="24"/>
              </w:rPr>
              <w:t>clarification</w:t>
            </w:r>
            <w:r>
              <w:rPr>
                <w:sz w:val="24"/>
              </w:rPr>
              <w:tab/>
              <w:t>provided</w:t>
            </w:r>
            <w:r>
              <w:rPr>
                <w:sz w:val="24"/>
              </w:rPr>
              <w:tab/>
              <w:t>that</w:t>
            </w:r>
            <w:r>
              <w:rPr>
                <w:sz w:val="24"/>
              </w:rPr>
              <w:tab/>
              <w:t>such</w:t>
            </w:r>
            <w:r>
              <w:rPr>
                <w:sz w:val="24"/>
              </w:rPr>
              <w:tab/>
              <w:t>request</w:t>
            </w:r>
            <w:r>
              <w:rPr>
                <w:sz w:val="24"/>
              </w:rPr>
              <w:tab/>
              <w:t>is</w:t>
            </w:r>
            <w:r>
              <w:rPr>
                <w:sz w:val="24"/>
              </w:rPr>
              <w:tab/>
              <w:t>received</w:t>
            </w:r>
            <w:r>
              <w:rPr>
                <w:sz w:val="24"/>
              </w:rPr>
              <w:tab/>
              <w:t>no</w:t>
            </w:r>
            <w:r>
              <w:rPr>
                <w:sz w:val="24"/>
              </w:rPr>
              <w:tab/>
              <w:t>later</w:t>
            </w:r>
            <w:r w:rsidR="0071338E">
              <w:rPr>
                <w:sz w:val="24"/>
              </w:rPr>
              <w:t xml:space="preserve"> </w:t>
            </w:r>
            <w:r>
              <w:rPr>
                <w:spacing w:val="-1"/>
                <w:sz w:val="24"/>
              </w:rPr>
              <w:t>than</w:t>
            </w:r>
            <w:r w:rsidR="0071338E">
              <w:rPr>
                <w:spacing w:val="-1"/>
                <w:sz w:val="24"/>
              </w:rPr>
              <w:t xml:space="preserve"> </w:t>
            </w:r>
            <w:r w:rsidR="00C413F3">
              <w:rPr>
                <w:b/>
                <w:bCs/>
                <w:spacing w:val="-1"/>
                <w:sz w:val="24"/>
                <w:shd w:val="clear" w:color="auto" w:fill="F2F2F2" w:themeFill="background1" w:themeFillShade="F2"/>
              </w:rPr>
              <w:t>3</w:t>
            </w:r>
            <w:r w:rsidR="00C413F3" w:rsidRPr="00C413F3">
              <w:rPr>
                <w:b/>
                <w:bCs/>
                <w:spacing w:val="-1"/>
                <w:sz w:val="24"/>
                <w:shd w:val="clear" w:color="auto" w:fill="F2F2F2" w:themeFill="background1" w:themeFillShade="F2"/>
                <w:vertAlign w:val="superscript"/>
              </w:rPr>
              <w:t>rd</w:t>
            </w:r>
            <w:r w:rsidR="00C413F3">
              <w:rPr>
                <w:b/>
                <w:bCs/>
                <w:spacing w:val="-1"/>
                <w:sz w:val="24"/>
                <w:shd w:val="clear" w:color="auto" w:fill="F2F2F2" w:themeFill="background1" w:themeFillShade="F2"/>
              </w:rPr>
              <w:t xml:space="preserve"> September</w:t>
            </w:r>
            <w:r w:rsidR="003027AA">
              <w:rPr>
                <w:b/>
                <w:bCs/>
                <w:spacing w:val="-1"/>
                <w:sz w:val="24"/>
                <w:shd w:val="clear" w:color="auto" w:fill="F2F2F2" w:themeFill="background1" w:themeFillShade="F2"/>
              </w:rPr>
              <w:t xml:space="preserve"> 2025</w:t>
            </w:r>
            <w:r w:rsidR="0071338E" w:rsidRPr="007D716A">
              <w:rPr>
                <w:b/>
                <w:bCs/>
                <w:spacing w:val="-1"/>
                <w:sz w:val="24"/>
                <w:shd w:val="clear" w:color="auto" w:fill="F2F2F2" w:themeFill="background1" w:themeFillShade="F2"/>
              </w:rPr>
              <w:t xml:space="preserve">, </w:t>
            </w:r>
            <w:r w:rsidR="00614D98">
              <w:rPr>
                <w:b/>
                <w:bCs/>
                <w:spacing w:val="-1"/>
                <w:sz w:val="24"/>
                <w:shd w:val="clear" w:color="auto" w:fill="F2F2F2" w:themeFill="background1" w:themeFillShade="F2"/>
              </w:rPr>
              <w:t>4:30 Pm</w:t>
            </w:r>
          </w:p>
        </w:tc>
      </w:tr>
      <w:tr w:rsidR="00C2042C" w14:paraId="1D6044D4" w14:textId="77777777" w:rsidTr="006B266B">
        <w:trPr>
          <w:trHeight w:val="1103"/>
        </w:trPr>
        <w:tc>
          <w:tcPr>
            <w:tcW w:w="1699" w:type="dxa"/>
          </w:tcPr>
          <w:p w14:paraId="214B7AAE" w14:textId="2493C8C6" w:rsidR="00C2042C" w:rsidRDefault="00C2042C" w:rsidP="00C2042C">
            <w:pPr>
              <w:pStyle w:val="TableParagraph"/>
              <w:spacing w:before="116"/>
              <w:ind w:left="97"/>
              <w:rPr>
                <w:b/>
                <w:sz w:val="24"/>
              </w:rPr>
            </w:pPr>
            <w:r>
              <w:rPr>
                <w:b/>
                <w:sz w:val="24"/>
              </w:rPr>
              <w:t>ITB</w:t>
            </w:r>
            <w:r>
              <w:rPr>
                <w:b/>
                <w:spacing w:val="-1"/>
                <w:sz w:val="24"/>
              </w:rPr>
              <w:t xml:space="preserve"> </w:t>
            </w:r>
            <w:r w:rsidR="0094224E">
              <w:rPr>
                <w:b/>
                <w:sz w:val="24"/>
              </w:rPr>
              <w:t>15.1</w:t>
            </w:r>
          </w:p>
        </w:tc>
        <w:tc>
          <w:tcPr>
            <w:tcW w:w="7657" w:type="dxa"/>
          </w:tcPr>
          <w:p w14:paraId="13295EB7" w14:textId="77777777" w:rsidR="00C2042C" w:rsidRDefault="00C2042C" w:rsidP="00C2042C">
            <w:pPr>
              <w:pStyle w:val="TableParagraph"/>
              <w:spacing w:before="111"/>
              <w:ind w:left="107"/>
              <w:rPr>
                <w:sz w:val="24"/>
              </w:rPr>
            </w:pPr>
            <w:r>
              <w:rPr>
                <w:sz w:val="24"/>
              </w:rPr>
              <w:t>The</w:t>
            </w:r>
            <w:r>
              <w:rPr>
                <w:spacing w:val="-3"/>
                <w:sz w:val="24"/>
              </w:rPr>
              <w:t xml:space="preserve"> </w:t>
            </w:r>
            <w:r>
              <w:rPr>
                <w:sz w:val="24"/>
              </w:rPr>
              <w:t>bidder</w:t>
            </w:r>
            <w:r>
              <w:rPr>
                <w:spacing w:val="-2"/>
                <w:sz w:val="24"/>
              </w:rPr>
              <w:t xml:space="preserve"> </w:t>
            </w:r>
            <w:r>
              <w:rPr>
                <w:sz w:val="24"/>
              </w:rPr>
              <w:t>shall</w:t>
            </w:r>
            <w:r>
              <w:rPr>
                <w:spacing w:val="-1"/>
                <w:sz w:val="24"/>
              </w:rPr>
              <w:t xml:space="preserve"> </w:t>
            </w:r>
            <w:r>
              <w:rPr>
                <w:sz w:val="24"/>
              </w:rPr>
              <w:t>submit with</w:t>
            </w:r>
            <w:r>
              <w:rPr>
                <w:spacing w:val="-1"/>
                <w:sz w:val="24"/>
              </w:rPr>
              <w:t xml:space="preserve"> </w:t>
            </w:r>
            <w:r>
              <w:rPr>
                <w:sz w:val="24"/>
              </w:rPr>
              <w:t>its bid</w:t>
            </w:r>
            <w:r>
              <w:rPr>
                <w:spacing w:val="-1"/>
                <w:sz w:val="24"/>
              </w:rPr>
              <w:t xml:space="preserve"> </w:t>
            </w:r>
            <w:r>
              <w:rPr>
                <w:sz w:val="24"/>
              </w:rPr>
              <w:t>the following</w:t>
            </w:r>
            <w:r>
              <w:rPr>
                <w:spacing w:val="-4"/>
                <w:sz w:val="24"/>
              </w:rPr>
              <w:t xml:space="preserve"> </w:t>
            </w:r>
            <w:r>
              <w:rPr>
                <w:sz w:val="24"/>
              </w:rPr>
              <w:t>additional documents:</w:t>
            </w:r>
          </w:p>
          <w:p w14:paraId="35233FE3" w14:textId="5EFA2134" w:rsidR="00C2042C" w:rsidRPr="00F84B77" w:rsidRDefault="00614D98" w:rsidP="00C2042C">
            <w:pPr>
              <w:tabs>
                <w:tab w:val="right" w:pos="4860"/>
              </w:tabs>
              <w:spacing w:line="276" w:lineRule="auto"/>
              <w:jc w:val="both"/>
              <w:rPr>
                <w:b/>
                <w:color w:val="000000" w:themeColor="text1"/>
                <w:sz w:val="24"/>
                <w:szCs w:val="24"/>
                <w:lang w:val="en-GB"/>
              </w:rPr>
            </w:pPr>
            <w:r>
              <w:rPr>
                <w:color w:val="000000" w:themeColor="text1"/>
                <w:sz w:val="24"/>
                <w:szCs w:val="24"/>
                <w:lang w:val="en-GB"/>
              </w:rPr>
              <w:t xml:space="preserve"> </w:t>
            </w:r>
            <w:r w:rsidR="00C2042C" w:rsidRPr="00F84B77">
              <w:rPr>
                <w:color w:val="000000" w:themeColor="text1"/>
                <w:sz w:val="24"/>
                <w:szCs w:val="24"/>
                <w:lang w:val="en-GB"/>
              </w:rPr>
              <w:t xml:space="preserve">The Bidder shall submit the following additional documents in its Bid: </w:t>
            </w:r>
          </w:p>
          <w:p w14:paraId="2456C427" w14:textId="568705EE" w:rsidR="00C2042C" w:rsidRPr="00F84B77" w:rsidRDefault="00C2042C" w:rsidP="00F25C14">
            <w:pPr>
              <w:widowControl/>
              <w:numPr>
                <w:ilvl w:val="0"/>
                <w:numId w:val="162"/>
              </w:numPr>
              <w:tabs>
                <w:tab w:val="right" w:pos="115"/>
              </w:tabs>
              <w:autoSpaceDE/>
              <w:autoSpaceDN/>
              <w:ind w:right="135"/>
              <w:contextualSpacing/>
              <w:jc w:val="both"/>
              <w:rPr>
                <w:b/>
                <w:iCs/>
                <w:color w:val="000000" w:themeColor="text1"/>
                <w:sz w:val="24"/>
                <w:szCs w:val="24"/>
                <w:lang w:val="en-GB"/>
              </w:rPr>
            </w:pPr>
            <w:r>
              <w:rPr>
                <w:b/>
                <w:iCs/>
                <w:color w:val="000000" w:themeColor="text1"/>
                <w:sz w:val="24"/>
                <w:szCs w:val="24"/>
                <w:lang w:val="en-GB"/>
              </w:rPr>
              <w:t xml:space="preserve">Evidence in form of </w:t>
            </w:r>
            <w:r w:rsidR="00F25C14">
              <w:rPr>
                <w:b/>
                <w:iCs/>
                <w:color w:val="000000" w:themeColor="text1"/>
                <w:sz w:val="24"/>
                <w:szCs w:val="24"/>
              </w:rPr>
              <w:t xml:space="preserve">signed contract agreements, with their corresponding completion </w:t>
            </w:r>
            <w:r w:rsidRPr="00F84B77">
              <w:rPr>
                <w:b/>
                <w:iCs/>
                <w:color w:val="000000" w:themeColor="text1"/>
                <w:sz w:val="24"/>
                <w:szCs w:val="24"/>
                <w:lang w:val="en-GB"/>
              </w:rPr>
              <w:t>certificate</w:t>
            </w:r>
            <w:r w:rsidR="00176055">
              <w:rPr>
                <w:b/>
                <w:iCs/>
                <w:color w:val="000000" w:themeColor="text1"/>
                <w:sz w:val="24"/>
                <w:szCs w:val="24"/>
                <w:lang w:val="en-GB"/>
              </w:rPr>
              <w:t>s</w:t>
            </w:r>
            <w:r w:rsidR="00F25C14">
              <w:rPr>
                <w:b/>
                <w:iCs/>
                <w:color w:val="000000" w:themeColor="text1"/>
                <w:sz w:val="24"/>
                <w:szCs w:val="24"/>
              </w:rPr>
              <w:t xml:space="preserve"> / Interim Payment Certificates</w:t>
            </w:r>
            <w:r w:rsidRPr="00F84B77">
              <w:rPr>
                <w:b/>
                <w:iCs/>
                <w:color w:val="000000" w:themeColor="text1"/>
                <w:sz w:val="24"/>
                <w:szCs w:val="24"/>
                <w:lang w:val="en-GB"/>
              </w:rPr>
              <w:t xml:space="preserve"> </w:t>
            </w:r>
            <w:r>
              <w:rPr>
                <w:b/>
                <w:iCs/>
                <w:color w:val="000000" w:themeColor="text1"/>
                <w:sz w:val="24"/>
                <w:szCs w:val="24"/>
                <w:lang w:val="en-GB"/>
              </w:rPr>
              <w:t xml:space="preserve">or </w:t>
            </w:r>
            <w:r w:rsidRPr="00F84B77">
              <w:rPr>
                <w:b/>
                <w:iCs/>
                <w:color w:val="000000" w:themeColor="text1"/>
                <w:sz w:val="24"/>
                <w:szCs w:val="24"/>
                <w:lang w:val="en-GB"/>
              </w:rPr>
              <w:t xml:space="preserve">reference letters demonstrating good </w:t>
            </w:r>
            <w:r w:rsidRPr="00F84B77">
              <w:rPr>
                <w:b/>
                <w:iCs/>
                <w:color w:val="000000" w:themeColor="text1"/>
                <w:sz w:val="24"/>
                <w:szCs w:val="24"/>
                <w:lang w:val="en-GB"/>
              </w:rPr>
              <w:lastRenderedPageBreak/>
              <w:t>performance from all recent Employers within the last five (5) years to c</w:t>
            </w:r>
            <w:r w:rsidR="00317495">
              <w:rPr>
                <w:b/>
                <w:iCs/>
                <w:color w:val="000000" w:themeColor="text1"/>
                <w:sz w:val="24"/>
                <w:szCs w:val="24"/>
                <w:lang w:val="en-GB"/>
              </w:rPr>
              <w:t>onfirm satisfactory performance</w:t>
            </w:r>
            <w:r w:rsidR="00317495">
              <w:rPr>
                <w:b/>
                <w:iCs/>
                <w:color w:val="000000" w:themeColor="text1"/>
                <w:sz w:val="24"/>
                <w:szCs w:val="24"/>
              </w:rPr>
              <w:t>;</w:t>
            </w:r>
          </w:p>
          <w:p w14:paraId="084EA0F7" w14:textId="4074B0B7" w:rsidR="00C2042C" w:rsidRPr="00F84B77" w:rsidRDefault="00C2042C" w:rsidP="006A3663">
            <w:pPr>
              <w:widowControl/>
              <w:numPr>
                <w:ilvl w:val="0"/>
                <w:numId w:val="162"/>
              </w:numPr>
              <w:tabs>
                <w:tab w:val="right" w:pos="115"/>
              </w:tabs>
              <w:autoSpaceDE/>
              <w:autoSpaceDN/>
              <w:ind w:right="135"/>
              <w:contextualSpacing/>
              <w:jc w:val="both"/>
              <w:rPr>
                <w:b/>
                <w:iCs/>
                <w:color w:val="000000" w:themeColor="text1"/>
                <w:sz w:val="24"/>
                <w:szCs w:val="24"/>
                <w:lang w:val="en-GB"/>
              </w:rPr>
            </w:pPr>
            <w:r w:rsidRPr="00F84B77">
              <w:rPr>
                <w:b/>
                <w:iCs/>
                <w:color w:val="000000" w:themeColor="text1"/>
                <w:sz w:val="24"/>
                <w:szCs w:val="24"/>
                <w:lang w:val="en-GB"/>
              </w:rPr>
              <w:t>Where a Joint Venture is proposed, a copy of the Joint Venture Agreement entered into by all partners</w:t>
            </w:r>
            <w:r w:rsidR="00317495">
              <w:rPr>
                <w:b/>
                <w:iCs/>
                <w:color w:val="000000" w:themeColor="text1"/>
                <w:sz w:val="24"/>
                <w:szCs w:val="24"/>
              </w:rPr>
              <w:t xml:space="preserve"> should be submitted</w:t>
            </w:r>
            <w:r w:rsidR="00604BB9">
              <w:rPr>
                <w:b/>
                <w:iCs/>
                <w:color w:val="000000" w:themeColor="text1"/>
                <w:sz w:val="24"/>
                <w:szCs w:val="24"/>
                <w:shd w:val="clear" w:color="auto" w:fill="FFFFFF" w:themeFill="background1"/>
              </w:rPr>
              <w:t>;</w:t>
            </w:r>
            <w:r w:rsidR="00F25C14">
              <w:rPr>
                <w:b/>
                <w:iCs/>
                <w:color w:val="000000" w:themeColor="text1"/>
                <w:sz w:val="24"/>
                <w:szCs w:val="24"/>
              </w:rPr>
              <w:t xml:space="preserve"> </w:t>
            </w:r>
            <w:r w:rsidR="00F25C14" w:rsidRPr="00F25C14">
              <w:rPr>
                <w:b/>
                <w:iCs/>
                <w:color w:val="000000" w:themeColor="text1"/>
                <w:sz w:val="24"/>
                <w:szCs w:val="24"/>
              </w:rPr>
              <w:t xml:space="preserve">In the case of Bids submitted by </w:t>
            </w:r>
            <w:r w:rsidR="0094224E" w:rsidRPr="0094224E">
              <w:rPr>
                <w:b/>
                <w:iCs/>
                <w:sz w:val="24"/>
                <w:szCs w:val="24"/>
              </w:rPr>
              <w:t>a</w:t>
            </w:r>
            <w:r w:rsidR="00F25C14" w:rsidRPr="0094224E">
              <w:rPr>
                <w:b/>
                <w:iCs/>
                <w:sz w:val="24"/>
                <w:szCs w:val="24"/>
              </w:rPr>
              <w:t xml:space="preserve"> </w:t>
            </w:r>
            <w:r w:rsidR="0094224E">
              <w:rPr>
                <w:b/>
                <w:iCs/>
                <w:color w:val="000000" w:themeColor="text1"/>
                <w:sz w:val="24"/>
                <w:szCs w:val="24"/>
              </w:rPr>
              <w:t xml:space="preserve">JV, </w:t>
            </w:r>
            <w:r w:rsidR="00F25C14" w:rsidRPr="00F25C14">
              <w:rPr>
                <w:b/>
                <w:iCs/>
                <w:color w:val="000000" w:themeColor="text1"/>
                <w:sz w:val="24"/>
                <w:szCs w:val="24"/>
              </w:rPr>
              <w:t xml:space="preserve">a Power of Attorney from each member of the JV nominating a Representative in the JV and a Power of Attorney from the JV nominating a representative who shall have the authority to conduct all business for and on behalf of any and all the parties of the </w:t>
            </w:r>
            <w:r w:rsidR="00317495">
              <w:rPr>
                <w:b/>
                <w:iCs/>
                <w:color w:val="000000" w:themeColor="text1"/>
                <w:sz w:val="24"/>
                <w:szCs w:val="24"/>
              </w:rPr>
              <w:t>JV;</w:t>
            </w:r>
          </w:p>
          <w:p w14:paraId="4F8E7966" w14:textId="1E2AF3E6" w:rsidR="00C2042C" w:rsidRDefault="00C2042C" w:rsidP="00EB1914">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Letter introducing the PDE to the bidder's bankers and authorizing the bank to provide necessary information;</w:t>
            </w:r>
          </w:p>
          <w:p w14:paraId="27D420AA" w14:textId="77777777" w:rsidR="00C2042C" w:rsidRPr="00BE7B8E" w:rsidRDefault="00C2042C" w:rsidP="00317495">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Letters from insurance companies confirming that they are willing to provide the required insurance cover under the Contract if the Contractor is awarded the contract;</w:t>
            </w:r>
          </w:p>
          <w:p w14:paraId="6408C5E1" w14:textId="6621A4A2" w:rsidR="00C2042C" w:rsidRPr="0094224E" w:rsidRDefault="00C2042C" w:rsidP="00BD0897">
            <w:pPr>
              <w:widowControl/>
              <w:numPr>
                <w:ilvl w:val="0"/>
                <w:numId w:val="162"/>
              </w:numPr>
              <w:tabs>
                <w:tab w:val="right" w:pos="115"/>
              </w:tabs>
              <w:autoSpaceDE/>
              <w:autoSpaceDN/>
              <w:ind w:right="135"/>
              <w:contextualSpacing/>
              <w:jc w:val="both"/>
              <w:rPr>
                <w:b/>
                <w:iCs/>
                <w:color w:val="000000" w:themeColor="text1"/>
                <w:sz w:val="24"/>
                <w:szCs w:val="24"/>
                <w:lang w:val="en-GB"/>
              </w:rPr>
            </w:pPr>
            <w:r w:rsidRPr="00BE7B8E">
              <w:rPr>
                <w:b/>
                <w:iCs/>
                <w:color w:val="000000" w:themeColor="text1"/>
                <w:sz w:val="24"/>
                <w:szCs w:val="24"/>
                <w:lang w:val="en-GB"/>
              </w:rPr>
              <w:t>For contracts cited as specific experience, the bidder shall include in its bid the contact information including telephone number</w:t>
            </w:r>
            <w:r w:rsidR="00176055">
              <w:rPr>
                <w:b/>
                <w:iCs/>
                <w:color w:val="000000" w:themeColor="text1"/>
                <w:sz w:val="24"/>
                <w:szCs w:val="24"/>
                <w:lang w:val="en-GB"/>
              </w:rPr>
              <w:t>s</w:t>
            </w:r>
            <w:r w:rsidRPr="00BE7B8E">
              <w:rPr>
                <w:b/>
                <w:iCs/>
                <w:color w:val="000000" w:themeColor="text1"/>
                <w:sz w:val="24"/>
                <w:szCs w:val="24"/>
                <w:lang w:val="en-GB"/>
              </w:rPr>
              <w:t>, email address</w:t>
            </w:r>
            <w:r w:rsidR="00176055">
              <w:rPr>
                <w:b/>
                <w:iCs/>
                <w:color w:val="000000" w:themeColor="text1"/>
                <w:sz w:val="24"/>
                <w:szCs w:val="24"/>
                <w:lang w:val="en-GB"/>
              </w:rPr>
              <w:t>es</w:t>
            </w:r>
            <w:r w:rsidRPr="00BE7B8E">
              <w:rPr>
                <w:b/>
                <w:iCs/>
                <w:color w:val="000000" w:themeColor="text1"/>
                <w:sz w:val="24"/>
                <w:szCs w:val="24"/>
                <w:lang w:val="en-GB"/>
              </w:rPr>
              <w:t xml:space="preserve"> and physical location</w:t>
            </w:r>
            <w:r w:rsidR="00176055">
              <w:rPr>
                <w:b/>
                <w:iCs/>
                <w:color w:val="000000" w:themeColor="text1"/>
                <w:sz w:val="24"/>
                <w:szCs w:val="24"/>
                <w:lang w:val="en-GB"/>
              </w:rPr>
              <w:t>s</w:t>
            </w:r>
            <w:r w:rsidRPr="00BE7B8E">
              <w:rPr>
                <w:b/>
                <w:iCs/>
                <w:color w:val="000000" w:themeColor="text1"/>
                <w:sz w:val="24"/>
                <w:szCs w:val="24"/>
                <w:lang w:val="en-GB"/>
              </w:rPr>
              <w:t xml:space="preserve"> of previous Employers as well as the address</w:t>
            </w:r>
            <w:r w:rsidR="00176055">
              <w:rPr>
                <w:b/>
                <w:iCs/>
                <w:color w:val="000000" w:themeColor="text1"/>
                <w:sz w:val="24"/>
                <w:szCs w:val="24"/>
                <w:lang w:val="en-GB"/>
              </w:rPr>
              <w:t>es</w:t>
            </w:r>
            <w:r w:rsidRPr="00BE7B8E">
              <w:rPr>
                <w:b/>
                <w:iCs/>
                <w:color w:val="000000" w:themeColor="text1"/>
                <w:sz w:val="24"/>
                <w:szCs w:val="24"/>
                <w:lang w:val="en-GB"/>
              </w:rPr>
              <w:t xml:space="preserve"> and physical location</w:t>
            </w:r>
            <w:r w:rsidR="00176055">
              <w:rPr>
                <w:b/>
                <w:iCs/>
                <w:color w:val="000000" w:themeColor="text1"/>
                <w:sz w:val="24"/>
                <w:szCs w:val="24"/>
                <w:lang w:val="en-GB"/>
              </w:rPr>
              <w:t>s</w:t>
            </w:r>
            <w:r w:rsidRPr="00BE7B8E">
              <w:rPr>
                <w:b/>
                <w:iCs/>
                <w:color w:val="000000" w:themeColor="text1"/>
                <w:sz w:val="24"/>
                <w:szCs w:val="24"/>
                <w:lang w:val="en-GB"/>
              </w:rPr>
              <w:t xml:space="preserve"> of the Works. All the Contact details must be reachable. </w:t>
            </w:r>
            <w:r w:rsidR="00BD0897" w:rsidRPr="00BD0897">
              <w:rPr>
                <w:b/>
                <w:iCs/>
                <w:color w:val="000000" w:themeColor="text1"/>
                <w:sz w:val="24"/>
                <w:szCs w:val="24"/>
                <w:lang w:val="en-GB"/>
              </w:rPr>
              <w:t xml:space="preserve">Previous employers </w:t>
            </w:r>
            <w:r w:rsidR="007B2698">
              <w:rPr>
                <w:b/>
                <w:iCs/>
                <w:color w:val="000000" w:themeColor="text1"/>
                <w:sz w:val="24"/>
                <w:szCs w:val="24"/>
                <w:lang w:val="en-GB"/>
              </w:rPr>
              <w:t>shall</w:t>
            </w:r>
            <w:r w:rsidR="00BD0897" w:rsidRPr="00BD0897">
              <w:rPr>
                <w:b/>
                <w:iCs/>
                <w:color w:val="000000" w:themeColor="text1"/>
                <w:sz w:val="24"/>
                <w:szCs w:val="24"/>
                <w:lang w:val="en-GB"/>
              </w:rPr>
              <w:t xml:space="preserve"> formally be </w:t>
            </w:r>
            <w:r w:rsidR="007B2698">
              <w:rPr>
                <w:b/>
                <w:iCs/>
                <w:color w:val="000000" w:themeColor="text1"/>
                <w:sz w:val="24"/>
                <w:szCs w:val="24"/>
                <w:lang w:val="en-GB"/>
              </w:rPr>
              <w:t>contacted</w:t>
            </w:r>
            <w:r w:rsidR="00BD0897" w:rsidRPr="00BD0897">
              <w:rPr>
                <w:b/>
                <w:iCs/>
                <w:color w:val="000000" w:themeColor="text1"/>
                <w:sz w:val="24"/>
                <w:szCs w:val="24"/>
                <w:lang w:val="en-GB"/>
              </w:rPr>
              <w:t xml:space="preserve"> to confirm performance and given sufficient time to respond. Failure to reach any previous employer, and/or failure to receive timely response may result in disqualification of the bid prior to Contract Signature</w:t>
            </w:r>
            <w:r w:rsidRPr="00BE7B8E">
              <w:rPr>
                <w:b/>
                <w:iCs/>
                <w:color w:val="000000" w:themeColor="text1"/>
                <w:sz w:val="24"/>
                <w:szCs w:val="24"/>
                <w:lang w:val="en-GB"/>
              </w:rPr>
              <w:t>.</w:t>
            </w:r>
          </w:p>
          <w:p w14:paraId="3F9C42CC" w14:textId="77777777" w:rsidR="00C2042C" w:rsidRDefault="00C2042C" w:rsidP="008908A3">
            <w:pPr>
              <w:widowControl/>
              <w:numPr>
                <w:ilvl w:val="0"/>
                <w:numId w:val="162"/>
              </w:numPr>
              <w:tabs>
                <w:tab w:val="right" w:pos="115"/>
              </w:tabs>
              <w:autoSpaceDE/>
              <w:autoSpaceDN/>
              <w:contextualSpacing/>
              <w:jc w:val="both"/>
              <w:rPr>
                <w:b/>
                <w:sz w:val="24"/>
              </w:rPr>
            </w:pPr>
            <w:r>
              <w:rPr>
                <w:b/>
                <w:sz w:val="24"/>
              </w:rPr>
              <w:t>ESHS</w:t>
            </w:r>
            <w:r>
              <w:rPr>
                <w:b/>
                <w:spacing w:val="-2"/>
                <w:sz w:val="24"/>
              </w:rPr>
              <w:t xml:space="preserve"> </w:t>
            </w:r>
            <w:r w:rsidRPr="00A055F6">
              <w:rPr>
                <w:b/>
                <w:iCs/>
                <w:color w:val="000000" w:themeColor="text1"/>
                <w:sz w:val="24"/>
                <w:szCs w:val="24"/>
                <w:lang w:val="en-GB"/>
              </w:rPr>
              <w:t>Code</w:t>
            </w:r>
            <w:r>
              <w:rPr>
                <w:b/>
                <w:spacing w:val="-2"/>
                <w:sz w:val="24"/>
              </w:rPr>
              <w:t xml:space="preserve"> </w:t>
            </w:r>
            <w:r>
              <w:rPr>
                <w:b/>
                <w:sz w:val="24"/>
              </w:rPr>
              <w:t>of</w:t>
            </w:r>
            <w:r>
              <w:rPr>
                <w:b/>
                <w:spacing w:val="-1"/>
                <w:sz w:val="24"/>
              </w:rPr>
              <w:t xml:space="preserve"> </w:t>
            </w:r>
            <w:r>
              <w:rPr>
                <w:b/>
                <w:sz w:val="24"/>
              </w:rPr>
              <w:t>Conduct</w:t>
            </w:r>
            <w:r>
              <w:rPr>
                <w:b/>
                <w:spacing w:val="-2"/>
                <w:sz w:val="24"/>
              </w:rPr>
              <w:t xml:space="preserve"> </w:t>
            </w:r>
            <w:r>
              <w:rPr>
                <w:b/>
                <w:sz w:val="24"/>
              </w:rPr>
              <w:t>for</w:t>
            </w:r>
            <w:r>
              <w:rPr>
                <w:b/>
                <w:spacing w:val="-3"/>
                <w:sz w:val="24"/>
              </w:rPr>
              <w:t xml:space="preserve"> </w:t>
            </w:r>
            <w:r>
              <w:rPr>
                <w:b/>
                <w:sz w:val="24"/>
              </w:rPr>
              <w:t>Contractor’s</w:t>
            </w:r>
            <w:r>
              <w:rPr>
                <w:b/>
                <w:spacing w:val="1"/>
                <w:sz w:val="24"/>
              </w:rPr>
              <w:t xml:space="preserve"> </w:t>
            </w:r>
            <w:r>
              <w:rPr>
                <w:b/>
                <w:sz w:val="24"/>
              </w:rPr>
              <w:t>Personnel</w:t>
            </w:r>
          </w:p>
          <w:p w14:paraId="68BB61D3" w14:textId="77777777" w:rsidR="00C2042C" w:rsidRPr="00917027" w:rsidRDefault="00C2042C" w:rsidP="00EB1914">
            <w:pPr>
              <w:pStyle w:val="TableParagraph"/>
              <w:spacing w:before="80"/>
              <w:ind w:left="107" w:right="135"/>
              <w:jc w:val="both"/>
              <w:rPr>
                <w:spacing w:val="1"/>
                <w:sz w:val="24"/>
              </w:rPr>
            </w:pPr>
            <w:r w:rsidRPr="00917027">
              <w:rPr>
                <w:spacing w:val="1"/>
                <w:sz w:val="24"/>
              </w:rPr>
              <w:t xml:space="preserve">The bidder shall submit its Code of Conduct that will apply to the Contractor’s Personnel to ensure compliance with its Environmental, Social, Health and Safety (ESHS) obligations under the contract (sample has been provided under supplementary information). </w:t>
            </w:r>
          </w:p>
          <w:p w14:paraId="77A4D40F" w14:textId="77777777" w:rsidR="00C2042C" w:rsidRPr="009F2AA8" w:rsidRDefault="00C2042C" w:rsidP="00EB1914">
            <w:pPr>
              <w:pStyle w:val="TableParagraph"/>
              <w:spacing w:before="80"/>
              <w:ind w:left="107" w:right="135"/>
              <w:jc w:val="both"/>
            </w:pPr>
            <w:r w:rsidRPr="00917027">
              <w:rPr>
                <w:spacing w:val="1"/>
                <w:sz w:val="24"/>
              </w:rPr>
              <w:t>In addition, the Bidder shall detail how this Code of Conduct will be implemented. This will include: how it will be introduced into conditions of employment/engagement, what training will be provided, how it will be monitored and how the Contractor proposes to deal with any breaches. The Contractor shall be required to implement the agreed Code of Conduct. The Code of Conduct shall</w:t>
            </w:r>
            <w:r w:rsidRPr="009F2AA8">
              <w:t xml:space="preserve"> cover, among others:</w:t>
            </w:r>
          </w:p>
          <w:p w14:paraId="09683FAF"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Environment Restoration of construction and auxiliary sites.</w:t>
            </w:r>
          </w:p>
          <w:p w14:paraId="7F5FD65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environment pollution.</w:t>
            </w:r>
          </w:p>
          <w:p w14:paraId="1AAEC98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consistent use of Personal Protective Equipment.</w:t>
            </w:r>
          </w:p>
          <w:p w14:paraId="3E763F0C"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waste (solid, medical and hazardous waste)</w:t>
            </w:r>
          </w:p>
          <w:p w14:paraId="595D84A0"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lastRenderedPageBreak/>
              <w:t>Code of conduct for sanitation management</w:t>
            </w:r>
          </w:p>
          <w:p w14:paraId="73B5E316"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Anti-smoking code of conduct</w:t>
            </w:r>
          </w:p>
          <w:p w14:paraId="23D5B19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providing alternative access to business premises and or communities</w:t>
            </w:r>
          </w:p>
          <w:p w14:paraId="580AA53A"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for child protection and child </w:t>
            </w:r>
            <w:proofErr w:type="spellStart"/>
            <w:r w:rsidRPr="009F2AA8">
              <w:t>labour</w:t>
            </w:r>
            <w:proofErr w:type="spellEnd"/>
          </w:p>
          <w:p w14:paraId="2B7184D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eliminating and managing Gender Based Violence</w:t>
            </w:r>
          </w:p>
          <w:p w14:paraId="3D017BED"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eliminating sexual harassment.</w:t>
            </w:r>
          </w:p>
          <w:p w14:paraId="7CFC14CD"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Anti-HIV and AIDS and Sexual Transmission Infection code of conduct</w:t>
            </w:r>
          </w:p>
          <w:p w14:paraId="6DB6F74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Labor Force Code of Conduct for recruitment, deployment and operationalization of Environment and Social Safeguard teams and disciplinary measures</w:t>
            </w:r>
          </w:p>
          <w:p w14:paraId="1F3953E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payment of workers, sub-contractors and suppliers of goods and services</w:t>
            </w:r>
          </w:p>
          <w:p w14:paraId="7554C185"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security personnel</w:t>
            </w:r>
          </w:p>
          <w:p w14:paraId="4F910E2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Emergency management</w:t>
            </w:r>
          </w:p>
          <w:p w14:paraId="0AD85A9E"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cultural sensitivity</w:t>
            </w:r>
          </w:p>
          <w:p w14:paraId="29190337"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managing stakeholder engagements, communications and public relations</w:t>
            </w:r>
          </w:p>
          <w:p w14:paraId="3F9D281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for injurious compensation</w:t>
            </w:r>
          </w:p>
          <w:p w14:paraId="0B174B9B"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on forced </w:t>
            </w:r>
            <w:proofErr w:type="spellStart"/>
            <w:r w:rsidRPr="009F2AA8">
              <w:t>labour</w:t>
            </w:r>
            <w:proofErr w:type="spellEnd"/>
          </w:p>
          <w:p w14:paraId="17BC1F9A"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indigenous peoples</w:t>
            </w:r>
          </w:p>
          <w:p w14:paraId="27150374"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third party contracted workers including suppliers</w:t>
            </w:r>
          </w:p>
          <w:p w14:paraId="6C324EEE"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of non-discrimination and equal opportunity</w:t>
            </w:r>
          </w:p>
          <w:p w14:paraId="610AFFD6"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Code of conduct on cultural heritage</w:t>
            </w:r>
          </w:p>
          <w:p w14:paraId="7E05ACD9" w14:textId="77777777" w:rsidR="00C2042C" w:rsidRPr="009F2AA8" w:rsidRDefault="00C2042C" w:rsidP="00EB1914">
            <w:pPr>
              <w:widowControl/>
              <w:numPr>
                <w:ilvl w:val="0"/>
                <w:numId w:val="163"/>
              </w:numPr>
              <w:overflowPunct w:val="0"/>
              <w:adjustRightInd w:val="0"/>
              <w:ind w:left="996" w:right="135" w:hanging="567"/>
              <w:jc w:val="both"/>
              <w:textAlignment w:val="baseline"/>
            </w:pPr>
            <w:r w:rsidRPr="009F2AA8">
              <w:t xml:space="preserve">Code of conduct for establishment of </w:t>
            </w:r>
            <w:proofErr w:type="gramStart"/>
            <w:r w:rsidRPr="009F2AA8">
              <w:t>workers</w:t>
            </w:r>
            <w:proofErr w:type="gramEnd"/>
            <w:r w:rsidRPr="009F2AA8">
              <w:t xml:space="preserve"> camp and </w:t>
            </w:r>
          </w:p>
          <w:p w14:paraId="3AC5078E" w14:textId="77777777" w:rsidR="00C2042C" w:rsidRDefault="00C2042C" w:rsidP="00EB1914">
            <w:pPr>
              <w:widowControl/>
              <w:numPr>
                <w:ilvl w:val="0"/>
                <w:numId w:val="163"/>
              </w:numPr>
              <w:overflowPunct w:val="0"/>
              <w:adjustRightInd w:val="0"/>
              <w:ind w:left="996" w:right="135" w:hanging="567"/>
              <w:jc w:val="both"/>
              <w:textAlignment w:val="baseline"/>
            </w:pPr>
            <w:r w:rsidRPr="009F2AA8">
              <w:t>Decommissioning code of conduct.</w:t>
            </w:r>
          </w:p>
          <w:p w14:paraId="33BF9CD7" w14:textId="77777777" w:rsidR="00C2042C" w:rsidRPr="009F2AA8" w:rsidRDefault="00C2042C" w:rsidP="00C2042C">
            <w:pPr>
              <w:widowControl/>
              <w:overflowPunct w:val="0"/>
              <w:adjustRightInd w:val="0"/>
              <w:ind w:left="996"/>
              <w:jc w:val="both"/>
              <w:textAlignment w:val="baseline"/>
            </w:pPr>
          </w:p>
          <w:p w14:paraId="58F0BE2B" w14:textId="77777777" w:rsidR="00C2042C" w:rsidRDefault="00C2042C" w:rsidP="008908A3">
            <w:pPr>
              <w:widowControl/>
              <w:numPr>
                <w:ilvl w:val="0"/>
                <w:numId w:val="162"/>
              </w:numPr>
              <w:tabs>
                <w:tab w:val="right" w:pos="115"/>
              </w:tabs>
              <w:autoSpaceDE/>
              <w:autoSpaceDN/>
              <w:contextualSpacing/>
              <w:jc w:val="both"/>
              <w:rPr>
                <w:b/>
                <w:sz w:val="24"/>
              </w:rPr>
            </w:pPr>
            <w:r>
              <w:rPr>
                <w:b/>
                <w:sz w:val="24"/>
              </w:rPr>
              <w:t>Environment</w:t>
            </w:r>
            <w:r>
              <w:rPr>
                <w:b/>
                <w:spacing w:val="-3"/>
                <w:sz w:val="24"/>
              </w:rPr>
              <w:t xml:space="preserve"> </w:t>
            </w:r>
            <w:r>
              <w:rPr>
                <w:b/>
                <w:sz w:val="24"/>
              </w:rPr>
              <w:t>and</w:t>
            </w:r>
            <w:r>
              <w:rPr>
                <w:b/>
                <w:spacing w:val="-2"/>
                <w:sz w:val="24"/>
              </w:rPr>
              <w:t xml:space="preserve"> </w:t>
            </w:r>
            <w:r>
              <w:rPr>
                <w:b/>
                <w:sz w:val="24"/>
              </w:rPr>
              <w:t>Social</w:t>
            </w:r>
            <w:r>
              <w:rPr>
                <w:b/>
                <w:spacing w:val="-2"/>
                <w:sz w:val="24"/>
              </w:rPr>
              <w:t xml:space="preserve"> </w:t>
            </w:r>
            <w:r>
              <w:rPr>
                <w:b/>
                <w:sz w:val="24"/>
              </w:rPr>
              <w:t>Management</w:t>
            </w:r>
            <w:r>
              <w:rPr>
                <w:b/>
                <w:spacing w:val="-2"/>
                <w:sz w:val="24"/>
              </w:rPr>
              <w:t xml:space="preserve"> </w:t>
            </w:r>
            <w:r>
              <w:rPr>
                <w:b/>
                <w:sz w:val="24"/>
              </w:rPr>
              <w:t>Plan</w:t>
            </w:r>
            <w:r>
              <w:rPr>
                <w:b/>
                <w:spacing w:val="-1"/>
                <w:sz w:val="24"/>
              </w:rPr>
              <w:t xml:space="preserve"> </w:t>
            </w:r>
            <w:r>
              <w:rPr>
                <w:b/>
                <w:sz w:val="24"/>
              </w:rPr>
              <w:t>(ESMP)</w:t>
            </w:r>
          </w:p>
          <w:p w14:paraId="26BC5E33" w14:textId="77777777" w:rsidR="00C2042C" w:rsidRDefault="00C2042C" w:rsidP="00EB1914">
            <w:pPr>
              <w:pStyle w:val="TableParagraph"/>
              <w:spacing w:before="72"/>
              <w:ind w:left="107" w:right="135"/>
              <w:jc w:val="both"/>
              <w:rPr>
                <w:b/>
                <w:sz w:val="24"/>
              </w:rPr>
            </w:pPr>
            <w:r>
              <w:rPr>
                <w:sz w:val="24"/>
              </w:rPr>
              <w:t>The Contractor shall be required to submit for approval, and subsequently</w:t>
            </w:r>
            <w:r>
              <w:rPr>
                <w:spacing w:val="1"/>
                <w:sz w:val="24"/>
              </w:rPr>
              <w:t xml:space="preserve"> </w:t>
            </w:r>
            <w:r>
              <w:rPr>
                <w:sz w:val="24"/>
              </w:rPr>
              <w:t>implement, the Contractor’s Environment and Social Management Plan that</w:t>
            </w:r>
            <w:r>
              <w:rPr>
                <w:spacing w:val="1"/>
                <w:sz w:val="24"/>
              </w:rPr>
              <w:t xml:space="preserve"> </w:t>
            </w:r>
            <w:r>
              <w:rPr>
                <w:sz w:val="24"/>
              </w:rPr>
              <w:t>includes</w:t>
            </w:r>
            <w:r>
              <w:rPr>
                <w:spacing w:val="-1"/>
                <w:sz w:val="24"/>
              </w:rPr>
              <w:t xml:space="preserve"> </w:t>
            </w:r>
            <w:r>
              <w:rPr>
                <w:sz w:val="24"/>
              </w:rPr>
              <w:t>the</w:t>
            </w:r>
            <w:r>
              <w:rPr>
                <w:spacing w:val="-1"/>
                <w:sz w:val="24"/>
              </w:rPr>
              <w:t xml:space="preserve"> </w:t>
            </w:r>
            <w:r>
              <w:rPr>
                <w:sz w:val="24"/>
              </w:rPr>
              <w:t>Strategies and</w:t>
            </w:r>
            <w:r>
              <w:rPr>
                <w:spacing w:val="1"/>
                <w:sz w:val="24"/>
              </w:rPr>
              <w:t xml:space="preserve"> </w:t>
            </w:r>
            <w:r>
              <w:rPr>
                <w:sz w:val="24"/>
              </w:rPr>
              <w:t>Implementation Plans</w:t>
            </w:r>
            <w:r>
              <w:rPr>
                <w:spacing w:val="-1"/>
                <w:sz w:val="24"/>
              </w:rPr>
              <w:t xml:space="preserve"> </w:t>
            </w:r>
            <w:r>
              <w:rPr>
                <w:sz w:val="24"/>
              </w:rPr>
              <w:t>described below</w:t>
            </w:r>
            <w:r>
              <w:rPr>
                <w:b/>
                <w:sz w:val="24"/>
              </w:rPr>
              <w:t>:</w:t>
            </w:r>
          </w:p>
          <w:p w14:paraId="2376978E" w14:textId="77777777" w:rsidR="00C2042C" w:rsidRPr="00EB1914" w:rsidRDefault="00C2042C" w:rsidP="00EB1914">
            <w:pPr>
              <w:pStyle w:val="ListParagraph"/>
              <w:widowControl/>
              <w:numPr>
                <w:ilvl w:val="0"/>
                <w:numId w:val="164"/>
              </w:numPr>
              <w:overflowPunct w:val="0"/>
              <w:adjustRightInd w:val="0"/>
              <w:ind w:right="135"/>
              <w:jc w:val="both"/>
              <w:textAlignment w:val="baseline"/>
            </w:pPr>
            <w:r w:rsidRPr="00EB1914">
              <w:t>Plan for establishment, operation and decommissioning of workers’ camp</w:t>
            </w:r>
          </w:p>
          <w:p w14:paraId="17A0F1F0" w14:textId="77777777" w:rsidR="00C2042C" w:rsidRPr="00176055" w:rsidRDefault="00C2042C" w:rsidP="00EB1914">
            <w:pPr>
              <w:widowControl/>
              <w:numPr>
                <w:ilvl w:val="0"/>
                <w:numId w:val="164"/>
              </w:numPr>
              <w:overflowPunct w:val="0"/>
              <w:adjustRightInd w:val="0"/>
              <w:spacing w:before="72"/>
              <w:ind w:right="135"/>
              <w:jc w:val="both"/>
              <w:textAlignment w:val="baseline"/>
              <w:rPr>
                <w:b/>
                <w:sz w:val="24"/>
              </w:rPr>
            </w:pPr>
            <w:r w:rsidRPr="00EB1914">
              <w:t>Traffic management Plan and community safety plan to ensure safety of pedestrians and traffic from construction traffic</w:t>
            </w:r>
          </w:p>
          <w:p w14:paraId="146E4561" w14:textId="77777777" w:rsidR="00C2042C" w:rsidRPr="00176055" w:rsidRDefault="00C2042C" w:rsidP="00EB1914">
            <w:pPr>
              <w:widowControl/>
              <w:numPr>
                <w:ilvl w:val="0"/>
                <w:numId w:val="164"/>
              </w:numPr>
              <w:overflowPunct w:val="0"/>
              <w:adjustRightInd w:val="0"/>
              <w:spacing w:before="72"/>
              <w:ind w:right="135"/>
              <w:jc w:val="both"/>
              <w:textAlignment w:val="baseline"/>
              <w:rPr>
                <w:b/>
                <w:sz w:val="24"/>
              </w:rPr>
            </w:pPr>
            <w:r w:rsidRPr="00EB1914">
              <w:t xml:space="preserve">Boundary marking and protection strategy for </w:t>
            </w:r>
            <w:proofErr w:type="spellStart"/>
            <w:r w:rsidRPr="00EB1914">
              <w:t>mobilisation</w:t>
            </w:r>
            <w:proofErr w:type="spellEnd"/>
            <w:r w:rsidRPr="00EB1914">
              <w:t xml:space="preserve"> and</w:t>
            </w:r>
          </w:p>
          <w:p w14:paraId="65684EC3"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construction to prevent offsite adverse impacts.</w:t>
            </w:r>
          </w:p>
          <w:p w14:paraId="6DA2755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Strategy for obtaining consents and /or permits prior to the start of relevant works such as opening of quarry and borrow pits</w:t>
            </w:r>
          </w:p>
          <w:p w14:paraId="0C7C7708"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lastRenderedPageBreak/>
              <w:t>Gender management plan including Gender based violence and Sexual Exploitation and Abuse (GBV/SEA) prevention and response action.</w:t>
            </w:r>
          </w:p>
          <w:p w14:paraId="1DEF1B1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Injurious Compensation Plan</w:t>
            </w:r>
          </w:p>
          <w:p w14:paraId="78EF0922"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Grievance Management Plan</w:t>
            </w:r>
          </w:p>
          <w:p w14:paraId="053E5E02"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Occupational Health and Safety</w:t>
            </w:r>
          </w:p>
          <w:p w14:paraId="44A9218F"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Child Protection Plan</w:t>
            </w:r>
          </w:p>
          <w:p w14:paraId="27793295"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HIV and AIDS and other STI Prevention and Management Plan</w:t>
            </w:r>
          </w:p>
          <w:p w14:paraId="6F964A7A"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Waste (solid, medical and hazardous waste) Management and Disposal Plan</w:t>
            </w:r>
          </w:p>
          <w:p w14:paraId="73B42E0B"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Human Resource Management Plan for recruitment, staff contracts, training, retention and exit of workers</w:t>
            </w:r>
          </w:p>
          <w:p w14:paraId="6257426C"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Accident Prevention and Management Plan</w:t>
            </w:r>
          </w:p>
          <w:p w14:paraId="489C0EC3"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Communication and Stakeholder engagement plan</w:t>
            </w:r>
          </w:p>
          <w:p w14:paraId="25EF2D67"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Safe Accessibility Plan</w:t>
            </w:r>
          </w:p>
          <w:p w14:paraId="63AD84BC"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Sanitation Management Plan</w:t>
            </w:r>
          </w:p>
          <w:p w14:paraId="12CA029B"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Physical-cultural resource management Plan</w:t>
            </w:r>
          </w:p>
          <w:p w14:paraId="6AD2B3C5" w14:textId="77777777" w:rsidR="00C2042C" w:rsidRPr="00EB1914" w:rsidRDefault="00C2042C" w:rsidP="00EB1914">
            <w:pPr>
              <w:widowControl/>
              <w:numPr>
                <w:ilvl w:val="0"/>
                <w:numId w:val="164"/>
              </w:numPr>
              <w:overflowPunct w:val="0"/>
              <w:adjustRightInd w:val="0"/>
              <w:spacing w:before="72"/>
              <w:ind w:right="135"/>
              <w:jc w:val="both"/>
              <w:textAlignment w:val="baseline"/>
            </w:pPr>
            <w:r w:rsidRPr="00EB1914">
              <w:t>Project decommissioning Plan (including decommissioning for material sources sites, workers camp and material storage sites)</w:t>
            </w:r>
          </w:p>
          <w:p w14:paraId="21922C5A" w14:textId="2BB68816" w:rsidR="00C2042C" w:rsidRDefault="00C2042C" w:rsidP="00C413F3">
            <w:pPr>
              <w:pStyle w:val="TableParagraph"/>
              <w:spacing w:before="121"/>
              <w:ind w:right="85"/>
              <w:jc w:val="both"/>
              <w:rPr>
                <w:b/>
                <w:sz w:val="24"/>
              </w:rPr>
            </w:pPr>
          </w:p>
          <w:p w14:paraId="67AE1B75" w14:textId="34EDD4A9" w:rsidR="00C2042C" w:rsidRDefault="00C2042C" w:rsidP="00C2042C">
            <w:pPr>
              <w:pStyle w:val="TableParagraph"/>
              <w:tabs>
                <w:tab w:val="left" w:pos="1476"/>
                <w:tab w:val="left" w:pos="2538"/>
                <w:tab w:val="left" w:pos="3107"/>
                <w:tab w:val="left" w:pos="3755"/>
                <w:tab w:val="left" w:pos="4657"/>
                <w:tab w:val="left" w:pos="5026"/>
                <w:tab w:val="left" w:pos="6046"/>
                <w:tab w:val="left" w:pos="6494"/>
                <w:tab w:val="left" w:pos="7130"/>
              </w:tabs>
              <w:ind w:left="107" w:right="85"/>
              <w:rPr>
                <w:sz w:val="24"/>
              </w:rPr>
            </w:pPr>
            <w:r>
              <w:rPr>
                <w:b/>
                <w:sz w:val="24"/>
              </w:rPr>
              <w:t>AND ANY OTHER DOCUMENTS AS INDICATED UNDER SECTION 1: ITB 15, SECTION 3 AND SECTION 4, AND OTHER</w:t>
            </w:r>
            <w:r w:rsidR="00176055">
              <w:rPr>
                <w:b/>
                <w:sz w:val="24"/>
              </w:rPr>
              <w:t>S</w:t>
            </w:r>
            <w:r>
              <w:rPr>
                <w:b/>
                <w:sz w:val="24"/>
              </w:rPr>
              <w:t xml:space="preserve"> </w:t>
            </w:r>
            <w:r w:rsidRPr="00A055F6">
              <w:rPr>
                <w:b/>
                <w:sz w:val="24"/>
              </w:rPr>
              <w:t>PRESCRIBED BY THE REGULATIONS</w:t>
            </w:r>
          </w:p>
        </w:tc>
      </w:tr>
      <w:tr w:rsidR="00C2042C" w14:paraId="7C6268BC" w14:textId="77777777" w:rsidTr="00913056">
        <w:trPr>
          <w:trHeight w:val="517"/>
        </w:trPr>
        <w:tc>
          <w:tcPr>
            <w:tcW w:w="1699" w:type="dxa"/>
          </w:tcPr>
          <w:p w14:paraId="62F57DF2" w14:textId="58EE2552" w:rsidR="00C2042C" w:rsidRDefault="00C2042C" w:rsidP="00C2042C">
            <w:pPr>
              <w:pStyle w:val="TableParagraph"/>
              <w:spacing w:before="119"/>
              <w:ind w:left="97"/>
              <w:rPr>
                <w:b/>
                <w:sz w:val="24"/>
              </w:rPr>
            </w:pPr>
            <w:r>
              <w:rPr>
                <w:b/>
                <w:sz w:val="24"/>
              </w:rPr>
              <w:lastRenderedPageBreak/>
              <w:t>ITB 17.6</w:t>
            </w:r>
          </w:p>
        </w:tc>
        <w:tc>
          <w:tcPr>
            <w:tcW w:w="7657" w:type="dxa"/>
          </w:tcPr>
          <w:p w14:paraId="7EED9B0E" w14:textId="777975E4" w:rsidR="00C2042C" w:rsidRDefault="00C2042C" w:rsidP="00C2042C">
            <w:pPr>
              <w:pStyle w:val="TableParagraph"/>
              <w:spacing w:before="114"/>
              <w:ind w:left="107"/>
              <w:rPr>
                <w:sz w:val="24"/>
              </w:rPr>
            </w:pPr>
            <w:r w:rsidRPr="00F84B77">
              <w:rPr>
                <w:color w:val="000000" w:themeColor="text1"/>
                <w:sz w:val="24"/>
                <w:szCs w:val="24"/>
                <w:lang w:val="en-GB"/>
              </w:rPr>
              <w:t xml:space="preserve">The Bid price shall be adjusted by the following factor(s): </w:t>
            </w:r>
            <w:r w:rsidRPr="00F84B77">
              <w:rPr>
                <w:b/>
                <w:color w:val="000000" w:themeColor="text1"/>
                <w:sz w:val="24"/>
                <w:szCs w:val="24"/>
                <w:lang w:val="en-GB"/>
              </w:rPr>
              <w:t>N/A</w:t>
            </w:r>
          </w:p>
        </w:tc>
      </w:tr>
      <w:tr w:rsidR="00C2042C" w14:paraId="68EE1522" w14:textId="77777777" w:rsidTr="00913056">
        <w:trPr>
          <w:trHeight w:val="517"/>
        </w:trPr>
        <w:tc>
          <w:tcPr>
            <w:tcW w:w="1699" w:type="dxa"/>
          </w:tcPr>
          <w:p w14:paraId="61C5286B" w14:textId="77777777" w:rsidR="00C2042C" w:rsidRDefault="00C2042C" w:rsidP="00C2042C">
            <w:pPr>
              <w:pStyle w:val="TableParagraph"/>
              <w:spacing w:before="119"/>
              <w:ind w:left="97"/>
              <w:rPr>
                <w:b/>
                <w:sz w:val="24"/>
              </w:rPr>
            </w:pPr>
            <w:r>
              <w:rPr>
                <w:b/>
                <w:sz w:val="24"/>
              </w:rPr>
              <w:t>ITB</w:t>
            </w:r>
            <w:r>
              <w:rPr>
                <w:b/>
                <w:spacing w:val="-1"/>
                <w:sz w:val="24"/>
              </w:rPr>
              <w:t xml:space="preserve"> </w:t>
            </w:r>
            <w:r>
              <w:rPr>
                <w:b/>
                <w:sz w:val="24"/>
              </w:rPr>
              <w:t>18.2</w:t>
            </w:r>
          </w:p>
        </w:tc>
        <w:tc>
          <w:tcPr>
            <w:tcW w:w="7657" w:type="dxa"/>
          </w:tcPr>
          <w:p w14:paraId="63AC6D68" w14:textId="77777777" w:rsidR="00C2042C" w:rsidRDefault="00C2042C" w:rsidP="00C2042C">
            <w:pPr>
              <w:pStyle w:val="TableParagraph"/>
              <w:spacing w:before="114"/>
              <w:ind w:left="107"/>
              <w:rPr>
                <w:sz w:val="24"/>
              </w:rPr>
            </w:pPr>
            <w:r>
              <w:rPr>
                <w:sz w:val="24"/>
              </w:rPr>
              <w:t>The</w:t>
            </w:r>
            <w:r>
              <w:rPr>
                <w:spacing w:val="-3"/>
                <w:sz w:val="24"/>
              </w:rPr>
              <w:t xml:space="preserve"> </w:t>
            </w:r>
            <w:r>
              <w:rPr>
                <w:sz w:val="24"/>
              </w:rPr>
              <w:t>Authority</w:t>
            </w:r>
            <w:r>
              <w:rPr>
                <w:spacing w:val="-3"/>
                <w:sz w:val="24"/>
              </w:rPr>
              <w:t xml:space="preserve"> </w:t>
            </w:r>
            <w:r>
              <w:rPr>
                <w:sz w:val="24"/>
              </w:rPr>
              <w:t>for</w:t>
            </w:r>
            <w:r>
              <w:rPr>
                <w:spacing w:val="-2"/>
                <w:sz w:val="24"/>
              </w:rPr>
              <w:t xml:space="preserve"> </w:t>
            </w:r>
            <w:r>
              <w:rPr>
                <w:sz w:val="24"/>
              </w:rPr>
              <w:t>specifying</w:t>
            </w:r>
            <w:r>
              <w:rPr>
                <w:spacing w:val="-3"/>
                <w:sz w:val="24"/>
              </w:rPr>
              <w:t xml:space="preserve"> </w:t>
            </w:r>
            <w:r>
              <w:rPr>
                <w:sz w:val="24"/>
              </w:rPr>
              <w:t>rates of exchange</w:t>
            </w:r>
            <w:r>
              <w:rPr>
                <w:spacing w:val="-2"/>
                <w:sz w:val="24"/>
              </w:rPr>
              <w:t xml:space="preserve"> </w:t>
            </w:r>
            <w:r>
              <w:rPr>
                <w:sz w:val="24"/>
              </w:rPr>
              <w:t>shall be</w:t>
            </w:r>
            <w:r>
              <w:rPr>
                <w:spacing w:val="-1"/>
                <w:sz w:val="24"/>
              </w:rPr>
              <w:t xml:space="preserve"> </w:t>
            </w:r>
            <w:r w:rsidRPr="00EC7893">
              <w:rPr>
                <w:b/>
                <w:sz w:val="24"/>
              </w:rPr>
              <w:t>the Bank of</w:t>
            </w:r>
            <w:r w:rsidRPr="00EC7893">
              <w:rPr>
                <w:b/>
                <w:spacing w:val="-1"/>
                <w:sz w:val="24"/>
              </w:rPr>
              <w:t xml:space="preserve"> </w:t>
            </w:r>
            <w:r w:rsidRPr="00EC7893">
              <w:rPr>
                <w:b/>
                <w:sz w:val="24"/>
              </w:rPr>
              <w:t>Uganda</w:t>
            </w:r>
            <w:r>
              <w:rPr>
                <w:sz w:val="24"/>
              </w:rPr>
              <w:t>.</w:t>
            </w:r>
          </w:p>
        </w:tc>
      </w:tr>
      <w:tr w:rsidR="00C2042C" w14:paraId="0F64F092" w14:textId="77777777" w:rsidTr="00913056">
        <w:trPr>
          <w:trHeight w:val="791"/>
        </w:trPr>
        <w:tc>
          <w:tcPr>
            <w:tcW w:w="1699" w:type="dxa"/>
          </w:tcPr>
          <w:p w14:paraId="10AD97D7"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18.3</w:t>
            </w:r>
          </w:p>
        </w:tc>
        <w:tc>
          <w:tcPr>
            <w:tcW w:w="7657" w:type="dxa"/>
          </w:tcPr>
          <w:p w14:paraId="6EA6C874" w14:textId="19D62278" w:rsidR="00C2042C" w:rsidRPr="00610019" w:rsidRDefault="00610019" w:rsidP="00C2042C">
            <w:pPr>
              <w:pStyle w:val="TableParagraph"/>
              <w:tabs>
                <w:tab w:val="left" w:pos="5448"/>
              </w:tabs>
              <w:spacing w:before="111"/>
              <w:ind w:left="107" w:right="85"/>
              <w:rPr>
                <w:sz w:val="24"/>
              </w:rPr>
            </w:pPr>
            <w:r>
              <w:rPr>
                <w:sz w:val="24"/>
              </w:rPr>
              <w:t>All bid prices shall be quoted in Uganda shillings</w:t>
            </w:r>
          </w:p>
        </w:tc>
      </w:tr>
      <w:tr w:rsidR="00C2042C" w14:paraId="397DD375" w14:textId="77777777" w:rsidTr="00913056">
        <w:trPr>
          <w:trHeight w:val="515"/>
        </w:trPr>
        <w:tc>
          <w:tcPr>
            <w:tcW w:w="1699" w:type="dxa"/>
          </w:tcPr>
          <w:p w14:paraId="2E6DD034"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19.1</w:t>
            </w:r>
          </w:p>
        </w:tc>
        <w:tc>
          <w:tcPr>
            <w:tcW w:w="7657" w:type="dxa"/>
          </w:tcPr>
          <w:p w14:paraId="45D93973" w14:textId="5A4C485C" w:rsidR="00C2042C" w:rsidRPr="00C53CDD" w:rsidRDefault="00C2042C" w:rsidP="00C2042C">
            <w:pPr>
              <w:pStyle w:val="TableParagraph"/>
              <w:tabs>
                <w:tab w:val="left" w:pos="4263"/>
              </w:tabs>
              <w:spacing w:before="111"/>
              <w:ind w:left="107"/>
              <w:rPr>
                <w:sz w:val="24"/>
              </w:rPr>
            </w:pPr>
            <w:r w:rsidRPr="00F84B77">
              <w:rPr>
                <w:color w:val="000000" w:themeColor="text1"/>
                <w:sz w:val="24"/>
                <w:szCs w:val="24"/>
                <w:lang w:val="en-GB"/>
              </w:rPr>
              <w:t xml:space="preserve">The Bid validity period shall be valid </w:t>
            </w:r>
            <w:r w:rsidR="00251A6E">
              <w:rPr>
                <w:color w:val="000000" w:themeColor="text1"/>
                <w:sz w:val="24"/>
                <w:szCs w:val="24"/>
                <w:lang w:val="en-GB"/>
              </w:rPr>
              <w:t xml:space="preserve">up </w:t>
            </w:r>
            <w:r w:rsidR="00251A6E" w:rsidRPr="00464D3D">
              <w:rPr>
                <w:color w:val="000000" w:themeColor="text1"/>
                <w:sz w:val="24"/>
                <w:szCs w:val="24"/>
                <w:lang w:val="en-GB"/>
              </w:rPr>
              <w:t>to</w:t>
            </w:r>
            <w:r w:rsidR="00C53CDD" w:rsidRPr="00464D3D">
              <w:rPr>
                <w:color w:val="000000" w:themeColor="text1"/>
                <w:sz w:val="24"/>
                <w:szCs w:val="24"/>
              </w:rPr>
              <w:t xml:space="preserve"> </w:t>
            </w:r>
            <w:r w:rsidR="00614D98" w:rsidRPr="00464D3D">
              <w:rPr>
                <w:b/>
                <w:bCs/>
                <w:color w:val="000000" w:themeColor="text1"/>
                <w:sz w:val="24"/>
                <w:szCs w:val="24"/>
              </w:rPr>
              <w:t>5</w:t>
            </w:r>
            <w:r w:rsidR="00614D98" w:rsidRPr="00464D3D">
              <w:rPr>
                <w:b/>
                <w:bCs/>
                <w:color w:val="000000" w:themeColor="text1"/>
                <w:sz w:val="24"/>
                <w:szCs w:val="24"/>
                <w:vertAlign w:val="superscript"/>
              </w:rPr>
              <w:t>th</w:t>
            </w:r>
            <w:r w:rsidR="00352260" w:rsidRPr="00464D3D">
              <w:rPr>
                <w:b/>
                <w:bCs/>
                <w:color w:val="000000" w:themeColor="text1"/>
                <w:sz w:val="24"/>
                <w:szCs w:val="24"/>
              </w:rPr>
              <w:t xml:space="preserve"> February 2026</w:t>
            </w:r>
          </w:p>
        </w:tc>
      </w:tr>
      <w:tr w:rsidR="00C2042C" w14:paraId="41EF97AF" w14:textId="77777777" w:rsidTr="00EC7893">
        <w:trPr>
          <w:trHeight w:val="549"/>
        </w:trPr>
        <w:tc>
          <w:tcPr>
            <w:tcW w:w="1699" w:type="dxa"/>
          </w:tcPr>
          <w:p w14:paraId="2D6F9162"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20.1</w:t>
            </w:r>
          </w:p>
        </w:tc>
        <w:tc>
          <w:tcPr>
            <w:tcW w:w="7657" w:type="dxa"/>
          </w:tcPr>
          <w:p w14:paraId="2C2927FB" w14:textId="4D02D699" w:rsidR="00C558B0" w:rsidRDefault="00C2042C" w:rsidP="00166EDF">
            <w:pPr>
              <w:pStyle w:val="TableParagraph"/>
              <w:tabs>
                <w:tab w:val="left" w:pos="3463"/>
              </w:tabs>
              <w:spacing w:before="111" w:line="360" w:lineRule="auto"/>
              <w:ind w:left="107"/>
              <w:rPr>
                <w:sz w:val="24"/>
              </w:rPr>
            </w:pPr>
            <w:r>
              <w:rPr>
                <w:sz w:val="24"/>
              </w:rPr>
              <w:t>A</w:t>
            </w:r>
            <w:r>
              <w:rPr>
                <w:spacing w:val="-1"/>
                <w:sz w:val="24"/>
              </w:rPr>
              <w:t xml:space="preserve"> </w:t>
            </w:r>
            <w:r>
              <w:rPr>
                <w:sz w:val="24"/>
              </w:rPr>
              <w:t>Bid Security</w:t>
            </w:r>
            <w:r>
              <w:rPr>
                <w:sz w:val="24"/>
                <w:u w:val="single"/>
              </w:rPr>
              <w:t xml:space="preserve"> </w:t>
            </w:r>
            <w:r>
              <w:rPr>
                <w:b/>
                <w:sz w:val="24"/>
                <w:u w:val="single"/>
              </w:rPr>
              <w:t xml:space="preserve">SHALL </w:t>
            </w:r>
            <w:r>
              <w:rPr>
                <w:sz w:val="24"/>
              </w:rPr>
              <w:t>be</w:t>
            </w:r>
            <w:r>
              <w:rPr>
                <w:spacing w:val="-2"/>
                <w:sz w:val="24"/>
              </w:rPr>
              <w:t xml:space="preserve"> </w:t>
            </w:r>
            <w:r w:rsidR="00166EDF">
              <w:rPr>
                <w:sz w:val="24"/>
              </w:rPr>
              <w:t>required.</w:t>
            </w:r>
          </w:p>
        </w:tc>
      </w:tr>
      <w:tr w:rsidR="00C2042C" w14:paraId="623ED9BC" w14:textId="77777777" w:rsidTr="00614D98">
        <w:trPr>
          <w:trHeight w:val="5684"/>
        </w:trPr>
        <w:tc>
          <w:tcPr>
            <w:tcW w:w="1699" w:type="dxa"/>
          </w:tcPr>
          <w:p w14:paraId="1F9AE3B3" w14:textId="77777777" w:rsidR="00C2042C" w:rsidRDefault="00C2042C" w:rsidP="00C2042C">
            <w:pPr>
              <w:pStyle w:val="TableParagraph"/>
              <w:spacing w:before="119"/>
              <w:ind w:left="97"/>
              <w:rPr>
                <w:b/>
                <w:sz w:val="24"/>
              </w:rPr>
            </w:pPr>
            <w:r>
              <w:rPr>
                <w:b/>
                <w:sz w:val="24"/>
              </w:rPr>
              <w:lastRenderedPageBreak/>
              <w:t>ITB</w:t>
            </w:r>
            <w:r>
              <w:rPr>
                <w:b/>
                <w:spacing w:val="-1"/>
                <w:sz w:val="24"/>
              </w:rPr>
              <w:t xml:space="preserve"> </w:t>
            </w:r>
            <w:r>
              <w:rPr>
                <w:b/>
                <w:sz w:val="24"/>
              </w:rPr>
              <w:t>20.2</w:t>
            </w:r>
          </w:p>
        </w:tc>
        <w:tc>
          <w:tcPr>
            <w:tcW w:w="7657" w:type="dxa"/>
          </w:tcPr>
          <w:p w14:paraId="1F3AC96F" w14:textId="14D0480A" w:rsidR="00404DDE" w:rsidRPr="004A0DDC" w:rsidRDefault="00404DDE" w:rsidP="00C558B0">
            <w:pPr>
              <w:pStyle w:val="TableParagraph"/>
              <w:tabs>
                <w:tab w:val="left" w:pos="2761"/>
              </w:tabs>
              <w:spacing w:before="114"/>
              <w:ind w:right="7"/>
              <w:rPr>
                <w:sz w:val="24"/>
              </w:rPr>
            </w:pPr>
            <w:r w:rsidRPr="004A0DDC">
              <w:rPr>
                <w:sz w:val="24"/>
              </w:rPr>
              <w:t xml:space="preserve">The bid </w:t>
            </w:r>
            <w:r w:rsidRPr="00356BE2">
              <w:rPr>
                <w:sz w:val="24"/>
              </w:rPr>
              <w:t xml:space="preserve">security shall be </w:t>
            </w:r>
            <w:r w:rsidRPr="00356BE2">
              <w:rPr>
                <w:b/>
                <w:sz w:val="24"/>
              </w:rPr>
              <w:t xml:space="preserve">in the form of an </w:t>
            </w:r>
            <w:r w:rsidR="00251A6E" w:rsidRPr="00356BE2">
              <w:rPr>
                <w:b/>
                <w:sz w:val="24"/>
              </w:rPr>
              <w:t>O</w:t>
            </w:r>
            <w:r w:rsidRPr="00356BE2">
              <w:rPr>
                <w:b/>
                <w:sz w:val="24"/>
              </w:rPr>
              <w:t>n-Demand Bank Guarantee from a reputable Commercial Bank recognized by Bank of Uganda</w:t>
            </w:r>
            <w:r w:rsidR="00251A6E" w:rsidRPr="00356BE2">
              <w:rPr>
                <w:sz w:val="24"/>
              </w:rPr>
              <w:t>.</w:t>
            </w:r>
            <w:r w:rsidR="00251A6E">
              <w:rPr>
                <w:sz w:val="24"/>
              </w:rPr>
              <w:t xml:space="preserve"> </w:t>
            </w:r>
            <w:r w:rsidR="00251A6E" w:rsidRPr="00C413F3">
              <w:rPr>
                <w:sz w:val="24"/>
              </w:rPr>
              <w:t>Bid securi</w:t>
            </w:r>
            <w:r w:rsidR="00C413F3" w:rsidRPr="00C413F3">
              <w:rPr>
                <w:sz w:val="24"/>
              </w:rPr>
              <w:t>ties from Banks outside Uganda shall be issued through a Local Corresponding Bank</w:t>
            </w:r>
          </w:p>
          <w:p w14:paraId="347E2D24" w14:textId="15732858" w:rsidR="00166EDF" w:rsidRPr="004A0DDC" w:rsidRDefault="00C2042C" w:rsidP="004A0DDC">
            <w:pPr>
              <w:pStyle w:val="TableParagraph"/>
              <w:tabs>
                <w:tab w:val="left" w:pos="2761"/>
              </w:tabs>
              <w:spacing w:before="114"/>
              <w:ind w:right="7"/>
              <w:rPr>
                <w:b/>
                <w:bCs/>
                <w:sz w:val="24"/>
              </w:rPr>
            </w:pPr>
            <w:r w:rsidRPr="004A0DDC">
              <w:rPr>
                <w:sz w:val="24"/>
              </w:rPr>
              <w:t>The</w:t>
            </w:r>
            <w:r w:rsidRPr="004A0DDC">
              <w:rPr>
                <w:spacing w:val="27"/>
                <w:sz w:val="24"/>
              </w:rPr>
              <w:t xml:space="preserve"> </w:t>
            </w:r>
            <w:r w:rsidRPr="004A0DDC">
              <w:rPr>
                <w:sz w:val="24"/>
              </w:rPr>
              <w:t>amount</w:t>
            </w:r>
            <w:r w:rsidRPr="004A0DDC">
              <w:rPr>
                <w:spacing w:val="29"/>
                <w:sz w:val="24"/>
              </w:rPr>
              <w:t xml:space="preserve"> </w:t>
            </w:r>
            <w:r w:rsidRPr="004A0DDC">
              <w:rPr>
                <w:sz w:val="24"/>
              </w:rPr>
              <w:t>and</w:t>
            </w:r>
            <w:r w:rsidRPr="004A0DDC">
              <w:rPr>
                <w:spacing w:val="28"/>
                <w:sz w:val="24"/>
              </w:rPr>
              <w:t xml:space="preserve"> </w:t>
            </w:r>
            <w:r w:rsidRPr="004A0DDC">
              <w:rPr>
                <w:sz w:val="24"/>
              </w:rPr>
              <w:t>currency</w:t>
            </w:r>
            <w:r w:rsidRPr="004A0DDC">
              <w:rPr>
                <w:spacing w:val="24"/>
                <w:sz w:val="24"/>
              </w:rPr>
              <w:t xml:space="preserve"> </w:t>
            </w:r>
            <w:r w:rsidRPr="004A0DDC">
              <w:rPr>
                <w:sz w:val="24"/>
              </w:rPr>
              <w:t>of</w:t>
            </w:r>
            <w:r w:rsidRPr="004A0DDC">
              <w:rPr>
                <w:spacing w:val="30"/>
                <w:sz w:val="24"/>
              </w:rPr>
              <w:t xml:space="preserve"> </w:t>
            </w:r>
            <w:r w:rsidRPr="004A0DDC">
              <w:rPr>
                <w:sz w:val="24"/>
              </w:rPr>
              <w:t>Bid</w:t>
            </w:r>
            <w:r w:rsidRPr="004A0DDC">
              <w:rPr>
                <w:spacing w:val="28"/>
                <w:sz w:val="24"/>
              </w:rPr>
              <w:t xml:space="preserve"> </w:t>
            </w:r>
            <w:r w:rsidRPr="004A0DDC">
              <w:rPr>
                <w:sz w:val="24"/>
              </w:rPr>
              <w:t>Security</w:t>
            </w:r>
            <w:r w:rsidRPr="004A0DDC">
              <w:rPr>
                <w:spacing w:val="-57"/>
                <w:sz w:val="24"/>
              </w:rPr>
              <w:t xml:space="preserve"> </w:t>
            </w:r>
            <w:r w:rsidR="00F051A0" w:rsidRPr="004A0DDC">
              <w:rPr>
                <w:spacing w:val="-57"/>
                <w:sz w:val="24"/>
              </w:rPr>
              <w:t xml:space="preserve">  </w:t>
            </w:r>
            <w:r w:rsidRPr="004A0DDC">
              <w:rPr>
                <w:sz w:val="24"/>
              </w:rPr>
              <w:t>shall</w:t>
            </w:r>
            <w:r w:rsidRPr="004A0DDC">
              <w:rPr>
                <w:spacing w:val="-1"/>
                <w:sz w:val="24"/>
              </w:rPr>
              <w:t xml:space="preserve"> </w:t>
            </w:r>
            <w:r w:rsidRPr="004A0DDC">
              <w:rPr>
                <w:sz w:val="24"/>
              </w:rPr>
              <w:t>be</w:t>
            </w:r>
            <w:r w:rsidR="00C558B0" w:rsidRPr="004A0DDC">
              <w:rPr>
                <w:b/>
                <w:bCs/>
                <w:sz w:val="24"/>
              </w:rPr>
              <w:t xml:space="preserve"> as below</w:t>
            </w:r>
            <w:r w:rsidRPr="004A0DDC">
              <w:rPr>
                <w:b/>
                <w:bCs/>
                <w:sz w:val="24"/>
              </w:rPr>
              <w:t>.</w:t>
            </w:r>
          </w:p>
          <w:tbl>
            <w:tblPr>
              <w:tblW w:w="7229"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958"/>
              <w:gridCol w:w="2792"/>
              <w:gridCol w:w="1983"/>
            </w:tblGrid>
            <w:tr w:rsidR="00C558B0" w:rsidRPr="00C558B0" w14:paraId="03EC6415" w14:textId="77777777" w:rsidTr="00C558B0">
              <w:trPr>
                <w:trHeight w:val="253"/>
              </w:trPr>
              <w:tc>
                <w:tcPr>
                  <w:tcW w:w="496" w:type="dxa"/>
                </w:tcPr>
                <w:p w14:paraId="4B77460A" w14:textId="77777777" w:rsidR="00C558B0" w:rsidRPr="00C558B0" w:rsidRDefault="00C558B0" w:rsidP="00C558B0">
                  <w:pPr>
                    <w:rPr>
                      <w:rFonts w:asciiTheme="majorBidi" w:hAnsiTheme="majorBidi" w:cstheme="majorBidi"/>
                      <w:b/>
                      <w:bCs/>
                      <w:sz w:val="20"/>
                      <w:szCs w:val="20"/>
                    </w:rPr>
                  </w:pPr>
                  <w:r w:rsidRPr="00C558B0">
                    <w:rPr>
                      <w:rFonts w:asciiTheme="majorBidi" w:hAnsiTheme="majorBidi" w:cstheme="majorBidi"/>
                      <w:b/>
                      <w:bCs/>
                      <w:sz w:val="20"/>
                      <w:szCs w:val="20"/>
                    </w:rPr>
                    <w:t>No.</w:t>
                  </w:r>
                </w:p>
              </w:tc>
              <w:tc>
                <w:tcPr>
                  <w:tcW w:w="1958" w:type="dxa"/>
                </w:tcPr>
                <w:p w14:paraId="39C6BFC1" w14:textId="77777777" w:rsidR="00C558B0" w:rsidRPr="00C558B0" w:rsidRDefault="00C558B0" w:rsidP="00C558B0">
                  <w:pPr>
                    <w:rPr>
                      <w:rFonts w:asciiTheme="majorBidi" w:hAnsiTheme="majorBidi" w:cstheme="majorBidi"/>
                      <w:b/>
                      <w:bCs/>
                      <w:sz w:val="20"/>
                      <w:szCs w:val="20"/>
                    </w:rPr>
                  </w:pPr>
                  <w:r w:rsidRPr="00C558B0">
                    <w:rPr>
                      <w:rFonts w:asciiTheme="majorBidi" w:hAnsiTheme="majorBidi" w:cstheme="majorBidi"/>
                      <w:b/>
                      <w:bCs/>
                      <w:sz w:val="20"/>
                      <w:szCs w:val="20"/>
                    </w:rPr>
                    <w:t>Procurement Reference Number</w:t>
                  </w:r>
                </w:p>
              </w:tc>
              <w:tc>
                <w:tcPr>
                  <w:tcW w:w="2792" w:type="dxa"/>
                </w:tcPr>
                <w:p w14:paraId="18B72BF4" w14:textId="77777777" w:rsidR="00C558B0" w:rsidRPr="00C558B0" w:rsidRDefault="00C558B0" w:rsidP="00C558B0">
                  <w:pPr>
                    <w:rPr>
                      <w:rFonts w:asciiTheme="majorBidi" w:hAnsiTheme="majorBidi" w:cstheme="majorBidi"/>
                      <w:b/>
                      <w:bCs/>
                      <w:sz w:val="20"/>
                      <w:szCs w:val="20"/>
                    </w:rPr>
                  </w:pPr>
                  <w:r w:rsidRPr="00C558B0">
                    <w:rPr>
                      <w:rFonts w:asciiTheme="majorBidi" w:hAnsiTheme="majorBidi" w:cstheme="majorBidi"/>
                      <w:b/>
                      <w:bCs/>
                      <w:sz w:val="20"/>
                      <w:szCs w:val="20"/>
                    </w:rPr>
                    <w:t>Subject Matter of Procurement</w:t>
                  </w:r>
                </w:p>
              </w:tc>
              <w:tc>
                <w:tcPr>
                  <w:tcW w:w="1983" w:type="dxa"/>
                </w:tcPr>
                <w:p w14:paraId="461DE524" w14:textId="77777777" w:rsidR="00C558B0" w:rsidRPr="00C558B0" w:rsidRDefault="00C558B0" w:rsidP="00C558B0">
                  <w:pPr>
                    <w:rPr>
                      <w:rFonts w:asciiTheme="majorBidi" w:hAnsiTheme="majorBidi" w:cstheme="majorBidi"/>
                      <w:b/>
                      <w:bCs/>
                      <w:sz w:val="20"/>
                      <w:szCs w:val="20"/>
                    </w:rPr>
                  </w:pPr>
                  <w:r w:rsidRPr="00C558B0">
                    <w:rPr>
                      <w:rFonts w:asciiTheme="majorBidi" w:hAnsiTheme="majorBidi" w:cstheme="majorBidi"/>
                      <w:b/>
                      <w:bCs/>
                      <w:sz w:val="20"/>
                      <w:szCs w:val="20"/>
                    </w:rPr>
                    <w:t>Bid Security</w:t>
                  </w:r>
                </w:p>
              </w:tc>
            </w:tr>
            <w:tr w:rsidR="00614D98" w:rsidRPr="00C558B0" w14:paraId="1CD91A02" w14:textId="77777777" w:rsidTr="00C558B0">
              <w:trPr>
                <w:trHeight w:val="253"/>
              </w:trPr>
              <w:tc>
                <w:tcPr>
                  <w:tcW w:w="496" w:type="dxa"/>
                </w:tcPr>
                <w:p w14:paraId="1EC8307B" w14:textId="4B318D67" w:rsidR="00614D98" w:rsidRPr="00DD4E12" w:rsidRDefault="00614D98" w:rsidP="00614D98">
                  <w:pPr>
                    <w:rPr>
                      <w:rFonts w:asciiTheme="majorBidi" w:hAnsiTheme="majorBidi" w:cstheme="majorBidi"/>
                      <w:b/>
                      <w:bCs/>
                      <w:sz w:val="20"/>
                      <w:szCs w:val="20"/>
                    </w:rPr>
                  </w:pPr>
                  <w:r w:rsidRPr="00DD4E12">
                    <w:rPr>
                      <w:rFonts w:cstheme="majorBidi"/>
                      <w:b/>
                      <w:sz w:val="24"/>
                      <w:szCs w:val="24"/>
                    </w:rPr>
                    <w:t xml:space="preserve">Lot 1 </w:t>
                  </w:r>
                </w:p>
              </w:tc>
              <w:tc>
                <w:tcPr>
                  <w:tcW w:w="1958" w:type="dxa"/>
                </w:tcPr>
                <w:p w14:paraId="470A84F4" w14:textId="0B5E2A0C" w:rsidR="00614D98" w:rsidRPr="00DD4E12" w:rsidRDefault="00614D98" w:rsidP="00614D98">
                  <w:pPr>
                    <w:rPr>
                      <w:rFonts w:cstheme="majorBidi"/>
                      <w:b/>
                      <w:sz w:val="24"/>
                      <w:szCs w:val="24"/>
                    </w:rPr>
                  </w:pPr>
                  <w:r w:rsidRPr="00DD4E12">
                    <w:rPr>
                      <w:rFonts w:cstheme="majorBidi"/>
                      <w:b/>
                      <w:sz w:val="24"/>
                      <w:szCs w:val="24"/>
                    </w:rPr>
                    <w:t>KCCA</w:t>
                  </w:r>
                  <w:r w:rsidR="00352260" w:rsidRPr="00DD4E12">
                    <w:rPr>
                      <w:rFonts w:cstheme="majorBidi"/>
                      <w:b/>
                      <w:sz w:val="24"/>
                      <w:szCs w:val="24"/>
                    </w:rPr>
                    <w:t>-</w:t>
                  </w:r>
                  <w:r w:rsidRPr="00DD4E12">
                    <w:rPr>
                      <w:rFonts w:cstheme="majorBidi"/>
                      <w:b/>
                      <w:sz w:val="24"/>
                      <w:szCs w:val="24"/>
                    </w:rPr>
                    <w:t>GKMA/</w:t>
                  </w:r>
                </w:p>
                <w:p w14:paraId="00F890AA" w14:textId="47DFDA5B" w:rsidR="00614D98" w:rsidRPr="00DD4E12" w:rsidRDefault="00352260" w:rsidP="00614D98">
                  <w:pPr>
                    <w:rPr>
                      <w:rFonts w:asciiTheme="majorBidi" w:hAnsiTheme="majorBidi" w:cstheme="majorBidi"/>
                      <w:b/>
                      <w:bCs/>
                      <w:sz w:val="20"/>
                      <w:szCs w:val="20"/>
                    </w:rPr>
                  </w:pPr>
                  <w:r w:rsidRPr="00DD4E12">
                    <w:rPr>
                      <w:rFonts w:cstheme="majorBidi"/>
                      <w:b/>
                      <w:sz w:val="24"/>
                      <w:szCs w:val="24"/>
                    </w:rPr>
                    <w:t>W</w:t>
                  </w:r>
                  <w:r w:rsidR="00614D98" w:rsidRPr="00DD4E12">
                    <w:rPr>
                      <w:rFonts w:cstheme="majorBidi"/>
                      <w:b/>
                      <w:sz w:val="24"/>
                      <w:szCs w:val="24"/>
                    </w:rPr>
                    <w:t>RKS/202</w:t>
                  </w:r>
                  <w:r w:rsidRPr="00DD4E12">
                    <w:rPr>
                      <w:rFonts w:cstheme="majorBidi"/>
                      <w:b/>
                      <w:sz w:val="24"/>
                      <w:szCs w:val="24"/>
                    </w:rPr>
                    <w:t>5</w:t>
                  </w:r>
                  <w:r w:rsidR="00614D98" w:rsidRPr="00DD4E12">
                    <w:rPr>
                      <w:rFonts w:cstheme="majorBidi"/>
                      <w:b/>
                      <w:sz w:val="24"/>
                      <w:szCs w:val="24"/>
                    </w:rPr>
                    <w:t>-202</w:t>
                  </w:r>
                  <w:r w:rsidRPr="00DD4E12">
                    <w:rPr>
                      <w:rFonts w:cstheme="majorBidi"/>
                      <w:b/>
                      <w:sz w:val="24"/>
                      <w:szCs w:val="24"/>
                    </w:rPr>
                    <w:t>6</w:t>
                  </w:r>
                  <w:r w:rsidR="00464D3D">
                    <w:rPr>
                      <w:rFonts w:cstheme="majorBidi"/>
                      <w:b/>
                      <w:sz w:val="24"/>
                      <w:szCs w:val="24"/>
                    </w:rPr>
                    <w:t>/00008</w:t>
                  </w:r>
                  <w:r w:rsidR="00614D98" w:rsidRPr="00DD4E12">
                    <w:rPr>
                      <w:rFonts w:cstheme="majorBidi"/>
                      <w:b/>
                      <w:sz w:val="24"/>
                      <w:szCs w:val="24"/>
                    </w:rPr>
                    <w:t>/1</w:t>
                  </w:r>
                </w:p>
              </w:tc>
              <w:tc>
                <w:tcPr>
                  <w:tcW w:w="2792" w:type="dxa"/>
                </w:tcPr>
                <w:p w14:paraId="7B633F5C" w14:textId="77777777" w:rsidR="00352260" w:rsidRPr="00DD4E12" w:rsidRDefault="00352260" w:rsidP="00352260">
                  <w:pPr>
                    <w:ind w:left="136" w:right="108"/>
                    <w:rPr>
                      <w:rFonts w:cstheme="majorBidi"/>
                      <w:b/>
                      <w:sz w:val="24"/>
                      <w:szCs w:val="24"/>
                    </w:rPr>
                  </w:pPr>
                  <w:r w:rsidRPr="00DD4E12">
                    <w:rPr>
                      <w:rFonts w:cstheme="majorBidi"/>
                      <w:b/>
                      <w:sz w:val="24"/>
                      <w:szCs w:val="24"/>
                    </w:rPr>
                    <w:t>Construction of Batch 1B Roads in Kampala Capital City Authority under GKMA-UDP</w:t>
                  </w:r>
                </w:p>
                <w:p w14:paraId="2982AE6D" w14:textId="77777777" w:rsidR="00352260" w:rsidRPr="00DD4E12" w:rsidRDefault="00352260" w:rsidP="00352260">
                  <w:pPr>
                    <w:ind w:left="136" w:right="108"/>
                    <w:rPr>
                      <w:rFonts w:cstheme="majorBidi"/>
                      <w:b/>
                      <w:sz w:val="24"/>
                      <w:szCs w:val="24"/>
                    </w:rPr>
                  </w:pPr>
                </w:p>
                <w:p w14:paraId="58FE4E40" w14:textId="156A44C5" w:rsidR="00614D98" w:rsidRPr="00DD4E12" w:rsidRDefault="00352260" w:rsidP="00352260">
                  <w:pPr>
                    <w:ind w:left="102"/>
                    <w:rPr>
                      <w:rFonts w:asciiTheme="majorBidi" w:hAnsiTheme="majorBidi" w:cstheme="majorBidi"/>
                      <w:b/>
                      <w:bCs/>
                      <w:sz w:val="20"/>
                      <w:szCs w:val="20"/>
                    </w:rPr>
                  </w:pPr>
                  <w:r w:rsidRPr="00DD4E12">
                    <w:rPr>
                      <w:rFonts w:cstheme="majorBidi"/>
                      <w:b/>
                      <w:bCs/>
                      <w:sz w:val="24"/>
                      <w:szCs w:val="24"/>
                    </w:rPr>
                    <w:t>Lot 1:</w:t>
                  </w:r>
                  <w:r w:rsidRPr="00DD4E12">
                    <w:rPr>
                      <w:rFonts w:cstheme="majorBidi"/>
                      <w:b/>
                      <w:sz w:val="24"/>
                      <w:szCs w:val="24"/>
                    </w:rPr>
                    <w:t xml:space="preserve"> </w:t>
                  </w:r>
                  <w:r w:rsidRPr="00DD4E12">
                    <w:rPr>
                      <w:rFonts w:cstheme="majorBidi"/>
                      <w:b/>
                      <w:bCs/>
                      <w:sz w:val="24"/>
                      <w:szCs w:val="24"/>
                      <w:lang w:val="en-GB"/>
                    </w:rPr>
                    <w:t xml:space="preserve">Old </w:t>
                  </w:r>
                  <w:proofErr w:type="spellStart"/>
                  <w:r w:rsidRPr="00DD4E12">
                    <w:rPr>
                      <w:rFonts w:cstheme="majorBidi"/>
                      <w:b/>
                      <w:bCs/>
                      <w:sz w:val="24"/>
                      <w:szCs w:val="24"/>
                      <w:lang w:val="en-GB"/>
                    </w:rPr>
                    <w:t>Kireka</w:t>
                  </w:r>
                  <w:proofErr w:type="spellEnd"/>
                  <w:r w:rsidRPr="00DD4E12">
                    <w:rPr>
                      <w:rFonts w:cstheme="majorBidi"/>
                      <w:b/>
                      <w:bCs/>
                      <w:sz w:val="24"/>
                      <w:szCs w:val="24"/>
                      <w:lang w:val="en-GB"/>
                    </w:rPr>
                    <w:t xml:space="preserve"> Road (6.2Km) + </w:t>
                  </w:r>
                  <w:proofErr w:type="spellStart"/>
                  <w:r w:rsidRPr="00DD4E12">
                    <w:rPr>
                      <w:rFonts w:cstheme="majorBidi"/>
                      <w:b/>
                      <w:bCs/>
                      <w:sz w:val="24"/>
                      <w:szCs w:val="24"/>
                      <w:lang w:val="en-GB"/>
                    </w:rPr>
                    <w:t>Kireka</w:t>
                  </w:r>
                  <w:proofErr w:type="spellEnd"/>
                  <w:r w:rsidRPr="00DD4E12">
                    <w:rPr>
                      <w:rFonts w:cstheme="majorBidi"/>
                      <w:b/>
                      <w:bCs/>
                      <w:sz w:val="24"/>
                      <w:szCs w:val="24"/>
                      <w:lang w:val="en-GB"/>
                    </w:rPr>
                    <w:t xml:space="preserve"> Link (0.4Km) + Lance Road (0.9Km)</w:t>
                  </w:r>
                </w:p>
              </w:tc>
              <w:tc>
                <w:tcPr>
                  <w:tcW w:w="1983" w:type="dxa"/>
                </w:tcPr>
                <w:p w14:paraId="62325DBC" w14:textId="77777777" w:rsidR="00614D98" w:rsidRPr="00DD4E12" w:rsidRDefault="00614D98" w:rsidP="00614D98">
                  <w:pPr>
                    <w:spacing w:after="240"/>
                    <w:rPr>
                      <w:b/>
                      <w:sz w:val="12"/>
                      <w:szCs w:val="12"/>
                    </w:rPr>
                  </w:pPr>
                </w:p>
                <w:p w14:paraId="4142D6A1" w14:textId="77777777" w:rsidR="00614D98" w:rsidRPr="00DD4E12" w:rsidRDefault="00614D98" w:rsidP="00614D98">
                  <w:pPr>
                    <w:spacing w:after="240"/>
                    <w:rPr>
                      <w:b/>
                      <w:sz w:val="12"/>
                      <w:szCs w:val="12"/>
                    </w:rPr>
                  </w:pPr>
                </w:p>
                <w:p w14:paraId="2F0CE5D0" w14:textId="053F9A68" w:rsidR="00614D98" w:rsidRPr="00DD4E12" w:rsidRDefault="00614D98" w:rsidP="00352260">
                  <w:pPr>
                    <w:rPr>
                      <w:rFonts w:ascii="Times New Roman" w:hAnsi="Times New Roman"/>
                      <w:b/>
                      <w:bCs/>
                      <w:color w:val="FF0000"/>
                      <w:sz w:val="20"/>
                      <w:szCs w:val="20"/>
                    </w:rPr>
                  </w:pPr>
                  <w:r w:rsidRPr="00DD4E12">
                    <w:rPr>
                      <w:b/>
                      <w:sz w:val="24"/>
                      <w:szCs w:val="24"/>
                    </w:rPr>
                    <w:t>UGX</w:t>
                  </w:r>
                  <w:r w:rsidR="00352260" w:rsidRPr="00DD4E12">
                    <w:rPr>
                      <w:b/>
                      <w:sz w:val="24"/>
                      <w:szCs w:val="24"/>
                    </w:rPr>
                    <w:t>.</w:t>
                  </w:r>
                  <w:r w:rsidR="00356BE2" w:rsidRPr="00DD4E12">
                    <w:rPr>
                      <w:b/>
                      <w:sz w:val="24"/>
                      <w:szCs w:val="24"/>
                    </w:rPr>
                    <w:t>600,000,000</w:t>
                  </w:r>
                </w:p>
              </w:tc>
            </w:tr>
          </w:tbl>
          <w:p w14:paraId="141E1CAD" w14:textId="2D8CE170" w:rsidR="00C558B0" w:rsidRDefault="00C558B0" w:rsidP="00F41FF9">
            <w:pPr>
              <w:pStyle w:val="TableParagraph"/>
              <w:tabs>
                <w:tab w:val="left" w:pos="2761"/>
              </w:tabs>
              <w:spacing w:before="114"/>
              <w:ind w:right="7"/>
              <w:rPr>
                <w:sz w:val="24"/>
              </w:rPr>
            </w:pPr>
          </w:p>
        </w:tc>
      </w:tr>
      <w:tr w:rsidR="00C2042C" w14:paraId="6BCD2584" w14:textId="77777777" w:rsidTr="00EC7893">
        <w:trPr>
          <w:trHeight w:val="611"/>
        </w:trPr>
        <w:tc>
          <w:tcPr>
            <w:tcW w:w="1699" w:type="dxa"/>
          </w:tcPr>
          <w:p w14:paraId="2033E6AD"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20.3</w:t>
            </w:r>
          </w:p>
        </w:tc>
        <w:tc>
          <w:tcPr>
            <w:tcW w:w="7657" w:type="dxa"/>
          </w:tcPr>
          <w:p w14:paraId="16160606" w14:textId="16A7681B" w:rsidR="004A0DDC" w:rsidRPr="00614D98" w:rsidRDefault="00C2042C" w:rsidP="00C2042C">
            <w:pPr>
              <w:pStyle w:val="TableParagraph"/>
              <w:spacing w:line="268" w:lineRule="exact"/>
              <w:ind w:left="107"/>
              <w:rPr>
                <w:iCs/>
                <w:sz w:val="24"/>
              </w:rPr>
            </w:pPr>
            <w:r>
              <w:rPr>
                <w:sz w:val="24"/>
              </w:rPr>
              <w:t>The</w:t>
            </w:r>
            <w:r>
              <w:rPr>
                <w:spacing w:val="64"/>
                <w:sz w:val="24"/>
              </w:rPr>
              <w:t xml:space="preserve"> </w:t>
            </w:r>
            <w:r>
              <w:rPr>
                <w:sz w:val="24"/>
              </w:rPr>
              <w:t>Bid</w:t>
            </w:r>
            <w:r>
              <w:rPr>
                <w:spacing w:val="4"/>
                <w:sz w:val="24"/>
              </w:rPr>
              <w:t xml:space="preserve"> </w:t>
            </w:r>
            <w:r>
              <w:rPr>
                <w:sz w:val="24"/>
              </w:rPr>
              <w:t>Security</w:t>
            </w:r>
            <w:r w:rsidRPr="00A638C1">
              <w:rPr>
                <w:sz w:val="24"/>
              </w:rPr>
              <w:t xml:space="preserve"> </w:t>
            </w:r>
            <w:r>
              <w:rPr>
                <w:sz w:val="24"/>
              </w:rPr>
              <w:t>shall</w:t>
            </w:r>
            <w:r w:rsidR="00F051A0">
              <w:rPr>
                <w:sz w:val="24"/>
              </w:rPr>
              <w:t xml:space="preserve"> </w:t>
            </w:r>
            <w:r>
              <w:rPr>
                <w:sz w:val="24"/>
              </w:rPr>
              <w:t>be</w:t>
            </w:r>
            <w:r w:rsidR="00F051A0">
              <w:rPr>
                <w:sz w:val="24"/>
              </w:rPr>
              <w:t xml:space="preserve"> </w:t>
            </w:r>
            <w:r>
              <w:rPr>
                <w:sz w:val="24"/>
              </w:rPr>
              <w:t>valid</w:t>
            </w:r>
            <w:r w:rsidR="00F051A0">
              <w:rPr>
                <w:sz w:val="24"/>
              </w:rPr>
              <w:t xml:space="preserve"> </w:t>
            </w:r>
            <w:r w:rsidR="007A1773" w:rsidRPr="007A1773">
              <w:rPr>
                <w:sz w:val="24"/>
              </w:rPr>
              <w:t xml:space="preserve">up to </w:t>
            </w:r>
            <w:r w:rsidR="007D36CA">
              <w:rPr>
                <w:b/>
                <w:bCs/>
                <w:iCs/>
                <w:sz w:val="24"/>
              </w:rPr>
              <w:t>4</w:t>
            </w:r>
            <w:r w:rsidR="007D36CA" w:rsidRPr="007D36CA">
              <w:rPr>
                <w:b/>
                <w:bCs/>
                <w:iCs/>
                <w:sz w:val="24"/>
                <w:vertAlign w:val="superscript"/>
              </w:rPr>
              <w:t>th</w:t>
            </w:r>
            <w:r w:rsidR="007D36CA">
              <w:rPr>
                <w:b/>
                <w:bCs/>
                <w:iCs/>
                <w:sz w:val="24"/>
              </w:rPr>
              <w:t xml:space="preserve"> March</w:t>
            </w:r>
            <w:r w:rsidR="00F30B8E" w:rsidRPr="007A1773">
              <w:rPr>
                <w:b/>
                <w:bCs/>
                <w:iCs/>
                <w:sz w:val="24"/>
              </w:rPr>
              <w:t xml:space="preserve"> 202</w:t>
            </w:r>
            <w:r w:rsidR="004E14E3">
              <w:rPr>
                <w:b/>
                <w:bCs/>
                <w:iCs/>
                <w:sz w:val="24"/>
              </w:rPr>
              <w:t>6</w:t>
            </w:r>
          </w:p>
          <w:p w14:paraId="02254B79" w14:textId="25D2766D" w:rsidR="00C2042C" w:rsidRDefault="00C2042C" w:rsidP="00C2042C">
            <w:pPr>
              <w:pStyle w:val="TableParagraph"/>
              <w:spacing w:line="268" w:lineRule="exact"/>
              <w:ind w:left="107"/>
              <w:rPr>
                <w:sz w:val="24"/>
              </w:rPr>
            </w:pPr>
            <w:r w:rsidRPr="00C558B0">
              <w:rPr>
                <w:iCs/>
                <w:color w:val="FF0000"/>
                <w:sz w:val="24"/>
              </w:rPr>
              <w:t xml:space="preserve"> </w:t>
            </w:r>
          </w:p>
        </w:tc>
      </w:tr>
      <w:tr w:rsidR="00C2042C" w14:paraId="6751DCC6" w14:textId="77777777" w:rsidTr="00F41FF9">
        <w:trPr>
          <w:trHeight w:val="366"/>
        </w:trPr>
        <w:tc>
          <w:tcPr>
            <w:tcW w:w="1699" w:type="dxa"/>
          </w:tcPr>
          <w:p w14:paraId="38251A83"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21.1</w:t>
            </w:r>
          </w:p>
        </w:tc>
        <w:tc>
          <w:tcPr>
            <w:tcW w:w="7657" w:type="dxa"/>
          </w:tcPr>
          <w:p w14:paraId="4787729C" w14:textId="77777777" w:rsidR="00C2042C" w:rsidRDefault="00C2042C" w:rsidP="00C2042C">
            <w:pPr>
              <w:pStyle w:val="TableParagraph"/>
              <w:tabs>
                <w:tab w:val="left" w:pos="1907"/>
                <w:tab w:val="left" w:pos="2668"/>
                <w:tab w:val="left" w:pos="2964"/>
                <w:tab w:val="left" w:pos="3645"/>
                <w:tab w:val="left" w:pos="4260"/>
                <w:tab w:val="left" w:pos="4716"/>
                <w:tab w:val="left" w:pos="5864"/>
                <w:tab w:val="left" w:pos="6519"/>
                <w:tab w:val="left" w:pos="7428"/>
              </w:tabs>
              <w:rPr>
                <w:b/>
                <w:color w:val="000000" w:themeColor="text1"/>
                <w:sz w:val="24"/>
                <w:szCs w:val="24"/>
                <w:lang w:val="en-GB"/>
              </w:rPr>
            </w:pPr>
            <w:r w:rsidRPr="00F84B77">
              <w:rPr>
                <w:color w:val="000000" w:themeColor="text1"/>
                <w:sz w:val="24"/>
                <w:szCs w:val="24"/>
                <w:lang w:val="en-GB"/>
              </w:rPr>
              <w:t xml:space="preserve">Alternative Bids </w:t>
            </w:r>
            <w:r w:rsidRPr="00F84B77">
              <w:rPr>
                <w:b/>
                <w:color w:val="000000" w:themeColor="text1"/>
                <w:sz w:val="24"/>
                <w:szCs w:val="24"/>
                <w:lang w:val="en-GB"/>
              </w:rPr>
              <w:t>shall not be considered.</w:t>
            </w:r>
          </w:p>
          <w:p w14:paraId="280F202B" w14:textId="59FFDB28" w:rsidR="004A0DDC" w:rsidRPr="00913056" w:rsidRDefault="004A0DDC" w:rsidP="00C2042C">
            <w:pPr>
              <w:pStyle w:val="TableParagraph"/>
              <w:tabs>
                <w:tab w:val="left" w:pos="1907"/>
                <w:tab w:val="left" w:pos="2668"/>
                <w:tab w:val="left" w:pos="2964"/>
                <w:tab w:val="left" w:pos="3645"/>
                <w:tab w:val="left" w:pos="4260"/>
                <w:tab w:val="left" w:pos="4716"/>
                <w:tab w:val="left" w:pos="5864"/>
                <w:tab w:val="left" w:pos="6519"/>
                <w:tab w:val="left" w:pos="7428"/>
              </w:tabs>
              <w:rPr>
                <w:b/>
                <w:sz w:val="24"/>
              </w:rPr>
            </w:pPr>
          </w:p>
        </w:tc>
      </w:tr>
      <w:tr w:rsidR="00C2042C" w14:paraId="2D009999" w14:textId="77777777" w:rsidTr="00913056">
        <w:trPr>
          <w:trHeight w:val="671"/>
        </w:trPr>
        <w:tc>
          <w:tcPr>
            <w:tcW w:w="1699" w:type="dxa"/>
          </w:tcPr>
          <w:p w14:paraId="4A8F8FE4"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22.1</w:t>
            </w:r>
          </w:p>
        </w:tc>
        <w:tc>
          <w:tcPr>
            <w:tcW w:w="7657" w:type="dxa"/>
          </w:tcPr>
          <w:p w14:paraId="0372D59A" w14:textId="1DFFF18E" w:rsidR="00C2042C" w:rsidRPr="00F84B77" w:rsidRDefault="00C2042C" w:rsidP="004A0DDC">
            <w:pPr>
              <w:tabs>
                <w:tab w:val="right" w:pos="4860"/>
              </w:tabs>
              <w:spacing w:before="80" w:after="80"/>
              <w:ind w:left="145" w:right="135"/>
              <w:jc w:val="both"/>
              <w:rPr>
                <w:b/>
                <w:color w:val="000000" w:themeColor="text1"/>
                <w:sz w:val="24"/>
                <w:szCs w:val="24"/>
                <w:lang w:val="en-GB"/>
              </w:rPr>
            </w:pPr>
            <w:r w:rsidRPr="00F84B77">
              <w:rPr>
                <w:color w:val="000000" w:themeColor="text1"/>
                <w:sz w:val="24"/>
                <w:szCs w:val="24"/>
                <w:lang w:val="en-GB"/>
              </w:rPr>
              <w:t xml:space="preserve">In addition to the original </w:t>
            </w:r>
            <w:r w:rsidR="00BC7CEC">
              <w:rPr>
                <w:color w:val="000000" w:themeColor="text1"/>
                <w:sz w:val="24"/>
                <w:szCs w:val="24"/>
                <w:lang w:val="en-GB"/>
              </w:rPr>
              <w:t xml:space="preserve">copy </w:t>
            </w:r>
            <w:r w:rsidRPr="00F84B77">
              <w:rPr>
                <w:color w:val="000000" w:themeColor="text1"/>
                <w:sz w:val="24"/>
                <w:szCs w:val="24"/>
                <w:lang w:val="en-GB"/>
              </w:rPr>
              <w:t xml:space="preserve">of the Bid, the number of copies is: </w:t>
            </w:r>
            <w:r>
              <w:rPr>
                <w:b/>
                <w:color w:val="000000" w:themeColor="text1"/>
                <w:sz w:val="24"/>
                <w:szCs w:val="24"/>
                <w:lang w:val="en-GB"/>
              </w:rPr>
              <w:t xml:space="preserve">Five </w:t>
            </w:r>
            <w:r w:rsidRPr="00F84B77">
              <w:rPr>
                <w:b/>
                <w:color w:val="000000" w:themeColor="text1"/>
                <w:sz w:val="24"/>
                <w:szCs w:val="24"/>
                <w:lang w:val="en-GB"/>
              </w:rPr>
              <w:t>(</w:t>
            </w:r>
            <w:r w:rsidR="00BC7CEC">
              <w:rPr>
                <w:b/>
                <w:color w:val="000000" w:themeColor="text1"/>
                <w:sz w:val="24"/>
                <w:szCs w:val="24"/>
                <w:lang w:val="en-GB"/>
              </w:rPr>
              <w:t>5</w:t>
            </w:r>
            <w:r w:rsidRPr="00F84B77">
              <w:rPr>
                <w:b/>
                <w:color w:val="000000" w:themeColor="text1"/>
                <w:sz w:val="24"/>
                <w:szCs w:val="24"/>
                <w:lang w:val="en-GB"/>
              </w:rPr>
              <w:t xml:space="preserve">) </w:t>
            </w:r>
            <w:r w:rsidR="00F051A0">
              <w:rPr>
                <w:b/>
                <w:color w:val="000000" w:themeColor="text1"/>
                <w:sz w:val="24"/>
                <w:szCs w:val="24"/>
                <w:lang w:val="en-GB"/>
              </w:rPr>
              <w:t xml:space="preserve">bound </w:t>
            </w:r>
            <w:r w:rsidRPr="00F84B77">
              <w:rPr>
                <w:b/>
                <w:color w:val="000000" w:themeColor="text1"/>
                <w:sz w:val="24"/>
                <w:szCs w:val="24"/>
                <w:lang w:val="en-GB"/>
              </w:rPr>
              <w:t xml:space="preserve">and </w:t>
            </w:r>
            <w:r w:rsidRPr="00F84B77">
              <w:rPr>
                <w:b/>
                <w:color w:val="000000" w:themeColor="text1"/>
                <w:sz w:val="24"/>
                <w:szCs w:val="24"/>
                <w:u w:val="single"/>
                <w:lang w:val="en-GB"/>
              </w:rPr>
              <w:t>1</w:t>
            </w:r>
            <w:r w:rsidR="00F051A0">
              <w:rPr>
                <w:b/>
                <w:color w:val="000000" w:themeColor="text1"/>
                <w:sz w:val="24"/>
                <w:szCs w:val="24"/>
                <w:u w:val="single"/>
                <w:lang w:val="en-GB"/>
              </w:rPr>
              <w:t xml:space="preserve"> </w:t>
            </w:r>
            <w:r w:rsidRPr="00F84B77">
              <w:rPr>
                <w:b/>
                <w:color w:val="000000" w:themeColor="text1"/>
                <w:sz w:val="24"/>
                <w:szCs w:val="24"/>
                <w:u w:val="single"/>
                <w:lang w:val="en-GB"/>
              </w:rPr>
              <w:t>(one) soft copy of the entire Bid</w:t>
            </w:r>
            <w:r w:rsidR="00510822">
              <w:rPr>
                <w:b/>
                <w:color w:val="000000" w:themeColor="text1"/>
                <w:sz w:val="24"/>
                <w:szCs w:val="24"/>
                <w:lang w:val="en-GB"/>
              </w:rPr>
              <w:t xml:space="preserve"> on a US</w:t>
            </w:r>
            <w:r w:rsidR="00BC7CEC">
              <w:rPr>
                <w:b/>
                <w:color w:val="000000" w:themeColor="text1"/>
                <w:sz w:val="24"/>
                <w:szCs w:val="24"/>
                <w:lang w:val="en-GB"/>
              </w:rPr>
              <w:t>B</w:t>
            </w:r>
            <w:r w:rsidR="00510822">
              <w:rPr>
                <w:b/>
                <w:color w:val="000000" w:themeColor="text1"/>
                <w:sz w:val="24"/>
                <w:szCs w:val="24"/>
                <w:lang w:val="en-GB"/>
              </w:rPr>
              <w:t xml:space="preserve"> drive or Flash disc</w:t>
            </w:r>
          </w:p>
          <w:p w14:paraId="67791E14" w14:textId="746929DF" w:rsidR="00C2042C" w:rsidRDefault="00C2042C" w:rsidP="004A0DDC">
            <w:pPr>
              <w:tabs>
                <w:tab w:val="right" w:pos="4860"/>
              </w:tabs>
              <w:spacing w:before="80" w:after="80"/>
              <w:ind w:left="145" w:right="135"/>
              <w:jc w:val="both"/>
              <w:rPr>
                <w:b/>
                <w:color w:val="000000" w:themeColor="text1"/>
                <w:sz w:val="24"/>
                <w:szCs w:val="24"/>
                <w:lang w:val="en-GB"/>
              </w:rPr>
            </w:pPr>
            <w:r w:rsidRPr="00F84B77">
              <w:rPr>
                <w:b/>
                <w:color w:val="000000" w:themeColor="text1"/>
                <w:sz w:val="24"/>
                <w:szCs w:val="24"/>
                <w:lang w:val="en-GB"/>
              </w:rPr>
              <w:t xml:space="preserve">A soft copy of the bidder’s priced </w:t>
            </w:r>
            <w:proofErr w:type="spellStart"/>
            <w:r w:rsidRPr="00F84B77">
              <w:rPr>
                <w:b/>
                <w:color w:val="000000" w:themeColor="text1"/>
                <w:sz w:val="24"/>
                <w:szCs w:val="24"/>
                <w:lang w:val="en-GB"/>
              </w:rPr>
              <w:t>BoQ</w:t>
            </w:r>
            <w:proofErr w:type="spellEnd"/>
            <w:r w:rsidRPr="00F84B77">
              <w:rPr>
                <w:b/>
                <w:color w:val="000000" w:themeColor="text1"/>
                <w:sz w:val="24"/>
                <w:szCs w:val="24"/>
                <w:lang w:val="en-GB"/>
              </w:rPr>
              <w:t xml:space="preserve"> (MS Excel (</w:t>
            </w:r>
            <w:proofErr w:type="spellStart"/>
            <w:r w:rsidRPr="00F84B77">
              <w:rPr>
                <w:b/>
                <w:color w:val="000000" w:themeColor="text1"/>
                <w:sz w:val="24"/>
                <w:szCs w:val="24"/>
                <w:lang w:val="en-GB"/>
              </w:rPr>
              <w:t>xlx</w:t>
            </w:r>
            <w:proofErr w:type="spellEnd"/>
            <w:r w:rsidRPr="00F84B77">
              <w:rPr>
                <w:b/>
                <w:color w:val="000000" w:themeColor="text1"/>
                <w:sz w:val="24"/>
                <w:szCs w:val="24"/>
                <w:lang w:val="en-GB"/>
              </w:rPr>
              <w:t xml:space="preserve"> or </w:t>
            </w:r>
            <w:proofErr w:type="spellStart"/>
            <w:r w:rsidRPr="00F84B77">
              <w:rPr>
                <w:b/>
                <w:color w:val="000000" w:themeColor="text1"/>
                <w:sz w:val="24"/>
                <w:szCs w:val="24"/>
                <w:lang w:val="en-GB"/>
              </w:rPr>
              <w:t>xls</w:t>
            </w:r>
            <w:proofErr w:type="spellEnd"/>
            <w:r w:rsidRPr="00F84B77">
              <w:rPr>
                <w:b/>
                <w:color w:val="000000" w:themeColor="text1"/>
                <w:sz w:val="24"/>
                <w:szCs w:val="24"/>
                <w:lang w:val="en-GB"/>
              </w:rPr>
              <w:t xml:space="preserve">) shall also be part of the submission. </w:t>
            </w:r>
          </w:p>
          <w:p w14:paraId="01783EAF" w14:textId="4786A01F" w:rsidR="00404DDE" w:rsidRPr="00404DDE" w:rsidRDefault="00404DDE" w:rsidP="004A0DDC">
            <w:pPr>
              <w:tabs>
                <w:tab w:val="right" w:pos="4860"/>
              </w:tabs>
              <w:spacing w:before="80" w:after="80"/>
              <w:ind w:left="145" w:right="135"/>
              <w:jc w:val="both"/>
              <w:rPr>
                <w:b/>
                <w:color w:val="000000" w:themeColor="text1"/>
                <w:sz w:val="24"/>
                <w:szCs w:val="24"/>
              </w:rPr>
            </w:pPr>
            <w:r>
              <w:rPr>
                <w:b/>
                <w:color w:val="000000" w:themeColor="text1"/>
                <w:sz w:val="24"/>
                <w:szCs w:val="24"/>
              </w:rPr>
              <w:t>All pages of the bid shall be numbered</w:t>
            </w:r>
          </w:p>
          <w:p w14:paraId="008FF041" w14:textId="2C83DAC1" w:rsidR="00C2042C" w:rsidRPr="00913056" w:rsidRDefault="00C2042C" w:rsidP="00C2042C">
            <w:pPr>
              <w:pStyle w:val="TableParagraph"/>
              <w:spacing w:before="51"/>
              <w:ind w:left="107"/>
              <w:rPr>
                <w:b/>
                <w:sz w:val="24"/>
              </w:rPr>
            </w:pPr>
            <w:r w:rsidRPr="00F84B77">
              <w:rPr>
                <w:color w:val="000000" w:themeColor="text1"/>
                <w:sz w:val="24"/>
                <w:szCs w:val="24"/>
                <w:lang w:val="en-GB"/>
              </w:rPr>
              <w:t>In the event of any discrepancy between the hardcopy and the soft copy, the hardcopy shall prevail.</w:t>
            </w:r>
          </w:p>
        </w:tc>
      </w:tr>
      <w:tr w:rsidR="00C2042C" w14:paraId="7D6C70CA" w14:textId="77777777" w:rsidTr="00BE7B8E">
        <w:trPr>
          <w:trHeight w:val="1027"/>
        </w:trPr>
        <w:tc>
          <w:tcPr>
            <w:tcW w:w="1699" w:type="dxa"/>
          </w:tcPr>
          <w:p w14:paraId="0B114DF7" w14:textId="77777777" w:rsidR="00C2042C" w:rsidRDefault="00C2042C" w:rsidP="00C2042C">
            <w:pPr>
              <w:pStyle w:val="TableParagraph"/>
              <w:spacing w:before="119"/>
              <w:ind w:left="97"/>
              <w:rPr>
                <w:b/>
                <w:sz w:val="24"/>
              </w:rPr>
            </w:pPr>
            <w:r>
              <w:rPr>
                <w:b/>
                <w:sz w:val="24"/>
              </w:rPr>
              <w:t>ITB</w:t>
            </w:r>
            <w:r>
              <w:rPr>
                <w:b/>
                <w:spacing w:val="-1"/>
                <w:sz w:val="24"/>
              </w:rPr>
              <w:t xml:space="preserve"> </w:t>
            </w:r>
            <w:r>
              <w:rPr>
                <w:b/>
                <w:sz w:val="24"/>
              </w:rPr>
              <w:t>22.2</w:t>
            </w:r>
          </w:p>
        </w:tc>
        <w:tc>
          <w:tcPr>
            <w:tcW w:w="7657" w:type="dxa"/>
          </w:tcPr>
          <w:p w14:paraId="31E8B15E" w14:textId="22F9F4DD" w:rsidR="00C2042C" w:rsidRDefault="00C2042C" w:rsidP="00C2042C">
            <w:pPr>
              <w:pStyle w:val="TableParagraph"/>
              <w:spacing w:before="114"/>
              <w:ind w:left="107" w:right="81"/>
              <w:rPr>
                <w:sz w:val="24"/>
              </w:rPr>
            </w:pPr>
            <w:r>
              <w:rPr>
                <w:sz w:val="24"/>
              </w:rPr>
              <w:t>The</w:t>
            </w:r>
            <w:r>
              <w:rPr>
                <w:spacing w:val="38"/>
                <w:sz w:val="24"/>
              </w:rPr>
              <w:t xml:space="preserve"> </w:t>
            </w:r>
            <w:r>
              <w:rPr>
                <w:sz w:val="24"/>
              </w:rPr>
              <w:t>written</w:t>
            </w:r>
            <w:r>
              <w:rPr>
                <w:spacing w:val="39"/>
                <w:sz w:val="24"/>
              </w:rPr>
              <w:t xml:space="preserve"> </w:t>
            </w:r>
            <w:r>
              <w:rPr>
                <w:sz w:val="24"/>
              </w:rPr>
              <w:t>confirmation</w:t>
            </w:r>
            <w:r>
              <w:rPr>
                <w:spacing w:val="39"/>
                <w:sz w:val="24"/>
              </w:rPr>
              <w:t xml:space="preserve"> </w:t>
            </w:r>
            <w:r>
              <w:rPr>
                <w:sz w:val="24"/>
              </w:rPr>
              <w:t>of</w:t>
            </w:r>
            <w:r>
              <w:rPr>
                <w:spacing w:val="38"/>
                <w:sz w:val="24"/>
              </w:rPr>
              <w:t xml:space="preserve"> </w:t>
            </w:r>
            <w:r>
              <w:rPr>
                <w:sz w:val="24"/>
              </w:rPr>
              <w:t>authorization</w:t>
            </w:r>
            <w:r>
              <w:rPr>
                <w:spacing w:val="43"/>
                <w:sz w:val="24"/>
              </w:rPr>
              <w:t xml:space="preserve"> </w:t>
            </w:r>
            <w:r>
              <w:rPr>
                <w:sz w:val="24"/>
              </w:rPr>
              <w:t>to</w:t>
            </w:r>
            <w:r>
              <w:rPr>
                <w:spacing w:val="41"/>
                <w:sz w:val="24"/>
              </w:rPr>
              <w:t xml:space="preserve"> </w:t>
            </w:r>
            <w:r>
              <w:rPr>
                <w:sz w:val="24"/>
              </w:rPr>
              <w:t>sign</w:t>
            </w:r>
            <w:r>
              <w:rPr>
                <w:spacing w:val="39"/>
                <w:sz w:val="24"/>
              </w:rPr>
              <w:t xml:space="preserve"> </w:t>
            </w:r>
            <w:r>
              <w:rPr>
                <w:sz w:val="24"/>
              </w:rPr>
              <w:t>on</w:t>
            </w:r>
            <w:r>
              <w:rPr>
                <w:spacing w:val="39"/>
                <w:sz w:val="24"/>
              </w:rPr>
              <w:t xml:space="preserve"> </w:t>
            </w:r>
            <w:r>
              <w:rPr>
                <w:sz w:val="24"/>
              </w:rPr>
              <w:t>behalf</w:t>
            </w:r>
            <w:r>
              <w:rPr>
                <w:spacing w:val="39"/>
                <w:sz w:val="24"/>
              </w:rPr>
              <w:t xml:space="preserve"> </w:t>
            </w:r>
            <w:r>
              <w:rPr>
                <w:sz w:val="24"/>
              </w:rPr>
              <w:t>of</w:t>
            </w:r>
            <w:r>
              <w:rPr>
                <w:spacing w:val="38"/>
                <w:sz w:val="24"/>
              </w:rPr>
              <w:t xml:space="preserve"> </w:t>
            </w:r>
            <w:r>
              <w:rPr>
                <w:sz w:val="24"/>
              </w:rPr>
              <w:t>the</w:t>
            </w:r>
            <w:r>
              <w:rPr>
                <w:spacing w:val="42"/>
                <w:sz w:val="24"/>
              </w:rPr>
              <w:t xml:space="preserve"> </w:t>
            </w:r>
            <w:r>
              <w:rPr>
                <w:sz w:val="24"/>
              </w:rPr>
              <w:t>Bidder</w:t>
            </w:r>
            <w:r>
              <w:rPr>
                <w:spacing w:val="-57"/>
                <w:sz w:val="24"/>
              </w:rPr>
              <w:t xml:space="preserve"> </w:t>
            </w:r>
            <w:r w:rsidR="00404DDE">
              <w:rPr>
                <w:spacing w:val="-57"/>
                <w:sz w:val="24"/>
              </w:rPr>
              <w:t xml:space="preserve"> </w:t>
            </w:r>
            <w:r w:rsidR="007A1773">
              <w:rPr>
                <w:spacing w:val="-57"/>
                <w:sz w:val="24"/>
              </w:rPr>
              <w:t xml:space="preserve"> </w:t>
            </w:r>
            <w:r>
              <w:rPr>
                <w:sz w:val="24"/>
              </w:rPr>
              <w:t>shall be:</w:t>
            </w:r>
          </w:p>
          <w:p w14:paraId="55F1C846" w14:textId="79811045" w:rsidR="00C2042C" w:rsidRPr="00F84B77" w:rsidRDefault="00C2042C" w:rsidP="00404DDE">
            <w:pPr>
              <w:pStyle w:val="ListParagraph"/>
              <w:widowControl/>
              <w:numPr>
                <w:ilvl w:val="0"/>
                <w:numId w:val="159"/>
              </w:numPr>
              <w:tabs>
                <w:tab w:val="num" w:pos="513"/>
                <w:tab w:val="right" w:pos="4860"/>
              </w:tabs>
              <w:autoSpaceDE/>
              <w:autoSpaceDN/>
              <w:spacing w:before="80" w:after="80" w:line="259" w:lineRule="auto"/>
              <w:ind w:right="277"/>
              <w:contextualSpacing/>
              <w:jc w:val="both"/>
              <w:rPr>
                <w:b/>
                <w:color w:val="000000" w:themeColor="text1"/>
                <w:sz w:val="24"/>
                <w:szCs w:val="24"/>
                <w:lang w:val="en-GB"/>
              </w:rPr>
            </w:pPr>
            <w:r>
              <w:rPr>
                <w:b/>
                <w:sz w:val="24"/>
              </w:rPr>
              <w:t>A</w:t>
            </w:r>
            <w:r>
              <w:rPr>
                <w:b/>
                <w:spacing w:val="30"/>
                <w:sz w:val="24"/>
              </w:rPr>
              <w:t xml:space="preserve"> </w:t>
            </w:r>
            <w:r>
              <w:rPr>
                <w:b/>
                <w:sz w:val="24"/>
              </w:rPr>
              <w:t>Registered</w:t>
            </w:r>
            <w:r>
              <w:rPr>
                <w:b/>
                <w:spacing w:val="34"/>
                <w:sz w:val="24"/>
              </w:rPr>
              <w:t xml:space="preserve"> </w:t>
            </w:r>
            <w:r>
              <w:rPr>
                <w:b/>
                <w:sz w:val="24"/>
              </w:rPr>
              <w:t>Power</w:t>
            </w:r>
            <w:r>
              <w:rPr>
                <w:b/>
                <w:spacing w:val="32"/>
                <w:sz w:val="24"/>
              </w:rPr>
              <w:t xml:space="preserve"> </w:t>
            </w:r>
            <w:r>
              <w:rPr>
                <w:b/>
                <w:sz w:val="24"/>
              </w:rPr>
              <w:t>of</w:t>
            </w:r>
            <w:r>
              <w:rPr>
                <w:b/>
                <w:spacing w:val="32"/>
                <w:sz w:val="24"/>
              </w:rPr>
              <w:t xml:space="preserve"> </w:t>
            </w:r>
            <w:r>
              <w:rPr>
                <w:b/>
                <w:sz w:val="24"/>
              </w:rPr>
              <w:t>Attorney</w:t>
            </w:r>
            <w:r w:rsidR="00404DDE">
              <w:rPr>
                <w:b/>
                <w:sz w:val="24"/>
              </w:rPr>
              <w:t xml:space="preserve"> specific to this procurement, I</w:t>
            </w:r>
            <w:r>
              <w:rPr>
                <w:b/>
                <w:sz w:val="24"/>
              </w:rPr>
              <w:t>f</w:t>
            </w:r>
            <w:r>
              <w:rPr>
                <w:b/>
                <w:spacing w:val="32"/>
                <w:sz w:val="24"/>
              </w:rPr>
              <w:t xml:space="preserve"> </w:t>
            </w:r>
            <w:r>
              <w:rPr>
                <w:b/>
                <w:sz w:val="24"/>
              </w:rPr>
              <w:t>drawn</w:t>
            </w:r>
            <w:r>
              <w:rPr>
                <w:b/>
                <w:spacing w:val="32"/>
                <w:sz w:val="24"/>
              </w:rPr>
              <w:t xml:space="preserve"> </w:t>
            </w:r>
            <w:r>
              <w:rPr>
                <w:b/>
                <w:sz w:val="24"/>
              </w:rPr>
              <w:t>and</w:t>
            </w:r>
            <w:r>
              <w:rPr>
                <w:b/>
                <w:spacing w:val="31"/>
                <w:sz w:val="24"/>
              </w:rPr>
              <w:t xml:space="preserve"> </w:t>
            </w:r>
            <w:r>
              <w:rPr>
                <w:b/>
                <w:sz w:val="24"/>
              </w:rPr>
              <w:t>signed</w:t>
            </w:r>
            <w:r>
              <w:rPr>
                <w:b/>
                <w:spacing w:val="32"/>
                <w:sz w:val="24"/>
              </w:rPr>
              <w:t xml:space="preserve"> </w:t>
            </w:r>
            <w:r>
              <w:rPr>
                <w:b/>
                <w:sz w:val="24"/>
              </w:rPr>
              <w:t>in</w:t>
            </w:r>
            <w:r>
              <w:rPr>
                <w:b/>
                <w:spacing w:val="33"/>
                <w:sz w:val="24"/>
              </w:rPr>
              <w:t xml:space="preserve"> </w:t>
            </w:r>
            <w:r>
              <w:rPr>
                <w:b/>
                <w:sz w:val="24"/>
              </w:rPr>
              <w:t>Uganda;</w:t>
            </w:r>
            <w:r>
              <w:rPr>
                <w:b/>
                <w:spacing w:val="30"/>
                <w:sz w:val="24"/>
              </w:rPr>
              <w:t xml:space="preserve"> </w:t>
            </w:r>
            <w:r>
              <w:rPr>
                <w:b/>
                <w:sz w:val="24"/>
              </w:rPr>
              <w:t>or</w:t>
            </w:r>
            <w:r>
              <w:rPr>
                <w:b/>
                <w:spacing w:val="30"/>
                <w:sz w:val="24"/>
              </w:rPr>
              <w:t xml:space="preserve"> </w:t>
            </w:r>
            <w:proofErr w:type="gramStart"/>
            <w:r>
              <w:rPr>
                <w:b/>
                <w:sz w:val="24"/>
              </w:rPr>
              <w:t>a</w:t>
            </w:r>
            <w:r>
              <w:rPr>
                <w:b/>
                <w:spacing w:val="-57"/>
                <w:sz w:val="24"/>
              </w:rPr>
              <w:t xml:space="preserve"> </w:t>
            </w:r>
            <w:r w:rsidR="00404DDE">
              <w:rPr>
                <w:b/>
                <w:spacing w:val="-57"/>
                <w:sz w:val="24"/>
              </w:rPr>
              <w:t xml:space="preserve"> </w:t>
            </w:r>
            <w:r>
              <w:rPr>
                <w:b/>
                <w:spacing w:val="-4"/>
                <w:sz w:val="24"/>
              </w:rPr>
              <w:t>notarized</w:t>
            </w:r>
            <w:proofErr w:type="gramEnd"/>
            <w:r>
              <w:rPr>
                <w:b/>
                <w:spacing w:val="-8"/>
                <w:sz w:val="24"/>
              </w:rPr>
              <w:t xml:space="preserve"> </w:t>
            </w:r>
            <w:r>
              <w:rPr>
                <w:b/>
                <w:spacing w:val="-3"/>
                <w:sz w:val="24"/>
              </w:rPr>
              <w:t>Power</w:t>
            </w:r>
            <w:r>
              <w:rPr>
                <w:b/>
                <w:spacing w:val="-12"/>
                <w:sz w:val="24"/>
              </w:rPr>
              <w:t xml:space="preserve"> </w:t>
            </w:r>
            <w:r>
              <w:rPr>
                <w:b/>
                <w:spacing w:val="-3"/>
                <w:sz w:val="24"/>
              </w:rPr>
              <w:t>of</w:t>
            </w:r>
            <w:r>
              <w:rPr>
                <w:b/>
                <w:spacing w:val="-7"/>
                <w:sz w:val="24"/>
              </w:rPr>
              <w:t xml:space="preserve"> </w:t>
            </w:r>
            <w:r>
              <w:rPr>
                <w:b/>
                <w:spacing w:val="-3"/>
                <w:sz w:val="24"/>
              </w:rPr>
              <w:t>Attorney</w:t>
            </w:r>
            <w:r>
              <w:rPr>
                <w:b/>
                <w:spacing w:val="-11"/>
                <w:sz w:val="24"/>
              </w:rPr>
              <w:t xml:space="preserve"> </w:t>
            </w:r>
            <w:r w:rsidR="00404DDE">
              <w:rPr>
                <w:b/>
                <w:spacing w:val="-11"/>
                <w:sz w:val="24"/>
              </w:rPr>
              <w:t xml:space="preserve">also specific to this procurement, </w:t>
            </w:r>
            <w:r>
              <w:rPr>
                <w:b/>
                <w:spacing w:val="-3"/>
                <w:sz w:val="24"/>
              </w:rPr>
              <w:t>if</w:t>
            </w:r>
            <w:r>
              <w:rPr>
                <w:b/>
                <w:spacing w:val="-9"/>
                <w:sz w:val="24"/>
              </w:rPr>
              <w:t xml:space="preserve"> </w:t>
            </w:r>
            <w:r>
              <w:rPr>
                <w:b/>
                <w:spacing w:val="-3"/>
                <w:sz w:val="24"/>
              </w:rPr>
              <w:t>drawn</w:t>
            </w:r>
            <w:r>
              <w:rPr>
                <w:b/>
                <w:spacing w:val="-10"/>
                <w:sz w:val="24"/>
              </w:rPr>
              <w:t xml:space="preserve"> </w:t>
            </w:r>
            <w:r>
              <w:rPr>
                <w:b/>
                <w:spacing w:val="-3"/>
                <w:sz w:val="24"/>
              </w:rPr>
              <w:t>and</w:t>
            </w:r>
            <w:r>
              <w:rPr>
                <w:b/>
                <w:spacing w:val="-8"/>
                <w:sz w:val="24"/>
              </w:rPr>
              <w:t xml:space="preserve"> </w:t>
            </w:r>
            <w:r>
              <w:rPr>
                <w:b/>
                <w:spacing w:val="-3"/>
                <w:sz w:val="24"/>
              </w:rPr>
              <w:t>signed</w:t>
            </w:r>
            <w:r>
              <w:rPr>
                <w:b/>
                <w:spacing w:val="-9"/>
                <w:sz w:val="24"/>
              </w:rPr>
              <w:t xml:space="preserve"> </w:t>
            </w:r>
            <w:r>
              <w:rPr>
                <w:b/>
                <w:spacing w:val="-3"/>
                <w:sz w:val="24"/>
              </w:rPr>
              <w:t>outside</w:t>
            </w:r>
            <w:r>
              <w:rPr>
                <w:b/>
                <w:spacing w:val="-10"/>
                <w:sz w:val="24"/>
              </w:rPr>
              <w:t xml:space="preserve"> </w:t>
            </w:r>
            <w:r>
              <w:rPr>
                <w:b/>
                <w:spacing w:val="-3"/>
                <w:sz w:val="24"/>
              </w:rPr>
              <w:t>Uganda</w:t>
            </w:r>
            <w:r w:rsidR="00404DDE">
              <w:rPr>
                <w:b/>
                <w:spacing w:val="-3"/>
                <w:sz w:val="24"/>
              </w:rPr>
              <w:t xml:space="preserve"> </w:t>
            </w:r>
            <w:r w:rsidR="00404DDE">
              <w:rPr>
                <w:b/>
                <w:sz w:val="24"/>
              </w:rPr>
              <w:t>should be provided</w:t>
            </w:r>
            <w:r w:rsidRPr="00F84B77">
              <w:rPr>
                <w:b/>
                <w:color w:val="000000" w:themeColor="text1"/>
                <w:sz w:val="24"/>
                <w:szCs w:val="24"/>
                <w:lang w:val="en-GB"/>
              </w:rPr>
              <w:t>; and</w:t>
            </w:r>
          </w:p>
          <w:p w14:paraId="379CFFA5" w14:textId="65DEDD85" w:rsidR="00C2042C" w:rsidRPr="00F84B77" w:rsidRDefault="00C2042C" w:rsidP="002C65CF">
            <w:pPr>
              <w:pStyle w:val="ListParagraph"/>
              <w:widowControl/>
              <w:numPr>
                <w:ilvl w:val="0"/>
                <w:numId w:val="159"/>
              </w:numPr>
              <w:tabs>
                <w:tab w:val="right" w:pos="4860"/>
              </w:tabs>
              <w:autoSpaceDE/>
              <w:autoSpaceDN/>
              <w:spacing w:before="80" w:after="80" w:line="259" w:lineRule="auto"/>
              <w:ind w:right="277"/>
              <w:contextualSpacing/>
              <w:jc w:val="both"/>
              <w:rPr>
                <w:b/>
                <w:color w:val="000000" w:themeColor="text1"/>
                <w:sz w:val="24"/>
                <w:szCs w:val="24"/>
                <w:lang w:val="en-GB"/>
              </w:rPr>
            </w:pPr>
            <w:r w:rsidRPr="00F84B77">
              <w:rPr>
                <w:b/>
                <w:color w:val="000000" w:themeColor="text1"/>
                <w:sz w:val="24"/>
                <w:szCs w:val="24"/>
                <w:lang w:val="en-GB"/>
              </w:rPr>
              <w:t xml:space="preserve">In the case of Bids submitted by </w:t>
            </w:r>
            <w:r w:rsidR="002C65CF">
              <w:rPr>
                <w:b/>
                <w:color w:val="000000" w:themeColor="text1"/>
                <w:sz w:val="24"/>
                <w:szCs w:val="24"/>
              </w:rPr>
              <w:t>a</w:t>
            </w:r>
            <w:r w:rsidRPr="00F84B77">
              <w:rPr>
                <w:b/>
                <w:color w:val="000000" w:themeColor="text1"/>
                <w:sz w:val="24"/>
                <w:szCs w:val="24"/>
                <w:lang w:val="en-GB"/>
              </w:rPr>
              <w:t xml:space="preserve"> Venture, Consortium or Association (JVCA) an undertaking signed by all parties shall:</w:t>
            </w:r>
          </w:p>
          <w:p w14:paraId="1D082B18" w14:textId="77777777" w:rsidR="00C2042C" w:rsidRPr="00F84B77" w:rsidRDefault="00C2042C" w:rsidP="00F41FF9">
            <w:pPr>
              <w:pStyle w:val="ListParagraph"/>
              <w:widowControl/>
              <w:numPr>
                <w:ilvl w:val="0"/>
                <w:numId w:val="160"/>
              </w:numPr>
              <w:tabs>
                <w:tab w:val="right" w:pos="4860"/>
              </w:tabs>
              <w:autoSpaceDE/>
              <w:autoSpaceDN/>
              <w:spacing w:before="80" w:after="80" w:line="259" w:lineRule="auto"/>
              <w:ind w:left="932" w:right="277" w:hanging="284"/>
              <w:contextualSpacing/>
              <w:jc w:val="both"/>
              <w:rPr>
                <w:b/>
                <w:color w:val="000000" w:themeColor="text1"/>
                <w:sz w:val="24"/>
                <w:szCs w:val="24"/>
                <w:lang w:val="en-GB"/>
              </w:rPr>
            </w:pPr>
            <w:r w:rsidRPr="00F84B77">
              <w:rPr>
                <w:b/>
                <w:color w:val="000000" w:themeColor="text1"/>
                <w:sz w:val="24"/>
                <w:szCs w:val="24"/>
                <w:lang w:val="en-GB"/>
              </w:rPr>
              <w:lastRenderedPageBreak/>
              <w:t xml:space="preserve">state that all parties shall be jointly and severally liable, if so required in accordance with ITB 4.1(a), and </w:t>
            </w:r>
          </w:p>
          <w:p w14:paraId="46E940EC" w14:textId="7198F660" w:rsidR="00C2042C" w:rsidRDefault="00C2042C" w:rsidP="00F41FF9">
            <w:pPr>
              <w:pStyle w:val="ListParagraph"/>
              <w:widowControl/>
              <w:numPr>
                <w:ilvl w:val="0"/>
                <w:numId w:val="160"/>
              </w:numPr>
              <w:tabs>
                <w:tab w:val="right" w:pos="4860"/>
              </w:tabs>
              <w:autoSpaceDE/>
              <w:autoSpaceDN/>
              <w:spacing w:before="80" w:after="80" w:line="259" w:lineRule="auto"/>
              <w:ind w:left="932" w:right="277" w:hanging="284"/>
              <w:contextualSpacing/>
              <w:jc w:val="both"/>
              <w:rPr>
                <w:b/>
                <w:sz w:val="24"/>
              </w:rPr>
            </w:pPr>
            <w:r w:rsidRPr="00F84B77">
              <w:rPr>
                <w:b/>
                <w:color w:val="000000" w:themeColor="text1"/>
                <w:sz w:val="24"/>
                <w:szCs w:val="24"/>
                <w:lang w:val="en-GB"/>
              </w:rPr>
              <w:t>nominate a Representative who shall have the authority to conduct all business for and on behalf of any and all the parties of the Joint Venture, Consortium or Association (JVCA) during the bidding process and, in the event the Joint Venture, Consortium or Association (JVCA) is awarded the Contract, during contract execution</w:t>
            </w:r>
            <w:r w:rsidRPr="00F84B77">
              <w:rPr>
                <w:color w:val="000000" w:themeColor="text1"/>
                <w:sz w:val="24"/>
                <w:szCs w:val="24"/>
                <w:lang w:val="en-GB"/>
              </w:rPr>
              <w:t>.</w:t>
            </w:r>
          </w:p>
        </w:tc>
      </w:tr>
      <w:tr w:rsidR="00C2042C" w14:paraId="458E03CF" w14:textId="77777777" w:rsidTr="00EC7893">
        <w:trPr>
          <w:trHeight w:val="1540"/>
        </w:trPr>
        <w:tc>
          <w:tcPr>
            <w:tcW w:w="1699" w:type="dxa"/>
          </w:tcPr>
          <w:p w14:paraId="442FEFD1" w14:textId="77777777" w:rsidR="00C2042C" w:rsidRDefault="00C2042C" w:rsidP="00C2042C">
            <w:pPr>
              <w:pStyle w:val="TableParagraph"/>
              <w:spacing w:before="116"/>
              <w:ind w:left="97"/>
              <w:rPr>
                <w:b/>
                <w:sz w:val="24"/>
              </w:rPr>
            </w:pPr>
            <w:r>
              <w:rPr>
                <w:b/>
                <w:sz w:val="24"/>
              </w:rPr>
              <w:lastRenderedPageBreak/>
              <w:t>ITB</w:t>
            </w:r>
            <w:r>
              <w:rPr>
                <w:b/>
                <w:spacing w:val="-1"/>
                <w:sz w:val="24"/>
              </w:rPr>
              <w:t xml:space="preserve"> </w:t>
            </w:r>
            <w:r>
              <w:rPr>
                <w:b/>
                <w:sz w:val="24"/>
              </w:rPr>
              <w:t>23.1</w:t>
            </w:r>
          </w:p>
        </w:tc>
        <w:tc>
          <w:tcPr>
            <w:tcW w:w="7657" w:type="dxa"/>
          </w:tcPr>
          <w:p w14:paraId="0B083FDA" w14:textId="77777777" w:rsidR="00C2042C" w:rsidRPr="00F30B8E" w:rsidRDefault="00C2042C" w:rsidP="00C2042C">
            <w:pPr>
              <w:pStyle w:val="TableParagraph"/>
              <w:spacing w:before="51"/>
              <w:ind w:left="107" w:right="85"/>
              <w:jc w:val="both"/>
              <w:rPr>
                <w:b/>
                <w:sz w:val="24"/>
              </w:rPr>
            </w:pPr>
            <w:r w:rsidRPr="00F30B8E">
              <w:rPr>
                <w:sz w:val="24"/>
              </w:rPr>
              <w:t>For bid</w:t>
            </w:r>
            <w:r w:rsidRPr="00F30B8E">
              <w:rPr>
                <w:spacing w:val="1"/>
                <w:sz w:val="24"/>
              </w:rPr>
              <w:t xml:space="preserve"> </w:t>
            </w:r>
            <w:r w:rsidRPr="00F30B8E">
              <w:rPr>
                <w:sz w:val="24"/>
              </w:rPr>
              <w:t>submission</w:t>
            </w:r>
            <w:r w:rsidRPr="00F30B8E">
              <w:rPr>
                <w:spacing w:val="1"/>
                <w:sz w:val="24"/>
              </w:rPr>
              <w:t xml:space="preserve"> </w:t>
            </w:r>
            <w:r w:rsidRPr="00F30B8E">
              <w:rPr>
                <w:sz w:val="24"/>
              </w:rPr>
              <w:t>purposes</w:t>
            </w:r>
            <w:r w:rsidRPr="00F30B8E">
              <w:rPr>
                <w:spacing w:val="1"/>
                <w:sz w:val="24"/>
              </w:rPr>
              <w:t xml:space="preserve"> </w:t>
            </w:r>
            <w:r w:rsidRPr="00F30B8E">
              <w:rPr>
                <w:sz w:val="24"/>
              </w:rPr>
              <w:t>only,</w:t>
            </w:r>
            <w:r w:rsidRPr="00F30B8E">
              <w:rPr>
                <w:spacing w:val="1"/>
                <w:sz w:val="24"/>
              </w:rPr>
              <w:t xml:space="preserve"> </w:t>
            </w:r>
            <w:r w:rsidRPr="00F30B8E">
              <w:rPr>
                <w:sz w:val="24"/>
              </w:rPr>
              <w:t>the</w:t>
            </w:r>
            <w:r w:rsidRPr="00F30B8E">
              <w:rPr>
                <w:spacing w:val="1"/>
                <w:sz w:val="24"/>
              </w:rPr>
              <w:t xml:space="preserve"> </w:t>
            </w:r>
            <w:r w:rsidRPr="00F30B8E">
              <w:rPr>
                <w:sz w:val="24"/>
              </w:rPr>
              <w:t>Procuring and</w:t>
            </w:r>
            <w:r w:rsidRPr="00F30B8E">
              <w:rPr>
                <w:spacing w:val="1"/>
                <w:sz w:val="24"/>
              </w:rPr>
              <w:t xml:space="preserve"> </w:t>
            </w:r>
            <w:r w:rsidRPr="00F30B8E">
              <w:rPr>
                <w:sz w:val="24"/>
              </w:rPr>
              <w:t>Disposing Entity’s</w:t>
            </w:r>
            <w:r w:rsidRPr="00F30B8E">
              <w:rPr>
                <w:spacing w:val="1"/>
                <w:sz w:val="24"/>
              </w:rPr>
              <w:t xml:space="preserve"> </w:t>
            </w:r>
            <w:r w:rsidRPr="00F30B8E">
              <w:rPr>
                <w:sz w:val="24"/>
              </w:rPr>
              <w:t>address</w:t>
            </w:r>
            <w:r w:rsidRPr="00F30B8E">
              <w:rPr>
                <w:spacing w:val="-1"/>
                <w:sz w:val="24"/>
              </w:rPr>
              <w:t xml:space="preserve"> </w:t>
            </w:r>
            <w:r w:rsidRPr="00F30B8E">
              <w:rPr>
                <w:sz w:val="24"/>
              </w:rPr>
              <w:t xml:space="preserve">is: </w:t>
            </w:r>
          </w:p>
          <w:p w14:paraId="56864917" w14:textId="38BC2C65" w:rsidR="00C2042C" w:rsidRPr="00F30B8E" w:rsidRDefault="007A1773" w:rsidP="00C2042C">
            <w:pPr>
              <w:pStyle w:val="TableParagraph"/>
              <w:spacing w:before="54"/>
              <w:ind w:left="107" w:right="84"/>
              <w:jc w:val="both"/>
              <w:rPr>
                <w:b/>
                <w:sz w:val="24"/>
              </w:rPr>
            </w:pPr>
            <w:r>
              <w:rPr>
                <w:b/>
                <w:sz w:val="24"/>
              </w:rPr>
              <w:t xml:space="preserve">The </w:t>
            </w:r>
            <w:r w:rsidR="00C2042C" w:rsidRPr="00F30B8E">
              <w:rPr>
                <w:b/>
                <w:sz w:val="24"/>
              </w:rPr>
              <w:t xml:space="preserve">Procurement &amp; Disposal </w:t>
            </w:r>
            <w:r w:rsidR="00510822">
              <w:rPr>
                <w:b/>
                <w:sz w:val="24"/>
              </w:rPr>
              <w:t>Department, Kampala Capital City Authority</w:t>
            </w:r>
          </w:p>
          <w:p w14:paraId="78AEC85A" w14:textId="0B670B5C"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Street</w:t>
            </w:r>
            <w:r w:rsidRPr="00F30B8E">
              <w:rPr>
                <w:spacing w:val="-2"/>
                <w:sz w:val="24"/>
              </w:rPr>
              <w:t xml:space="preserve"> </w:t>
            </w:r>
            <w:r w:rsidRPr="00F30B8E">
              <w:rPr>
                <w:sz w:val="24"/>
              </w:rPr>
              <w:t>Address:</w:t>
            </w:r>
            <w:r w:rsidR="00F051A0" w:rsidRPr="00F30B8E">
              <w:rPr>
                <w:sz w:val="24"/>
              </w:rPr>
              <w:t xml:space="preserve"> </w:t>
            </w:r>
            <w:r w:rsidR="00510822">
              <w:rPr>
                <w:b/>
                <w:sz w:val="24"/>
              </w:rPr>
              <w:t xml:space="preserve">Plot 1-3 </w:t>
            </w:r>
            <w:proofErr w:type="spellStart"/>
            <w:r w:rsidR="00510822">
              <w:rPr>
                <w:b/>
                <w:sz w:val="24"/>
              </w:rPr>
              <w:t>Apolo</w:t>
            </w:r>
            <w:proofErr w:type="spellEnd"/>
            <w:r w:rsidR="00510822">
              <w:rPr>
                <w:b/>
                <w:sz w:val="24"/>
              </w:rPr>
              <w:t xml:space="preserve"> </w:t>
            </w:r>
            <w:proofErr w:type="spellStart"/>
            <w:r w:rsidR="00510822">
              <w:rPr>
                <w:b/>
                <w:sz w:val="24"/>
              </w:rPr>
              <w:t>Kaggwa</w:t>
            </w:r>
            <w:proofErr w:type="spellEnd"/>
            <w:r w:rsidR="00510822">
              <w:rPr>
                <w:b/>
                <w:sz w:val="24"/>
              </w:rPr>
              <w:t xml:space="preserve"> Road</w:t>
            </w:r>
          </w:p>
          <w:p w14:paraId="64490C18" w14:textId="00F076FA" w:rsidR="00C2042C" w:rsidRPr="00F30B8E"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Town/City:</w:t>
            </w:r>
            <w:r w:rsidR="00F051A0" w:rsidRPr="00F30B8E">
              <w:rPr>
                <w:sz w:val="24"/>
              </w:rPr>
              <w:t xml:space="preserve">     </w:t>
            </w:r>
            <w:r w:rsidRPr="00F30B8E">
              <w:rPr>
                <w:b/>
                <w:sz w:val="24"/>
              </w:rPr>
              <w:t>K</w:t>
            </w:r>
            <w:r w:rsidR="00510822">
              <w:rPr>
                <w:b/>
                <w:sz w:val="24"/>
              </w:rPr>
              <w:t>ampala</w:t>
            </w:r>
          </w:p>
          <w:p w14:paraId="3216EE2B" w14:textId="77777777" w:rsidR="007A1773"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F30B8E">
              <w:rPr>
                <w:sz w:val="24"/>
              </w:rPr>
              <w:t>PO</w:t>
            </w:r>
            <w:r w:rsidRPr="00F30B8E">
              <w:rPr>
                <w:spacing w:val="-2"/>
                <w:sz w:val="24"/>
              </w:rPr>
              <w:t xml:space="preserve"> </w:t>
            </w:r>
            <w:r w:rsidRPr="00F30B8E">
              <w:rPr>
                <w:sz w:val="24"/>
              </w:rPr>
              <w:t>Box No</w:t>
            </w:r>
            <w:r w:rsidR="00F051A0" w:rsidRPr="00F30B8E">
              <w:rPr>
                <w:sz w:val="24"/>
              </w:rPr>
              <w:t xml:space="preserve">    </w:t>
            </w:r>
            <w:r w:rsidR="00510822">
              <w:rPr>
                <w:b/>
                <w:sz w:val="24"/>
              </w:rPr>
              <w:t>7010</w:t>
            </w:r>
            <w:r w:rsidRPr="00F30B8E">
              <w:rPr>
                <w:b/>
                <w:sz w:val="24"/>
              </w:rPr>
              <w:t>, Kampala, Uganda</w:t>
            </w:r>
          </w:p>
          <w:p w14:paraId="6161E808" w14:textId="4DA603EE" w:rsidR="00C2042C" w:rsidRPr="004E14E3" w:rsidRDefault="007A1773" w:rsidP="00C2042C">
            <w:pPr>
              <w:pStyle w:val="TableParagraph"/>
              <w:tabs>
                <w:tab w:val="left" w:pos="2342"/>
                <w:tab w:val="left" w:pos="2376"/>
                <w:tab w:val="left" w:pos="2448"/>
                <w:tab w:val="left" w:pos="7317"/>
                <w:tab w:val="left" w:pos="7351"/>
                <w:tab w:val="left" w:pos="7423"/>
              </w:tabs>
              <w:spacing w:before="60"/>
              <w:ind w:left="108" w:right="209"/>
              <w:jc w:val="both"/>
              <w:rPr>
                <w:b/>
                <w:sz w:val="24"/>
                <w:u w:val="single"/>
              </w:rPr>
            </w:pPr>
            <w:r>
              <w:rPr>
                <w:sz w:val="24"/>
              </w:rPr>
              <w:t xml:space="preserve">Room Number: </w:t>
            </w:r>
            <w:r w:rsidRPr="004E14E3">
              <w:rPr>
                <w:b/>
                <w:sz w:val="24"/>
              </w:rPr>
              <w:t>Room B117</w:t>
            </w:r>
            <w:r w:rsidR="00C2042C" w:rsidRPr="004E14E3">
              <w:rPr>
                <w:b/>
                <w:sz w:val="24"/>
              </w:rPr>
              <w:t xml:space="preserve"> </w:t>
            </w:r>
          </w:p>
          <w:p w14:paraId="7027A231" w14:textId="55D73BE1" w:rsidR="00C2042C" w:rsidRDefault="00C2042C" w:rsidP="004A0DDC">
            <w:pPr>
              <w:pStyle w:val="TableParagraph"/>
              <w:spacing w:before="51"/>
              <w:ind w:left="107" w:right="85"/>
              <w:jc w:val="both"/>
              <w:rPr>
                <w:b/>
                <w:sz w:val="24"/>
              </w:rPr>
            </w:pPr>
            <w:r w:rsidRPr="00F30B8E">
              <w:rPr>
                <w:bCs/>
                <w:sz w:val="24"/>
              </w:rPr>
              <w:t>Date</w:t>
            </w:r>
            <w:r w:rsidRPr="007A1773">
              <w:rPr>
                <w:bCs/>
                <w:sz w:val="24"/>
              </w:rPr>
              <w:t xml:space="preserve">: </w:t>
            </w:r>
            <w:r w:rsidR="007A1773" w:rsidRPr="007A1773">
              <w:rPr>
                <w:rFonts w:asciiTheme="majorBidi" w:hAnsiTheme="majorBidi" w:cstheme="majorBidi"/>
                <w:b/>
                <w:bCs/>
                <w:spacing w:val="-1"/>
                <w:sz w:val="24"/>
              </w:rPr>
              <w:t>10</w:t>
            </w:r>
            <w:r w:rsidR="007A1773" w:rsidRPr="007A1773">
              <w:rPr>
                <w:rFonts w:asciiTheme="majorBidi" w:hAnsiTheme="majorBidi" w:cstheme="majorBidi"/>
                <w:b/>
                <w:bCs/>
                <w:spacing w:val="-1"/>
                <w:sz w:val="24"/>
                <w:vertAlign w:val="superscript"/>
              </w:rPr>
              <w:t>th</w:t>
            </w:r>
            <w:r w:rsidR="007A1773" w:rsidRPr="007A1773">
              <w:rPr>
                <w:rFonts w:asciiTheme="majorBidi" w:hAnsiTheme="majorBidi" w:cstheme="majorBidi"/>
                <w:b/>
                <w:bCs/>
                <w:spacing w:val="-1"/>
                <w:sz w:val="24"/>
              </w:rPr>
              <w:t xml:space="preserve"> September</w:t>
            </w:r>
            <w:r w:rsidR="00510822" w:rsidRPr="007A1773">
              <w:rPr>
                <w:rFonts w:asciiTheme="majorBidi" w:hAnsiTheme="majorBidi" w:cstheme="majorBidi"/>
                <w:b/>
                <w:bCs/>
                <w:spacing w:val="-1"/>
                <w:sz w:val="24"/>
              </w:rPr>
              <w:t xml:space="preserve"> </w:t>
            </w:r>
            <w:r w:rsidR="004E14E3">
              <w:rPr>
                <w:rFonts w:asciiTheme="majorBidi" w:hAnsiTheme="majorBidi" w:cstheme="majorBidi"/>
                <w:b/>
                <w:bCs/>
                <w:spacing w:val="-1"/>
                <w:sz w:val="24"/>
              </w:rPr>
              <w:t>2025</w:t>
            </w:r>
            <w:r w:rsidRPr="007A1773">
              <w:rPr>
                <w:bCs/>
                <w:sz w:val="24"/>
              </w:rPr>
              <w:t xml:space="preserve">, Time: </w:t>
            </w:r>
            <w:r w:rsidRPr="007A1773">
              <w:rPr>
                <w:b/>
                <w:sz w:val="24"/>
              </w:rPr>
              <w:t>11.00am</w:t>
            </w:r>
          </w:p>
          <w:p w14:paraId="7E0FF745" w14:textId="14287BF2" w:rsidR="00510822" w:rsidRPr="00F30B8E" w:rsidRDefault="00510822" w:rsidP="004A0DDC">
            <w:pPr>
              <w:pStyle w:val="TableParagraph"/>
              <w:spacing w:before="51"/>
              <w:ind w:left="107" w:right="85"/>
              <w:jc w:val="both"/>
              <w:rPr>
                <w:b/>
                <w:sz w:val="24"/>
              </w:rPr>
            </w:pPr>
          </w:p>
        </w:tc>
      </w:tr>
      <w:tr w:rsidR="00C2042C" w14:paraId="5B1CDBBE" w14:textId="77777777" w:rsidTr="00EC7893">
        <w:trPr>
          <w:trHeight w:val="981"/>
        </w:trPr>
        <w:tc>
          <w:tcPr>
            <w:tcW w:w="1699" w:type="dxa"/>
          </w:tcPr>
          <w:p w14:paraId="7434EBD8"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24.1</w:t>
            </w:r>
          </w:p>
        </w:tc>
        <w:tc>
          <w:tcPr>
            <w:tcW w:w="7657" w:type="dxa"/>
          </w:tcPr>
          <w:p w14:paraId="02AB483C" w14:textId="4A0BC47F" w:rsidR="00C2042C" w:rsidRPr="00F30B8E" w:rsidRDefault="00C2042C" w:rsidP="00C2042C">
            <w:pPr>
              <w:pStyle w:val="TableParagraph"/>
              <w:spacing w:before="54"/>
              <w:ind w:left="107" w:right="84"/>
              <w:jc w:val="both"/>
              <w:rPr>
                <w:sz w:val="24"/>
              </w:rPr>
            </w:pPr>
            <w:r w:rsidRPr="00F30B8E">
              <w:rPr>
                <w:sz w:val="24"/>
              </w:rPr>
              <w:t>The</w:t>
            </w:r>
            <w:r w:rsidR="00F41FF9" w:rsidRPr="00F30B8E">
              <w:rPr>
                <w:sz w:val="24"/>
              </w:rPr>
              <w:t xml:space="preserve"> </w:t>
            </w:r>
            <w:r w:rsidRPr="00F30B8E">
              <w:rPr>
                <w:sz w:val="24"/>
              </w:rPr>
              <w:t>deadline</w:t>
            </w:r>
            <w:r w:rsidR="00F41FF9" w:rsidRPr="00F30B8E">
              <w:rPr>
                <w:sz w:val="24"/>
              </w:rPr>
              <w:t xml:space="preserve"> </w:t>
            </w:r>
            <w:r w:rsidRPr="00F30B8E">
              <w:rPr>
                <w:sz w:val="24"/>
              </w:rPr>
              <w:t>for</w:t>
            </w:r>
            <w:r w:rsidR="00F41FF9" w:rsidRPr="00F30B8E">
              <w:rPr>
                <w:sz w:val="24"/>
              </w:rPr>
              <w:t xml:space="preserve"> </w:t>
            </w:r>
            <w:r w:rsidRPr="00F30B8E">
              <w:rPr>
                <w:sz w:val="24"/>
              </w:rPr>
              <w:t>bid</w:t>
            </w:r>
            <w:r w:rsidR="00F41FF9" w:rsidRPr="00F30B8E">
              <w:rPr>
                <w:sz w:val="24"/>
              </w:rPr>
              <w:t xml:space="preserve"> </w:t>
            </w:r>
            <w:r w:rsidRPr="00F30B8E">
              <w:rPr>
                <w:sz w:val="24"/>
              </w:rPr>
              <w:t>submission</w:t>
            </w:r>
            <w:r w:rsidR="00F051A0" w:rsidRPr="00F30B8E">
              <w:rPr>
                <w:sz w:val="24"/>
              </w:rPr>
              <w:t xml:space="preserve"> </w:t>
            </w:r>
            <w:r w:rsidRPr="00F30B8E">
              <w:rPr>
                <w:sz w:val="24"/>
              </w:rPr>
              <w:t>is:</w:t>
            </w:r>
          </w:p>
          <w:p w14:paraId="2D48C0E5" w14:textId="2B615A40" w:rsidR="00C2042C" w:rsidRPr="00F30B8E" w:rsidRDefault="00C2042C" w:rsidP="007A1773">
            <w:pPr>
              <w:pStyle w:val="TableParagraph"/>
              <w:tabs>
                <w:tab w:val="left" w:pos="2342"/>
                <w:tab w:val="left" w:pos="2376"/>
                <w:tab w:val="left" w:pos="2448"/>
                <w:tab w:val="left" w:pos="7317"/>
                <w:tab w:val="left" w:pos="7351"/>
                <w:tab w:val="left" w:pos="7423"/>
              </w:tabs>
              <w:spacing w:before="60"/>
              <w:ind w:left="108" w:right="209"/>
              <w:jc w:val="both"/>
              <w:rPr>
                <w:sz w:val="24"/>
              </w:rPr>
            </w:pPr>
            <w:r w:rsidRPr="00F30B8E">
              <w:rPr>
                <w:bCs/>
                <w:sz w:val="24"/>
              </w:rPr>
              <w:t>Date</w:t>
            </w:r>
            <w:r w:rsidRPr="007A1773">
              <w:rPr>
                <w:bCs/>
                <w:sz w:val="24"/>
              </w:rPr>
              <w:t xml:space="preserve">: </w:t>
            </w:r>
            <w:r w:rsidR="007A1773" w:rsidRPr="007A1773">
              <w:rPr>
                <w:rFonts w:asciiTheme="majorBidi" w:hAnsiTheme="majorBidi" w:cstheme="majorBidi"/>
                <w:b/>
                <w:bCs/>
                <w:spacing w:val="-1"/>
                <w:sz w:val="24"/>
              </w:rPr>
              <w:t>10</w:t>
            </w:r>
            <w:r w:rsidR="007A1773" w:rsidRPr="007A1773">
              <w:rPr>
                <w:rFonts w:asciiTheme="majorBidi" w:hAnsiTheme="majorBidi" w:cstheme="majorBidi"/>
                <w:b/>
                <w:bCs/>
                <w:spacing w:val="-1"/>
                <w:sz w:val="24"/>
                <w:vertAlign w:val="superscript"/>
              </w:rPr>
              <w:t>th</w:t>
            </w:r>
            <w:r w:rsidR="007A1773" w:rsidRPr="007A1773">
              <w:rPr>
                <w:rFonts w:asciiTheme="majorBidi" w:hAnsiTheme="majorBidi" w:cstheme="majorBidi"/>
                <w:b/>
                <w:bCs/>
                <w:spacing w:val="-1"/>
                <w:sz w:val="24"/>
              </w:rPr>
              <w:t xml:space="preserve"> September</w:t>
            </w:r>
            <w:r w:rsidR="004E14E3">
              <w:rPr>
                <w:rFonts w:asciiTheme="majorBidi" w:hAnsiTheme="majorBidi" w:cstheme="majorBidi"/>
                <w:b/>
                <w:bCs/>
                <w:spacing w:val="-1"/>
                <w:sz w:val="24"/>
              </w:rPr>
              <w:t xml:space="preserve"> 2025</w:t>
            </w:r>
            <w:r w:rsidRPr="007A1773">
              <w:rPr>
                <w:bCs/>
                <w:sz w:val="24"/>
              </w:rPr>
              <w:t xml:space="preserve">, Time: </w:t>
            </w:r>
            <w:r w:rsidRPr="007A1773">
              <w:rPr>
                <w:b/>
                <w:sz w:val="24"/>
              </w:rPr>
              <w:t>11.00am</w:t>
            </w:r>
          </w:p>
        </w:tc>
      </w:tr>
      <w:tr w:rsidR="00C2042C" w14:paraId="727E104B" w14:textId="77777777" w:rsidTr="002E0A95">
        <w:trPr>
          <w:trHeight w:val="1357"/>
        </w:trPr>
        <w:tc>
          <w:tcPr>
            <w:tcW w:w="1699" w:type="dxa"/>
          </w:tcPr>
          <w:p w14:paraId="3125D0D9" w14:textId="77777777" w:rsidR="00C2042C" w:rsidRDefault="00C2042C" w:rsidP="00C2042C">
            <w:pPr>
              <w:pStyle w:val="TableParagraph"/>
              <w:spacing w:before="6"/>
              <w:rPr>
                <w:b/>
                <w:sz w:val="20"/>
              </w:rPr>
            </w:pPr>
          </w:p>
          <w:p w14:paraId="12C9ECF3" w14:textId="77777777" w:rsidR="00C2042C" w:rsidRDefault="00C2042C" w:rsidP="00C2042C">
            <w:pPr>
              <w:pStyle w:val="TableParagraph"/>
              <w:ind w:left="97"/>
              <w:rPr>
                <w:b/>
                <w:sz w:val="24"/>
              </w:rPr>
            </w:pPr>
            <w:r>
              <w:rPr>
                <w:b/>
                <w:sz w:val="24"/>
              </w:rPr>
              <w:t>ITB</w:t>
            </w:r>
            <w:r>
              <w:rPr>
                <w:b/>
                <w:spacing w:val="-1"/>
                <w:sz w:val="24"/>
              </w:rPr>
              <w:t xml:space="preserve"> </w:t>
            </w:r>
            <w:r>
              <w:rPr>
                <w:b/>
                <w:sz w:val="24"/>
              </w:rPr>
              <w:t>27.1</w:t>
            </w:r>
          </w:p>
        </w:tc>
        <w:tc>
          <w:tcPr>
            <w:tcW w:w="7657" w:type="dxa"/>
          </w:tcPr>
          <w:p w14:paraId="6793F121" w14:textId="77777777" w:rsidR="00C2042C" w:rsidRPr="00DD4E12" w:rsidRDefault="00C2042C" w:rsidP="00C2042C">
            <w:pPr>
              <w:pStyle w:val="TableParagraph"/>
              <w:spacing w:before="51"/>
              <w:ind w:left="107"/>
              <w:jc w:val="both"/>
              <w:rPr>
                <w:sz w:val="24"/>
              </w:rPr>
            </w:pPr>
            <w:r w:rsidRPr="00DD4E12">
              <w:rPr>
                <w:sz w:val="24"/>
              </w:rPr>
              <w:t>The</w:t>
            </w:r>
            <w:r w:rsidRPr="00DD4E12">
              <w:rPr>
                <w:spacing w:val="-3"/>
                <w:sz w:val="24"/>
              </w:rPr>
              <w:t xml:space="preserve"> </w:t>
            </w:r>
            <w:r w:rsidRPr="00DD4E12">
              <w:rPr>
                <w:sz w:val="24"/>
              </w:rPr>
              <w:t>bid opening</w:t>
            </w:r>
            <w:r w:rsidRPr="00DD4E12">
              <w:rPr>
                <w:spacing w:val="-3"/>
                <w:sz w:val="24"/>
              </w:rPr>
              <w:t xml:space="preserve"> </w:t>
            </w:r>
            <w:r w:rsidRPr="00DD4E12">
              <w:rPr>
                <w:sz w:val="24"/>
              </w:rPr>
              <w:t>shall take</w:t>
            </w:r>
            <w:r w:rsidRPr="00DD4E12">
              <w:rPr>
                <w:spacing w:val="-1"/>
                <w:sz w:val="24"/>
              </w:rPr>
              <w:t xml:space="preserve"> </w:t>
            </w:r>
            <w:r w:rsidRPr="00DD4E12">
              <w:rPr>
                <w:sz w:val="24"/>
              </w:rPr>
              <w:t>place</w:t>
            </w:r>
            <w:r w:rsidRPr="00DD4E12">
              <w:rPr>
                <w:spacing w:val="1"/>
                <w:sz w:val="24"/>
              </w:rPr>
              <w:t xml:space="preserve"> </w:t>
            </w:r>
            <w:r w:rsidRPr="00DD4E12">
              <w:rPr>
                <w:sz w:val="24"/>
              </w:rPr>
              <w:t>at:</w:t>
            </w:r>
          </w:p>
          <w:p w14:paraId="534C53E2" w14:textId="3DEDA246" w:rsidR="00C2042C" w:rsidRPr="00DD4E12" w:rsidRDefault="00510822" w:rsidP="00C2042C">
            <w:pPr>
              <w:pStyle w:val="TableParagraph"/>
              <w:spacing w:before="54"/>
              <w:ind w:left="107" w:right="84"/>
              <w:jc w:val="both"/>
              <w:rPr>
                <w:b/>
                <w:sz w:val="24"/>
              </w:rPr>
            </w:pPr>
            <w:r w:rsidRPr="00DD4E12">
              <w:rPr>
                <w:b/>
                <w:sz w:val="24"/>
              </w:rPr>
              <w:t>Procurement &amp; Disposal Department, Kampala Capital City Authority</w:t>
            </w:r>
            <w:r w:rsidR="00C2042C" w:rsidRPr="00DD4E12">
              <w:rPr>
                <w:b/>
                <w:sz w:val="24"/>
              </w:rPr>
              <w:t xml:space="preserve"> </w:t>
            </w:r>
          </w:p>
          <w:p w14:paraId="323AD7D3" w14:textId="010C588A" w:rsidR="00C2042C" w:rsidRPr="00DD4E12"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DD4E12">
              <w:rPr>
                <w:sz w:val="24"/>
              </w:rPr>
              <w:t>Street</w:t>
            </w:r>
            <w:r w:rsidRPr="00DD4E12">
              <w:rPr>
                <w:spacing w:val="-2"/>
                <w:sz w:val="24"/>
              </w:rPr>
              <w:t xml:space="preserve"> </w:t>
            </w:r>
            <w:r w:rsidRPr="00DD4E12">
              <w:rPr>
                <w:sz w:val="24"/>
              </w:rPr>
              <w:t>Address:</w:t>
            </w:r>
            <w:r w:rsidR="00F051A0" w:rsidRPr="00DD4E12">
              <w:rPr>
                <w:sz w:val="24"/>
              </w:rPr>
              <w:t xml:space="preserve"> </w:t>
            </w:r>
            <w:r w:rsidR="00510822" w:rsidRPr="00DD4E12">
              <w:rPr>
                <w:b/>
                <w:sz w:val="24"/>
              </w:rPr>
              <w:t xml:space="preserve">Plot 1-3 </w:t>
            </w:r>
            <w:proofErr w:type="spellStart"/>
            <w:r w:rsidR="00510822" w:rsidRPr="00DD4E12">
              <w:rPr>
                <w:b/>
                <w:sz w:val="24"/>
              </w:rPr>
              <w:t>Apolo</w:t>
            </w:r>
            <w:proofErr w:type="spellEnd"/>
            <w:r w:rsidR="00510822" w:rsidRPr="00DD4E12">
              <w:rPr>
                <w:b/>
                <w:sz w:val="24"/>
              </w:rPr>
              <w:t xml:space="preserve"> </w:t>
            </w:r>
            <w:proofErr w:type="spellStart"/>
            <w:r w:rsidR="00510822" w:rsidRPr="00DD4E12">
              <w:rPr>
                <w:b/>
                <w:sz w:val="24"/>
              </w:rPr>
              <w:t>Kaggwa</w:t>
            </w:r>
            <w:proofErr w:type="spellEnd"/>
            <w:r w:rsidR="00510822" w:rsidRPr="00DD4E12">
              <w:rPr>
                <w:b/>
                <w:sz w:val="24"/>
              </w:rPr>
              <w:t xml:space="preserve"> Road</w:t>
            </w:r>
          </w:p>
          <w:p w14:paraId="16768183" w14:textId="577528EA" w:rsidR="00C2042C" w:rsidRPr="00DD4E12"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DD4E12">
              <w:rPr>
                <w:sz w:val="24"/>
              </w:rPr>
              <w:t>Town/City:</w:t>
            </w:r>
            <w:r w:rsidR="00F051A0" w:rsidRPr="00DD4E12">
              <w:rPr>
                <w:sz w:val="24"/>
              </w:rPr>
              <w:t xml:space="preserve">     </w:t>
            </w:r>
            <w:r w:rsidRPr="00DD4E12">
              <w:rPr>
                <w:b/>
                <w:sz w:val="24"/>
              </w:rPr>
              <w:t>K</w:t>
            </w:r>
            <w:r w:rsidR="00510822" w:rsidRPr="00DD4E12">
              <w:rPr>
                <w:b/>
                <w:sz w:val="24"/>
              </w:rPr>
              <w:t>ampala</w:t>
            </w:r>
            <w:r w:rsidRPr="00DD4E12">
              <w:rPr>
                <w:b/>
                <w:sz w:val="24"/>
              </w:rPr>
              <w:t xml:space="preserve"> </w:t>
            </w:r>
          </w:p>
          <w:p w14:paraId="5B53397B" w14:textId="5C96A429" w:rsidR="00C2042C" w:rsidRPr="00DD4E12" w:rsidRDefault="00C2042C" w:rsidP="00C2042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DD4E12">
              <w:rPr>
                <w:sz w:val="24"/>
              </w:rPr>
              <w:t>PO</w:t>
            </w:r>
            <w:r w:rsidRPr="00DD4E12">
              <w:rPr>
                <w:spacing w:val="-2"/>
                <w:sz w:val="24"/>
              </w:rPr>
              <w:t xml:space="preserve"> </w:t>
            </w:r>
            <w:r w:rsidRPr="00DD4E12">
              <w:rPr>
                <w:sz w:val="24"/>
              </w:rPr>
              <w:t>Box No</w:t>
            </w:r>
            <w:r w:rsidR="00F051A0" w:rsidRPr="00DD4E12">
              <w:rPr>
                <w:sz w:val="24"/>
              </w:rPr>
              <w:t xml:space="preserve">    </w:t>
            </w:r>
            <w:r w:rsidR="00510822" w:rsidRPr="00DD4E12">
              <w:rPr>
                <w:b/>
                <w:sz w:val="24"/>
              </w:rPr>
              <w:t>7010</w:t>
            </w:r>
            <w:r w:rsidRPr="00DD4E12">
              <w:rPr>
                <w:b/>
                <w:sz w:val="24"/>
              </w:rPr>
              <w:t xml:space="preserve">, Kampala, Uganda </w:t>
            </w:r>
          </w:p>
          <w:p w14:paraId="11F373AE" w14:textId="2FC7196F" w:rsidR="00C2042C" w:rsidRPr="00DD4E12" w:rsidRDefault="00C2042C" w:rsidP="004A0DDC">
            <w:pPr>
              <w:pStyle w:val="TableParagraph"/>
              <w:tabs>
                <w:tab w:val="left" w:pos="2342"/>
                <w:tab w:val="left" w:pos="2376"/>
                <w:tab w:val="left" w:pos="2448"/>
                <w:tab w:val="left" w:pos="7317"/>
                <w:tab w:val="left" w:pos="7351"/>
                <w:tab w:val="left" w:pos="7423"/>
              </w:tabs>
              <w:spacing w:before="60"/>
              <w:ind w:left="108" w:right="209"/>
              <w:jc w:val="both"/>
              <w:rPr>
                <w:b/>
                <w:sz w:val="24"/>
              </w:rPr>
            </w:pPr>
            <w:r w:rsidRPr="00DD4E12">
              <w:rPr>
                <w:bCs/>
                <w:sz w:val="24"/>
              </w:rPr>
              <w:t>Room Number;</w:t>
            </w:r>
            <w:r w:rsidRPr="00DD4E12">
              <w:rPr>
                <w:b/>
                <w:sz w:val="24"/>
              </w:rPr>
              <w:t xml:space="preserve"> </w:t>
            </w:r>
            <w:r w:rsidR="00510822" w:rsidRPr="00DD4E12">
              <w:rPr>
                <w:b/>
                <w:sz w:val="24"/>
              </w:rPr>
              <w:t>Room B117</w:t>
            </w:r>
          </w:p>
          <w:p w14:paraId="31966A70" w14:textId="66E213E9" w:rsidR="004A0DDC" w:rsidRPr="00DD4E12" w:rsidRDefault="00C2042C" w:rsidP="007A1773">
            <w:pPr>
              <w:pStyle w:val="TableParagraph"/>
              <w:tabs>
                <w:tab w:val="left" w:pos="2160"/>
                <w:tab w:val="left" w:pos="6756"/>
                <w:tab w:val="left" w:pos="6789"/>
              </w:tabs>
              <w:spacing w:before="60" w:line="480" w:lineRule="auto"/>
              <w:ind w:left="107" w:right="801" w:firstLine="24"/>
              <w:jc w:val="both"/>
              <w:rPr>
                <w:b/>
                <w:sz w:val="24"/>
              </w:rPr>
            </w:pPr>
            <w:r w:rsidRPr="00DD4E12">
              <w:rPr>
                <w:bCs/>
                <w:sz w:val="24"/>
              </w:rPr>
              <w:t xml:space="preserve">Date: </w:t>
            </w:r>
            <w:r w:rsidR="007A1773" w:rsidRPr="00DD4E12">
              <w:rPr>
                <w:b/>
                <w:bCs/>
                <w:sz w:val="24"/>
              </w:rPr>
              <w:t>10</w:t>
            </w:r>
            <w:r w:rsidR="007A1773" w:rsidRPr="00DD4E12">
              <w:rPr>
                <w:b/>
                <w:bCs/>
                <w:sz w:val="24"/>
                <w:vertAlign w:val="superscript"/>
              </w:rPr>
              <w:t>th</w:t>
            </w:r>
            <w:r w:rsidR="007A1773" w:rsidRPr="00DD4E12">
              <w:rPr>
                <w:b/>
                <w:bCs/>
                <w:sz w:val="24"/>
              </w:rPr>
              <w:t xml:space="preserve"> September </w:t>
            </w:r>
            <w:r w:rsidR="004E14E3" w:rsidRPr="00DD4E12">
              <w:rPr>
                <w:b/>
                <w:bCs/>
                <w:sz w:val="24"/>
              </w:rPr>
              <w:t>2025</w:t>
            </w:r>
            <w:r w:rsidRPr="00DD4E12">
              <w:rPr>
                <w:bCs/>
                <w:sz w:val="24"/>
              </w:rPr>
              <w:t xml:space="preserve">, Time: </w:t>
            </w:r>
            <w:r w:rsidR="00C605FA" w:rsidRPr="00DD4E12">
              <w:rPr>
                <w:b/>
                <w:sz w:val="24"/>
              </w:rPr>
              <w:t>11.30a.m</w:t>
            </w:r>
          </w:p>
        </w:tc>
      </w:tr>
      <w:tr w:rsidR="00C2042C" w14:paraId="729F7381" w14:textId="77777777" w:rsidTr="004E14E3">
        <w:trPr>
          <w:trHeight w:val="509"/>
        </w:trPr>
        <w:tc>
          <w:tcPr>
            <w:tcW w:w="1699" w:type="dxa"/>
          </w:tcPr>
          <w:p w14:paraId="694403A1"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38.1</w:t>
            </w:r>
          </w:p>
        </w:tc>
        <w:tc>
          <w:tcPr>
            <w:tcW w:w="7657" w:type="dxa"/>
          </w:tcPr>
          <w:p w14:paraId="3DE418FD" w14:textId="0EA7705B" w:rsidR="00C2042C" w:rsidRPr="00F37265" w:rsidRDefault="00C2042C" w:rsidP="00F37265">
            <w:pPr>
              <w:pStyle w:val="TableParagraph"/>
              <w:tabs>
                <w:tab w:val="left" w:pos="4569"/>
              </w:tabs>
              <w:spacing w:before="111"/>
              <w:ind w:left="107" w:right="83"/>
              <w:jc w:val="both"/>
              <w:rPr>
                <w:sz w:val="24"/>
              </w:rPr>
            </w:pPr>
            <w:r>
              <w:rPr>
                <w:sz w:val="24"/>
              </w:rPr>
              <w:t>A</w:t>
            </w:r>
            <w:r>
              <w:rPr>
                <w:spacing w:val="42"/>
                <w:sz w:val="24"/>
              </w:rPr>
              <w:t xml:space="preserve"> </w:t>
            </w:r>
            <w:r>
              <w:rPr>
                <w:sz w:val="24"/>
              </w:rPr>
              <w:t>margin</w:t>
            </w:r>
            <w:r>
              <w:rPr>
                <w:spacing w:val="44"/>
                <w:sz w:val="24"/>
              </w:rPr>
              <w:t xml:space="preserve"> </w:t>
            </w:r>
            <w:r>
              <w:rPr>
                <w:sz w:val="24"/>
              </w:rPr>
              <w:t>of</w:t>
            </w:r>
            <w:r>
              <w:rPr>
                <w:spacing w:val="42"/>
                <w:sz w:val="24"/>
              </w:rPr>
              <w:t xml:space="preserve"> </w:t>
            </w:r>
            <w:r>
              <w:rPr>
                <w:sz w:val="24"/>
              </w:rPr>
              <w:t xml:space="preserve">preference </w:t>
            </w:r>
            <w:r>
              <w:rPr>
                <w:b/>
                <w:sz w:val="24"/>
              </w:rPr>
              <w:t xml:space="preserve">SHALL NOT </w:t>
            </w:r>
            <w:r w:rsidR="00F37265">
              <w:rPr>
                <w:sz w:val="24"/>
              </w:rPr>
              <w:t xml:space="preserve">apply. </w:t>
            </w:r>
          </w:p>
        </w:tc>
      </w:tr>
      <w:tr w:rsidR="00C2042C" w14:paraId="406E300C" w14:textId="77777777" w:rsidTr="002E0A95">
        <w:trPr>
          <w:trHeight w:val="711"/>
        </w:trPr>
        <w:tc>
          <w:tcPr>
            <w:tcW w:w="1699" w:type="dxa"/>
          </w:tcPr>
          <w:p w14:paraId="6A1F14A5" w14:textId="77777777"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38.3</w:t>
            </w:r>
          </w:p>
        </w:tc>
        <w:tc>
          <w:tcPr>
            <w:tcW w:w="7657" w:type="dxa"/>
          </w:tcPr>
          <w:p w14:paraId="4567F6A7" w14:textId="4B0E244E" w:rsidR="00C605FA" w:rsidRPr="002E0A95" w:rsidRDefault="00C2042C" w:rsidP="00F37265">
            <w:pPr>
              <w:pStyle w:val="TableParagraph"/>
              <w:spacing w:before="111"/>
              <w:ind w:left="107" w:right="81"/>
              <w:rPr>
                <w:b/>
                <w:sz w:val="24"/>
              </w:rPr>
            </w:pPr>
            <w:r>
              <w:rPr>
                <w:sz w:val="24"/>
              </w:rPr>
              <w:t>The</w:t>
            </w:r>
            <w:r>
              <w:rPr>
                <w:spacing w:val="34"/>
                <w:sz w:val="24"/>
              </w:rPr>
              <w:t xml:space="preserve"> </w:t>
            </w:r>
            <w:r>
              <w:rPr>
                <w:sz w:val="24"/>
              </w:rPr>
              <w:t>Bidder</w:t>
            </w:r>
            <w:r>
              <w:rPr>
                <w:spacing w:val="32"/>
                <w:sz w:val="24"/>
              </w:rPr>
              <w:t xml:space="preserve"> </w:t>
            </w:r>
            <w:r>
              <w:rPr>
                <w:sz w:val="24"/>
              </w:rPr>
              <w:t>shall</w:t>
            </w:r>
            <w:r>
              <w:rPr>
                <w:spacing w:val="34"/>
                <w:sz w:val="24"/>
              </w:rPr>
              <w:t xml:space="preserve"> </w:t>
            </w:r>
            <w:r>
              <w:rPr>
                <w:sz w:val="24"/>
              </w:rPr>
              <w:t>submit</w:t>
            </w:r>
            <w:r>
              <w:rPr>
                <w:spacing w:val="33"/>
                <w:sz w:val="24"/>
              </w:rPr>
              <w:t xml:space="preserve"> </w:t>
            </w:r>
            <w:r>
              <w:rPr>
                <w:sz w:val="24"/>
              </w:rPr>
              <w:t>with</w:t>
            </w:r>
            <w:r>
              <w:rPr>
                <w:spacing w:val="33"/>
                <w:sz w:val="24"/>
              </w:rPr>
              <w:t xml:space="preserve"> </w:t>
            </w:r>
            <w:r>
              <w:rPr>
                <w:sz w:val="24"/>
              </w:rPr>
              <w:t>its</w:t>
            </w:r>
            <w:r>
              <w:rPr>
                <w:spacing w:val="33"/>
                <w:sz w:val="24"/>
              </w:rPr>
              <w:t xml:space="preserve"> </w:t>
            </w:r>
            <w:r>
              <w:rPr>
                <w:sz w:val="24"/>
              </w:rPr>
              <w:t>bid</w:t>
            </w:r>
            <w:r>
              <w:rPr>
                <w:spacing w:val="33"/>
                <w:sz w:val="24"/>
              </w:rPr>
              <w:t xml:space="preserve"> </w:t>
            </w:r>
            <w:r>
              <w:rPr>
                <w:sz w:val="24"/>
              </w:rPr>
              <w:t>the</w:t>
            </w:r>
            <w:r>
              <w:rPr>
                <w:spacing w:val="35"/>
                <w:sz w:val="24"/>
              </w:rPr>
              <w:t xml:space="preserve"> </w:t>
            </w:r>
            <w:r>
              <w:rPr>
                <w:sz w:val="24"/>
              </w:rPr>
              <w:t>following</w:t>
            </w:r>
            <w:r>
              <w:rPr>
                <w:spacing w:val="31"/>
                <w:sz w:val="24"/>
              </w:rPr>
              <w:t xml:space="preserve"> </w:t>
            </w:r>
            <w:r>
              <w:rPr>
                <w:sz w:val="24"/>
              </w:rPr>
              <w:t>documents</w:t>
            </w:r>
            <w:r>
              <w:rPr>
                <w:spacing w:val="33"/>
                <w:sz w:val="24"/>
              </w:rPr>
              <w:t xml:space="preserve"> </w:t>
            </w:r>
            <w:r>
              <w:rPr>
                <w:sz w:val="24"/>
              </w:rPr>
              <w:t>to</w:t>
            </w:r>
            <w:r>
              <w:rPr>
                <w:spacing w:val="36"/>
                <w:sz w:val="24"/>
              </w:rPr>
              <w:t xml:space="preserve"> </w:t>
            </w:r>
            <w:r>
              <w:rPr>
                <w:sz w:val="24"/>
              </w:rPr>
              <w:t>evidence</w:t>
            </w:r>
            <w:r w:rsidR="00C605FA">
              <w:rPr>
                <w:sz w:val="24"/>
              </w:rPr>
              <w:t xml:space="preserve"> </w:t>
            </w:r>
            <w:r>
              <w:rPr>
                <w:spacing w:val="-57"/>
                <w:sz w:val="24"/>
              </w:rPr>
              <w:t xml:space="preserve"> </w:t>
            </w:r>
            <w:r>
              <w:rPr>
                <w:sz w:val="24"/>
              </w:rPr>
              <w:t>that</w:t>
            </w:r>
            <w:r>
              <w:rPr>
                <w:spacing w:val="-1"/>
                <w:sz w:val="24"/>
              </w:rPr>
              <w:t xml:space="preserve"> </w:t>
            </w:r>
            <w:r>
              <w:rPr>
                <w:sz w:val="24"/>
              </w:rPr>
              <w:t>they</w:t>
            </w:r>
            <w:r>
              <w:rPr>
                <w:spacing w:val="-5"/>
                <w:sz w:val="24"/>
              </w:rPr>
              <w:t xml:space="preserve"> </w:t>
            </w:r>
            <w:r>
              <w:rPr>
                <w:sz w:val="24"/>
              </w:rPr>
              <w:t>qualify</w:t>
            </w:r>
            <w:r>
              <w:rPr>
                <w:spacing w:val="-3"/>
                <w:sz w:val="24"/>
              </w:rPr>
              <w:t xml:space="preserve"> </w:t>
            </w:r>
            <w:r>
              <w:rPr>
                <w:sz w:val="24"/>
              </w:rPr>
              <w:t>for</w:t>
            </w:r>
            <w:r>
              <w:rPr>
                <w:spacing w:val="-2"/>
                <w:sz w:val="24"/>
              </w:rPr>
              <w:t xml:space="preserve"> </w:t>
            </w:r>
            <w:r>
              <w:rPr>
                <w:sz w:val="24"/>
              </w:rPr>
              <w:t>a</w:t>
            </w:r>
            <w:r>
              <w:rPr>
                <w:spacing w:val="-1"/>
                <w:sz w:val="24"/>
              </w:rPr>
              <w:t xml:space="preserve"> </w:t>
            </w:r>
            <w:r>
              <w:rPr>
                <w:sz w:val="24"/>
              </w:rPr>
              <w:t xml:space="preserve">margin of preference: </w:t>
            </w:r>
            <w:r w:rsidR="00F37265">
              <w:rPr>
                <w:b/>
                <w:sz w:val="24"/>
              </w:rPr>
              <w:t>N/A</w:t>
            </w:r>
          </w:p>
        </w:tc>
      </w:tr>
      <w:tr w:rsidR="00C2042C" w14:paraId="31D4E78C" w14:textId="77777777" w:rsidTr="002E0A95">
        <w:trPr>
          <w:trHeight w:val="977"/>
        </w:trPr>
        <w:tc>
          <w:tcPr>
            <w:tcW w:w="1699" w:type="dxa"/>
          </w:tcPr>
          <w:p w14:paraId="39B93B65" w14:textId="605A14FA" w:rsidR="00C2042C" w:rsidRDefault="00C2042C" w:rsidP="00C2042C">
            <w:pPr>
              <w:pStyle w:val="TableParagraph"/>
              <w:spacing w:before="116"/>
              <w:ind w:left="97"/>
              <w:rPr>
                <w:b/>
                <w:sz w:val="24"/>
              </w:rPr>
            </w:pPr>
            <w:r>
              <w:rPr>
                <w:b/>
                <w:sz w:val="24"/>
              </w:rPr>
              <w:t>ITB</w:t>
            </w:r>
            <w:r>
              <w:rPr>
                <w:b/>
                <w:spacing w:val="-1"/>
                <w:sz w:val="24"/>
              </w:rPr>
              <w:t xml:space="preserve"> </w:t>
            </w:r>
            <w:r>
              <w:rPr>
                <w:b/>
                <w:sz w:val="24"/>
              </w:rPr>
              <w:t>46.1</w:t>
            </w:r>
          </w:p>
        </w:tc>
        <w:tc>
          <w:tcPr>
            <w:tcW w:w="7657" w:type="dxa"/>
          </w:tcPr>
          <w:p w14:paraId="023C2285" w14:textId="2A4F8465" w:rsidR="00C2042C" w:rsidRPr="00387B91" w:rsidRDefault="00C2042C" w:rsidP="00C2042C">
            <w:pPr>
              <w:pStyle w:val="TableParagraph"/>
              <w:spacing w:before="111"/>
              <w:ind w:left="107" w:right="81"/>
              <w:rPr>
                <w:sz w:val="24"/>
              </w:rPr>
            </w:pPr>
            <w:r w:rsidRPr="00387B91">
              <w:rPr>
                <w:sz w:val="24"/>
              </w:rPr>
              <w:t>The</w:t>
            </w:r>
            <w:r w:rsidR="00F051A0" w:rsidRPr="00387B91">
              <w:rPr>
                <w:sz w:val="24"/>
              </w:rPr>
              <w:t xml:space="preserve"> </w:t>
            </w:r>
            <w:r w:rsidRPr="00387B91">
              <w:rPr>
                <w:sz w:val="24"/>
              </w:rPr>
              <w:t>successful Bidder shall be required to submit an Environmental and Social (ES) Performance Security.</w:t>
            </w:r>
          </w:p>
          <w:p w14:paraId="3492122F" w14:textId="4A41749D" w:rsidR="00C2042C" w:rsidRDefault="00C2042C" w:rsidP="00413934">
            <w:pPr>
              <w:pStyle w:val="TableParagraph"/>
              <w:spacing w:before="111"/>
              <w:ind w:left="107" w:right="81"/>
              <w:rPr>
                <w:b/>
                <w:sz w:val="24"/>
              </w:rPr>
            </w:pPr>
            <w:r w:rsidRPr="00387B91">
              <w:rPr>
                <w:b/>
                <w:sz w:val="24"/>
              </w:rPr>
              <w:t>The E</w:t>
            </w:r>
            <w:r w:rsidR="00963782">
              <w:rPr>
                <w:b/>
                <w:sz w:val="24"/>
              </w:rPr>
              <w:t xml:space="preserve">nvironmental and Social </w:t>
            </w:r>
            <w:r w:rsidRPr="00387B91">
              <w:rPr>
                <w:b/>
                <w:sz w:val="24"/>
              </w:rPr>
              <w:t xml:space="preserve">Performance Security shall be </w:t>
            </w:r>
            <w:r w:rsidR="00413934" w:rsidRPr="00387B91">
              <w:rPr>
                <w:b/>
                <w:sz w:val="24"/>
              </w:rPr>
              <w:t>1</w:t>
            </w:r>
            <w:r w:rsidRPr="00387B91">
              <w:rPr>
                <w:b/>
                <w:sz w:val="24"/>
              </w:rPr>
              <w:t xml:space="preserve">% of the </w:t>
            </w:r>
            <w:r w:rsidRPr="00387B91">
              <w:rPr>
                <w:b/>
                <w:sz w:val="24"/>
              </w:rPr>
              <w:lastRenderedPageBreak/>
              <w:t>total contract value</w:t>
            </w:r>
          </w:p>
          <w:p w14:paraId="12285F18" w14:textId="54A8DC65" w:rsidR="00963782" w:rsidRPr="00387B91" w:rsidRDefault="00963782" w:rsidP="00413934">
            <w:pPr>
              <w:pStyle w:val="TableParagraph"/>
              <w:spacing w:before="111"/>
              <w:ind w:left="107" w:right="81"/>
              <w:rPr>
                <w:sz w:val="24"/>
              </w:rPr>
            </w:pPr>
            <w:r>
              <w:rPr>
                <w:b/>
                <w:sz w:val="24"/>
              </w:rPr>
              <w:t xml:space="preserve">The </w:t>
            </w:r>
            <w:r w:rsidRPr="00387B91">
              <w:rPr>
                <w:b/>
                <w:sz w:val="24"/>
              </w:rPr>
              <w:t xml:space="preserve">Performance Security shall be </w:t>
            </w:r>
            <w:r>
              <w:rPr>
                <w:b/>
                <w:sz w:val="24"/>
              </w:rPr>
              <w:t>4</w:t>
            </w:r>
            <w:r w:rsidRPr="00387B91">
              <w:rPr>
                <w:b/>
                <w:sz w:val="24"/>
              </w:rPr>
              <w:t>% of the total contract value</w:t>
            </w:r>
          </w:p>
        </w:tc>
      </w:tr>
    </w:tbl>
    <w:p w14:paraId="5045E521" w14:textId="77777777" w:rsidR="00C70558" w:rsidRDefault="00C70558">
      <w:pPr>
        <w:rPr>
          <w:sz w:val="24"/>
        </w:rPr>
        <w:sectPr w:rsidR="00C70558" w:rsidSect="00917027">
          <w:headerReference w:type="default" r:id="rId25"/>
          <w:footerReference w:type="default" r:id="rId26"/>
          <w:pgSz w:w="11910" w:h="16850"/>
          <w:pgMar w:top="1020" w:right="1160" w:bottom="1560" w:left="680" w:header="688" w:footer="755" w:gutter="0"/>
          <w:cols w:space="720"/>
        </w:sect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30"/>
      </w:tblGrid>
      <w:tr w:rsidR="00C70558" w14:paraId="13468534" w14:textId="77777777" w:rsidTr="001833CB">
        <w:trPr>
          <w:trHeight w:val="997"/>
        </w:trPr>
        <w:tc>
          <w:tcPr>
            <w:tcW w:w="9330" w:type="dxa"/>
          </w:tcPr>
          <w:p w14:paraId="24740DEA" w14:textId="77777777" w:rsidR="00C70558" w:rsidRDefault="00E32773">
            <w:pPr>
              <w:pStyle w:val="TableParagraph"/>
              <w:spacing w:before="387"/>
              <w:ind w:left="322"/>
              <w:rPr>
                <w:b/>
                <w:sz w:val="40"/>
              </w:rPr>
            </w:pPr>
            <w:bookmarkStart w:id="56" w:name="_bookmark55"/>
            <w:bookmarkEnd w:id="56"/>
            <w:r>
              <w:rPr>
                <w:b/>
                <w:sz w:val="40"/>
              </w:rPr>
              <w:lastRenderedPageBreak/>
              <w:t>Section</w:t>
            </w:r>
            <w:r>
              <w:rPr>
                <w:b/>
                <w:spacing w:val="-1"/>
                <w:sz w:val="40"/>
              </w:rPr>
              <w:t xml:space="preserve"> </w:t>
            </w:r>
            <w:r>
              <w:rPr>
                <w:b/>
                <w:sz w:val="40"/>
              </w:rPr>
              <w:t>3:</w:t>
            </w:r>
            <w:r>
              <w:rPr>
                <w:b/>
                <w:spacing w:val="1"/>
                <w:sz w:val="40"/>
              </w:rPr>
              <w:t xml:space="preserve"> </w:t>
            </w:r>
            <w:r>
              <w:rPr>
                <w:b/>
                <w:sz w:val="40"/>
              </w:rPr>
              <w:t>Evaluation</w:t>
            </w:r>
            <w:r>
              <w:rPr>
                <w:b/>
                <w:spacing w:val="-1"/>
                <w:sz w:val="40"/>
              </w:rPr>
              <w:t xml:space="preserve"> </w:t>
            </w:r>
            <w:r>
              <w:rPr>
                <w:b/>
                <w:sz w:val="40"/>
              </w:rPr>
              <w:t>Methodology</w:t>
            </w:r>
            <w:r>
              <w:rPr>
                <w:b/>
                <w:spacing w:val="-2"/>
                <w:sz w:val="40"/>
              </w:rPr>
              <w:t xml:space="preserve"> </w:t>
            </w:r>
            <w:r>
              <w:rPr>
                <w:b/>
                <w:sz w:val="40"/>
              </w:rPr>
              <w:t>and</w:t>
            </w:r>
            <w:r>
              <w:rPr>
                <w:b/>
                <w:spacing w:val="-2"/>
                <w:sz w:val="40"/>
              </w:rPr>
              <w:t xml:space="preserve"> </w:t>
            </w:r>
            <w:r>
              <w:rPr>
                <w:b/>
                <w:sz w:val="40"/>
              </w:rPr>
              <w:t>Criteria</w:t>
            </w:r>
          </w:p>
        </w:tc>
      </w:tr>
      <w:tr w:rsidR="00C70558" w14:paraId="6CAA39F8" w14:textId="77777777" w:rsidTr="001833CB">
        <w:trPr>
          <w:trHeight w:val="525"/>
        </w:trPr>
        <w:tc>
          <w:tcPr>
            <w:tcW w:w="9330" w:type="dxa"/>
          </w:tcPr>
          <w:p w14:paraId="1370E267" w14:textId="37467B4A" w:rsidR="00C70558" w:rsidRDefault="00E32773">
            <w:pPr>
              <w:pStyle w:val="TableParagraph"/>
              <w:tabs>
                <w:tab w:val="left" w:pos="8850"/>
              </w:tabs>
              <w:spacing w:before="138"/>
              <w:ind w:left="888"/>
              <w:rPr>
                <w:b/>
                <w:sz w:val="28"/>
              </w:rPr>
            </w:pPr>
            <w:r>
              <w:rPr>
                <w:b/>
                <w:sz w:val="28"/>
              </w:rPr>
              <w:t>Procurement</w:t>
            </w:r>
            <w:r>
              <w:rPr>
                <w:b/>
                <w:spacing w:val="-2"/>
                <w:sz w:val="28"/>
              </w:rPr>
              <w:t xml:space="preserve"> </w:t>
            </w:r>
            <w:r>
              <w:rPr>
                <w:b/>
                <w:sz w:val="28"/>
              </w:rPr>
              <w:t>Reference</w:t>
            </w:r>
            <w:r>
              <w:rPr>
                <w:b/>
                <w:spacing w:val="-1"/>
                <w:sz w:val="28"/>
              </w:rPr>
              <w:t xml:space="preserve"> </w:t>
            </w:r>
            <w:r>
              <w:rPr>
                <w:b/>
                <w:sz w:val="28"/>
              </w:rPr>
              <w:t>Number:</w:t>
            </w:r>
            <w:r w:rsidR="00F051A0">
              <w:rPr>
                <w:b/>
                <w:spacing w:val="-10"/>
                <w:sz w:val="28"/>
              </w:rPr>
              <w:t xml:space="preserve"> </w:t>
            </w:r>
            <w:r w:rsidR="000E4896" w:rsidRPr="00EB5B9D">
              <w:rPr>
                <w:b/>
                <w:color w:val="FF0000"/>
                <w:spacing w:val="-10"/>
                <w:sz w:val="28"/>
              </w:rPr>
              <w:t>K</w:t>
            </w:r>
            <w:r w:rsidR="00812680">
              <w:rPr>
                <w:b/>
                <w:color w:val="FF0000"/>
                <w:spacing w:val="-10"/>
                <w:sz w:val="28"/>
              </w:rPr>
              <w:t>CCA-</w:t>
            </w:r>
            <w:r w:rsidR="000E4896" w:rsidRPr="00EB5B9D">
              <w:rPr>
                <w:b/>
                <w:color w:val="FF0000"/>
                <w:spacing w:val="-10"/>
                <w:sz w:val="28"/>
              </w:rPr>
              <w:t>GKMA/WRKS/202</w:t>
            </w:r>
            <w:r w:rsidR="004E14E3">
              <w:rPr>
                <w:b/>
                <w:color w:val="FF0000"/>
                <w:spacing w:val="-10"/>
                <w:sz w:val="28"/>
              </w:rPr>
              <w:t>5</w:t>
            </w:r>
            <w:r w:rsidR="000E4896" w:rsidRPr="00EB5B9D">
              <w:rPr>
                <w:b/>
                <w:color w:val="FF0000"/>
                <w:spacing w:val="-10"/>
                <w:sz w:val="28"/>
              </w:rPr>
              <w:t>-2</w:t>
            </w:r>
            <w:r w:rsidR="004E14E3">
              <w:rPr>
                <w:b/>
                <w:color w:val="FF0000"/>
                <w:spacing w:val="-10"/>
                <w:sz w:val="28"/>
              </w:rPr>
              <w:t>6</w:t>
            </w:r>
            <w:r w:rsidR="00464D3D">
              <w:rPr>
                <w:b/>
                <w:color w:val="FF0000"/>
                <w:spacing w:val="-10"/>
                <w:sz w:val="28"/>
              </w:rPr>
              <w:t>/00008</w:t>
            </w:r>
            <w:r w:rsidR="004E14E3" w:rsidRPr="004E14E3">
              <w:rPr>
                <w:b/>
                <w:color w:val="FF0000"/>
                <w:sz w:val="28"/>
              </w:rPr>
              <w:t>/1</w:t>
            </w:r>
          </w:p>
        </w:tc>
      </w:tr>
      <w:tr w:rsidR="00C70558" w14:paraId="71944C03" w14:textId="77777777" w:rsidTr="001833CB">
        <w:trPr>
          <w:trHeight w:val="441"/>
        </w:trPr>
        <w:tc>
          <w:tcPr>
            <w:tcW w:w="9330" w:type="dxa"/>
          </w:tcPr>
          <w:p w14:paraId="597ED3E8" w14:textId="77777777" w:rsidR="00C70558" w:rsidRDefault="00E32773">
            <w:pPr>
              <w:pStyle w:val="TableParagraph"/>
              <w:tabs>
                <w:tab w:val="left" w:pos="3380"/>
              </w:tabs>
              <w:spacing w:before="54"/>
              <w:ind w:left="2888"/>
              <w:rPr>
                <w:b/>
                <w:sz w:val="28"/>
              </w:rPr>
            </w:pPr>
            <w:r>
              <w:rPr>
                <w:b/>
                <w:sz w:val="28"/>
              </w:rPr>
              <w:t>A.</w:t>
            </w:r>
            <w:r>
              <w:rPr>
                <w:b/>
                <w:sz w:val="28"/>
              </w:rPr>
              <w:tab/>
              <w:t>Evaluation</w:t>
            </w:r>
            <w:r>
              <w:rPr>
                <w:b/>
                <w:spacing w:val="-6"/>
                <w:sz w:val="28"/>
              </w:rPr>
              <w:t xml:space="preserve"> </w:t>
            </w:r>
            <w:r>
              <w:rPr>
                <w:b/>
                <w:sz w:val="28"/>
              </w:rPr>
              <w:t>Methodology</w:t>
            </w:r>
          </w:p>
        </w:tc>
      </w:tr>
      <w:tr w:rsidR="00C70558" w14:paraId="48B5C34E" w14:textId="77777777" w:rsidTr="001833CB">
        <w:trPr>
          <w:trHeight w:val="393"/>
        </w:trPr>
        <w:tc>
          <w:tcPr>
            <w:tcW w:w="9330" w:type="dxa"/>
          </w:tcPr>
          <w:p w14:paraId="6134FC09" w14:textId="77777777" w:rsidR="00C70558" w:rsidRDefault="00E32773">
            <w:pPr>
              <w:pStyle w:val="TableParagraph"/>
              <w:tabs>
                <w:tab w:val="left" w:pos="852"/>
              </w:tabs>
              <w:spacing w:before="55"/>
              <w:rPr>
                <w:b/>
                <w:sz w:val="24"/>
              </w:rPr>
            </w:pPr>
            <w:r>
              <w:rPr>
                <w:b/>
                <w:sz w:val="24"/>
              </w:rPr>
              <w:t>1.</w:t>
            </w:r>
            <w:r>
              <w:rPr>
                <w:b/>
                <w:sz w:val="24"/>
              </w:rPr>
              <w:tab/>
              <w:t>Methodology</w:t>
            </w:r>
            <w:r>
              <w:rPr>
                <w:b/>
                <w:spacing w:val="-2"/>
                <w:sz w:val="24"/>
              </w:rPr>
              <w:t xml:space="preserve"> </w:t>
            </w:r>
            <w:r>
              <w:rPr>
                <w:b/>
                <w:sz w:val="24"/>
              </w:rPr>
              <w:t>Used</w:t>
            </w:r>
          </w:p>
        </w:tc>
      </w:tr>
      <w:tr w:rsidR="00C70558" w14:paraId="5BEA6FBC" w14:textId="77777777" w:rsidTr="001833CB">
        <w:trPr>
          <w:trHeight w:val="671"/>
        </w:trPr>
        <w:tc>
          <w:tcPr>
            <w:tcW w:w="9330" w:type="dxa"/>
          </w:tcPr>
          <w:p w14:paraId="00125F9B" w14:textId="77777777" w:rsidR="00C70558" w:rsidRDefault="00E32773">
            <w:pPr>
              <w:pStyle w:val="TableParagraph"/>
              <w:spacing w:before="52"/>
              <w:ind w:left="852" w:right="470"/>
              <w:rPr>
                <w:sz w:val="24"/>
              </w:rPr>
            </w:pPr>
            <w:r>
              <w:rPr>
                <w:sz w:val="24"/>
              </w:rPr>
              <w:t>The</w:t>
            </w:r>
            <w:r>
              <w:rPr>
                <w:spacing w:val="3"/>
                <w:sz w:val="24"/>
              </w:rPr>
              <w:t xml:space="preserve"> </w:t>
            </w:r>
            <w:r>
              <w:rPr>
                <w:sz w:val="24"/>
              </w:rPr>
              <w:t>evaluation</w:t>
            </w:r>
            <w:r>
              <w:rPr>
                <w:spacing w:val="3"/>
                <w:sz w:val="24"/>
              </w:rPr>
              <w:t xml:space="preserve"> </w:t>
            </w:r>
            <w:r>
              <w:rPr>
                <w:sz w:val="24"/>
              </w:rPr>
              <w:t>methodology</w:t>
            </w:r>
            <w:r>
              <w:rPr>
                <w:spacing w:val="-1"/>
                <w:sz w:val="24"/>
              </w:rPr>
              <w:t xml:space="preserve"> </w:t>
            </w:r>
            <w:r>
              <w:rPr>
                <w:sz w:val="24"/>
              </w:rPr>
              <w:t>to</w:t>
            </w:r>
            <w:r>
              <w:rPr>
                <w:spacing w:val="5"/>
                <w:sz w:val="24"/>
              </w:rPr>
              <w:t xml:space="preserve"> </w:t>
            </w:r>
            <w:r>
              <w:rPr>
                <w:sz w:val="24"/>
              </w:rPr>
              <w:t>be</w:t>
            </w:r>
            <w:r>
              <w:rPr>
                <w:spacing w:val="3"/>
                <w:sz w:val="24"/>
              </w:rPr>
              <w:t xml:space="preserve"> </w:t>
            </w:r>
            <w:r>
              <w:rPr>
                <w:sz w:val="24"/>
              </w:rPr>
              <w:t>used</w:t>
            </w:r>
            <w:r>
              <w:rPr>
                <w:spacing w:val="4"/>
                <w:sz w:val="24"/>
              </w:rPr>
              <w:t xml:space="preserve"> </w:t>
            </w:r>
            <w:r>
              <w:rPr>
                <w:sz w:val="24"/>
              </w:rPr>
              <w:t>for</w:t>
            </w:r>
            <w:r>
              <w:rPr>
                <w:spacing w:val="3"/>
                <w:sz w:val="24"/>
              </w:rPr>
              <w:t xml:space="preserve"> </w:t>
            </w:r>
            <w:r>
              <w:rPr>
                <w:sz w:val="24"/>
              </w:rPr>
              <w:t>the</w:t>
            </w:r>
            <w:r>
              <w:rPr>
                <w:spacing w:val="6"/>
                <w:sz w:val="24"/>
              </w:rPr>
              <w:t xml:space="preserve"> </w:t>
            </w:r>
            <w:r>
              <w:rPr>
                <w:sz w:val="24"/>
              </w:rPr>
              <w:t>evaluation</w:t>
            </w:r>
            <w:r>
              <w:rPr>
                <w:spacing w:val="5"/>
                <w:sz w:val="24"/>
              </w:rPr>
              <w:t xml:space="preserve"> </w:t>
            </w:r>
            <w:r>
              <w:rPr>
                <w:sz w:val="24"/>
              </w:rPr>
              <w:t>of</w:t>
            </w:r>
            <w:r>
              <w:rPr>
                <w:spacing w:val="3"/>
                <w:sz w:val="24"/>
              </w:rPr>
              <w:t xml:space="preserve"> </w:t>
            </w:r>
            <w:r>
              <w:rPr>
                <w:sz w:val="24"/>
              </w:rPr>
              <w:t>bids</w:t>
            </w:r>
            <w:r>
              <w:rPr>
                <w:spacing w:val="5"/>
                <w:sz w:val="24"/>
              </w:rPr>
              <w:t xml:space="preserve"> </w:t>
            </w:r>
            <w:r>
              <w:rPr>
                <w:sz w:val="24"/>
              </w:rPr>
              <w:t>received</w:t>
            </w:r>
            <w:r>
              <w:rPr>
                <w:spacing w:val="6"/>
                <w:sz w:val="24"/>
              </w:rPr>
              <w:t xml:space="preserve"> </w:t>
            </w:r>
            <w:r>
              <w:rPr>
                <w:sz w:val="24"/>
              </w:rPr>
              <w:t>shall</w:t>
            </w:r>
            <w:r>
              <w:rPr>
                <w:spacing w:val="5"/>
                <w:sz w:val="24"/>
              </w:rPr>
              <w:t xml:space="preserve"> </w:t>
            </w:r>
            <w:r>
              <w:rPr>
                <w:sz w:val="24"/>
              </w:rPr>
              <w:t>be</w:t>
            </w:r>
            <w:r>
              <w:rPr>
                <w:spacing w:val="-57"/>
                <w:sz w:val="24"/>
              </w:rPr>
              <w:t xml:space="preserve"> </w:t>
            </w:r>
            <w:r w:rsidRPr="00EC7893">
              <w:rPr>
                <w:b/>
                <w:i/>
                <w:sz w:val="24"/>
              </w:rPr>
              <w:t>the</w:t>
            </w:r>
            <w:r w:rsidRPr="00EC7893">
              <w:rPr>
                <w:b/>
                <w:i/>
                <w:spacing w:val="-1"/>
                <w:sz w:val="24"/>
              </w:rPr>
              <w:t xml:space="preserve"> </w:t>
            </w:r>
            <w:r w:rsidRPr="00EC7893">
              <w:rPr>
                <w:b/>
                <w:i/>
                <w:sz w:val="24"/>
              </w:rPr>
              <w:t>Technical Compliance</w:t>
            </w:r>
            <w:r w:rsidRPr="00EC7893">
              <w:rPr>
                <w:b/>
                <w:i/>
                <w:spacing w:val="-1"/>
                <w:sz w:val="24"/>
              </w:rPr>
              <w:t xml:space="preserve"> </w:t>
            </w:r>
            <w:r w:rsidRPr="00EC7893">
              <w:rPr>
                <w:b/>
                <w:i/>
                <w:sz w:val="24"/>
              </w:rPr>
              <w:t>Selection</w:t>
            </w:r>
            <w:r w:rsidRPr="00EC7893">
              <w:rPr>
                <w:b/>
                <w:i/>
                <w:spacing w:val="-1"/>
                <w:sz w:val="24"/>
              </w:rPr>
              <w:t xml:space="preserve"> </w:t>
            </w:r>
            <w:r w:rsidRPr="00EC7893">
              <w:rPr>
                <w:b/>
                <w:i/>
                <w:sz w:val="24"/>
              </w:rPr>
              <w:t>(TCS) methodology</w:t>
            </w:r>
            <w:r>
              <w:rPr>
                <w:sz w:val="24"/>
              </w:rPr>
              <w:t>.</w:t>
            </w:r>
          </w:p>
        </w:tc>
      </w:tr>
      <w:tr w:rsidR="00C70558" w14:paraId="2148C2DC" w14:textId="77777777" w:rsidTr="001833CB">
        <w:trPr>
          <w:trHeight w:val="534"/>
        </w:trPr>
        <w:tc>
          <w:tcPr>
            <w:tcW w:w="9330" w:type="dxa"/>
          </w:tcPr>
          <w:p w14:paraId="4BCD6281" w14:textId="77777777" w:rsidR="00C70558" w:rsidRDefault="00E32773">
            <w:pPr>
              <w:pStyle w:val="TableParagraph"/>
              <w:tabs>
                <w:tab w:val="left" w:pos="852"/>
              </w:tabs>
              <w:spacing w:before="57"/>
              <w:rPr>
                <w:b/>
                <w:sz w:val="24"/>
              </w:rPr>
            </w:pPr>
            <w:r>
              <w:rPr>
                <w:b/>
                <w:sz w:val="24"/>
              </w:rPr>
              <w:t>2.</w:t>
            </w:r>
            <w:r>
              <w:rPr>
                <w:b/>
                <w:sz w:val="24"/>
              </w:rPr>
              <w:tab/>
              <w:t>Summary</w:t>
            </w:r>
            <w:r>
              <w:rPr>
                <w:b/>
                <w:spacing w:val="-2"/>
                <w:sz w:val="24"/>
              </w:rPr>
              <w:t xml:space="preserve"> </w:t>
            </w:r>
            <w:r>
              <w:rPr>
                <w:b/>
                <w:sz w:val="24"/>
              </w:rPr>
              <w:t>of</w:t>
            </w:r>
            <w:r>
              <w:rPr>
                <w:b/>
                <w:spacing w:val="-1"/>
                <w:sz w:val="24"/>
              </w:rPr>
              <w:t xml:space="preserve"> </w:t>
            </w:r>
            <w:r>
              <w:rPr>
                <w:b/>
                <w:sz w:val="24"/>
              </w:rPr>
              <w:t>Methodology</w:t>
            </w:r>
          </w:p>
        </w:tc>
      </w:tr>
      <w:tr w:rsidR="00C70558" w14:paraId="60B25789" w14:textId="77777777" w:rsidTr="001833CB">
        <w:trPr>
          <w:trHeight w:val="3869"/>
        </w:trPr>
        <w:tc>
          <w:tcPr>
            <w:tcW w:w="9330" w:type="dxa"/>
          </w:tcPr>
          <w:p w14:paraId="7F683D25" w14:textId="77777777" w:rsidR="00C70558" w:rsidRDefault="00E32773" w:rsidP="008908A3">
            <w:pPr>
              <w:pStyle w:val="TableParagraph"/>
              <w:numPr>
                <w:ilvl w:val="1"/>
                <w:numId w:val="107"/>
              </w:numPr>
              <w:tabs>
                <w:tab w:val="left" w:pos="852"/>
                <w:tab w:val="left" w:pos="853"/>
              </w:tabs>
              <w:spacing w:before="190"/>
              <w:rPr>
                <w:sz w:val="24"/>
              </w:rPr>
            </w:pPr>
            <w:r>
              <w:rPr>
                <w:sz w:val="24"/>
              </w:rPr>
              <w:t>The</w:t>
            </w:r>
            <w:r>
              <w:rPr>
                <w:spacing w:val="-3"/>
                <w:sz w:val="24"/>
              </w:rPr>
              <w:t xml:space="preserve"> </w:t>
            </w:r>
            <w:r>
              <w:rPr>
                <w:sz w:val="24"/>
              </w:rPr>
              <w:t>evaluation shall</w:t>
            </w:r>
            <w:r>
              <w:rPr>
                <w:spacing w:val="-1"/>
                <w:sz w:val="24"/>
              </w:rPr>
              <w:t xml:space="preserve"> </w:t>
            </w:r>
            <w:r>
              <w:rPr>
                <w:sz w:val="24"/>
              </w:rPr>
              <w:t>be</w:t>
            </w:r>
            <w:r>
              <w:rPr>
                <w:spacing w:val="1"/>
                <w:sz w:val="24"/>
              </w:rPr>
              <w:t xml:space="preserve"> </w:t>
            </w:r>
            <w:r>
              <w:rPr>
                <w:sz w:val="24"/>
              </w:rPr>
              <w:t>conducted</w:t>
            </w:r>
            <w:r>
              <w:rPr>
                <w:spacing w:val="-1"/>
                <w:sz w:val="24"/>
              </w:rPr>
              <w:t xml:space="preserve"> </w:t>
            </w:r>
            <w:r>
              <w:rPr>
                <w:sz w:val="24"/>
              </w:rPr>
              <w:t>in</w:t>
            </w:r>
            <w:r>
              <w:rPr>
                <w:spacing w:val="1"/>
                <w:sz w:val="24"/>
              </w:rPr>
              <w:t xml:space="preserve"> </w:t>
            </w:r>
            <w:r>
              <w:rPr>
                <w:sz w:val="24"/>
              </w:rPr>
              <w:t>four</w:t>
            </w:r>
            <w:r>
              <w:rPr>
                <w:spacing w:val="-3"/>
                <w:sz w:val="24"/>
              </w:rPr>
              <w:t xml:space="preserve"> </w:t>
            </w:r>
            <w:r>
              <w:rPr>
                <w:sz w:val="24"/>
              </w:rPr>
              <w:t>sequential stages –</w:t>
            </w:r>
          </w:p>
          <w:p w14:paraId="5CFEC2BB" w14:textId="20878B5C" w:rsidR="00C70558" w:rsidRDefault="00E32773" w:rsidP="008908A3">
            <w:pPr>
              <w:pStyle w:val="TableParagraph"/>
              <w:numPr>
                <w:ilvl w:val="2"/>
                <w:numId w:val="107"/>
              </w:numPr>
              <w:tabs>
                <w:tab w:val="left" w:pos="1311"/>
              </w:tabs>
              <w:spacing w:before="61"/>
              <w:ind w:right="476"/>
              <w:rPr>
                <w:sz w:val="24"/>
              </w:rPr>
            </w:pPr>
            <w:r>
              <w:rPr>
                <w:sz w:val="24"/>
              </w:rPr>
              <w:t>A</w:t>
            </w:r>
            <w:r>
              <w:rPr>
                <w:spacing w:val="53"/>
                <w:sz w:val="24"/>
              </w:rPr>
              <w:t xml:space="preserve"> </w:t>
            </w:r>
            <w:r>
              <w:rPr>
                <w:sz w:val="24"/>
              </w:rPr>
              <w:t>preliminary</w:t>
            </w:r>
            <w:r>
              <w:rPr>
                <w:spacing w:val="49"/>
                <w:sz w:val="24"/>
              </w:rPr>
              <w:t xml:space="preserve"> </w:t>
            </w:r>
            <w:r>
              <w:rPr>
                <w:sz w:val="24"/>
              </w:rPr>
              <w:t>examination</w:t>
            </w:r>
            <w:r>
              <w:rPr>
                <w:spacing w:val="53"/>
                <w:sz w:val="24"/>
              </w:rPr>
              <w:t xml:space="preserve"> </w:t>
            </w:r>
            <w:r>
              <w:rPr>
                <w:sz w:val="24"/>
              </w:rPr>
              <w:t>to</w:t>
            </w:r>
            <w:r>
              <w:rPr>
                <w:spacing w:val="54"/>
                <w:sz w:val="24"/>
              </w:rPr>
              <w:t xml:space="preserve"> </w:t>
            </w:r>
            <w:r>
              <w:rPr>
                <w:sz w:val="24"/>
              </w:rPr>
              <w:t>determine</w:t>
            </w:r>
            <w:r>
              <w:rPr>
                <w:spacing w:val="53"/>
                <w:sz w:val="24"/>
              </w:rPr>
              <w:t xml:space="preserve"> </w:t>
            </w:r>
            <w:r>
              <w:rPr>
                <w:sz w:val="24"/>
              </w:rPr>
              <w:t>the</w:t>
            </w:r>
            <w:r>
              <w:rPr>
                <w:spacing w:val="53"/>
                <w:sz w:val="24"/>
              </w:rPr>
              <w:t xml:space="preserve"> </w:t>
            </w:r>
            <w:r>
              <w:rPr>
                <w:sz w:val="24"/>
              </w:rPr>
              <w:t>eligibility</w:t>
            </w:r>
            <w:r>
              <w:rPr>
                <w:spacing w:val="49"/>
                <w:sz w:val="24"/>
              </w:rPr>
              <w:t xml:space="preserve"> </w:t>
            </w:r>
            <w:r>
              <w:rPr>
                <w:sz w:val="24"/>
              </w:rPr>
              <w:t>of</w:t>
            </w:r>
            <w:r>
              <w:rPr>
                <w:spacing w:val="53"/>
                <w:sz w:val="24"/>
              </w:rPr>
              <w:t xml:space="preserve"> </w:t>
            </w:r>
            <w:r>
              <w:rPr>
                <w:sz w:val="24"/>
              </w:rPr>
              <w:t>bidders</w:t>
            </w:r>
            <w:r>
              <w:rPr>
                <w:spacing w:val="56"/>
                <w:sz w:val="24"/>
              </w:rPr>
              <w:t xml:space="preserve"> </w:t>
            </w:r>
            <w:r>
              <w:rPr>
                <w:sz w:val="24"/>
              </w:rPr>
              <w:t>and</w:t>
            </w:r>
            <w:r>
              <w:rPr>
                <w:spacing w:val="54"/>
                <w:sz w:val="24"/>
              </w:rPr>
              <w:t xml:space="preserve"> </w:t>
            </w:r>
            <w:proofErr w:type="gramStart"/>
            <w:r>
              <w:rPr>
                <w:sz w:val="24"/>
              </w:rPr>
              <w:t>the</w:t>
            </w:r>
            <w:r>
              <w:rPr>
                <w:spacing w:val="-57"/>
                <w:sz w:val="24"/>
              </w:rPr>
              <w:t xml:space="preserve"> </w:t>
            </w:r>
            <w:r w:rsidR="00DA1AC5">
              <w:rPr>
                <w:spacing w:val="-57"/>
                <w:sz w:val="24"/>
              </w:rPr>
              <w:t xml:space="preserve"> </w:t>
            </w:r>
            <w:r>
              <w:rPr>
                <w:sz w:val="24"/>
              </w:rPr>
              <w:t>administrative</w:t>
            </w:r>
            <w:proofErr w:type="gramEnd"/>
            <w:r>
              <w:rPr>
                <w:spacing w:val="-2"/>
                <w:sz w:val="24"/>
              </w:rPr>
              <w:t xml:space="preserve"> </w:t>
            </w:r>
            <w:r>
              <w:rPr>
                <w:sz w:val="24"/>
              </w:rPr>
              <w:t>compliance</w:t>
            </w:r>
            <w:r>
              <w:rPr>
                <w:spacing w:val="-1"/>
                <w:sz w:val="24"/>
              </w:rPr>
              <w:t xml:space="preserve"> </w:t>
            </w:r>
            <w:r>
              <w:rPr>
                <w:sz w:val="24"/>
              </w:rPr>
              <w:t>of bids received;</w:t>
            </w:r>
          </w:p>
          <w:p w14:paraId="34815760" w14:textId="11D647CF" w:rsidR="00C70558" w:rsidRDefault="00E32773" w:rsidP="008908A3">
            <w:pPr>
              <w:pStyle w:val="TableParagraph"/>
              <w:numPr>
                <w:ilvl w:val="2"/>
                <w:numId w:val="107"/>
              </w:numPr>
              <w:tabs>
                <w:tab w:val="left" w:pos="1311"/>
              </w:tabs>
              <w:spacing w:before="60"/>
              <w:ind w:right="469"/>
              <w:rPr>
                <w:sz w:val="24"/>
              </w:rPr>
            </w:pPr>
            <w:r>
              <w:rPr>
                <w:sz w:val="24"/>
              </w:rPr>
              <w:t>A</w:t>
            </w:r>
            <w:r>
              <w:rPr>
                <w:spacing w:val="3"/>
                <w:sz w:val="24"/>
              </w:rPr>
              <w:t xml:space="preserve"> </w:t>
            </w:r>
            <w:r>
              <w:rPr>
                <w:sz w:val="24"/>
              </w:rPr>
              <w:t>detailed</w:t>
            </w:r>
            <w:r>
              <w:rPr>
                <w:spacing w:val="6"/>
                <w:sz w:val="24"/>
              </w:rPr>
              <w:t xml:space="preserve"> </w:t>
            </w:r>
            <w:r>
              <w:rPr>
                <w:sz w:val="24"/>
              </w:rPr>
              <w:t>evaluation</w:t>
            </w:r>
            <w:r>
              <w:rPr>
                <w:spacing w:val="5"/>
                <w:sz w:val="24"/>
              </w:rPr>
              <w:t xml:space="preserve"> </w:t>
            </w:r>
            <w:r>
              <w:rPr>
                <w:sz w:val="24"/>
              </w:rPr>
              <w:t>to</w:t>
            </w:r>
            <w:r>
              <w:rPr>
                <w:spacing w:val="6"/>
                <w:sz w:val="24"/>
              </w:rPr>
              <w:t xml:space="preserve"> </w:t>
            </w:r>
            <w:r>
              <w:rPr>
                <w:sz w:val="24"/>
              </w:rPr>
              <w:t>determine</w:t>
            </w:r>
            <w:r>
              <w:rPr>
                <w:spacing w:val="3"/>
                <w:sz w:val="24"/>
              </w:rPr>
              <w:t xml:space="preserve"> </w:t>
            </w:r>
            <w:r>
              <w:rPr>
                <w:sz w:val="24"/>
              </w:rPr>
              <w:t>the</w:t>
            </w:r>
            <w:r>
              <w:rPr>
                <w:spacing w:val="6"/>
                <w:sz w:val="24"/>
              </w:rPr>
              <w:t xml:space="preserve"> </w:t>
            </w:r>
            <w:r>
              <w:rPr>
                <w:sz w:val="24"/>
              </w:rPr>
              <w:t>technical</w:t>
            </w:r>
            <w:r>
              <w:rPr>
                <w:spacing w:val="4"/>
                <w:sz w:val="24"/>
              </w:rPr>
              <w:t xml:space="preserve"> </w:t>
            </w:r>
            <w:r>
              <w:rPr>
                <w:sz w:val="24"/>
              </w:rPr>
              <w:t>responsiveness</w:t>
            </w:r>
            <w:r>
              <w:rPr>
                <w:spacing w:val="5"/>
                <w:sz w:val="24"/>
              </w:rPr>
              <w:t xml:space="preserve"> </w:t>
            </w:r>
            <w:r>
              <w:rPr>
                <w:sz w:val="24"/>
              </w:rPr>
              <w:t>of</w:t>
            </w:r>
            <w:r>
              <w:rPr>
                <w:spacing w:val="6"/>
                <w:sz w:val="24"/>
              </w:rPr>
              <w:t xml:space="preserve"> </w:t>
            </w:r>
            <w:r>
              <w:rPr>
                <w:sz w:val="24"/>
              </w:rPr>
              <w:t>the</w:t>
            </w:r>
            <w:r>
              <w:rPr>
                <w:spacing w:val="2"/>
                <w:sz w:val="24"/>
              </w:rPr>
              <w:t xml:space="preserve"> </w:t>
            </w:r>
            <w:proofErr w:type="gramStart"/>
            <w:r>
              <w:rPr>
                <w:sz w:val="24"/>
              </w:rPr>
              <w:t>eligible</w:t>
            </w:r>
            <w:r w:rsidR="004E14E3">
              <w:rPr>
                <w:sz w:val="24"/>
              </w:rPr>
              <w:t xml:space="preserve"> </w:t>
            </w:r>
            <w:r>
              <w:rPr>
                <w:spacing w:val="-57"/>
                <w:sz w:val="24"/>
              </w:rPr>
              <w:t xml:space="preserve"> </w:t>
            </w:r>
            <w:r>
              <w:rPr>
                <w:sz w:val="24"/>
              </w:rPr>
              <w:t>and</w:t>
            </w:r>
            <w:proofErr w:type="gramEnd"/>
            <w:r>
              <w:rPr>
                <w:spacing w:val="-1"/>
                <w:sz w:val="24"/>
              </w:rPr>
              <w:t xml:space="preserve"> </w:t>
            </w:r>
            <w:r>
              <w:rPr>
                <w:sz w:val="24"/>
              </w:rPr>
              <w:t>compliant bids;</w:t>
            </w:r>
          </w:p>
          <w:p w14:paraId="6101D6BD" w14:textId="77777777" w:rsidR="00C70558" w:rsidRDefault="00E32773" w:rsidP="008908A3">
            <w:pPr>
              <w:pStyle w:val="TableParagraph"/>
              <w:numPr>
                <w:ilvl w:val="2"/>
                <w:numId w:val="107"/>
              </w:numPr>
              <w:tabs>
                <w:tab w:val="left" w:pos="1311"/>
              </w:tabs>
              <w:spacing w:before="60"/>
              <w:ind w:right="473"/>
              <w:rPr>
                <w:sz w:val="24"/>
              </w:rPr>
            </w:pPr>
            <w:r>
              <w:rPr>
                <w:sz w:val="24"/>
              </w:rPr>
              <w:t>A financial comparison to compare costs of the eligible, compliant, responsive</w:t>
            </w:r>
            <w:r>
              <w:rPr>
                <w:spacing w:val="-58"/>
                <w:sz w:val="24"/>
              </w:rPr>
              <w:t xml:space="preserve"> </w:t>
            </w:r>
            <w:r>
              <w:rPr>
                <w:sz w:val="24"/>
              </w:rPr>
              <w:t>bids</w:t>
            </w:r>
            <w:r>
              <w:rPr>
                <w:spacing w:val="-1"/>
                <w:sz w:val="24"/>
              </w:rPr>
              <w:t xml:space="preserve"> </w:t>
            </w:r>
            <w:r>
              <w:rPr>
                <w:sz w:val="24"/>
              </w:rPr>
              <w:t>received</w:t>
            </w:r>
            <w:r>
              <w:rPr>
                <w:spacing w:val="1"/>
                <w:sz w:val="24"/>
              </w:rPr>
              <w:t xml:space="preserve"> </w:t>
            </w:r>
            <w:r>
              <w:rPr>
                <w:sz w:val="24"/>
              </w:rPr>
              <w:t>and determine</w:t>
            </w:r>
            <w:r>
              <w:rPr>
                <w:spacing w:val="-1"/>
                <w:sz w:val="24"/>
              </w:rPr>
              <w:t xml:space="preserve"> </w:t>
            </w:r>
            <w:r>
              <w:rPr>
                <w:sz w:val="24"/>
              </w:rPr>
              <w:t>the best evaluated bid; and</w:t>
            </w:r>
          </w:p>
          <w:p w14:paraId="1E97FAD6" w14:textId="424C3AEB" w:rsidR="00C70558" w:rsidRDefault="00E32773" w:rsidP="008908A3">
            <w:pPr>
              <w:pStyle w:val="TableParagraph"/>
              <w:numPr>
                <w:ilvl w:val="2"/>
                <w:numId w:val="107"/>
              </w:numPr>
              <w:tabs>
                <w:tab w:val="left" w:pos="1386"/>
              </w:tabs>
              <w:spacing w:before="62" w:line="237" w:lineRule="auto"/>
              <w:ind w:left="1385" w:right="471" w:hanging="452"/>
              <w:rPr>
                <w:sz w:val="24"/>
              </w:rPr>
            </w:pPr>
            <w:r>
              <w:rPr>
                <w:sz w:val="24"/>
              </w:rPr>
              <w:t>Post</w:t>
            </w:r>
            <w:r>
              <w:rPr>
                <w:spacing w:val="10"/>
                <w:sz w:val="24"/>
              </w:rPr>
              <w:t xml:space="preserve"> </w:t>
            </w:r>
            <w:r>
              <w:rPr>
                <w:sz w:val="24"/>
              </w:rPr>
              <w:t>qualification</w:t>
            </w:r>
            <w:r>
              <w:rPr>
                <w:spacing w:val="9"/>
                <w:sz w:val="24"/>
              </w:rPr>
              <w:t xml:space="preserve"> </w:t>
            </w:r>
            <w:r>
              <w:rPr>
                <w:sz w:val="24"/>
              </w:rPr>
              <w:t>to</w:t>
            </w:r>
            <w:r>
              <w:rPr>
                <w:spacing w:val="12"/>
                <w:sz w:val="24"/>
              </w:rPr>
              <w:t xml:space="preserve"> </w:t>
            </w:r>
            <w:r>
              <w:rPr>
                <w:sz w:val="24"/>
              </w:rPr>
              <w:t>confirm</w:t>
            </w:r>
            <w:r>
              <w:rPr>
                <w:spacing w:val="9"/>
                <w:sz w:val="24"/>
              </w:rPr>
              <w:t xml:space="preserve"> </w:t>
            </w:r>
            <w:r>
              <w:rPr>
                <w:sz w:val="24"/>
              </w:rPr>
              <w:t>whether</w:t>
            </w:r>
            <w:r>
              <w:rPr>
                <w:spacing w:val="10"/>
                <w:sz w:val="24"/>
              </w:rPr>
              <w:t xml:space="preserve"> </w:t>
            </w:r>
            <w:r>
              <w:rPr>
                <w:sz w:val="24"/>
              </w:rPr>
              <w:t>the</w:t>
            </w:r>
            <w:r>
              <w:rPr>
                <w:spacing w:val="8"/>
                <w:sz w:val="24"/>
              </w:rPr>
              <w:t xml:space="preserve"> </w:t>
            </w:r>
            <w:r>
              <w:rPr>
                <w:sz w:val="24"/>
              </w:rPr>
              <w:t>best</w:t>
            </w:r>
            <w:r>
              <w:rPr>
                <w:spacing w:val="12"/>
                <w:sz w:val="24"/>
              </w:rPr>
              <w:t xml:space="preserve"> </w:t>
            </w:r>
            <w:r>
              <w:rPr>
                <w:sz w:val="24"/>
              </w:rPr>
              <w:t>evaluated</w:t>
            </w:r>
            <w:r>
              <w:rPr>
                <w:spacing w:val="11"/>
                <w:sz w:val="24"/>
              </w:rPr>
              <w:t xml:space="preserve"> </w:t>
            </w:r>
            <w:r>
              <w:rPr>
                <w:sz w:val="24"/>
              </w:rPr>
              <w:t>bidder</w:t>
            </w:r>
            <w:r>
              <w:rPr>
                <w:spacing w:val="8"/>
                <w:sz w:val="24"/>
              </w:rPr>
              <w:t xml:space="preserve"> </w:t>
            </w:r>
            <w:r>
              <w:rPr>
                <w:sz w:val="24"/>
              </w:rPr>
              <w:t>has</w:t>
            </w:r>
            <w:r>
              <w:rPr>
                <w:spacing w:val="9"/>
                <w:sz w:val="24"/>
              </w:rPr>
              <w:t xml:space="preserve"> </w:t>
            </w:r>
            <w:proofErr w:type="gramStart"/>
            <w:r>
              <w:rPr>
                <w:sz w:val="24"/>
              </w:rPr>
              <w:t>the</w:t>
            </w:r>
            <w:r>
              <w:rPr>
                <w:spacing w:val="-57"/>
                <w:sz w:val="24"/>
              </w:rPr>
              <w:t xml:space="preserve"> </w:t>
            </w:r>
            <w:r w:rsidR="000E4896">
              <w:rPr>
                <w:spacing w:val="-57"/>
                <w:sz w:val="24"/>
              </w:rPr>
              <w:t xml:space="preserve"> </w:t>
            </w:r>
            <w:r>
              <w:rPr>
                <w:sz w:val="24"/>
              </w:rPr>
              <w:t>capacity</w:t>
            </w:r>
            <w:proofErr w:type="gramEnd"/>
            <w:r>
              <w:rPr>
                <w:spacing w:val="-4"/>
                <w:sz w:val="24"/>
              </w:rPr>
              <w:t xml:space="preserve"> </w:t>
            </w:r>
            <w:r>
              <w:rPr>
                <w:sz w:val="24"/>
              </w:rPr>
              <w:t>and resources</w:t>
            </w:r>
            <w:r>
              <w:rPr>
                <w:spacing w:val="2"/>
                <w:sz w:val="24"/>
              </w:rPr>
              <w:t xml:space="preserve"> </w:t>
            </w:r>
            <w:r>
              <w:rPr>
                <w:sz w:val="24"/>
              </w:rPr>
              <w:t>to</w:t>
            </w:r>
            <w:r>
              <w:rPr>
                <w:spacing w:val="2"/>
                <w:sz w:val="24"/>
              </w:rPr>
              <w:t xml:space="preserve"> </w:t>
            </w:r>
            <w:r>
              <w:rPr>
                <w:sz w:val="24"/>
              </w:rPr>
              <w:t>effectively</w:t>
            </w:r>
            <w:r>
              <w:rPr>
                <w:spacing w:val="-5"/>
                <w:sz w:val="24"/>
              </w:rPr>
              <w:t xml:space="preserve"> </w:t>
            </w:r>
            <w:r>
              <w:rPr>
                <w:sz w:val="24"/>
              </w:rPr>
              <w:t>execute the</w:t>
            </w:r>
            <w:r>
              <w:rPr>
                <w:spacing w:val="-1"/>
                <w:sz w:val="24"/>
              </w:rPr>
              <w:t xml:space="preserve"> </w:t>
            </w:r>
            <w:r>
              <w:rPr>
                <w:sz w:val="24"/>
              </w:rPr>
              <w:t>procurement</w:t>
            </w:r>
          </w:p>
          <w:p w14:paraId="477EA5FB" w14:textId="77777777" w:rsidR="00C70558" w:rsidRDefault="00E32773" w:rsidP="008908A3">
            <w:pPr>
              <w:pStyle w:val="TableParagraph"/>
              <w:numPr>
                <w:ilvl w:val="1"/>
                <w:numId w:val="107"/>
              </w:numPr>
              <w:tabs>
                <w:tab w:val="left" w:pos="863"/>
              </w:tabs>
              <w:spacing w:before="61"/>
              <w:ind w:left="862" w:right="475" w:hanging="863"/>
              <w:jc w:val="both"/>
              <w:rPr>
                <w:sz w:val="24"/>
              </w:rPr>
            </w:pPr>
            <w:r>
              <w:rPr>
                <w:sz w:val="24"/>
              </w:rPr>
              <w:t>Failure of a bid at any stage of the evaluation shall prevent further consideration at</w:t>
            </w:r>
            <w:r>
              <w:rPr>
                <w:spacing w:val="1"/>
                <w:sz w:val="24"/>
              </w:rPr>
              <w:t xml:space="preserve"> </w:t>
            </w:r>
            <w:r>
              <w:rPr>
                <w:sz w:val="24"/>
              </w:rPr>
              <w:t>the next stage of evaluation.</w:t>
            </w:r>
            <w:r>
              <w:rPr>
                <w:spacing w:val="1"/>
                <w:sz w:val="24"/>
              </w:rPr>
              <w:t xml:space="preserve"> </w:t>
            </w:r>
            <w:r>
              <w:rPr>
                <w:sz w:val="24"/>
              </w:rPr>
              <w:t>Substantial responsiveness shall be considered a pass</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detailed evaluation stage.</w:t>
            </w:r>
          </w:p>
        </w:tc>
      </w:tr>
      <w:tr w:rsidR="00C70558" w14:paraId="6EABA7A3" w14:textId="77777777" w:rsidTr="001833CB">
        <w:trPr>
          <w:trHeight w:val="445"/>
        </w:trPr>
        <w:tc>
          <w:tcPr>
            <w:tcW w:w="9330" w:type="dxa"/>
          </w:tcPr>
          <w:p w14:paraId="34D51C4E" w14:textId="77777777" w:rsidR="00C70558" w:rsidRDefault="00E32773">
            <w:pPr>
              <w:pStyle w:val="TableParagraph"/>
              <w:tabs>
                <w:tab w:val="left" w:pos="2808"/>
              </w:tabs>
              <w:spacing w:before="57"/>
              <w:ind w:left="2316"/>
              <w:rPr>
                <w:b/>
                <w:sz w:val="28"/>
              </w:rPr>
            </w:pPr>
            <w:r>
              <w:rPr>
                <w:b/>
                <w:sz w:val="28"/>
              </w:rPr>
              <w:t>B.</w:t>
            </w:r>
            <w:r>
              <w:rPr>
                <w:b/>
                <w:sz w:val="28"/>
              </w:rPr>
              <w:tab/>
              <w:t>Preliminary</w:t>
            </w:r>
            <w:r>
              <w:rPr>
                <w:b/>
                <w:spacing w:val="-4"/>
                <w:sz w:val="28"/>
              </w:rPr>
              <w:t xml:space="preserve"> </w:t>
            </w:r>
            <w:r>
              <w:rPr>
                <w:b/>
                <w:sz w:val="28"/>
              </w:rPr>
              <w:t>Examination</w:t>
            </w:r>
            <w:r>
              <w:rPr>
                <w:b/>
                <w:spacing w:val="-4"/>
                <w:sz w:val="28"/>
              </w:rPr>
              <w:t xml:space="preserve"> </w:t>
            </w:r>
            <w:r>
              <w:rPr>
                <w:b/>
                <w:sz w:val="28"/>
              </w:rPr>
              <w:t>Criteria</w:t>
            </w:r>
          </w:p>
        </w:tc>
      </w:tr>
      <w:tr w:rsidR="00C70558" w14:paraId="3B5C906B" w14:textId="77777777" w:rsidTr="001833CB">
        <w:trPr>
          <w:trHeight w:val="393"/>
        </w:trPr>
        <w:tc>
          <w:tcPr>
            <w:tcW w:w="9330" w:type="dxa"/>
          </w:tcPr>
          <w:p w14:paraId="4A4B071C" w14:textId="77777777" w:rsidR="00C70558" w:rsidRDefault="00E32773">
            <w:pPr>
              <w:pStyle w:val="TableParagraph"/>
              <w:tabs>
                <w:tab w:val="left" w:pos="852"/>
              </w:tabs>
              <w:spacing w:before="55"/>
              <w:rPr>
                <w:b/>
                <w:sz w:val="24"/>
              </w:rPr>
            </w:pPr>
            <w:r>
              <w:rPr>
                <w:b/>
                <w:sz w:val="24"/>
              </w:rPr>
              <w:t>3.</w:t>
            </w:r>
            <w:r>
              <w:rPr>
                <w:b/>
                <w:sz w:val="24"/>
              </w:rPr>
              <w:tab/>
              <w:t>Eligibility</w:t>
            </w:r>
            <w:r>
              <w:rPr>
                <w:b/>
                <w:spacing w:val="-3"/>
                <w:sz w:val="24"/>
              </w:rPr>
              <w:t xml:space="preserve"> </w:t>
            </w:r>
            <w:r>
              <w:rPr>
                <w:b/>
                <w:sz w:val="24"/>
              </w:rPr>
              <w:t>Criteria</w:t>
            </w:r>
          </w:p>
        </w:tc>
      </w:tr>
      <w:tr w:rsidR="00C70558" w14:paraId="1F0CEEDA" w14:textId="77777777" w:rsidTr="001833CB">
        <w:trPr>
          <w:trHeight w:val="669"/>
        </w:trPr>
        <w:tc>
          <w:tcPr>
            <w:tcW w:w="9330" w:type="dxa"/>
          </w:tcPr>
          <w:p w14:paraId="691D2B24" w14:textId="77777777" w:rsidR="00C70558" w:rsidRDefault="00E32773">
            <w:pPr>
              <w:pStyle w:val="TableParagraph"/>
              <w:tabs>
                <w:tab w:val="left" w:pos="852"/>
              </w:tabs>
              <w:spacing w:before="52"/>
              <w:ind w:left="852" w:right="469" w:hanging="853"/>
              <w:rPr>
                <w:sz w:val="24"/>
              </w:rPr>
            </w:pPr>
            <w:r>
              <w:rPr>
                <w:sz w:val="24"/>
              </w:rPr>
              <w:t>3.1</w:t>
            </w:r>
            <w:r>
              <w:rPr>
                <w:sz w:val="24"/>
              </w:rPr>
              <w:tab/>
              <w:t>The</w:t>
            </w:r>
            <w:r>
              <w:rPr>
                <w:spacing w:val="7"/>
                <w:sz w:val="24"/>
              </w:rPr>
              <w:t xml:space="preserve"> </w:t>
            </w:r>
            <w:r>
              <w:rPr>
                <w:sz w:val="24"/>
              </w:rPr>
              <w:t>eligibility</w:t>
            </w:r>
            <w:r>
              <w:rPr>
                <w:spacing w:val="3"/>
                <w:sz w:val="24"/>
              </w:rPr>
              <w:t xml:space="preserve"> </w:t>
            </w:r>
            <w:r>
              <w:rPr>
                <w:sz w:val="24"/>
              </w:rPr>
              <w:t>requirements</w:t>
            </w:r>
            <w:r>
              <w:rPr>
                <w:spacing w:val="10"/>
                <w:sz w:val="24"/>
              </w:rPr>
              <w:t xml:space="preserve"> </w:t>
            </w:r>
            <w:r>
              <w:rPr>
                <w:sz w:val="24"/>
              </w:rPr>
              <w:t>shall</w:t>
            </w:r>
            <w:r>
              <w:rPr>
                <w:spacing w:val="9"/>
                <w:sz w:val="24"/>
              </w:rPr>
              <w:t xml:space="preserve"> </w:t>
            </w:r>
            <w:r>
              <w:rPr>
                <w:sz w:val="24"/>
              </w:rPr>
              <w:t>be</w:t>
            </w:r>
            <w:r>
              <w:rPr>
                <w:spacing w:val="8"/>
                <w:sz w:val="24"/>
              </w:rPr>
              <w:t xml:space="preserve"> </w:t>
            </w:r>
            <w:r>
              <w:rPr>
                <w:sz w:val="24"/>
              </w:rPr>
              <w:t>determined</w:t>
            </w:r>
            <w:r>
              <w:rPr>
                <w:spacing w:val="13"/>
                <w:sz w:val="24"/>
              </w:rPr>
              <w:t xml:space="preserve"> </w:t>
            </w:r>
            <w:r>
              <w:rPr>
                <w:sz w:val="24"/>
              </w:rPr>
              <w:t>in</w:t>
            </w:r>
            <w:r>
              <w:rPr>
                <w:spacing w:val="9"/>
                <w:sz w:val="24"/>
              </w:rPr>
              <w:t xml:space="preserve"> </w:t>
            </w:r>
            <w:r>
              <w:rPr>
                <w:sz w:val="24"/>
              </w:rPr>
              <w:t>accordance</w:t>
            </w:r>
            <w:r>
              <w:rPr>
                <w:spacing w:val="7"/>
                <w:sz w:val="24"/>
              </w:rPr>
              <w:t xml:space="preserve"> </w:t>
            </w:r>
            <w:r>
              <w:rPr>
                <w:sz w:val="24"/>
              </w:rPr>
              <w:t>with</w:t>
            </w:r>
            <w:r>
              <w:rPr>
                <w:spacing w:val="13"/>
                <w:sz w:val="24"/>
              </w:rPr>
              <w:t xml:space="preserve"> </w:t>
            </w:r>
            <w:r>
              <w:rPr>
                <w:sz w:val="24"/>
              </w:rPr>
              <w:t>ITB</w:t>
            </w:r>
            <w:r>
              <w:rPr>
                <w:spacing w:val="6"/>
                <w:sz w:val="24"/>
              </w:rPr>
              <w:t xml:space="preserve"> </w:t>
            </w:r>
            <w:r>
              <w:rPr>
                <w:sz w:val="24"/>
              </w:rPr>
              <w:t>Clause</w:t>
            </w:r>
            <w:r>
              <w:rPr>
                <w:spacing w:val="8"/>
                <w:sz w:val="24"/>
              </w:rPr>
              <w:t xml:space="preserve"> </w:t>
            </w:r>
            <w:r>
              <w:rPr>
                <w:sz w:val="24"/>
              </w:rPr>
              <w:t>4;</w:t>
            </w:r>
            <w:r>
              <w:rPr>
                <w:spacing w:val="-57"/>
                <w:sz w:val="24"/>
              </w:rPr>
              <w:t xml:space="preserve"> </w:t>
            </w:r>
            <w:r>
              <w:rPr>
                <w:sz w:val="24"/>
              </w:rPr>
              <w:t>and</w:t>
            </w:r>
          </w:p>
        </w:tc>
      </w:tr>
      <w:tr w:rsidR="00C70558" w14:paraId="2EB944E4" w14:textId="77777777" w:rsidTr="009C3FC5">
        <w:trPr>
          <w:trHeight w:val="842"/>
        </w:trPr>
        <w:tc>
          <w:tcPr>
            <w:tcW w:w="9330" w:type="dxa"/>
          </w:tcPr>
          <w:p w14:paraId="4E33F4D1" w14:textId="77777777" w:rsidR="00C70558" w:rsidRDefault="00E32773" w:rsidP="008908A3">
            <w:pPr>
              <w:pStyle w:val="TableParagraph"/>
              <w:numPr>
                <w:ilvl w:val="1"/>
                <w:numId w:val="106"/>
              </w:numPr>
              <w:tabs>
                <w:tab w:val="left" w:pos="853"/>
              </w:tabs>
              <w:spacing w:before="55"/>
              <w:jc w:val="both"/>
              <w:rPr>
                <w:sz w:val="24"/>
              </w:rPr>
            </w:pPr>
            <w:r>
              <w:rPr>
                <w:sz w:val="24"/>
              </w:rPr>
              <w:t>The</w:t>
            </w:r>
            <w:r>
              <w:rPr>
                <w:spacing w:val="-3"/>
                <w:sz w:val="24"/>
              </w:rPr>
              <w:t xml:space="preserve"> </w:t>
            </w:r>
            <w:r>
              <w:rPr>
                <w:sz w:val="24"/>
              </w:rPr>
              <w:t>documentation required to provide</w:t>
            </w:r>
            <w:r>
              <w:rPr>
                <w:spacing w:val="-1"/>
                <w:sz w:val="24"/>
              </w:rPr>
              <w:t xml:space="preserve"> </w:t>
            </w:r>
            <w:r>
              <w:rPr>
                <w:sz w:val="24"/>
              </w:rPr>
              <w:t>evidence</w:t>
            </w:r>
            <w:r>
              <w:rPr>
                <w:spacing w:val="-2"/>
                <w:sz w:val="24"/>
              </w:rPr>
              <w:t xml:space="preserve"> </w:t>
            </w:r>
            <w:r>
              <w:rPr>
                <w:sz w:val="24"/>
              </w:rPr>
              <w:t>of eligibility</w:t>
            </w:r>
            <w:r>
              <w:rPr>
                <w:spacing w:val="-5"/>
                <w:sz w:val="24"/>
              </w:rPr>
              <w:t xml:space="preserve"> </w:t>
            </w:r>
            <w:r>
              <w:rPr>
                <w:sz w:val="24"/>
              </w:rPr>
              <w:t xml:space="preserve">shall </w:t>
            </w:r>
            <w:proofErr w:type="gramStart"/>
            <w:r>
              <w:rPr>
                <w:sz w:val="24"/>
              </w:rPr>
              <w:t>be:-</w:t>
            </w:r>
            <w:proofErr w:type="gramEnd"/>
          </w:p>
          <w:p w14:paraId="3A43C4AD" w14:textId="25CD9794" w:rsidR="00C70558" w:rsidRPr="00EC7893" w:rsidRDefault="002E0A95" w:rsidP="008908A3">
            <w:pPr>
              <w:pStyle w:val="TableParagraph"/>
              <w:numPr>
                <w:ilvl w:val="2"/>
                <w:numId w:val="106"/>
              </w:numPr>
              <w:tabs>
                <w:tab w:val="left" w:pos="1311"/>
              </w:tabs>
              <w:spacing w:before="60"/>
              <w:ind w:right="470"/>
              <w:jc w:val="both"/>
              <w:rPr>
                <w:b/>
                <w:i/>
                <w:sz w:val="24"/>
              </w:rPr>
            </w:pPr>
            <w:r w:rsidRPr="00EC7893">
              <w:rPr>
                <w:b/>
                <w:i/>
                <w:sz w:val="24"/>
              </w:rPr>
              <w:t xml:space="preserve">A </w:t>
            </w:r>
            <w:r w:rsidR="00E32773" w:rsidRPr="00EC7893">
              <w:rPr>
                <w:b/>
                <w:i/>
                <w:sz w:val="24"/>
              </w:rPr>
              <w:t xml:space="preserve">copy of the bidder’s </w:t>
            </w:r>
            <w:r w:rsidRPr="00EC7893">
              <w:rPr>
                <w:b/>
                <w:i/>
                <w:sz w:val="24"/>
              </w:rPr>
              <w:t xml:space="preserve">valid </w:t>
            </w:r>
            <w:r w:rsidR="00E32773" w:rsidRPr="00EC7893">
              <w:rPr>
                <w:b/>
                <w:i/>
                <w:sz w:val="24"/>
              </w:rPr>
              <w:t xml:space="preserve">trading </w:t>
            </w:r>
            <w:r w:rsidR="00A95109" w:rsidRPr="00EC7893">
              <w:rPr>
                <w:b/>
                <w:i/>
                <w:sz w:val="24"/>
              </w:rPr>
              <w:t>license</w:t>
            </w:r>
            <w:r w:rsidR="00E32773" w:rsidRPr="00EC7893">
              <w:rPr>
                <w:b/>
                <w:i/>
                <w:sz w:val="24"/>
              </w:rPr>
              <w:t xml:space="preserve"> or</w:t>
            </w:r>
            <w:r w:rsidR="00E32773" w:rsidRPr="00EC7893">
              <w:rPr>
                <w:b/>
                <w:i/>
                <w:spacing w:val="1"/>
                <w:sz w:val="24"/>
              </w:rPr>
              <w:t xml:space="preserve"> </w:t>
            </w:r>
            <w:r w:rsidR="00E32773" w:rsidRPr="00EC7893">
              <w:rPr>
                <w:b/>
                <w:i/>
                <w:sz w:val="24"/>
              </w:rPr>
              <w:t>equivalent and a copy of the bidder’s certificate of registration or equivalent</w:t>
            </w:r>
            <w:r w:rsidR="00E32773" w:rsidRPr="00EC7893">
              <w:rPr>
                <w:b/>
                <w:i/>
                <w:spacing w:val="1"/>
                <w:sz w:val="24"/>
              </w:rPr>
              <w:t xml:space="preserve"> </w:t>
            </w:r>
            <w:r w:rsidR="00E32773" w:rsidRPr="00EC7893">
              <w:rPr>
                <w:b/>
                <w:i/>
                <w:sz w:val="24"/>
              </w:rPr>
              <w:t>for</w:t>
            </w:r>
            <w:r w:rsidR="00E32773" w:rsidRPr="00EC7893">
              <w:rPr>
                <w:b/>
                <w:i/>
                <w:spacing w:val="-3"/>
                <w:sz w:val="24"/>
              </w:rPr>
              <w:t xml:space="preserve"> </w:t>
            </w:r>
            <w:r w:rsidR="00E32773" w:rsidRPr="00EC7893">
              <w:rPr>
                <w:b/>
                <w:i/>
                <w:sz w:val="24"/>
              </w:rPr>
              <w:t>bidders not currently</w:t>
            </w:r>
            <w:r w:rsidR="00E32773" w:rsidRPr="00EC7893">
              <w:rPr>
                <w:b/>
                <w:i/>
                <w:spacing w:val="-3"/>
                <w:sz w:val="24"/>
              </w:rPr>
              <w:t xml:space="preserve"> </w:t>
            </w:r>
            <w:r w:rsidR="00E32773" w:rsidRPr="00EC7893">
              <w:rPr>
                <w:b/>
                <w:i/>
                <w:sz w:val="24"/>
              </w:rPr>
              <w:t>registered with the</w:t>
            </w:r>
            <w:r w:rsidR="00E32773" w:rsidRPr="00EC7893">
              <w:rPr>
                <w:b/>
                <w:i/>
                <w:spacing w:val="1"/>
                <w:sz w:val="24"/>
              </w:rPr>
              <w:t xml:space="preserve"> </w:t>
            </w:r>
            <w:r w:rsidR="00E32773" w:rsidRPr="00EC7893">
              <w:rPr>
                <w:b/>
                <w:i/>
                <w:sz w:val="24"/>
              </w:rPr>
              <w:t>Authority;</w:t>
            </w:r>
          </w:p>
          <w:p w14:paraId="54DCF704" w14:textId="77777777" w:rsidR="00C70558" w:rsidRPr="00EC7893" w:rsidRDefault="00E32773" w:rsidP="008908A3">
            <w:pPr>
              <w:pStyle w:val="TableParagraph"/>
              <w:numPr>
                <w:ilvl w:val="2"/>
                <w:numId w:val="106"/>
              </w:numPr>
              <w:tabs>
                <w:tab w:val="left" w:pos="1311"/>
              </w:tabs>
              <w:spacing w:before="60"/>
              <w:ind w:right="471"/>
              <w:jc w:val="both"/>
              <w:rPr>
                <w:b/>
                <w:i/>
                <w:sz w:val="24"/>
              </w:rPr>
            </w:pPr>
            <w:r w:rsidRPr="00EC7893">
              <w:rPr>
                <w:b/>
                <w:i/>
                <w:sz w:val="24"/>
              </w:rPr>
              <w:t>A statement in the bid submission sheet that the bidder meets the eligibility</w:t>
            </w:r>
            <w:r w:rsidRPr="00EC7893">
              <w:rPr>
                <w:b/>
                <w:i/>
                <w:spacing w:val="1"/>
                <w:sz w:val="24"/>
              </w:rPr>
              <w:t xml:space="preserve"> </w:t>
            </w:r>
            <w:r w:rsidRPr="00EC7893">
              <w:rPr>
                <w:b/>
                <w:i/>
                <w:sz w:val="24"/>
              </w:rPr>
              <w:t>criteria</w:t>
            </w:r>
            <w:r w:rsidRPr="00EC7893">
              <w:rPr>
                <w:b/>
                <w:i/>
                <w:spacing w:val="-3"/>
                <w:sz w:val="24"/>
              </w:rPr>
              <w:t xml:space="preserve"> </w:t>
            </w:r>
            <w:r w:rsidRPr="00EC7893">
              <w:rPr>
                <w:b/>
                <w:i/>
                <w:sz w:val="24"/>
              </w:rPr>
              <w:t>stated in</w:t>
            </w:r>
            <w:r w:rsidRPr="00EC7893">
              <w:rPr>
                <w:b/>
                <w:i/>
                <w:spacing w:val="3"/>
                <w:sz w:val="24"/>
              </w:rPr>
              <w:t xml:space="preserve"> </w:t>
            </w:r>
            <w:r w:rsidRPr="00EC7893">
              <w:rPr>
                <w:b/>
                <w:i/>
                <w:sz w:val="24"/>
              </w:rPr>
              <w:t>ITB</w:t>
            </w:r>
            <w:r w:rsidRPr="00EC7893">
              <w:rPr>
                <w:b/>
                <w:i/>
                <w:spacing w:val="-2"/>
                <w:sz w:val="24"/>
              </w:rPr>
              <w:t xml:space="preserve"> </w:t>
            </w:r>
            <w:r w:rsidRPr="00EC7893">
              <w:rPr>
                <w:b/>
                <w:i/>
                <w:sz w:val="24"/>
              </w:rPr>
              <w:t>4.1</w:t>
            </w:r>
            <w:r w:rsidRPr="00EC7893">
              <w:rPr>
                <w:b/>
                <w:i/>
                <w:spacing w:val="2"/>
                <w:sz w:val="24"/>
              </w:rPr>
              <w:t xml:space="preserve"> </w:t>
            </w:r>
            <w:r w:rsidRPr="00EC7893">
              <w:rPr>
                <w:b/>
                <w:i/>
                <w:sz w:val="24"/>
              </w:rPr>
              <w:t>and 4.4;</w:t>
            </w:r>
          </w:p>
          <w:p w14:paraId="3BFD29F2" w14:textId="77777777" w:rsidR="00C70558" w:rsidRPr="00EC7893" w:rsidRDefault="00E32773" w:rsidP="008908A3">
            <w:pPr>
              <w:pStyle w:val="TableParagraph"/>
              <w:numPr>
                <w:ilvl w:val="2"/>
                <w:numId w:val="106"/>
              </w:numPr>
              <w:tabs>
                <w:tab w:val="left" w:pos="1311"/>
              </w:tabs>
              <w:spacing w:before="60"/>
              <w:jc w:val="both"/>
              <w:rPr>
                <w:b/>
                <w:i/>
                <w:sz w:val="24"/>
              </w:rPr>
            </w:pPr>
            <w:r w:rsidRPr="00EC7893">
              <w:rPr>
                <w:b/>
                <w:i/>
                <w:sz w:val="24"/>
              </w:rPr>
              <w:t>A</w:t>
            </w:r>
            <w:r w:rsidRPr="00EC7893">
              <w:rPr>
                <w:b/>
                <w:i/>
                <w:spacing w:val="-1"/>
                <w:sz w:val="24"/>
              </w:rPr>
              <w:t xml:space="preserve"> </w:t>
            </w:r>
            <w:r w:rsidRPr="00EC7893">
              <w:rPr>
                <w:b/>
                <w:i/>
                <w:sz w:val="24"/>
              </w:rPr>
              <w:t>declaration</w:t>
            </w:r>
            <w:r w:rsidRPr="00EC7893">
              <w:rPr>
                <w:b/>
                <w:i/>
                <w:spacing w:val="-1"/>
                <w:sz w:val="24"/>
              </w:rPr>
              <w:t xml:space="preserve"> </w:t>
            </w:r>
            <w:r w:rsidRPr="00EC7893">
              <w:rPr>
                <w:b/>
                <w:i/>
                <w:sz w:val="24"/>
              </w:rPr>
              <w:t>in the</w:t>
            </w:r>
            <w:r w:rsidRPr="00EC7893">
              <w:rPr>
                <w:b/>
                <w:i/>
                <w:spacing w:val="-2"/>
                <w:sz w:val="24"/>
              </w:rPr>
              <w:t xml:space="preserve"> </w:t>
            </w:r>
            <w:r w:rsidRPr="00EC7893">
              <w:rPr>
                <w:b/>
                <w:i/>
                <w:sz w:val="24"/>
              </w:rPr>
              <w:t>bid submission</w:t>
            </w:r>
            <w:r w:rsidRPr="00EC7893">
              <w:rPr>
                <w:b/>
                <w:i/>
                <w:spacing w:val="-1"/>
                <w:sz w:val="24"/>
              </w:rPr>
              <w:t xml:space="preserve"> </w:t>
            </w:r>
            <w:r w:rsidRPr="00EC7893">
              <w:rPr>
                <w:b/>
                <w:i/>
                <w:sz w:val="24"/>
              </w:rPr>
              <w:t>sheet of</w:t>
            </w:r>
            <w:r w:rsidRPr="00EC7893">
              <w:rPr>
                <w:b/>
                <w:i/>
                <w:spacing w:val="-1"/>
                <w:sz w:val="24"/>
              </w:rPr>
              <w:t xml:space="preserve"> </w:t>
            </w:r>
            <w:r w:rsidRPr="00EC7893">
              <w:rPr>
                <w:b/>
                <w:i/>
                <w:sz w:val="24"/>
              </w:rPr>
              <w:t>nationality</w:t>
            </w:r>
            <w:r w:rsidRPr="00EC7893">
              <w:rPr>
                <w:b/>
                <w:i/>
                <w:spacing w:val="-5"/>
                <w:sz w:val="24"/>
              </w:rPr>
              <w:t xml:space="preserve"> </w:t>
            </w:r>
            <w:r w:rsidRPr="00EC7893">
              <w:rPr>
                <w:b/>
                <w:i/>
                <w:sz w:val="24"/>
              </w:rPr>
              <w:t>of</w:t>
            </w:r>
            <w:r w:rsidRPr="00EC7893">
              <w:rPr>
                <w:b/>
                <w:i/>
                <w:spacing w:val="-1"/>
                <w:sz w:val="24"/>
              </w:rPr>
              <w:t xml:space="preserve"> </w:t>
            </w:r>
            <w:r w:rsidRPr="00EC7893">
              <w:rPr>
                <w:b/>
                <w:i/>
                <w:sz w:val="24"/>
              </w:rPr>
              <w:t>the</w:t>
            </w:r>
            <w:r w:rsidRPr="00EC7893">
              <w:rPr>
                <w:b/>
                <w:i/>
                <w:spacing w:val="-2"/>
                <w:sz w:val="24"/>
              </w:rPr>
              <w:t xml:space="preserve"> </w:t>
            </w:r>
            <w:r w:rsidRPr="00EC7893">
              <w:rPr>
                <w:b/>
                <w:i/>
                <w:sz w:val="24"/>
              </w:rPr>
              <w:t>bidder;</w:t>
            </w:r>
          </w:p>
          <w:p w14:paraId="7A3F0C6A" w14:textId="77777777" w:rsidR="00C70558" w:rsidRPr="00EC7893" w:rsidRDefault="00E32773" w:rsidP="008908A3">
            <w:pPr>
              <w:pStyle w:val="TableParagraph"/>
              <w:numPr>
                <w:ilvl w:val="2"/>
                <w:numId w:val="106"/>
              </w:numPr>
              <w:tabs>
                <w:tab w:val="left" w:pos="1311"/>
              </w:tabs>
              <w:spacing w:before="63" w:line="237" w:lineRule="auto"/>
              <w:ind w:right="470"/>
              <w:jc w:val="both"/>
              <w:rPr>
                <w:b/>
                <w:i/>
                <w:sz w:val="24"/>
              </w:rPr>
            </w:pPr>
            <w:r w:rsidRPr="00EC7893">
              <w:rPr>
                <w:b/>
                <w:i/>
                <w:sz w:val="24"/>
              </w:rPr>
              <w:t>A</w:t>
            </w:r>
            <w:r w:rsidRPr="00EC7893">
              <w:rPr>
                <w:b/>
                <w:i/>
                <w:spacing w:val="1"/>
                <w:sz w:val="24"/>
              </w:rPr>
              <w:t xml:space="preserve"> </w:t>
            </w:r>
            <w:r w:rsidRPr="00EC7893">
              <w:rPr>
                <w:b/>
                <w:i/>
                <w:sz w:val="24"/>
              </w:rPr>
              <w:t>declaration</w:t>
            </w:r>
            <w:r w:rsidRPr="00EC7893">
              <w:rPr>
                <w:b/>
                <w:i/>
                <w:spacing w:val="1"/>
                <w:sz w:val="24"/>
              </w:rPr>
              <w:t xml:space="preserve"> </w:t>
            </w:r>
            <w:r w:rsidRPr="00EC7893">
              <w:rPr>
                <w:b/>
                <w:i/>
                <w:sz w:val="24"/>
              </w:rPr>
              <w:t>in</w:t>
            </w:r>
            <w:r w:rsidRPr="00EC7893">
              <w:rPr>
                <w:b/>
                <w:i/>
                <w:spacing w:val="1"/>
                <w:sz w:val="24"/>
              </w:rPr>
              <w:t xml:space="preserve"> </w:t>
            </w:r>
            <w:r w:rsidRPr="00EC7893">
              <w:rPr>
                <w:b/>
                <w:i/>
                <w:sz w:val="24"/>
              </w:rPr>
              <w:t>the</w:t>
            </w:r>
            <w:r w:rsidRPr="00EC7893">
              <w:rPr>
                <w:b/>
                <w:i/>
                <w:spacing w:val="1"/>
                <w:sz w:val="24"/>
              </w:rPr>
              <w:t xml:space="preserve"> </w:t>
            </w:r>
            <w:r w:rsidRPr="00EC7893">
              <w:rPr>
                <w:b/>
                <w:i/>
                <w:sz w:val="24"/>
              </w:rPr>
              <w:t>bid</w:t>
            </w:r>
            <w:r w:rsidRPr="00EC7893">
              <w:rPr>
                <w:b/>
                <w:i/>
                <w:spacing w:val="1"/>
                <w:sz w:val="24"/>
              </w:rPr>
              <w:t xml:space="preserve"> </w:t>
            </w:r>
            <w:r w:rsidRPr="00EC7893">
              <w:rPr>
                <w:b/>
                <w:i/>
                <w:sz w:val="24"/>
              </w:rPr>
              <w:t>submission</w:t>
            </w:r>
            <w:r w:rsidRPr="00EC7893">
              <w:rPr>
                <w:b/>
                <w:i/>
                <w:spacing w:val="1"/>
                <w:sz w:val="24"/>
              </w:rPr>
              <w:t xml:space="preserve"> </w:t>
            </w:r>
            <w:r w:rsidRPr="00EC7893">
              <w:rPr>
                <w:b/>
                <w:i/>
                <w:sz w:val="24"/>
              </w:rPr>
              <w:t>sheet</w:t>
            </w:r>
            <w:r w:rsidRPr="00EC7893">
              <w:rPr>
                <w:b/>
                <w:i/>
                <w:spacing w:val="1"/>
                <w:sz w:val="24"/>
              </w:rPr>
              <w:t xml:space="preserve"> </w:t>
            </w:r>
            <w:r w:rsidRPr="00EC7893">
              <w:rPr>
                <w:b/>
                <w:i/>
                <w:sz w:val="24"/>
              </w:rPr>
              <w:t>that</w:t>
            </w:r>
            <w:r w:rsidRPr="00EC7893">
              <w:rPr>
                <w:b/>
                <w:i/>
                <w:spacing w:val="1"/>
                <w:sz w:val="24"/>
              </w:rPr>
              <w:t xml:space="preserve"> </w:t>
            </w:r>
            <w:r w:rsidRPr="00EC7893">
              <w:rPr>
                <w:b/>
                <w:i/>
                <w:sz w:val="24"/>
              </w:rPr>
              <w:t>the</w:t>
            </w:r>
            <w:r w:rsidRPr="00EC7893">
              <w:rPr>
                <w:b/>
                <w:i/>
                <w:spacing w:val="1"/>
                <w:sz w:val="24"/>
              </w:rPr>
              <w:t xml:space="preserve"> </w:t>
            </w:r>
            <w:r w:rsidRPr="00EC7893">
              <w:rPr>
                <w:b/>
                <w:i/>
                <w:sz w:val="24"/>
              </w:rPr>
              <w:t>bidder</w:t>
            </w:r>
            <w:r w:rsidRPr="00EC7893">
              <w:rPr>
                <w:b/>
                <w:i/>
                <w:spacing w:val="1"/>
                <w:sz w:val="24"/>
              </w:rPr>
              <w:t xml:space="preserve"> </w:t>
            </w:r>
            <w:r w:rsidRPr="00EC7893">
              <w:rPr>
                <w:b/>
                <w:i/>
                <w:sz w:val="24"/>
              </w:rPr>
              <w:t>is</w:t>
            </w:r>
            <w:r w:rsidRPr="00EC7893">
              <w:rPr>
                <w:b/>
                <w:i/>
                <w:spacing w:val="1"/>
                <w:sz w:val="24"/>
              </w:rPr>
              <w:t xml:space="preserve"> </w:t>
            </w:r>
            <w:r w:rsidRPr="00EC7893">
              <w:rPr>
                <w:b/>
                <w:i/>
                <w:sz w:val="24"/>
              </w:rPr>
              <w:t>not</w:t>
            </w:r>
            <w:r w:rsidRPr="00EC7893">
              <w:rPr>
                <w:b/>
                <w:i/>
                <w:spacing w:val="1"/>
                <w:sz w:val="24"/>
              </w:rPr>
              <w:t xml:space="preserve"> </w:t>
            </w:r>
            <w:r w:rsidRPr="00EC7893">
              <w:rPr>
                <w:b/>
                <w:i/>
                <w:sz w:val="24"/>
              </w:rPr>
              <w:t>under</w:t>
            </w:r>
            <w:r w:rsidRPr="00EC7893">
              <w:rPr>
                <w:b/>
                <w:i/>
                <w:spacing w:val="1"/>
                <w:sz w:val="24"/>
              </w:rPr>
              <w:t xml:space="preserve"> </w:t>
            </w:r>
            <w:r w:rsidRPr="00EC7893">
              <w:rPr>
                <w:b/>
                <w:i/>
                <w:sz w:val="24"/>
              </w:rPr>
              <w:t>suspension</w:t>
            </w:r>
            <w:r w:rsidRPr="00EC7893">
              <w:rPr>
                <w:b/>
                <w:i/>
                <w:spacing w:val="-1"/>
                <w:sz w:val="24"/>
              </w:rPr>
              <w:t xml:space="preserve"> </w:t>
            </w:r>
            <w:r w:rsidRPr="00EC7893">
              <w:rPr>
                <w:b/>
                <w:i/>
                <w:sz w:val="24"/>
              </w:rPr>
              <w:t>by</w:t>
            </w:r>
            <w:r w:rsidRPr="00EC7893">
              <w:rPr>
                <w:b/>
                <w:i/>
                <w:spacing w:val="-5"/>
                <w:sz w:val="24"/>
              </w:rPr>
              <w:t xml:space="preserve"> </w:t>
            </w:r>
            <w:r w:rsidRPr="00EC7893">
              <w:rPr>
                <w:b/>
                <w:i/>
                <w:sz w:val="24"/>
              </w:rPr>
              <w:t>the</w:t>
            </w:r>
            <w:r w:rsidRPr="00EC7893">
              <w:rPr>
                <w:b/>
                <w:i/>
                <w:spacing w:val="1"/>
                <w:sz w:val="24"/>
              </w:rPr>
              <w:t xml:space="preserve"> </w:t>
            </w:r>
            <w:r w:rsidRPr="00EC7893">
              <w:rPr>
                <w:b/>
                <w:i/>
                <w:sz w:val="24"/>
              </w:rPr>
              <w:t>authority;</w:t>
            </w:r>
          </w:p>
          <w:p w14:paraId="5FCC471A" w14:textId="1EAE1B07" w:rsidR="002E0A95" w:rsidRPr="00DA1AC5" w:rsidRDefault="00E32773" w:rsidP="00DA1AC5">
            <w:pPr>
              <w:pStyle w:val="TableParagraph"/>
              <w:numPr>
                <w:ilvl w:val="2"/>
                <w:numId w:val="106"/>
              </w:numPr>
              <w:tabs>
                <w:tab w:val="left" w:pos="1311"/>
              </w:tabs>
              <w:spacing w:before="61"/>
              <w:ind w:right="475"/>
              <w:jc w:val="both"/>
              <w:rPr>
                <w:b/>
                <w:i/>
                <w:sz w:val="24"/>
              </w:rPr>
            </w:pPr>
            <w:r w:rsidRPr="00EC7893">
              <w:rPr>
                <w:b/>
                <w:i/>
                <w:sz w:val="24"/>
              </w:rPr>
              <w:t xml:space="preserve">Fulfilment </w:t>
            </w:r>
            <w:r w:rsidR="002E0A95" w:rsidRPr="00EC7893">
              <w:rPr>
                <w:b/>
                <w:i/>
                <w:sz w:val="24"/>
              </w:rPr>
              <w:t xml:space="preserve">of obligations to pay taxes evidenced by a valid tax clearance </w:t>
            </w:r>
            <w:r w:rsidR="002E0A95" w:rsidRPr="00EC7893">
              <w:rPr>
                <w:b/>
                <w:i/>
                <w:sz w:val="24"/>
              </w:rPr>
              <w:lastRenderedPageBreak/>
              <w:t xml:space="preserve">certificate </w:t>
            </w:r>
            <w:r w:rsidR="00A95109">
              <w:rPr>
                <w:b/>
                <w:i/>
                <w:sz w:val="24"/>
              </w:rPr>
              <w:t xml:space="preserve">(for a tax </w:t>
            </w:r>
            <w:r w:rsidR="00FC3856">
              <w:rPr>
                <w:b/>
                <w:i/>
                <w:sz w:val="24"/>
              </w:rPr>
              <w:t xml:space="preserve">period ending </w:t>
            </w:r>
            <w:r w:rsidR="004E14E3">
              <w:rPr>
                <w:b/>
                <w:i/>
                <w:sz w:val="24"/>
              </w:rPr>
              <w:t>30 June 2025</w:t>
            </w:r>
            <w:r w:rsidR="00DA1AC5">
              <w:rPr>
                <w:b/>
                <w:i/>
                <w:sz w:val="24"/>
              </w:rPr>
              <w:t xml:space="preserve">), </w:t>
            </w:r>
            <w:r w:rsidR="00DA1AC5" w:rsidRPr="00DA1AC5">
              <w:rPr>
                <w:b/>
                <w:i/>
                <w:sz w:val="24"/>
              </w:rPr>
              <w:t>or its equivalent</w:t>
            </w:r>
            <w:r w:rsidR="00DA1AC5">
              <w:rPr>
                <w:b/>
                <w:i/>
                <w:sz w:val="24"/>
              </w:rPr>
              <w:t xml:space="preserve"> </w:t>
            </w:r>
            <w:r w:rsidR="002E0A95" w:rsidRPr="00DA1AC5">
              <w:rPr>
                <w:b/>
                <w:i/>
                <w:sz w:val="24"/>
              </w:rPr>
              <w:t xml:space="preserve">addressed to </w:t>
            </w:r>
            <w:r w:rsidR="006C03B4" w:rsidRPr="00DA1AC5">
              <w:rPr>
                <w:b/>
                <w:i/>
                <w:sz w:val="24"/>
              </w:rPr>
              <w:t>K</w:t>
            </w:r>
            <w:r w:rsidR="00812680" w:rsidRPr="00DA1AC5">
              <w:rPr>
                <w:b/>
                <w:i/>
                <w:sz w:val="24"/>
              </w:rPr>
              <w:t>ampala Capital City Authority</w:t>
            </w:r>
            <w:r w:rsidR="00E04905" w:rsidRPr="00DA1AC5">
              <w:rPr>
                <w:b/>
                <w:i/>
                <w:sz w:val="24"/>
              </w:rPr>
              <w:t>. Foreign firms shall submit an equivalent of Tax Clearance Certificates from their Countries of domicile.</w:t>
            </w:r>
          </w:p>
          <w:p w14:paraId="3AD08F61" w14:textId="74FCC684" w:rsidR="00C70558" w:rsidRPr="00EC7893" w:rsidRDefault="00940A52" w:rsidP="008908A3">
            <w:pPr>
              <w:pStyle w:val="TableParagraph"/>
              <w:numPr>
                <w:ilvl w:val="2"/>
                <w:numId w:val="106"/>
              </w:numPr>
              <w:tabs>
                <w:tab w:val="left" w:pos="1311"/>
              </w:tabs>
              <w:spacing w:before="61"/>
              <w:ind w:right="475"/>
              <w:jc w:val="both"/>
              <w:rPr>
                <w:b/>
                <w:i/>
                <w:sz w:val="24"/>
              </w:rPr>
            </w:pPr>
            <w:r w:rsidRPr="00EC7893">
              <w:rPr>
                <w:b/>
                <w:i/>
                <w:sz w:val="24"/>
              </w:rPr>
              <w:t>Fulfilment of obligations to pay Social</w:t>
            </w:r>
            <w:r w:rsidR="00E32773" w:rsidRPr="00EC7893">
              <w:rPr>
                <w:b/>
                <w:i/>
                <w:sz w:val="24"/>
              </w:rPr>
              <w:t xml:space="preserve"> security contributions in</w:t>
            </w:r>
            <w:r w:rsidR="00E32773" w:rsidRPr="00EC7893">
              <w:rPr>
                <w:b/>
                <w:i/>
                <w:spacing w:val="1"/>
                <w:sz w:val="24"/>
              </w:rPr>
              <w:t xml:space="preserve"> </w:t>
            </w:r>
            <w:r w:rsidR="00E32773" w:rsidRPr="00EC7893">
              <w:rPr>
                <w:b/>
                <w:i/>
                <w:sz w:val="24"/>
              </w:rPr>
              <w:t>Uganda</w:t>
            </w:r>
            <w:r w:rsidR="00E32773" w:rsidRPr="00EC7893">
              <w:rPr>
                <w:b/>
                <w:i/>
                <w:spacing w:val="-2"/>
                <w:sz w:val="24"/>
              </w:rPr>
              <w:t xml:space="preserve"> </w:t>
            </w:r>
            <w:r w:rsidR="00E32773" w:rsidRPr="00EC7893">
              <w:rPr>
                <w:b/>
                <w:i/>
                <w:sz w:val="24"/>
              </w:rPr>
              <w:t>where applicable</w:t>
            </w:r>
            <w:r w:rsidRPr="00EC7893">
              <w:rPr>
                <w:b/>
                <w:i/>
                <w:sz w:val="24"/>
              </w:rPr>
              <w:t xml:space="preserve"> or its equivalent</w:t>
            </w:r>
            <w:r w:rsidR="00E32773" w:rsidRPr="00EC7893">
              <w:rPr>
                <w:b/>
                <w:i/>
                <w:sz w:val="24"/>
              </w:rPr>
              <w:t>.</w:t>
            </w:r>
            <w:r w:rsidRPr="00EC7893">
              <w:rPr>
                <w:b/>
                <w:i/>
                <w:sz w:val="24"/>
              </w:rPr>
              <w:t xml:space="preserve"> This shall be evidenced by a </w:t>
            </w:r>
            <w:r w:rsidR="00DA1AC5">
              <w:rPr>
                <w:b/>
                <w:i/>
                <w:sz w:val="24"/>
              </w:rPr>
              <w:t xml:space="preserve">valid </w:t>
            </w:r>
            <w:r w:rsidRPr="00EC7893">
              <w:rPr>
                <w:b/>
                <w:i/>
                <w:sz w:val="24"/>
              </w:rPr>
              <w:t xml:space="preserve">National Social Security Certificate </w:t>
            </w:r>
            <w:r w:rsidR="004E14E3">
              <w:rPr>
                <w:b/>
                <w:i/>
                <w:sz w:val="24"/>
              </w:rPr>
              <w:t>(for the period up to July 2025</w:t>
            </w:r>
            <w:r w:rsidR="00DA1AC5">
              <w:rPr>
                <w:b/>
                <w:i/>
                <w:sz w:val="24"/>
              </w:rPr>
              <w:t>, at least)</w:t>
            </w:r>
          </w:p>
          <w:p w14:paraId="5DD425C1" w14:textId="208D11A7" w:rsidR="00C70558" w:rsidRPr="008255C3" w:rsidRDefault="00940A52" w:rsidP="008908A3">
            <w:pPr>
              <w:pStyle w:val="TableParagraph"/>
              <w:numPr>
                <w:ilvl w:val="2"/>
                <w:numId w:val="106"/>
              </w:numPr>
              <w:tabs>
                <w:tab w:val="left" w:pos="1311"/>
              </w:tabs>
              <w:spacing w:before="61"/>
              <w:ind w:right="475"/>
              <w:jc w:val="both"/>
              <w:rPr>
                <w:b/>
                <w:i/>
                <w:sz w:val="24"/>
              </w:rPr>
            </w:pPr>
            <w:r w:rsidRPr="00EC7893">
              <w:rPr>
                <w:b/>
                <w:i/>
                <w:sz w:val="24"/>
              </w:rPr>
              <w:t>The Beneficial Ownership Declaration Form.</w:t>
            </w:r>
            <w:r w:rsidR="006C03B4">
              <w:rPr>
                <w:b/>
                <w:i/>
                <w:sz w:val="24"/>
              </w:rPr>
              <w:t xml:space="preserve"> </w:t>
            </w:r>
            <w:r w:rsidR="006C03B4" w:rsidRPr="006C03B4">
              <w:rPr>
                <w:sz w:val="24"/>
                <w:szCs w:val="24"/>
              </w:rPr>
              <w:t>The bidder shall submit details of the registration certificates and certificates of incorporation of the local company (</w:t>
            </w:r>
            <w:proofErr w:type="spellStart"/>
            <w:r w:rsidR="006C03B4" w:rsidRPr="006C03B4">
              <w:rPr>
                <w:sz w:val="24"/>
                <w:szCs w:val="24"/>
              </w:rPr>
              <w:t>ies</w:t>
            </w:r>
            <w:proofErr w:type="spellEnd"/>
            <w:r w:rsidR="006C03B4" w:rsidRPr="006C03B4">
              <w:rPr>
                <w:sz w:val="24"/>
                <w:szCs w:val="24"/>
              </w:rPr>
              <w:t>)</w:t>
            </w:r>
            <w:r w:rsidR="006C03B4">
              <w:rPr>
                <w:sz w:val="24"/>
                <w:szCs w:val="24"/>
              </w:rPr>
              <w:t xml:space="preserve"> as well. </w:t>
            </w:r>
          </w:p>
        </w:tc>
      </w:tr>
      <w:tr w:rsidR="00C70558" w14:paraId="13483415" w14:textId="77777777" w:rsidTr="001833CB">
        <w:trPr>
          <w:trHeight w:val="1158"/>
        </w:trPr>
        <w:tc>
          <w:tcPr>
            <w:tcW w:w="9330" w:type="dxa"/>
          </w:tcPr>
          <w:p w14:paraId="6FE29719" w14:textId="4B56FD79" w:rsidR="008255C3" w:rsidRDefault="008255C3" w:rsidP="008255C3">
            <w:pPr>
              <w:pStyle w:val="TableParagraph"/>
              <w:spacing w:before="35" w:line="270" w:lineRule="atLeast"/>
              <w:ind w:right="398"/>
              <w:jc w:val="both"/>
              <w:rPr>
                <w:sz w:val="24"/>
              </w:rPr>
            </w:pPr>
            <w:r>
              <w:rPr>
                <w:sz w:val="24"/>
              </w:rPr>
              <w:lastRenderedPageBreak/>
              <w:t>3.3</w:t>
            </w:r>
            <w:r w:rsidR="00F051A0">
              <w:rPr>
                <w:sz w:val="24"/>
              </w:rPr>
              <w:t xml:space="preserve">    </w:t>
            </w:r>
            <w:r>
              <w:rPr>
                <w:sz w:val="24"/>
              </w:rPr>
              <w:t>For</w:t>
            </w:r>
            <w:r>
              <w:rPr>
                <w:spacing w:val="-1"/>
                <w:sz w:val="24"/>
              </w:rPr>
              <w:t xml:space="preserve"> </w:t>
            </w:r>
            <w:r>
              <w:rPr>
                <w:sz w:val="24"/>
              </w:rPr>
              <w:t>Joint Venture</w:t>
            </w:r>
            <w:r>
              <w:rPr>
                <w:spacing w:val="-3"/>
                <w:sz w:val="24"/>
              </w:rPr>
              <w:t xml:space="preserve"> </w:t>
            </w:r>
            <w:r>
              <w:rPr>
                <w:sz w:val="24"/>
              </w:rPr>
              <w:t>or Consortiums</w:t>
            </w:r>
            <w:r>
              <w:rPr>
                <w:spacing w:val="1"/>
                <w:sz w:val="24"/>
              </w:rPr>
              <w:t xml:space="preserve"> </w:t>
            </w:r>
            <w:r>
              <w:rPr>
                <w:sz w:val="24"/>
              </w:rPr>
              <w:t>or Associations;</w:t>
            </w:r>
          </w:p>
          <w:p w14:paraId="1494A843" w14:textId="7165F7DC" w:rsidR="00EC7893" w:rsidRDefault="00E32773" w:rsidP="008908A3">
            <w:pPr>
              <w:pStyle w:val="TableParagraph"/>
              <w:numPr>
                <w:ilvl w:val="0"/>
                <w:numId w:val="157"/>
              </w:numPr>
              <w:spacing w:before="35" w:line="270" w:lineRule="atLeast"/>
              <w:ind w:right="398"/>
              <w:jc w:val="both"/>
              <w:rPr>
                <w:sz w:val="24"/>
              </w:rPr>
            </w:pPr>
            <w:r>
              <w:rPr>
                <w:sz w:val="24"/>
              </w:rPr>
              <w:t>A registered Power of Attorney from each member or partner if drawn and</w:t>
            </w:r>
            <w:r>
              <w:rPr>
                <w:spacing w:val="1"/>
                <w:sz w:val="24"/>
              </w:rPr>
              <w:t xml:space="preserve"> </w:t>
            </w:r>
            <w:r>
              <w:rPr>
                <w:sz w:val="24"/>
              </w:rPr>
              <w:t>signed</w:t>
            </w:r>
            <w:r>
              <w:rPr>
                <w:spacing w:val="1"/>
                <w:sz w:val="24"/>
              </w:rPr>
              <w:t xml:space="preserve"> </w:t>
            </w:r>
            <w:r>
              <w:rPr>
                <w:sz w:val="24"/>
              </w:rPr>
              <w:t>in</w:t>
            </w:r>
            <w:r>
              <w:rPr>
                <w:spacing w:val="1"/>
                <w:sz w:val="24"/>
              </w:rPr>
              <w:t xml:space="preserve"> </w:t>
            </w:r>
            <w:r>
              <w:rPr>
                <w:sz w:val="24"/>
              </w:rPr>
              <w:t>Uganda;</w:t>
            </w:r>
            <w:r>
              <w:rPr>
                <w:spacing w:val="1"/>
                <w:sz w:val="24"/>
              </w:rPr>
              <w:t xml:space="preserve"> </w:t>
            </w:r>
            <w:r>
              <w:rPr>
                <w:sz w:val="24"/>
              </w:rPr>
              <w:t>or</w:t>
            </w:r>
            <w:r>
              <w:rPr>
                <w:spacing w:val="1"/>
                <w:sz w:val="24"/>
              </w:rPr>
              <w:t xml:space="preserve"> </w:t>
            </w:r>
            <w:r>
              <w:rPr>
                <w:sz w:val="24"/>
              </w:rPr>
              <w:t>a</w:t>
            </w:r>
            <w:r>
              <w:rPr>
                <w:spacing w:val="1"/>
                <w:sz w:val="24"/>
              </w:rPr>
              <w:t xml:space="preserve"> </w:t>
            </w:r>
            <w:r w:rsidR="00EC7893">
              <w:rPr>
                <w:sz w:val="24"/>
              </w:rPr>
              <w:t>notarized</w:t>
            </w:r>
            <w:r>
              <w:rPr>
                <w:spacing w:val="1"/>
                <w:sz w:val="24"/>
              </w:rPr>
              <w:t xml:space="preserve"> </w:t>
            </w:r>
            <w:r>
              <w:rPr>
                <w:sz w:val="24"/>
              </w:rPr>
              <w:t>Power of</w:t>
            </w:r>
            <w:r>
              <w:rPr>
                <w:spacing w:val="1"/>
                <w:sz w:val="24"/>
              </w:rPr>
              <w:t xml:space="preserve"> </w:t>
            </w:r>
            <w:r>
              <w:rPr>
                <w:sz w:val="24"/>
              </w:rPr>
              <w:t>Attorney</w:t>
            </w:r>
            <w:r>
              <w:rPr>
                <w:spacing w:val="1"/>
                <w:sz w:val="24"/>
              </w:rPr>
              <w:t xml:space="preserve"> </w:t>
            </w:r>
            <w:r>
              <w:rPr>
                <w:sz w:val="24"/>
              </w:rPr>
              <w:t>if</w:t>
            </w:r>
            <w:r>
              <w:rPr>
                <w:spacing w:val="1"/>
                <w:sz w:val="24"/>
              </w:rPr>
              <w:t xml:space="preserve"> </w:t>
            </w:r>
            <w:r>
              <w:rPr>
                <w:sz w:val="24"/>
              </w:rPr>
              <w:t>drawn</w:t>
            </w:r>
            <w:r>
              <w:rPr>
                <w:spacing w:val="1"/>
                <w:sz w:val="24"/>
              </w:rPr>
              <w:t xml:space="preserve"> </w:t>
            </w:r>
            <w:r>
              <w:rPr>
                <w:sz w:val="24"/>
              </w:rPr>
              <w:t>and</w:t>
            </w:r>
            <w:r>
              <w:rPr>
                <w:spacing w:val="60"/>
                <w:sz w:val="24"/>
              </w:rPr>
              <w:t xml:space="preserve"> </w:t>
            </w:r>
            <w:r>
              <w:rPr>
                <w:sz w:val="24"/>
              </w:rPr>
              <w:t>signed</w:t>
            </w:r>
            <w:r>
              <w:rPr>
                <w:spacing w:val="-57"/>
                <w:sz w:val="24"/>
              </w:rPr>
              <w:t xml:space="preserve"> </w:t>
            </w:r>
            <w:r>
              <w:rPr>
                <w:sz w:val="24"/>
              </w:rPr>
              <w:t>outside Uganda, nominating a representative to conduct all business on its</w:t>
            </w:r>
            <w:r>
              <w:rPr>
                <w:spacing w:val="1"/>
                <w:sz w:val="24"/>
              </w:rPr>
              <w:t xml:space="preserve"> </w:t>
            </w:r>
            <w:r>
              <w:rPr>
                <w:sz w:val="24"/>
              </w:rPr>
              <w:t>behalf</w:t>
            </w:r>
            <w:r>
              <w:rPr>
                <w:spacing w:val="32"/>
                <w:sz w:val="24"/>
              </w:rPr>
              <w:t xml:space="preserve"> </w:t>
            </w:r>
            <w:r>
              <w:rPr>
                <w:sz w:val="24"/>
              </w:rPr>
              <w:t>during</w:t>
            </w:r>
            <w:r>
              <w:rPr>
                <w:spacing w:val="32"/>
                <w:sz w:val="24"/>
              </w:rPr>
              <w:t xml:space="preserve"> </w:t>
            </w:r>
            <w:r>
              <w:rPr>
                <w:sz w:val="24"/>
              </w:rPr>
              <w:t>the</w:t>
            </w:r>
            <w:r>
              <w:rPr>
                <w:spacing w:val="34"/>
                <w:sz w:val="24"/>
              </w:rPr>
              <w:t xml:space="preserve"> </w:t>
            </w:r>
            <w:r>
              <w:rPr>
                <w:sz w:val="24"/>
              </w:rPr>
              <w:t>bid</w:t>
            </w:r>
            <w:r>
              <w:rPr>
                <w:spacing w:val="32"/>
                <w:sz w:val="24"/>
              </w:rPr>
              <w:t xml:space="preserve"> </w:t>
            </w:r>
            <w:r>
              <w:rPr>
                <w:sz w:val="24"/>
              </w:rPr>
              <w:t>preparation,</w:t>
            </w:r>
            <w:r>
              <w:rPr>
                <w:spacing w:val="35"/>
                <w:sz w:val="24"/>
              </w:rPr>
              <w:t xml:space="preserve"> </w:t>
            </w:r>
            <w:r>
              <w:rPr>
                <w:sz w:val="24"/>
              </w:rPr>
              <w:t>bidding</w:t>
            </w:r>
            <w:r>
              <w:rPr>
                <w:spacing w:val="32"/>
                <w:sz w:val="24"/>
              </w:rPr>
              <w:t xml:space="preserve"> </w:t>
            </w:r>
            <w:r>
              <w:rPr>
                <w:sz w:val="24"/>
              </w:rPr>
              <w:t>process</w:t>
            </w:r>
            <w:r>
              <w:rPr>
                <w:spacing w:val="32"/>
                <w:sz w:val="24"/>
              </w:rPr>
              <w:t xml:space="preserve"> </w:t>
            </w:r>
            <w:r>
              <w:rPr>
                <w:sz w:val="24"/>
              </w:rPr>
              <w:t>and</w:t>
            </w:r>
            <w:r>
              <w:rPr>
                <w:spacing w:val="34"/>
                <w:sz w:val="24"/>
              </w:rPr>
              <w:t xml:space="preserve"> </w:t>
            </w:r>
            <w:r>
              <w:rPr>
                <w:sz w:val="24"/>
              </w:rPr>
              <w:t>contract</w:t>
            </w:r>
            <w:r>
              <w:rPr>
                <w:spacing w:val="35"/>
                <w:sz w:val="24"/>
              </w:rPr>
              <w:t xml:space="preserve"> </w:t>
            </w:r>
            <w:r>
              <w:rPr>
                <w:sz w:val="24"/>
              </w:rPr>
              <w:t>execution</w:t>
            </w:r>
            <w:r>
              <w:rPr>
                <w:spacing w:val="33"/>
                <w:sz w:val="24"/>
              </w:rPr>
              <w:t xml:space="preserve"> </w:t>
            </w:r>
            <w:r>
              <w:rPr>
                <w:sz w:val="24"/>
              </w:rPr>
              <w:t>in</w:t>
            </w:r>
            <w:r w:rsidR="00EC7893" w:rsidRPr="00EC7893">
              <w:rPr>
                <w:sz w:val="24"/>
              </w:rPr>
              <w:t xml:space="preserve"> case of award of the contract.</w:t>
            </w:r>
          </w:p>
          <w:p w14:paraId="52B914F0" w14:textId="2689F98A" w:rsidR="001833CB" w:rsidRDefault="001833CB" w:rsidP="008908A3">
            <w:pPr>
              <w:pStyle w:val="TableParagraph"/>
              <w:numPr>
                <w:ilvl w:val="0"/>
                <w:numId w:val="157"/>
              </w:numPr>
              <w:tabs>
                <w:tab w:val="left" w:pos="1311"/>
              </w:tabs>
              <w:spacing w:before="60"/>
              <w:ind w:right="397"/>
              <w:rPr>
                <w:sz w:val="24"/>
              </w:rPr>
            </w:pPr>
            <w:r>
              <w:rPr>
                <w:sz w:val="24"/>
              </w:rPr>
              <w:t>The documentation in Section 3.2 for each member or partner and</w:t>
            </w:r>
            <w:r>
              <w:rPr>
                <w:spacing w:val="60"/>
                <w:sz w:val="24"/>
              </w:rPr>
              <w:t xml:space="preserve"> </w:t>
            </w:r>
            <w:r>
              <w:rPr>
                <w:sz w:val="24"/>
              </w:rPr>
              <w:t>a copy of</w:t>
            </w:r>
            <w:r>
              <w:rPr>
                <w:spacing w:val="1"/>
                <w:sz w:val="24"/>
              </w:rPr>
              <w:t xml:space="preserve"> </w:t>
            </w:r>
            <w:r>
              <w:rPr>
                <w:sz w:val="24"/>
              </w:rPr>
              <w:t>the</w:t>
            </w:r>
            <w:r>
              <w:rPr>
                <w:spacing w:val="1"/>
                <w:sz w:val="24"/>
              </w:rPr>
              <w:t xml:space="preserve"> </w:t>
            </w:r>
            <w:r>
              <w:rPr>
                <w:sz w:val="24"/>
              </w:rPr>
              <w:t>Joint</w:t>
            </w:r>
            <w:r>
              <w:rPr>
                <w:spacing w:val="1"/>
                <w:sz w:val="24"/>
              </w:rPr>
              <w:t xml:space="preserve"> </w:t>
            </w:r>
            <w:r>
              <w:rPr>
                <w:sz w:val="24"/>
              </w:rPr>
              <w:t>Venture</w:t>
            </w:r>
            <w:r>
              <w:rPr>
                <w:spacing w:val="1"/>
                <w:sz w:val="24"/>
              </w:rPr>
              <w:t xml:space="preserve"> </w:t>
            </w:r>
            <w:r>
              <w:rPr>
                <w:sz w:val="24"/>
              </w:rPr>
              <w:t>/</w:t>
            </w:r>
            <w:r>
              <w:rPr>
                <w:spacing w:val="1"/>
                <w:sz w:val="24"/>
              </w:rPr>
              <w:t xml:space="preserve"> </w:t>
            </w:r>
            <w:r>
              <w:rPr>
                <w:sz w:val="24"/>
              </w:rPr>
              <w:t>Consortium</w:t>
            </w:r>
            <w:r>
              <w:rPr>
                <w:spacing w:val="1"/>
                <w:sz w:val="24"/>
              </w:rPr>
              <w:t xml:space="preserve"> </w:t>
            </w:r>
            <w:r>
              <w:rPr>
                <w:sz w:val="24"/>
              </w:rPr>
              <w:t>/</w:t>
            </w:r>
            <w:r>
              <w:rPr>
                <w:spacing w:val="1"/>
                <w:sz w:val="24"/>
              </w:rPr>
              <w:t xml:space="preserve"> </w:t>
            </w:r>
            <w:r>
              <w:rPr>
                <w:sz w:val="24"/>
              </w:rPr>
              <w:t>Association</w:t>
            </w:r>
            <w:r>
              <w:rPr>
                <w:spacing w:val="1"/>
                <w:sz w:val="24"/>
              </w:rPr>
              <w:t xml:space="preserve"> </w:t>
            </w:r>
            <w:r>
              <w:rPr>
                <w:sz w:val="24"/>
              </w:rPr>
              <w:t>Agreement</w:t>
            </w:r>
            <w:r>
              <w:rPr>
                <w:spacing w:val="1"/>
                <w:sz w:val="24"/>
              </w:rPr>
              <w:t xml:space="preserve"> </w:t>
            </w:r>
            <w:r>
              <w:rPr>
                <w:sz w:val="24"/>
              </w:rPr>
              <w:t>which</w:t>
            </w:r>
            <w:r>
              <w:rPr>
                <w:spacing w:val="1"/>
                <w:sz w:val="24"/>
              </w:rPr>
              <w:t xml:space="preserve"> </w:t>
            </w:r>
            <w:r>
              <w:rPr>
                <w:sz w:val="24"/>
              </w:rPr>
              <w:t>is</w:t>
            </w:r>
            <w:r>
              <w:rPr>
                <w:spacing w:val="1"/>
                <w:sz w:val="24"/>
              </w:rPr>
              <w:t xml:space="preserve"> </w:t>
            </w:r>
            <w:proofErr w:type="gramStart"/>
            <w:r>
              <w:rPr>
                <w:sz w:val="24"/>
              </w:rPr>
              <w:t>legally</w:t>
            </w:r>
            <w:r w:rsidR="000E4896">
              <w:rPr>
                <w:sz w:val="24"/>
              </w:rPr>
              <w:t xml:space="preserve"> </w:t>
            </w:r>
            <w:r>
              <w:rPr>
                <w:spacing w:val="-57"/>
                <w:sz w:val="24"/>
              </w:rPr>
              <w:t xml:space="preserve"> </w:t>
            </w:r>
            <w:r>
              <w:rPr>
                <w:sz w:val="24"/>
              </w:rPr>
              <w:t>binding</w:t>
            </w:r>
            <w:proofErr w:type="gramEnd"/>
            <w:r>
              <w:rPr>
                <w:spacing w:val="-4"/>
                <w:sz w:val="24"/>
              </w:rPr>
              <w:t xml:space="preserve"> </w:t>
            </w:r>
            <w:r>
              <w:rPr>
                <w:sz w:val="24"/>
              </w:rPr>
              <w:t>on all partners or members stating</w:t>
            </w:r>
            <w:r>
              <w:rPr>
                <w:spacing w:val="-2"/>
                <w:sz w:val="24"/>
              </w:rPr>
              <w:t xml:space="preserve"> </w:t>
            </w:r>
            <w:r>
              <w:rPr>
                <w:sz w:val="24"/>
              </w:rPr>
              <w:t>that:</w:t>
            </w:r>
          </w:p>
          <w:p w14:paraId="21650A50" w14:textId="77777777" w:rsidR="001833CB" w:rsidRPr="008255C3" w:rsidRDefault="001833CB" w:rsidP="008908A3">
            <w:pPr>
              <w:pStyle w:val="TableParagraph"/>
              <w:numPr>
                <w:ilvl w:val="1"/>
                <w:numId w:val="170"/>
              </w:numPr>
              <w:tabs>
                <w:tab w:val="left" w:pos="1834"/>
              </w:tabs>
              <w:spacing w:before="60"/>
              <w:rPr>
                <w:bCs/>
                <w:i/>
                <w:sz w:val="24"/>
              </w:rPr>
            </w:pPr>
            <w:r w:rsidRPr="008255C3">
              <w:rPr>
                <w:bCs/>
                <w:i/>
                <w:sz w:val="24"/>
              </w:rPr>
              <w:t>The</w:t>
            </w:r>
            <w:r w:rsidRPr="008255C3">
              <w:rPr>
                <w:bCs/>
                <w:i/>
                <w:spacing w:val="-2"/>
                <w:sz w:val="24"/>
              </w:rPr>
              <w:t xml:space="preserve"> </w:t>
            </w:r>
            <w:r w:rsidRPr="008255C3">
              <w:rPr>
                <w:bCs/>
                <w:i/>
                <w:sz w:val="24"/>
              </w:rPr>
              <w:t>partners</w:t>
            </w:r>
            <w:r w:rsidRPr="008255C3">
              <w:rPr>
                <w:bCs/>
                <w:i/>
                <w:spacing w:val="1"/>
                <w:sz w:val="24"/>
              </w:rPr>
              <w:t xml:space="preserve"> </w:t>
            </w:r>
            <w:r w:rsidRPr="008255C3">
              <w:rPr>
                <w:bCs/>
                <w:i/>
                <w:sz w:val="24"/>
              </w:rPr>
              <w:t>or</w:t>
            </w:r>
            <w:r w:rsidRPr="008255C3">
              <w:rPr>
                <w:bCs/>
                <w:i/>
                <w:spacing w:val="-2"/>
                <w:sz w:val="24"/>
              </w:rPr>
              <w:t xml:space="preserve"> </w:t>
            </w:r>
            <w:r w:rsidRPr="008255C3">
              <w:rPr>
                <w:bCs/>
                <w:i/>
                <w:sz w:val="24"/>
              </w:rPr>
              <w:t>members</w:t>
            </w:r>
            <w:r w:rsidRPr="008255C3">
              <w:rPr>
                <w:bCs/>
                <w:i/>
                <w:spacing w:val="1"/>
                <w:sz w:val="24"/>
              </w:rPr>
              <w:t xml:space="preserve"> </w:t>
            </w:r>
            <w:r w:rsidRPr="008255C3">
              <w:rPr>
                <w:bCs/>
                <w:i/>
                <w:sz w:val="24"/>
              </w:rPr>
              <w:t>shall jointly</w:t>
            </w:r>
            <w:r w:rsidRPr="008255C3">
              <w:rPr>
                <w:bCs/>
                <w:i/>
                <w:spacing w:val="-5"/>
                <w:sz w:val="24"/>
              </w:rPr>
              <w:t xml:space="preserve"> </w:t>
            </w:r>
            <w:r w:rsidRPr="008255C3">
              <w:rPr>
                <w:bCs/>
                <w:i/>
                <w:sz w:val="24"/>
              </w:rPr>
              <w:t>submit a bid;</w:t>
            </w:r>
          </w:p>
          <w:p w14:paraId="3C4971B5" w14:textId="77777777" w:rsidR="001833CB" w:rsidRPr="008255C3" w:rsidRDefault="001833CB" w:rsidP="008908A3">
            <w:pPr>
              <w:pStyle w:val="TableParagraph"/>
              <w:numPr>
                <w:ilvl w:val="1"/>
                <w:numId w:val="170"/>
              </w:numPr>
              <w:tabs>
                <w:tab w:val="left" w:pos="1834"/>
              </w:tabs>
              <w:ind w:right="400"/>
              <w:rPr>
                <w:bCs/>
                <w:i/>
                <w:sz w:val="24"/>
              </w:rPr>
            </w:pPr>
            <w:r w:rsidRPr="008255C3">
              <w:rPr>
                <w:bCs/>
                <w:i/>
                <w:sz w:val="24"/>
              </w:rPr>
              <w:t>One of the parties will be nominated as lead member or partner to act for</w:t>
            </w:r>
            <w:r w:rsidRPr="008255C3">
              <w:rPr>
                <w:bCs/>
                <w:i/>
                <w:spacing w:val="1"/>
                <w:sz w:val="24"/>
              </w:rPr>
              <w:t xml:space="preserve"> </w:t>
            </w:r>
            <w:r w:rsidRPr="008255C3">
              <w:rPr>
                <w:bCs/>
                <w:i/>
                <w:sz w:val="24"/>
              </w:rPr>
              <w:t>and</w:t>
            </w:r>
            <w:r w:rsidRPr="008255C3">
              <w:rPr>
                <w:bCs/>
                <w:i/>
                <w:spacing w:val="-1"/>
                <w:sz w:val="24"/>
              </w:rPr>
              <w:t xml:space="preserve"> </w:t>
            </w:r>
            <w:r w:rsidRPr="008255C3">
              <w:rPr>
                <w:bCs/>
                <w:i/>
                <w:sz w:val="24"/>
              </w:rPr>
              <w:t>on behalf of all members or</w:t>
            </w:r>
            <w:r w:rsidRPr="008255C3">
              <w:rPr>
                <w:bCs/>
                <w:i/>
                <w:spacing w:val="-2"/>
                <w:sz w:val="24"/>
              </w:rPr>
              <w:t xml:space="preserve"> </w:t>
            </w:r>
            <w:r w:rsidRPr="008255C3">
              <w:rPr>
                <w:bCs/>
                <w:i/>
                <w:sz w:val="24"/>
              </w:rPr>
              <w:t>partners;</w:t>
            </w:r>
          </w:p>
          <w:p w14:paraId="689C1401" w14:textId="77777777" w:rsidR="001833CB" w:rsidRPr="008255C3" w:rsidRDefault="001833CB" w:rsidP="008908A3">
            <w:pPr>
              <w:pStyle w:val="TableParagraph"/>
              <w:numPr>
                <w:ilvl w:val="1"/>
                <w:numId w:val="170"/>
              </w:numPr>
              <w:tabs>
                <w:tab w:val="left" w:pos="1834"/>
              </w:tabs>
              <w:spacing w:before="1"/>
              <w:ind w:right="403"/>
              <w:rPr>
                <w:bCs/>
                <w:i/>
                <w:sz w:val="24"/>
              </w:rPr>
            </w:pPr>
            <w:r w:rsidRPr="008255C3">
              <w:rPr>
                <w:bCs/>
                <w:i/>
                <w:sz w:val="24"/>
              </w:rPr>
              <w:t>The authorized representative of the lead member or partner who was</w:t>
            </w:r>
            <w:r w:rsidRPr="008255C3">
              <w:rPr>
                <w:bCs/>
                <w:i/>
                <w:spacing w:val="1"/>
                <w:sz w:val="24"/>
              </w:rPr>
              <w:t xml:space="preserve"> </w:t>
            </w:r>
            <w:r w:rsidRPr="008255C3">
              <w:rPr>
                <w:bCs/>
                <w:i/>
                <w:sz w:val="24"/>
              </w:rPr>
              <w:t>granted</w:t>
            </w:r>
            <w:r w:rsidRPr="008255C3">
              <w:rPr>
                <w:bCs/>
                <w:i/>
                <w:spacing w:val="-1"/>
                <w:sz w:val="24"/>
              </w:rPr>
              <w:t xml:space="preserve"> </w:t>
            </w:r>
            <w:r w:rsidRPr="008255C3">
              <w:rPr>
                <w:bCs/>
                <w:i/>
                <w:sz w:val="24"/>
              </w:rPr>
              <w:t>power of attorney</w:t>
            </w:r>
            <w:r w:rsidRPr="008255C3">
              <w:rPr>
                <w:bCs/>
                <w:i/>
                <w:spacing w:val="-3"/>
                <w:sz w:val="24"/>
              </w:rPr>
              <w:t xml:space="preserve"> </w:t>
            </w:r>
            <w:r w:rsidRPr="008255C3">
              <w:rPr>
                <w:bCs/>
                <w:i/>
                <w:sz w:val="24"/>
              </w:rPr>
              <w:t>shall</w:t>
            </w:r>
            <w:r w:rsidRPr="008255C3">
              <w:rPr>
                <w:bCs/>
                <w:i/>
                <w:spacing w:val="3"/>
                <w:sz w:val="24"/>
              </w:rPr>
              <w:t xml:space="preserve"> </w:t>
            </w:r>
            <w:r w:rsidRPr="008255C3">
              <w:rPr>
                <w:bCs/>
                <w:i/>
                <w:sz w:val="24"/>
              </w:rPr>
              <w:t>sign the bid;</w:t>
            </w:r>
          </w:p>
          <w:p w14:paraId="46B84FBE" w14:textId="77777777" w:rsidR="001833CB" w:rsidRPr="008255C3" w:rsidRDefault="001833CB" w:rsidP="008908A3">
            <w:pPr>
              <w:pStyle w:val="TableParagraph"/>
              <w:numPr>
                <w:ilvl w:val="1"/>
                <w:numId w:val="170"/>
              </w:numPr>
              <w:tabs>
                <w:tab w:val="left" w:pos="1834"/>
              </w:tabs>
              <w:ind w:right="398"/>
              <w:rPr>
                <w:bCs/>
                <w:i/>
                <w:sz w:val="24"/>
              </w:rPr>
            </w:pPr>
            <w:r w:rsidRPr="008255C3">
              <w:rPr>
                <w:bCs/>
                <w:i/>
                <w:sz w:val="24"/>
              </w:rPr>
              <w:t>In</w:t>
            </w:r>
            <w:r w:rsidRPr="008255C3">
              <w:rPr>
                <w:bCs/>
                <w:i/>
                <w:spacing w:val="1"/>
                <w:sz w:val="24"/>
              </w:rPr>
              <w:t xml:space="preserve"> </w:t>
            </w:r>
            <w:r w:rsidRPr="008255C3">
              <w:rPr>
                <w:bCs/>
                <w:i/>
                <w:sz w:val="24"/>
              </w:rPr>
              <w:t>the event that the bid</w:t>
            </w:r>
            <w:r w:rsidRPr="008255C3">
              <w:rPr>
                <w:bCs/>
                <w:i/>
                <w:spacing w:val="1"/>
                <w:sz w:val="24"/>
              </w:rPr>
              <w:t xml:space="preserve"> </w:t>
            </w:r>
            <w:r w:rsidRPr="008255C3">
              <w:rPr>
                <w:bCs/>
                <w:i/>
                <w:sz w:val="24"/>
              </w:rPr>
              <w:t>is successful, the</w:t>
            </w:r>
            <w:r w:rsidRPr="008255C3">
              <w:rPr>
                <w:bCs/>
                <w:i/>
                <w:spacing w:val="1"/>
                <w:sz w:val="24"/>
              </w:rPr>
              <w:t xml:space="preserve"> </w:t>
            </w:r>
            <w:r w:rsidRPr="008255C3">
              <w:rPr>
                <w:bCs/>
                <w:i/>
                <w:sz w:val="24"/>
              </w:rPr>
              <w:t>contract shall be</w:t>
            </w:r>
            <w:r w:rsidRPr="008255C3">
              <w:rPr>
                <w:bCs/>
                <w:i/>
                <w:spacing w:val="1"/>
                <w:sz w:val="24"/>
              </w:rPr>
              <w:t xml:space="preserve"> </w:t>
            </w:r>
            <w:r w:rsidRPr="008255C3">
              <w:rPr>
                <w:bCs/>
                <w:i/>
                <w:sz w:val="24"/>
              </w:rPr>
              <w:t>executed</w:t>
            </w:r>
            <w:r w:rsidRPr="008255C3">
              <w:rPr>
                <w:bCs/>
                <w:i/>
                <w:spacing w:val="60"/>
                <w:sz w:val="24"/>
              </w:rPr>
              <w:t xml:space="preserve"> </w:t>
            </w:r>
            <w:r w:rsidRPr="008255C3">
              <w:rPr>
                <w:bCs/>
                <w:i/>
                <w:sz w:val="24"/>
              </w:rPr>
              <w:t>in</w:t>
            </w:r>
            <w:r w:rsidRPr="008255C3">
              <w:rPr>
                <w:bCs/>
                <w:i/>
                <w:spacing w:val="-57"/>
                <w:sz w:val="24"/>
              </w:rPr>
              <w:t xml:space="preserve"> </w:t>
            </w:r>
            <w:r w:rsidRPr="008255C3">
              <w:rPr>
                <w:bCs/>
                <w:i/>
                <w:sz w:val="24"/>
              </w:rPr>
              <w:t>the name of the</w:t>
            </w:r>
            <w:r w:rsidRPr="008255C3">
              <w:rPr>
                <w:bCs/>
                <w:i/>
                <w:spacing w:val="1"/>
                <w:sz w:val="24"/>
              </w:rPr>
              <w:t xml:space="preserve"> </w:t>
            </w:r>
            <w:r w:rsidRPr="008255C3">
              <w:rPr>
                <w:bCs/>
                <w:i/>
                <w:sz w:val="24"/>
              </w:rPr>
              <w:t>Joint Venture (JV), Consortium or Association and each</w:t>
            </w:r>
            <w:r w:rsidRPr="008255C3">
              <w:rPr>
                <w:bCs/>
                <w:i/>
                <w:spacing w:val="1"/>
                <w:sz w:val="24"/>
              </w:rPr>
              <w:t xml:space="preserve"> </w:t>
            </w:r>
            <w:r w:rsidRPr="008255C3">
              <w:rPr>
                <w:bCs/>
                <w:i/>
                <w:sz w:val="24"/>
              </w:rPr>
              <w:t>member</w:t>
            </w:r>
            <w:r w:rsidRPr="008255C3">
              <w:rPr>
                <w:bCs/>
                <w:i/>
                <w:spacing w:val="-1"/>
                <w:sz w:val="24"/>
              </w:rPr>
              <w:t xml:space="preserve"> </w:t>
            </w:r>
            <w:r w:rsidRPr="008255C3">
              <w:rPr>
                <w:bCs/>
                <w:i/>
                <w:sz w:val="24"/>
              </w:rPr>
              <w:t>or</w:t>
            </w:r>
            <w:r w:rsidRPr="008255C3">
              <w:rPr>
                <w:bCs/>
                <w:i/>
                <w:spacing w:val="-2"/>
                <w:sz w:val="24"/>
              </w:rPr>
              <w:t xml:space="preserve"> </w:t>
            </w:r>
            <w:r w:rsidRPr="008255C3">
              <w:rPr>
                <w:bCs/>
                <w:i/>
                <w:sz w:val="24"/>
              </w:rPr>
              <w:t>partner shall sign the contract agreement; and</w:t>
            </w:r>
          </w:p>
          <w:p w14:paraId="7D31F66D" w14:textId="78AA288B" w:rsidR="001833CB" w:rsidRPr="008255C3" w:rsidRDefault="001833CB" w:rsidP="008908A3">
            <w:pPr>
              <w:pStyle w:val="TableParagraph"/>
              <w:numPr>
                <w:ilvl w:val="1"/>
                <w:numId w:val="170"/>
              </w:numPr>
              <w:tabs>
                <w:tab w:val="left" w:pos="1834"/>
              </w:tabs>
              <w:ind w:right="398"/>
              <w:rPr>
                <w:bCs/>
                <w:sz w:val="24"/>
              </w:rPr>
            </w:pPr>
            <w:r w:rsidRPr="008255C3">
              <w:rPr>
                <w:bCs/>
                <w:i/>
                <w:sz w:val="24"/>
              </w:rPr>
              <w:t>All partners shall be jointly and severally liable for the implementation of</w:t>
            </w:r>
            <w:r w:rsidRPr="008255C3">
              <w:rPr>
                <w:bCs/>
                <w:i/>
                <w:spacing w:val="-57"/>
                <w:sz w:val="24"/>
              </w:rPr>
              <w:t xml:space="preserve"> </w:t>
            </w:r>
            <w:r w:rsidR="000E4896">
              <w:rPr>
                <w:bCs/>
                <w:i/>
                <w:spacing w:val="-57"/>
                <w:sz w:val="24"/>
              </w:rPr>
              <w:t xml:space="preserve">    </w:t>
            </w:r>
            <w:r w:rsidRPr="008255C3">
              <w:rPr>
                <w:bCs/>
                <w:i/>
                <w:sz w:val="24"/>
              </w:rPr>
              <w:t>the</w:t>
            </w:r>
            <w:r w:rsidRPr="008255C3">
              <w:rPr>
                <w:bCs/>
                <w:i/>
                <w:spacing w:val="-1"/>
                <w:sz w:val="24"/>
              </w:rPr>
              <w:t xml:space="preserve"> </w:t>
            </w:r>
            <w:r w:rsidRPr="008255C3">
              <w:rPr>
                <w:bCs/>
                <w:i/>
                <w:sz w:val="24"/>
              </w:rPr>
              <w:t>contract in accordance</w:t>
            </w:r>
            <w:r w:rsidRPr="008255C3">
              <w:rPr>
                <w:bCs/>
                <w:i/>
                <w:spacing w:val="-1"/>
                <w:sz w:val="24"/>
              </w:rPr>
              <w:t xml:space="preserve"> </w:t>
            </w:r>
            <w:r w:rsidRPr="008255C3">
              <w:rPr>
                <w:bCs/>
                <w:i/>
                <w:sz w:val="24"/>
              </w:rPr>
              <w:t>with the</w:t>
            </w:r>
            <w:r w:rsidRPr="008255C3">
              <w:rPr>
                <w:bCs/>
                <w:i/>
                <w:spacing w:val="-1"/>
                <w:sz w:val="24"/>
              </w:rPr>
              <w:t xml:space="preserve"> </w:t>
            </w:r>
            <w:r w:rsidRPr="008255C3">
              <w:rPr>
                <w:bCs/>
                <w:i/>
                <w:sz w:val="24"/>
              </w:rPr>
              <w:t>contract</w:t>
            </w:r>
            <w:r w:rsidRPr="008255C3">
              <w:rPr>
                <w:bCs/>
                <w:i/>
                <w:spacing w:val="-1"/>
                <w:sz w:val="24"/>
              </w:rPr>
              <w:t xml:space="preserve"> </w:t>
            </w:r>
            <w:r w:rsidRPr="008255C3">
              <w:rPr>
                <w:bCs/>
                <w:i/>
                <w:sz w:val="24"/>
              </w:rPr>
              <w:t>terms.</w:t>
            </w:r>
          </w:p>
          <w:p w14:paraId="2607C61E" w14:textId="77777777" w:rsidR="00C70558" w:rsidRDefault="00C70558">
            <w:pPr>
              <w:pStyle w:val="TableParagraph"/>
              <w:spacing w:before="35" w:line="270" w:lineRule="atLeast"/>
              <w:ind w:left="1310" w:right="398" w:hanging="425"/>
              <w:jc w:val="both"/>
              <w:rPr>
                <w:sz w:val="24"/>
              </w:rPr>
            </w:pPr>
          </w:p>
        </w:tc>
      </w:tr>
      <w:tr w:rsidR="001833CB" w14:paraId="364B38C8" w14:textId="77777777" w:rsidTr="000E3E52">
        <w:trPr>
          <w:trHeight w:val="80"/>
        </w:trPr>
        <w:tc>
          <w:tcPr>
            <w:tcW w:w="9330" w:type="dxa"/>
            <w:tcBorders>
              <w:bottom w:val="single" w:sz="4" w:space="0" w:color="auto"/>
            </w:tcBorders>
          </w:tcPr>
          <w:p w14:paraId="0F8B1A14" w14:textId="6C888C53" w:rsidR="001833CB" w:rsidRDefault="001833CB" w:rsidP="001833CB">
            <w:pPr>
              <w:pStyle w:val="TableParagraph"/>
              <w:tabs>
                <w:tab w:val="left" w:pos="1311"/>
              </w:tabs>
              <w:spacing w:before="60"/>
              <w:ind w:left="631" w:right="397"/>
              <w:rPr>
                <w:b/>
                <w:sz w:val="24"/>
              </w:rPr>
            </w:pPr>
            <w:r>
              <w:rPr>
                <w:b/>
                <w:sz w:val="24"/>
              </w:rPr>
              <w:t>4.</w:t>
            </w:r>
            <w:r>
              <w:rPr>
                <w:b/>
                <w:sz w:val="24"/>
              </w:rPr>
              <w:tab/>
              <w:t>Administrative</w:t>
            </w:r>
            <w:r>
              <w:rPr>
                <w:b/>
                <w:spacing w:val="-4"/>
                <w:sz w:val="24"/>
              </w:rPr>
              <w:t xml:space="preserve"> </w:t>
            </w:r>
            <w:r>
              <w:rPr>
                <w:b/>
                <w:sz w:val="24"/>
              </w:rPr>
              <w:t>Compliance</w:t>
            </w:r>
            <w:r>
              <w:rPr>
                <w:b/>
                <w:spacing w:val="-4"/>
                <w:sz w:val="24"/>
              </w:rPr>
              <w:t xml:space="preserve"> </w:t>
            </w:r>
            <w:r>
              <w:rPr>
                <w:b/>
                <w:sz w:val="24"/>
              </w:rPr>
              <w:t>Criteria</w:t>
            </w:r>
          </w:p>
          <w:p w14:paraId="264FE51C" w14:textId="1977300F" w:rsidR="008255C3" w:rsidRDefault="001833CB" w:rsidP="001833CB">
            <w:pPr>
              <w:pStyle w:val="TableParagraph"/>
              <w:spacing w:before="52"/>
              <w:ind w:left="886"/>
              <w:rPr>
                <w:sz w:val="24"/>
              </w:rPr>
            </w:pPr>
            <w:r>
              <w:rPr>
                <w:sz w:val="24"/>
              </w:rPr>
              <w:t>The</w:t>
            </w:r>
            <w:r>
              <w:rPr>
                <w:spacing w:val="19"/>
                <w:sz w:val="24"/>
              </w:rPr>
              <w:t xml:space="preserve"> </w:t>
            </w:r>
            <w:r>
              <w:rPr>
                <w:sz w:val="24"/>
              </w:rPr>
              <w:t>evaluation</w:t>
            </w:r>
            <w:r>
              <w:rPr>
                <w:spacing w:val="20"/>
                <w:sz w:val="24"/>
              </w:rPr>
              <w:t xml:space="preserve"> </w:t>
            </w:r>
            <w:r>
              <w:rPr>
                <w:sz w:val="24"/>
              </w:rPr>
              <w:t>of</w:t>
            </w:r>
            <w:r>
              <w:rPr>
                <w:spacing w:val="19"/>
                <w:sz w:val="24"/>
              </w:rPr>
              <w:t xml:space="preserve"> </w:t>
            </w:r>
            <w:r>
              <w:rPr>
                <w:sz w:val="24"/>
              </w:rPr>
              <w:t>Administrative</w:t>
            </w:r>
            <w:r>
              <w:rPr>
                <w:spacing w:val="19"/>
                <w:sz w:val="24"/>
              </w:rPr>
              <w:t xml:space="preserve"> </w:t>
            </w:r>
            <w:r>
              <w:rPr>
                <w:sz w:val="24"/>
              </w:rPr>
              <w:t>Compliance</w:t>
            </w:r>
            <w:r>
              <w:rPr>
                <w:spacing w:val="21"/>
                <w:sz w:val="24"/>
              </w:rPr>
              <w:t xml:space="preserve"> </w:t>
            </w:r>
            <w:r>
              <w:rPr>
                <w:sz w:val="24"/>
              </w:rPr>
              <w:t>criteria</w:t>
            </w:r>
            <w:r>
              <w:rPr>
                <w:spacing w:val="19"/>
                <w:sz w:val="24"/>
              </w:rPr>
              <w:t xml:space="preserve"> </w:t>
            </w:r>
            <w:r>
              <w:rPr>
                <w:sz w:val="24"/>
              </w:rPr>
              <w:t>shall</w:t>
            </w:r>
            <w:r>
              <w:rPr>
                <w:spacing w:val="21"/>
                <w:sz w:val="24"/>
              </w:rPr>
              <w:t xml:space="preserve"> </w:t>
            </w:r>
            <w:r>
              <w:rPr>
                <w:sz w:val="24"/>
              </w:rPr>
              <w:t>be</w:t>
            </w:r>
            <w:r>
              <w:rPr>
                <w:spacing w:val="19"/>
                <w:sz w:val="24"/>
              </w:rPr>
              <w:t xml:space="preserve"> </w:t>
            </w:r>
            <w:r>
              <w:rPr>
                <w:sz w:val="24"/>
              </w:rPr>
              <w:t>conducted</w:t>
            </w:r>
            <w:r>
              <w:rPr>
                <w:spacing w:val="19"/>
                <w:sz w:val="24"/>
              </w:rPr>
              <w:t xml:space="preserve"> </w:t>
            </w:r>
            <w:r>
              <w:rPr>
                <w:sz w:val="24"/>
              </w:rPr>
              <w:t>in</w:t>
            </w:r>
            <w:r>
              <w:rPr>
                <w:spacing w:val="-57"/>
                <w:sz w:val="24"/>
              </w:rPr>
              <w:t xml:space="preserve"> </w:t>
            </w:r>
            <w:r>
              <w:rPr>
                <w:sz w:val="24"/>
              </w:rPr>
              <w:t>accordance</w:t>
            </w:r>
            <w:r>
              <w:rPr>
                <w:spacing w:val="-2"/>
                <w:sz w:val="24"/>
              </w:rPr>
              <w:t xml:space="preserve"> </w:t>
            </w:r>
            <w:r>
              <w:rPr>
                <w:sz w:val="24"/>
              </w:rPr>
              <w:t>with</w:t>
            </w:r>
            <w:r>
              <w:rPr>
                <w:spacing w:val="2"/>
                <w:sz w:val="24"/>
              </w:rPr>
              <w:t xml:space="preserve"> </w:t>
            </w:r>
            <w:r>
              <w:rPr>
                <w:sz w:val="24"/>
              </w:rPr>
              <w:t>ITB</w:t>
            </w:r>
            <w:r>
              <w:rPr>
                <w:spacing w:val="-2"/>
                <w:sz w:val="24"/>
              </w:rPr>
              <w:t xml:space="preserve"> </w:t>
            </w:r>
            <w:r>
              <w:rPr>
                <w:sz w:val="24"/>
              </w:rPr>
              <w:t>Clause</w:t>
            </w:r>
            <w:r>
              <w:rPr>
                <w:spacing w:val="-2"/>
                <w:sz w:val="24"/>
              </w:rPr>
              <w:t xml:space="preserve"> </w:t>
            </w:r>
            <w:r>
              <w:rPr>
                <w:sz w:val="24"/>
              </w:rPr>
              <w:t xml:space="preserve">34.3. </w:t>
            </w:r>
            <w:r w:rsidR="002A6D51" w:rsidRPr="002A6D51">
              <w:rPr>
                <w:sz w:val="24"/>
              </w:rPr>
              <w:t>In addition, the following shall be assessed for Administrative Compliance:</w:t>
            </w:r>
          </w:p>
          <w:p w14:paraId="429852F1" w14:textId="0C7B63FA" w:rsidR="001833CB" w:rsidRPr="004E14E3" w:rsidRDefault="001833CB" w:rsidP="008908A3">
            <w:pPr>
              <w:pStyle w:val="TableParagraph"/>
              <w:numPr>
                <w:ilvl w:val="0"/>
                <w:numId w:val="171"/>
              </w:numPr>
              <w:spacing w:before="52"/>
              <w:rPr>
                <w:b/>
                <w:i/>
                <w:sz w:val="24"/>
              </w:rPr>
            </w:pPr>
            <w:r w:rsidRPr="004E14E3">
              <w:rPr>
                <w:b/>
                <w:i/>
                <w:sz w:val="24"/>
              </w:rPr>
              <w:t>Code of Ethical Conduct in Business for Providers and Bidders</w:t>
            </w:r>
          </w:p>
          <w:p w14:paraId="5929D2D3" w14:textId="4B3957AB" w:rsidR="008255C3" w:rsidRPr="004E14E3" w:rsidRDefault="008255C3" w:rsidP="008908A3">
            <w:pPr>
              <w:pStyle w:val="TableParagraph"/>
              <w:numPr>
                <w:ilvl w:val="0"/>
                <w:numId w:val="171"/>
              </w:numPr>
              <w:spacing w:before="52"/>
              <w:rPr>
                <w:b/>
                <w:i/>
                <w:sz w:val="24"/>
              </w:rPr>
            </w:pPr>
            <w:r w:rsidRPr="004E14E3">
              <w:rPr>
                <w:b/>
                <w:i/>
                <w:sz w:val="24"/>
              </w:rPr>
              <w:t>Original receipt for the purchase of Tender Documents.</w:t>
            </w:r>
          </w:p>
          <w:p w14:paraId="3489CC9C" w14:textId="595C0197" w:rsidR="008255C3" w:rsidRPr="004E14E3" w:rsidRDefault="008255C3" w:rsidP="008908A3">
            <w:pPr>
              <w:pStyle w:val="TableParagraph"/>
              <w:numPr>
                <w:ilvl w:val="0"/>
                <w:numId w:val="171"/>
              </w:numPr>
              <w:spacing w:before="52"/>
              <w:rPr>
                <w:b/>
                <w:i/>
                <w:sz w:val="24"/>
              </w:rPr>
            </w:pPr>
            <w:r w:rsidRPr="004E14E3">
              <w:rPr>
                <w:b/>
                <w:i/>
                <w:sz w:val="24"/>
              </w:rPr>
              <w:t>The number of copies of the bid to be submitted are five (5) in addition to the original</w:t>
            </w:r>
          </w:p>
          <w:p w14:paraId="621201EF" w14:textId="12C92FCC" w:rsidR="008255C3" w:rsidRPr="004E14E3" w:rsidRDefault="008255C3" w:rsidP="00C82834">
            <w:pPr>
              <w:pStyle w:val="TableParagraph"/>
              <w:numPr>
                <w:ilvl w:val="0"/>
                <w:numId w:val="171"/>
              </w:numPr>
              <w:spacing w:before="52"/>
              <w:ind w:right="112"/>
              <w:rPr>
                <w:b/>
                <w:i/>
                <w:sz w:val="24"/>
              </w:rPr>
            </w:pPr>
            <w:r w:rsidRPr="004E14E3">
              <w:rPr>
                <w:b/>
                <w:i/>
                <w:sz w:val="24"/>
              </w:rPr>
              <w:t xml:space="preserve">Site visit Certificates from </w:t>
            </w:r>
            <w:r w:rsidR="000E3E52" w:rsidRPr="004E14E3">
              <w:rPr>
                <w:b/>
                <w:i/>
                <w:sz w:val="24"/>
              </w:rPr>
              <w:t>Kampala Capital City Authority d</w:t>
            </w:r>
            <w:r w:rsidR="00F41FF9" w:rsidRPr="004E14E3">
              <w:rPr>
                <w:b/>
                <w:i/>
                <w:sz w:val="24"/>
              </w:rPr>
              <w:t xml:space="preserve">epending on </w:t>
            </w:r>
            <w:r w:rsidR="00F41FF9" w:rsidRPr="004E14E3">
              <w:rPr>
                <w:b/>
                <w:i/>
                <w:sz w:val="24"/>
              </w:rPr>
              <w:lastRenderedPageBreak/>
              <w:t>the location of the site visited</w:t>
            </w:r>
            <w:r w:rsidR="00F30B8E" w:rsidRPr="004E14E3">
              <w:rPr>
                <w:b/>
                <w:i/>
                <w:sz w:val="24"/>
              </w:rPr>
              <w:t>, and in accordance with the corresponding Lot</w:t>
            </w:r>
            <w:r w:rsidR="00C82834" w:rsidRPr="004E14E3">
              <w:rPr>
                <w:b/>
                <w:i/>
                <w:sz w:val="24"/>
              </w:rPr>
              <w:t xml:space="preserve"> selected.</w:t>
            </w:r>
          </w:p>
          <w:p w14:paraId="64E4BD9E" w14:textId="675A5566" w:rsidR="001833CB" w:rsidRDefault="001833CB" w:rsidP="000E3E52">
            <w:pPr>
              <w:pStyle w:val="TableParagraph"/>
              <w:tabs>
                <w:tab w:val="left" w:pos="1311"/>
              </w:tabs>
              <w:spacing w:before="60"/>
              <w:ind w:right="397"/>
              <w:rPr>
                <w:sz w:val="24"/>
              </w:rPr>
            </w:pPr>
          </w:p>
        </w:tc>
      </w:tr>
      <w:tr w:rsidR="001833CB" w14:paraId="6AFBE4BE" w14:textId="77777777" w:rsidTr="00183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9330" w:type="dxa"/>
            <w:tcBorders>
              <w:top w:val="single" w:sz="4" w:space="0" w:color="auto"/>
              <w:left w:val="single" w:sz="4" w:space="0" w:color="auto"/>
              <w:bottom w:val="single" w:sz="4" w:space="0" w:color="auto"/>
              <w:right w:val="single" w:sz="4" w:space="0" w:color="auto"/>
            </w:tcBorders>
          </w:tcPr>
          <w:p w14:paraId="4D705F11" w14:textId="0709FDC9" w:rsidR="001833CB" w:rsidRDefault="001833CB" w:rsidP="001833CB">
            <w:pPr>
              <w:pStyle w:val="TableParagraph"/>
              <w:tabs>
                <w:tab w:val="left" w:pos="3149"/>
              </w:tabs>
              <w:spacing w:before="57"/>
              <w:ind w:left="2657"/>
              <w:rPr>
                <w:b/>
                <w:sz w:val="28"/>
              </w:rPr>
            </w:pPr>
            <w:r>
              <w:rPr>
                <w:b/>
                <w:sz w:val="28"/>
              </w:rPr>
              <w:lastRenderedPageBreak/>
              <w:t>C.</w:t>
            </w:r>
            <w:r>
              <w:rPr>
                <w:b/>
                <w:sz w:val="28"/>
              </w:rPr>
              <w:tab/>
              <w:t>Detailed</w:t>
            </w:r>
            <w:r>
              <w:rPr>
                <w:b/>
                <w:spacing w:val="-3"/>
                <w:sz w:val="28"/>
              </w:rPr>
              <w:t xml:space="preserve"> </w:t>
            </w:r>
            <w:r>
              <w:rPr>
                <w:b/>
                <w:sz w:val="28"/>
              </w:rPr>
              <w:t>Evaluation</w:t>
            </w:r>
            <w:r>
              <w:rPr>
                <w:b/>
                <w:spacing w:val="-6"/>
                <w:sz w:val="28"/>
              </w:rPr>
              <w:t xml:space="preserve"> </w:t>
            </w:r>
            <w:r>
              <w:rPr>
                <w:b/>
                <w:sz w:val="28"/>
              </w:rPr>
              <w:t>Criteria</w:t>
            </w:r>
          </w:p>
        </w:tc>
      </w:tr>
      <w:tr w:rsidR="001833CB" w14:paraId="76C4A173" w14:textId="77777777" w:rsidTr="009C3F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2"/>
        </w:trPr>
        <w:tc>
          <w:tcPr>
            <w:tcW w:w="9330" w:type="dxa"/>
            <w:tcBorders>
              <w:top w:val="single" w:sz="4" w:space="0" w:color="auto"/>
              <w:left w:val="single" w:sz="4" w:space="0" w:color="auto"/>
              <w:bottom w:val="single" w:sz="4" w:space="0" w:color="auto"/>
              <w:right w:val="single" w:sz="4" w:space="0" w:color="auto"/>
            </w:tcBorders>
          </w:tcPr>
          <w:p w14:paraId="5C83377F" w14:textId="77777777" w:rsidR="001833CB" w:rsidRDefault="001833CB" w:rsidP="008908A3">
            <w:pPr>
              <w:pStyle w:val="TableParagraph"/>
              <w:numPr>
                <w:ilvl w:val="0"/>
                <w:numId w:val="105"/>
              </w:numPr>
              <w:tabs>
                <w:tab w:val="left" w:pos="885"/>
                <w:tab w:val="left" w:pos="887"/>
              </w:tabs>
              <w:spacing w:before="54"/>
              <w:jc w:val="both"/>
              <w:rPr>
                <w:b/>
                <w:sz w:val="24"/>
              </w:rPr>
            </w:pPr>
            <w:r>
              <w:rPr>
                <w:b/>
                <w:sz w:val="24"/>
              </w:rPr>
              <w:t>Assessment</w:t>
            </w:r>
            <w:r>
              <w:rPr>
                <w:b/>
                <w:spacing w:val="-3"/>
                <w:sz w:val="24"/>
              </w:rPr>
              <w:t xml:space="preserve"> </w:t>
            </w:r>
            <w:r>
              <w:rPr>
                <w:b/>
                <w:sz w:val="24"/>
              </w:rPr>
              <w:t>of</w:t>
            </w:r>
            <w:r>
              <w:rPr>
                <w:b/>
                <w:spacing w:val="-2"/>
                <w:sz w:val="24"/>
              </w:rPr>
              <w:t xml:space="preserve"> </w:t>
            </w:r>
            <w:r>
              <w:rPr>
                <w:b/>
                <w:sz w:val="24"/>
              </w:rPr>
              <w:t>Responsiveness</w:t>
            </w:r>
          </w:p>
          <w:p w14:paraId="30F4E153" w14:textId="77777777" w:rsidR="001833CB" w:rsidRDefault="001833CB" w:rsidP="008908A3">
            <w:pPr>
              <w:pStyle w:val="TableParagraph"/>
              <w:numPr>
                <w:ilvl w:val="1"/>
                <w:numId w:val="105"/>
              </w:numPr>
              <w:tabs>
                <w:tab w:val="left" w:pos="853"/>
              </w:tabs>
              <w:spacing w:before="55"/>
              <w:jc w:val="both"/>
              <w:rPr>
                <w:sz w:val="24"/>
              </w:rPr>
            </w:pPr>
            <w:r>
              <w:rPr>
                <w:sz w:val="24"/>
              </w:rPr>
              <w:t>The</w:t>
            </w:r>
            <w:r>
              <w:rPr>
                <w:spacing w:val="-3"/>
                <w:sz w:val="24"/>
              </w:rPr>
              <w:t xml:space="preserve"> </w:t>
            </w:r>
            <w:r>
              <w:rPr>
                <w:sz w:val="24"/>
              </w:rPr>
              <w:t>assessment</w:t>
            </w:r>
            <w:r>
              <w:rPr>
                <w:spacing w:val="-1"/>
                <w:sz w:val="24"/>
              </w:rPr>
              <w:t xml:space="preserve"> </w:t>
            </w:r>
            <w:r>
              <w:rPr>
                <w:sz w:val="24"/>
              </w:rPr>
              <w:t>of responsiveness</w:t>
            </w:r>
            <w:r>
              <w:rPr>
                <w:spacing w:val="-1"/>
                <w:sz w:val="24"/>
              </w:rPr>
              <w:t xml:space="preserve"> </w:t>
            </w:r>
            <w:r>
              <w:rPr>
                <w:sz w:val="24"/>
              </w:rPr>
              <w:t>will</w:t>
            </w:r>
            <w:r>
              <w:rPr>
                <w:spacing w:val="-1"/>
                <w:sz w:val="24"/>
              </w:rPr>
              <w:t xml:space="preserve"> </w:t>
            </w:r>
            <w:r>
              <w:rPr>
                <w:sz w:val="24"/>
              </w:rPr>
              <w:t>consider</w:t>
            </w:r>
            <w:r>
              <w:rPr>
                <w:spacing w:val="-1"/>
                <w:sz w:val="24"/>
              </w:rPr>
              <w:t xml:space="preserve"> </w:t>
            </w:r>
            <w:r>
              <w:rPr>
                <w:sz w:val="24"/>
              </w:rPr>
              <w:t>the</w:t>
            </w:r>
            <w:r>
              <w:rPr>
                <w:spacing w:val="-3"/>
                <w:sz w:val="24"/>
              </w:rPr>
              <w:t xml:space="preserve"> </w:t>
            </w:r>
            <w:r>
              <w:rPr>
                <w:sz w:val="24"/>
              </w:rPr>
              <w:t>following</w:t>
            </w:r>
            <w:r>
              <w:rPr>
                <w:spacing w:val="-1"/>
                <w:sz w:val="24"/>
              </w:rPr>
              <w:t xml:space="preserve"> </w:t>
            </w:r>
            <w:r>
              <w:rPr>
                <w:sz w:val="24"/>
              </w:rPr>
              <w:t>criteria:</w:t>
            </w:r>
          </w:p>
          <w:p w14:paraId="3D74ECFE" w14:textId="77777777" w:rsidR="001833CB" w:rsidRDefault="001833CB" w:rsidP="008908A3">
            <w:pPr>
              <w:pStyle w:val="TableParagraph"/>
              <w:numPr>
                <w:ilvl w:val="2"/>
                <w:numId w:val="105"/>
              </w:numPr>
              <w:tabs>
                <w:tab w:val="left" w:pos="1311"/>
              </w:tabs>
              <w:spacing w:before="60"/>
              <w:jc w:val="both"/>
              <w:rPr>
                <w:sz w:val="24"/>
              </w:rPr>
            </w:pPr>
            <w:r>
              <w:rPr>
                <w:sz w:val="24"/>
              </w:rPr>
              <w:t>Acceptance</w:t>
            </w:r>
            <w:r>
              <w:rPr>
                <w:spacing w:val="-2"/>
                <w:sz w:val="24"/>
              </w:rPr>
              <w:t xml:space="preserve"> </w:t>
            </w:r>
            <w:r>
              <w:rPr>
                <w:sz w:val="24"/>
              </w:rPr>
              <w:t>of the</w:t>
            </w:r>
            <w:r>
              <w:rPr>
                <w:spacing w:val="-3"/>
                <w:sz w:val="24"/>
              </w:rPr>
              <w:t xml:space="preserve"> </w:t>
            </w:r>
            <w:r>
              <w:rPr>
                <w:sz w:val="24"/>
              </w:rPr>
              <w:t>conditions of</w:t>
            </w:r>
            <w:r>
              <w:rPr>
                <w:spacing w:val="-1"/>
                <w:sz w:val="24"/>
              </w:rPr>
              <w:t xml:space="preserve"> </w:t>
            </w:r>
            <w:r>
              <w:rPr>
                <w:sz w:val="24"/>
              </w:rPr>
              <w:t>the</w:t>
            </w:r>
            <w:r>
              <w:rPr>
                <w:spacing w:val="-2"/>
                <w:sz w:val="24"/>
              </w:rPr>
              <w:t xml:space="preserve"> </w:t>
            </w:r>
            <w:r>
              <w:rPr>
                <w:sz w:val="24"/>
              </w:rPr>
              <w:t>proposed</w:t>
            </w:r>
            <w:r>
              <w:rPr>
                <w:spacing w:val="-1"/>
                <w:sz w:val="24"/>
              </w:rPr>
              <w:t xml:space="preserve"> </w:t>
            </w:r>
            <w:r>
              <w:rPr>
                <w:sz w:val="24"/>
              </w:rPr>
              <w:t>contract;</w:t>
            </w:r>
          </w:p>
          <w:p w14:paraId="49B49CD2" w14:textId="45C6FB79" w:rsidR="001833CB" w:rsidRDefault="001833CB" w:rsidP="008908A3">
            <w:pPr>
              <w:pStyle w:val="TableParagraph"/>
              <w:numPr>
                <w:ilvl w:val="2"/>
                <w:numId w:val="105"/>
              </w:numPr>
              <w:tabs>
                <w:tab w:val="left" w:pos="1311"/>
              </w:tabs>
              <w:spacing w:before="60"/>
              <w:jc w:val="both"/>
              <w:rPr>
                <w:sz w:val="24"/>
              </w:rPr>
            </w:pPr>
            <w:r>
              <w:rPr>
                <w:sz w:val="24"/>
              </w:rPr>
              <w:t>Acceptable</w:t>
            </w:r>
            <w:r>
              <w:rPr>
                <w:spacing w:val="-2"/>
                <w:sz w:val="24"/>
              </w:rPr>
              <w:t xml:space="preserve"> </w:t>
            </w:r>
            <w:r>
              <w:rPr>
                <w:sz w:val="24"/>
              </w:rPr>
              <w:t>completion</w:t>
            </w:r>
            <w:r>
              <w:rPr>
                <w:spacing w:val="-2"/>
                <w:sz w:val="24"/>
              </w:rPr>
              <w:t xml:space="preserve"> </w:t>
            </w:r>
            <w:r>
              <w:rPr>
                <w:sz w:val="24"/>
              </w:rPr>
              <w:t>schedule</w:t>
            </w:r>
            <w:r w:rsidR="005C57BB">
              <w:rPr>
                <w:sz w:val="24"/>
              </w:rPr>
              <w:t xml:space="preserve"> </w:t>
            </w:r>
            <w:r w:rsidR="005C57BB" w:rsidRPr="004E14E3">
              <w:rPr>
                <w:b/>
                <w:i/>
                <w:sz w:val="24"/>
              </w:rPr>
              <w:t>(all works including the mobilization shall be completed within 18months</w:t>
            </w:r>
            <w:r w:rsidR="005C57BB">
              <w:rPr>
                <w:sz w:val="24"/>
              </w:rPr>
              <w:t>)</w:t>
            </w:r>
            <w:r>
              <w:rPr>
                <w:sz w:val="24"/>
              </w:rPr>
              <w:t>;</w:t>
            </w:r>
          </w:p>
          <w:p w14:paraId="30F1083F" w14:textId="2FA284E6" w:rsidR="001833CB" w:rsidRDefault="001833CB" w:rsidP="008908A3">
            <w:pPr>
              <w:pStyle w:val="TableParagraph"/>
              <w:numPr>
                <w:ilvl w:val="2"/>
                <w:numId w:val="105"/>
              </w:numPr>
              <w:tabs>
                <w:tab w:val="left" w:pos="1311"/>
              </w:tabs>
              <w:spacing w:before="63" w:line="276" w:lineRule="auto"/>
              <w:ind w:right="468"/>
              <w:jc w:val="both"/>
              <w:rPr>
                <w:sz w:val="24"/>
              </w:rPr>
            </w:pPr>
            <w:r>
              <w:rPr>
                <w:sz w:val="24"/>
              </w:rPr>
              <w:t>Acceptability of the proposed program (work method and schedule), including</w:t>
            </w:r>
            <w:r w:rsidR="00F051A0">
              <w:rPr>
                <w:sz w:val="24"/>
              </w:rPr>
              <w:t xml:space="preserve"> </w:t>
            </w:r>
            <w:r>
              <w:rPr>
                <w:sz w:val="24"/>
              </w:rPr>
              <w:t>relevant</w:t>
            </w:r>
            <w:r>
              <w:rPr>
                <w:spacing w:val="-1"/>
                <w:sz w:val="24"/>
              </w:rPr>
              <w:t xml:space="preserve"> </w:t>
            </w:r>
            <w:r>
              <w:rPr>
                <w:sz w:val="24"/>
              </w:rPr>
              <w:t>drawings and charts.</w:t>
            </w:r>
          </w:p>
          <w:p w14:paraId="68AFF1F7" w14:textId="77777777" w:rsidR="00274E31" w:rsidRPr="00F84B77" w:rsidRDefault="00274E31" w:rsidP="00F30B8E">
            <w:pPr>
              <w:pStyle w:val="ListParagraph"/>
              <w:spacing w:before="240" w:after="120"/>
              <w:ind w:right="253"/>
              <w:jc w:val="both"/>
              <w:rPr>
                <w:sz w:val="24"/>
                <w:szCs w:val="24"/>
                <w:lang w:val="en-GB"/>
              </w:rPr>
            </w:pPr>
            <w:r w:rsidRPr="00F84B77">
              <w:rPr>
                <w:sz w:val="24"/>
                <w:szCs w:val="24"/>
                <w:lang w:val="en-GB"/>
              </w:rPr>
              <w:t>The Bidder will be required to submit the following to facilitate the evaluation process:</w:t>
            </w:r>
          </w:p>
          <w:p w14:paraId="40E28BD7" w14:textId="0227415F"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lang w:val="en-GB"/>
              </w:rPr>
            </w:pPr>
            <w:bookmarkStart w:id="57" w:name="_Toc241485622"/>
            <w:bookmarkStart w:id="58" w:name="_Toc273592432"/>
            <w:r w:rsidRPr="00F84B77">
              <w:rPr>
                <w:color w:val="000000" w:themeColor="text1"/>
                <w:sz w:val="24"/>
                <w:szCs w:val="24"/>
                <w:u w:val="single"/>
                <w:lang w:val="en-GB"/>
              </w:rPr>
              <w:t>Site Organisation</w:t>
            </w:r>
            <w:bookmarkEnd w:id="57"/>
            <w:bookmarkEnd w:id="58"/>
            <w:r w:rsidRPr="00F84B77">
              <w:rPr>
                <w:color w:val="000000" w:themeColor="text1"/>
                <w:sz w:val="24"/>
                <w:szCs w:val="24"/>
                <w:lang w:val="en-GB"/>
              </w:rPr>
              <w:t xml:space="preserve"> - </w:t>
            </w:r>
            <w:r w:rsidRPr="00F84B77">
              <w:rPr>
                <w:b/>
                <w:bCs/>
                <w:iCs/>
                <w:color w:val="000000" w:themeColor="text1"/>
                <w:sz w:val="24"/>
                <w:szCs w:val="24"/>
                <w:lang w:val="en-GB"/>
              </w:rPr>
              <w:t>In this section, the bidder is required to provide an organogram of the human resource that will execute this project. This should include both the Head Office and Site Office staff</w:t>
            </w:r>
            <w:r w:rsidR="00EA26A0">
              <w:rPr>
                <w:b/>
                <w:bCs/>
                <w:iCs/>
                <w:color w:val="000000" w:themeColor="text1"/>
                <w:sz w:val="24"/>
                <w:szCs w:val="24"/>
                <w:lang w:val="en-GB"/>
              </w:rPr>
              <w:t xml:space="preserve"> and the linkage between the site offices and head office.</w:t>
            </w:r>
          </w:p>
          <w:p w14:paraId="4E1B7B4A" w14:textId="29C92D57" w:rsidR="00274E31" w:rsidRPr="0061011B"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highlight w:val="yellow"/>
                <w:lang w:val="en-GB"/>
              </w:rPr>
            </w:pPr>
            <w:bookmarkStart w:id="59" w:name="_Toc241485623"/>
            <w:bookmarkStart w:id="60" w:name="_Toc273592433"/>
            <w:r w:rsidRPr="00D15DBF">
              <w:rPr>
                <w:color w:val="000000" w:themeColor="text1"/>
                <w:sz w:val="24"/>
                <w:szCs w:val="24"/>
                <w:u w:val="single"/>
                <w:lang w:val="en-GB"/>
              </w:rPr>
              <w:t>Method Statement</w:t>
            </w:r>
            <w:bookmarkEnd w:id="59"/>
            <w:bookmarkEnd w:id="60"/>
            <w:r w:rsidRPr="00D15DBF">
              <w:rPr>
                <w:color w:val="000000" w:themeColor="text1"/>
                <w:sz w:val="24"/>
                <w:szCs w:val="24"/>
                <w:lang w:val="en-GB"/>
              </w:rPr>
              <w:t xml:space="preserve"> -</w:t>
            </w:r>
            <w:r w:rsidRPr="00F84B77">
              <w:rPr>
                <w:color w:val="000000" w:themeColor="text1"/>
                <w:sz w:val="24"/>
                <w:szCs w:val="24"/>
                <w:lang w:val="en-GB"/>
              </w:rPr>
              <w:t xml:space="preserve"> </w:t>
            </w:r>
            <w:r w:rsidRPr="00F84B77">
              <w:rPr>
                <w:bCs/>
                <w:iCs/>
                <w:color w:val="000000" w:themeColor="text1"/>
                <w:sz w:val="24"/>
                <w:szCs w:val="24"/>
                <w:lang w:val="en-GB"/>
              </w:rPr>
              <w:t xml:space="preserve">In this section, the bidder is required to give a detailed statement of how he intends to execute the project inclusive of but not limited to the following; </w:t>
            </w:r>
            <w:r w:rsidRPr="00F84B77">
              <w:rPr>
                <w:b/>
                <w:bCs/>
                <w:iCs/>
                <w:color w:val="000000" w:themeColor="text1"/>
                <w:sz w:val="24"/>
                <w:szCs w:val="24"/>
                <w:lang w:val="en-GB"/>
              </w:rPr>
              <w:t>acquiring the necessary permits and permissions, relocation of utilities, erection of temporary site facilities and permanent civil works</w:t>
            </w:r>
            <w:r w:rsidR="005C57BB">
              <w:rPr>
                <w:b/>
                <w:bCs/>
                <w:iCs/>
                <w:color w:val="000000" w:themeColor="text1"/>
                <w:sz w:val="24"/>
                <w:szCs w:val="24"/>
                <w:lang w:val="en-GB"/>
              </w:rPr>
              <w:t xml:space="preserve">; including a methodology in working </w:t>
            </w:r>
            <w:r w:rsidR="00EA26A0">
              <w:rPr>
                <w:b/>
                <w:bCs/>
                <w:iCs/>
                <w:color w:val="000000" w:themeColor="text1"/>
                <w:sz w:val="24"/>
                <w:szCs w:val="24"/>
                <w:lang w:val="en-GB"/>
              </w:rPr>
              <w:t xml:space="preserve">congested/busy urban environments. Bidder should </w:t>
            </w:r>
            <w:r w:rsidR="00F364C6">
              <w:rPr>
                <w:b/>
                <w:bCs/>
                <w:iCs/>
                <w:color w:val="000000" w:themeColor="text1"/>
                <w:sz w:val="24"/>
                <w:szCs w:val="24"/>
                <w:lang w:val="en-GB"/>
              </w:rPr>
              <w:t>demonstrate</w:t>
            </w:r>
            <w:r w:rsidR="00EA26A0">
              <w:rPr>
                <w:b/>
                <w:bCs/>
                <w:iCs/>
                <w:color w:val="000000" w:themeColor="text1"/>
                <w:sz w:val="24"/>
                <w:szCs w:val="24"/>
                <w:lang w:val="en-GB"/>
              </w:rPr>
              <w:t xml:space="preserve"> that they are able to </w:t>
            </w:r>
            <w:r w:rsidR="00EA26A0" w:rsidRPr="00EA26A0">
              <w:rPr>
                <w:b/>
                <w:bCs/>
                <w:iCs/>
                <w:color w:val="000000" w:themeColor="text1"/>
                <w:sz w:val="24"/>
                <w:szCs w:val="24"/>
                <w:lang w:val="en-GB"/>
              </w:rPr>
              <w:t>work at night</w:t>
            </w:r>
            <w:r w:rsidR="00EA26A0">
              <w:rPr>
                <w:b/>
                <w:bCs/>
                <w:iCs/>
                <w:color w:val="000000" w:themeColor="text1"/>
                <w:sz w:val="24"/>
                <w:szCs w:val="24"/>
                <w:lang w:val="en-GB"/>
              </w:rPr>
              <w:t>.</w:t>
            </w:r>
            <w:r w:rsidR="00F364C6">
              <w:rPr>
                <w:b/>
                <w:bCs/>
                <w:iCs/>
                <w:color w:val="000000" w:themeColor="text1"/>
                <w:sz w:val="24"/>
                <w:szCs w:val="24"/>
                <w:lang w:val="en-GB"/>
              </w:rPr>
              <w:t xml:space="preserve"> </w:t>
            </w:r>
            <w:r w:rsidR="00F364C6" w:rsidRPr="00D15DBF">
              <w:rPr>
                <w:b/>
                <w:bCs/>
                <w:iCs/>
                <w:color w:val="000000" w:themeColor="text1"/>
                <w:sz w:val="24"/>
                <w:szCs w:val="24"/>
                <w:lang w:val="en-GB"/>
              </w:rPr>
              <w:t xml:space="preserve">For this Lot, the bidder shall demonstrate how they intend to implement the signalised junctions in the works. </w:t>
            </w:r>
          </w:p>
          <w:p w14:paraId="17A61B95" w14:textId="77777777" w:rsidR="005C57BB" w:rsidRPr="00F84B77" w:rsidRDefault="005C57BB" w:rsidP="005C57BB">
            <w:pPr>
              <w:pStyle w:val="ListParagraph"/>
              <w:widowControl/>
              <w:autoSpaceDE/>
              <w:autoSpaceDN/>
              <w:spacing w:before="240" w:after="120"/>
              <w:ind w:left="911" w:right="253" w:firstLine="0"/>
              <w:contextualSpacing/>
              <w:jc w:val="both"/>
              <w:rPr>
                <w:b/>
                <w:bCs/>
                <w:iCs/>
                <w:color w:val="000000" w:themeColor="text1"/>
                <w:sz w:val="24"/>
                <w:szCs w:val="24"/>
                <w:lang w:val="en-GB"/>
              </w:rPr>
            </w:pPr>
          </w:p>
          <w:p w14:paraId="0F55AAF7" w14:textId="5B7C5953"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0000" w:themeColor="text1"/>
                <w:sz w:val="24"/>
                <w:szCs w:val="24"/>
                <w:lang w:val="en-GB"/>
              </w:rPr>
            </w:pPr>
            <w:bookmarkStart w:id="61" w:name="_Toc241485624"/>
            <w:bookmarkStart w:id="62" w:name="_Toc273592434"/>
            <w:r w:rsidRPr="00F84B77">
              <w:rPr>
                <w:color w:val="000000" w:themeColor="text1"/>
                <w:sz w:val="24"/>
                <w:szCs w:val="24"/>
                <w:u w:val="single"/>
                <w:lang w:val="en-GB"/>
              </w:rPr>
              <w:t>Mobilisation Schedule</w:t>
            </w:r>
            <w:bookmarkEnd w:id="61"/>
            <w:bookmarkEnd w:id="62"/>
            <w:r w:rsidRPr="00F84B77">
              <w:rPr>
                <w:color w:val="000000" w:themeColor="text1"/>
                <w:sz w:val="24"/>
                <w:szCs w:val="24"/>
                <w:lang w:val="en-GB"/>
              </w:rPr>
              <w:t xml:space="preserve"> - </w:t>
            </w:r>
            <w:r w:rsidRPr="00F84B77">
              <w:rPr>
                <w:bCs/>
                <w:iCs/>
                <w:color w:val="000000" w:themeColor="text1"/>
                <w:sz w:val="24"/>
                <w:szCs w:val="24"/>
                <w:lang w:val="en-GB"/>
              </w:rPr>
              <w:t xml:space="preserve">In this section, the bidder is required to make a </w:t>
            </w:r>
            <w:r w:rsidRPr="00F84B77">
              <w:rPr>
                <w:b/>
                <w:bCs/>
                <w:iCs/>
                <w:color w:val="000000" w:themeColor="text1"/>
                <w:sz w:val="24"/>
                <w:szCs w:val="24"/>
                <w:lang w:val="en-GB"/>
              </w:rPr>
              <w:t>detailed schedule of the mobilization and demobilization of all the necessary manpower and equipment</w:t>
            </w:r>
            <w:r w:rsidRPr="00F84B77">
              <w:rPr>
                <w:bCs/>
                <w:iCs/>
                <w:color w:val="000000" w:themeColor="text1"/>
                <w:sz w:val="24"/>
                <w:szCs w:val="24"/>
                <w:lang w:val="en-GB"/>
              </w:rPr>
              <w:t>. This schedule should be produced in</w:t>
            </w:r>
            <w:r w:rsidR="00807D6D">
              <w:rPr>
                <w:bCs/>
                <w:iCs/>
                <w:color w:val="000000" w:themeColor="text1"/>
                <w:sz w:val="24"/>
                <w:szCs w:val="24"/>
              </w:rPr>
              <w:t xml:space="preserve"> at least</w:t>
            </w:r>
            <w:r w:rsidRPr="00F84B77">
              <w:rPr>
                <w:bCs/>
                <w:iCs/>
                <w:color w:val="000000" w:themeColor="text1"/>
                <w:sz w:val="24"/>
                <w:szCs w:val="24"/>
                <w:lang w:val="en-GB"/>
              </w:rPr>
              <w:t xml:space="preserve"> </w:t>
            </w:r>
            <w:r w:rsidRPr="00F84B77">
              <w:rPr>
                <w:b/>
                <w:bCs/>
                <w:iCs/>
                <w:color w:val="000000" w:themeColor="text1"/>
                <w:sz w:val="24"/>
                <w:szCs w:val="24"/>
                <w:lang w:val="en-GB"/>
              </w:rPr>
              <w:t>MS Project 2016</w:t>
            </w:r>
            <w:r w:rsidRPr="00F84B77">
              <w:rPr>
                <w:bCs/>
                <w:iCs/>
                <w:color w:val="000000" w:themeColor="text1"/>
                <w:sz w:val="24"/>
                <w:szCs w:val="24"/>
                <w:lang w:val="en-GB"/>
              </w:rPr>
              <w:t>; duration allocated to each task, indicating milestones, expected shipping time for oversees plant, equipment and materials and travel in and out of the country for the expected expatriate staff. A softcopy of this schedule should be attached in CD format to the bids</w:t>
            </w:r>
          </w:p>
          <w:p w14:paraId="648C7A7A" w14:textId="6CBFB715" w:rsidR="00274E31" w:rsidRPr="00F84B77" w:rsidRDefault="00274E31" w:rsidP="00F30B8E">
            <w:pPr>
              <w:pStyle w:val="ListParagraph"/>
              <w:widowControl/>
              <w:numPr>
                <w:ilvl w:val="0"/>
                <w:numId w:val="165"/>
              </w:numPr>
              <w:autoSpaceDE/>
              <w:autoSpaceDN/>
              <w:spacing w:before="240" w:after="120"/>
              <w:ind w:right="253"/>
              <w:contextualSpacing/>
              <w:jc w:val="both"/>
              <w:rPr>
                <w:b/>
                <w:bCs/>
                <w:iCs/>
                <w:color w:val="0070C0"/>
                <w:sz w:val="24"/>
                <w:szCs w:val="24"/>
                <w:lang w:val="en-GB"/>
              </w:rPr>
            </w:pPr>
            <w:bookmarkStart w:id="63" w:name="_Toc241485625"/>
            <w:bookmarkStart w:id="64" w:name="_Toc273592435"/>
            <w:r w:rsidRPr="00F84B77">
              <w:rPr>
                <w:color w:val="000000" w:themeColor="text1"/>
                <w:sz w:val="24"/>
                <w:szCs w:val="24"/>
                <w:u w:val="single"/>
                <w:lang w:val="en-GB"/>
              </w:rPr>
              <w:t>Construction Schedule</w:t>
            </w:r>
            <w:bookmarkEnd w:id="63"/>
            <w:bookmarkEnd w:id="64"/>
            <w:r w:rsidRPr="00F84B77">
              <w:rPr>
                <w:color w:val="000000" w:themeColor="text1"/>
                <w:sz w:val="24"/>
                <w:szCs w:val="24"/>
                <w:lang w:val="en-GB"/>
              </w:rPr>
              <w:t xml:space="preserve"> - </w:t>
            </w:r>
            <w:r w:rsidRPr="00F84B77">
              <w:rPr>
                <w:bCs/>
                <w:iCs/>
                <w:color w:val="000000" w:themeColor="text1"/>
                <w:sz w:val="24"/>
                <w:szCs w:val="24"/>
                <w:lang w:val="en-GB"/>
              </w:rPr>
              <w:t xml:space="preserve">In this section, the bidder is required to make a </w:t>
            </w:r>
            <w:r w:rsidRPr="00F84B77">
              <w:rPr>
                <w:b/>
                <w:bCs/>
                <w:iCs/>
                <w:color w:val="000000" w:themeColor="text1"/>
                <w:sz w:val="24"/>
                <w:szCs w:val="24"/>
                <w:lang w:val="en-GB"/>
              </w:rPr>
              <w:t>detailed schedule of the civil works construction phase</w:t>
            </w:r>
            <w:r w:rsidRPr="00F84B77">
              <w:rPr>
                <w:bCs/>
                <w:iCs/>
                <w:color w:val="000000" w:themeColor="text1"/>
                <w:sz w:val="24"/>
                <w:szCs w:val="24"/>
                <w:lang w:val="en-GB"/>
              </w:rPr>
              <w:t xml:space="preserve">. This schedule should be produced in </w:t>
            </w:r>
            <w:r w:rsidR="00817C04">
              <w:rPr>
                <w:bCs/>
                <w:iCs/>
                <w:color w:val="000000" w:themeColor="text1"/>
                <w:sz w:val="24"/>
                <w:szCs w:val="24"/>
              </w:rPr>
              <w:t xml:space="preserve">at least, </w:t>
            </w:r>
            <w:r w:rsidRPr="00F84B77">
              <w:rPr>
                <w:b/>
                <w:bCs/>
                <w:iCs/>
                <w:color w:val="000000" w:themeColor="text1"/>
                <w:sz w:val="24"/>
                <w:szCs w:val="24"/>
                <w:lang w:val="en-GB"/>
              </w:rPr>
              <w:t>MS Project 2016</w:t>
            </w:r>
            <w:r w:rsidRPr="00F84B77">
              <w:rPr>
                <w:bCs/>
                <w:iCs/>
                <w:color w:val="000000" w:themeColor="text1"/>
                <w:sz w:val="24"/>
                <w:szCs w:val="24"/>
                <w:lang w:val="en-GB"/>
              </w:rPr>
              <w:t>; well-resourced with the expected manpower and equipment expected to undertake each particular task, duration allocated to each task and indicating milestones. A softcopy of this schedule should be attached in CD format to the bids.</w:t>
            </w:r>
          </w:p>
          <w:p w14:paraId="29D61834" w14:textId="77777777" w:rsidR="001833CB" w:rsidRDefault="001833CB" w:rsidP="001833CB">
            <w:pPr>
              <w:pStyle w:val="TableParagraph"/>
              <w:tabs>
                <w:tab w:val="left" w:pos="852"/>
              </w:tabs>
              <w:spacing w:before="64"/>
              <w:jc w:val="both"/>
              <w:rPr>
                <w:b/>
                <w:sz w:val="24"/>
              </w:rPr>
            </w:pPr>
            <w:r>
              <w:rPr>
                <w:b/>
                <w:sz w:val="24"/>
              </w:rPr>
              <w:lastRenderedPageBreak/>
              <w:t>6.</w:t>
            </w:r>
            <w:r>
              <w:rPr>
                <w:b/>
                <w:sz w:val="24"/>
              </w:rPr>
              <w:tab/>
              <w:t>Mobilization</w:t>
            </w:r>
          </w:p>
          <w:p w14:paraId="10F6D6BC" w14:textId="08D12DF2" w:rsidR="008279F7" w:rsidRDefault="001833CB" w:rsidP="00C82834">
            <w:pPr>
              <w:pStyle w:val="TableParagraph"/>
              <w:spacing w:before="96" w:line="276" w:lineRule="auto"/>
              <w:ind w:left="886" w:right="471"/>
              <w:jc w:val="both"/>
              <w:rPr>
                <w:sz w:val="24"/>
              </w:rPr>
            </w:pPr>
            <w:r>
              <w:rPr>
                <w:sz w:val="24"/>
              </w:rPr>
              <w:t>Evaluation of the responsiveness of the bid to the technical requirements will</w:t>
            </w:r>
            <w:r>
              <w:rPr>
                <w:spacing w:val="1"/>
                <w:sz w:val="24"/>
              </w:rPr>
              <w:t xml:space="preserve"> </w:t>
            </w:r>
            <w:r>
              <w:rPr>
                <w:sz w:val="24"/>
              </w:rPr>
              <w:t>include an assessment of the bidder's capacity to mobilize key equipment and</w:t>
            </w:r>
            <w:r>
              <w:rPr>
                <w:spacing w:val="1"/>
                <w:sz w:val="24"/>
              </w:rPr>
              <w:t xml:space="preserve"> </w:t>
            </w:r>
            <w:r>
              <w:rPr>
                <w:sz w:val="24"/>
              </w:rPr>
              <w:t>personnel for the contract consistent with its proposal regarding work methods,</w:t>
            </w:r>
            <w:r>
              <w:rPr>
                <w:spacing w:val="1"/>
                <w:sz w:val="24"/>
              </w:rPr>
              <w:t xml:space="preserve"> </w:t>
            </w:r>
            <w:r>
              <w:rPr>
                <w:sz w:val="24"/>
              </w:rPr>
              <w:t>scheduling,</w:t>
            </w:r>
            <w:r>
              <w:rPr>
                <w:spacing w:val="12"/>
                <w:sz w:val="24"/>
              </w:rPr>
              <w:t xml:space="preserve"> </w:t>
            </w:r>
            <w:r>
              <w:rPr>
                <w:sz w:val="24"/>
              </w:rPr>
              <w:t>and</w:t>
            </w:r>
            <w:r>
              <w:rPr>
                <w:spacing w:val="11"/>
                <w:sz w:val="24"/>
              </w:rPr>
              <w:t xml:space="preserve"> </w:t>
            </w:r>
            <w:r>
              <w:rPr>
                <w:sz w:val="24"/>
              </w:rPr>
              <w:t>material</w:t>
            </w:r>
            <w:r>
              <w:rPr>
                <w:spacing w:val="11"/>
                <w:sz w:val="24"/>
              </w:rPr>
              <w:t xml:space="preserve"> </w:t>
            </w:r>
            <w:r>
              <w:rPr>
                <w:sz w:val="24"/>
              </w:rPr>
              <w:t>sourcing</w:t>
            </w:r>
            <w:r>
              <w:rPr>
                <w:spacing w:val="8"/>
                <w:sz w:val="24"/>
              </w:rPr>
              <w:t xml:space="preserve"> </w:t>
            </w:r>
            <w:r>
              <w:rPr>
                <w:sz w:val="24"/>
              </w:rPr>
              <w:t>in</w:t>
            </w:r>
            <w:r>
              <w:rPr>
                <w:spacing w:val="11"/>
                <w:sz w:val="24"/>
              </w:rPr>
              <w:t xml:space="preserve"> </w:t>
            </w:r>
            <w:r>
              <w:rPr>
                <w:sz w:val="24"/>
              </w:rPr>
              <w:t>sufficient</w:t>
            </w:r>
            <w:r>
              <w:rPr>
                <w:spacing w:val="11"/>
                <w:sz w:val="24"/>
              </w:rPr>
              <w:t xml:space="preserve"> </w:t>
            </w:r>
            <w:r>
              <w:rPr>
                <w:sz w:val="24"/>
              </w:rPr>
              <w:t>detail</w:t>
            </w:r>
            <w:r>
              <w:rPr>
                <w:spacing w:val="11"/>
                <w:sz w:val="24"/>
              </w:rPr>
              <w:t xml:space="preserve"> </w:t>
            </w:r>
            <w:r>
              <w:rPr>
                <w:sz w:val="24"/>
              </w:rPr>
              <w:t>and</w:t>
            </w:r>
            <w:r>
              <w:rPr>
                <w:spacing w:val="10"/>
                <w:sz w:val="24"/>
              </w:rPr>
              <w:t xml:space="preserve"> </w:t>
            </w:r>
            <w:r>
              <w:rPr>
                <w:sz w:val="24"/>
              </w:rPr>
              <w:t>fully</w:t>
            </w:r>
            <w:r>
              <w:rPr>
                <w:spacing w:val="5"/>
                <w:sz w:val="24"/>
              </w:rPr>
              <w:t xml:space="preserve"> </w:t>
            </w:r>
            <w:r>
              <w:rPr>
                <w:sz w:val="24"/>
              </w:rPr>
              <w:t>in</w:t>
            </w:r>
            <w:r>
              <w:rPr>
                <w:spacing w:val="13"/>
                <w:sz w:val="24"/>
              </w:rPr>
              <w:t xml:space="preserve"> </w:t>
            </w:r>
            <w:r>
              <w:rPr>
                <w:sz w:val="24"/>
              </w:rPr>
              <w:t>accordance</w:t>
            </w:r>
            <w:r>
              <w:rPr>
                <w:spacing w:val="9"/>
                <w:sz w:val="24"/>
              </w:rPr>
              <w:t xml:space="preserve"> </w:t>
            </w:r>
            <w:r>
              <w:rPr>
                <w:sz w:val="24"/>
              </w:rPr>
              <w:t>with</w:t>
            </w:r>
            <w:r w:rsidR="00F051A0">
              <w:rPr>
                <w:sz w:val="24"/>
              </w:rPr>
              <w:t xml:space="preserve"> </w:t>
            </w:r>
            <w:r>
              <w:rPr>
                <w:sz w:val="24"/>
              </w:rPr>
              <w:t>the</w:t>
            </w:r>
            <w:r>
              <w:rPr>
                <w:spacing w:val="-1"/>
                <w:sz w:val="24"/>
              </w:rPr>
              <w:t xml:space="preserve"> </w:t>
            </w:r>
            <w:r>
              <w:rPr>
                <w:sz w:val="24"/>
              </w:rPr>
              <w:t>requirements</w:t>
            </w:r>
            <w:r>
              <w:rPr>
                <w:spacing w:val="-1"/>
                <w:sz w:val="24"/>
              </w:rPr>
              <w:t xml:space="preserve"> </w:t>
            </w:r>
            <w:r>
              <w:rPr>
                <w:sz w:val="24"/>
              </w:rPr>
              <w:t>stipulated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6</w:t>
            </w:r>
            <w:r>
              <w:rPr>
                <w:spacing w:val="-1"/>
                <w:sz w:val="24"/>
              </w:rPr>
              <w:t xml:space="preserve"> </w:t>
            </w:r>
            <w:r>
              <w:rPr>
                <w:sz w:val="24"/>
              </w:rPr>
              <w:t>(Statement</w:t>
            </w:r>
            <w:r>
              <w:rPr>
                <w:spacing w:val="-1"/>
                <w:sz w:val="24"/>
              </w:rPr>
              <w:t xml:space="preserve"> </w:t>
            </w:r>
            <w:r>
              <w:rPr>
                <w:sz w:val="24"/>
              </w:rPr>
              <w:t>of</w:t>
            </w:r>
            <w:r>
              <w:rPr>
                <w:spacing w:val="-1"/>
                <w:sz w:val="24"/>
              </w:rPr>
              <w:t xml:space="preserve"> </w:t>
            </w:r>
            <w:r w:rsidR="00C82834">
              <w:rPr>
                <w:sz w:val="24"/>
              </w:rPr>
              <w:t>Requirements).</w:t>
            </w:r>
          </w:p>
          <w:p w14:paraId="6CCC73DA" w14:textId="5BDC4DD7" w:rsidR="00274E31" w:rsidRPr="00F84B77" w:rsidRDefault="00274E31" w:rsidP="00274E31">
            <w:pPr>
              <w:pStyle w:val="HeaderEC2"/>
              <w:spacing w:before="240" w:after="120"/>
              <w:ind w:left="0"/>
              <w:rPr>
                <w:rFonts w:ascii="Segoe UI Symbol" w:hAnsi="Segoe UI Symbol"/>
                <w:bCs/>
                <w:lang w:val="en-GB"/>
              </w:rPr>
            </w:pPr>
            <w:r>
              <w:t>7.</w:t>
            </w:r>
            <w:r w:rsidR="00F051A0">
              <w:t xml:space="preserve"> </w:t>
            </w:r>
            <w:r w:rsidRPr="00F84B77">
              <w:rPr>
                <w:rFonts w:ascii="Segoe UI Symbol" w:hAnsi="Segoe UI Symbol"/>
                <w:bCs/>
                <w:lang w:val="en-GB"/>
              </w:rPr>
              <w:t xml:space="preserve">Sustainable Procurement: </w:t>
            </w:r>
            <w:bookmarkStart w:id="65" w:name="_Hlk534658265"/>
            <w:r w:rsidRPr="00F84B77">
              <w:rPr>
                <w:rFonts w:ascii="Segoe UI Symbol" w:hAnsi="Segoe UI Symbol"/>
                <w:bCs/>
                <w:lang w:val="en-GB"/>
              </w:rPr>
              <w:t>Based on the following main considerations:</w:t>
            </w:r>
            <w:bookmarkEnd w:id="65"/>
          </w:p>
          <w:p w14:paraId="7A856761" w14:textId="77777777" w:rsidR="00274E31" w:rsidRPr="00F84B77" w:rsidRDefault="00274E31" w:rsidP="00F30B8E">
            <w:pPr>
              <w:widowControl/>
              <w:numPr>
                <w:ilvl w:val="0"/>
                <w:numId w:val="169"/>
              </w:numPr>
              <w:autoSpaceDE/>
              <w:autoSpaceDN/>
              <w:spacing w:before="240" w:after="120"/>
              <w:ind w:left="1134" w:right="112" w:hanging="425"/>
              <w:contextualSpacing/>
              <w:jc w:val="both"/>
              <w:rPr>
                <w:rFonts w:eastAsia="Calibri"/>
                <w:sz w:val="24"/>
                <w:szCs w:val="24"/>
                <w:lang w:val="en-GB"/>
              </w:rPr>
            </w:pPr>
            <w:r w:rsidRPr="00F84B77">
              <w:rPr>
                <w:rFonts w:eastAsia="Calibri"/>
                <w:sz w:val="24"/>
                <w:szCs w:val="24"/>
                <w:lang w:val="en-GB"/>
              </w:rPr>
              <w:t>Socio-economic consideration: ESHS management strategies and implementation plans (ESHS MSIPs) including purpose, objectives/goals, ownership of the document.</w:t>
            </w:r>
          </w:p>
          <w:p w14:paraId="6ADBF7BC" w14:textId="77777777" w:rsidR="00274E31" w:rsidRPr="00F84B77" w:rsidRDefault="00274E31" w:rsidP="00F30B8E">
            <w:pPr>
              <w:widowControl/>
              <w:numPr>
                <w:ilvl w:val="0"/>
                <w:numId w:val="167"/>
              </w:numPr>
              <w:autoSpaceDE/>
              <w:autoSpaceDN/>
              <w:spacing w:before="240" w:after="120"/>
              <w:ind w:left="1560" w:right="112" w:hanging="426"/>
              <w:contextualSpacing/>
              <w:jc w:val="both"/>
              <w:rPr>
                <w:rFonts w:eastAsia="Calibri"/>
                <w:sz w:val="24"/>
                <w:szCs w:val="24"/>
                <w:lang w:val="en-GB"/>
              </w:rPr>
            </w:pPr>
            <w:r w:rsidRPr="00F84B77">
              <w:rPr>
                <w:rFonts w:eastAsia="Calibri"/>
                <w:sz w:val="24"/>
                <w:szCs w:val="24"/>
                <w:lang w:val="en-GB"/>
              </w:rPr>
              <w:t>Management structure; including Management framework/organization, key ESHS staffing and definition of duties and responsibilities;</w:t>
            </w:r>
          </w:p>
          <w:p w14:paraId="13BBDF1C" w14:textId="77777777" w:rsidR="00274E31" w:rsidRPr="00F84B77" w:rsidRDefault="00274E31" w:rsidP="00F30B8E">
            <w:pPr>
              <w:widowControl/>
              <w:numPr>
                <w:ilvl w:val="0"/>
                <w:numId w:val="167"/>
              </w:numPr>
              <w:autoSpaceDE/>
              <w:autoSpaceDN/>
              <w:spacing w:after="160" w:line="259" w:lineRule="auto"/>
              <w:ind w:left="1560" w:right="112" w:hanging="426"/>
              <w:contextualSpacing/>
              <w:rPr>
                <w:rFonts w:eastAsia="Calibri"/>
                <w:sz w:val="24"/>
                <w:szCs w:val="24"/>
                <w:lang w:val="en-GB"/>
              </w:rPr>
            </w:pPr>
            <w:r w:rsidRPr="00F84B77">
              <w:rPr>
                <w:rFonts w:eastAsia="Calibri"/>
                <w:sz w:val="24"/>
                <w:szCs w:val="24"/>
                <w:lang w:val="en-GB"/>
              </w:rPr>
              <w:t>ESHS analysis – comprehensiveness; including the detail of ESHS aspects, scope and internal controls</w:t>
            </w:r>
          </w:p>
          <w:p w14:paraId="296AF9BC" w14:textId="77777777" w:rsidR="00274E31" w:rsidRPr="00F84B77" w:rsidRDefault="00274E31" w:rsidP="00F30B8E">
            <w:pPr>
              <w:widowControl/>
              <w:numPr>
                <w:ilvl w:val="0"/>
                <w:numId w:val="167"/>
              </w:numPr>
              <w:autoSpaceDE/>
              <w:autoSpaceDN/>
              <w:spacing w:after="160" w:line="259" w:lineRule="auto"/>
              <w:ind w:left="1560" w:right="112" w:hanging="426"/>
              <w:contextualSpacing/>
              <w:rPr>
                <w:rFonts w:eastAsia="Calibri"/>
                <w:sz w:val="24"/>
                <w:szCs w:val="24"/>
                <w:lang w:val="en-GB"/>
              </w:rPr>
            </w:pPr>
            <w:r w:rsidRPr="00F84B77">
              <w:rPr>
                <w:rFonts w:eastAsia="Calibri"/>
                <w:sz w:val="24"/>
                <w:szCs w:val="24"/>
                <w:lang w:val="en-GB"/>
              </w:rPr>
              <w:t xml:space="preserve">Supportive/incidental plans; including presentation in relative detail of; </w:t>
            </w:r>
          </w:p>
          <w:p w14:paraId="07FB5C7E" w14:textId="77777777" w:rsidR="00274E31" w:rsidRPr="00F84B77" w:rsidRDefault="00274E31" w:rsidP="00F30B8E">
            <w:pPr>
              <w:widowControl/>
              <w:numPr>
                <w:ilvl w:val="0"/>
                <w:numId w:val="168"/>
              </w:numPr>
              <w:autoSpaceDE/>
              <w:autoSpaceDN/>
              <w:spacing w:after="160" w:line="259" w:lineRule="auto"/>
              <w:ind w:left="2127" w:right="112" w:hanging="284"/>
              <w:contextualSpacing/>
              <w:rPr>
                <w:rFonts w:eastAsia="Calibri"/>
                <w:sz w:val="24"/>
                <w:szCs w:val="24"/>
                <w:lang w:val="en-GB"/>
              </w:rPr>
            </w:pPr>
            <w:r w:rsidRPr="00F84B77">
              <w:rPr>
                <w:rFonts w:eastAsia="Calibri"/>
                <w:sz w:val="24"/>
                <w:szCs w:val="24"/>
                <w:lang w:val="en-GB"/>
              </w:rPr>
              <w:t>Community Management/engagement plan, strategy for acquisition of approvals (and demonstrated knowledge of these approvals),</w:t>
            </w:r>
          </w:p>
          <w:p w14:paraId="51181448" w14:textId="77777777" w:rsidR="00274E31" w:rsidRPr="00F84B77" w:rsidRDefault="00274E31" w:rsidP="00F30B8E">
            <w:pPr>
              <w:widowControl/>
              <w:numPr>
                <w:ilvl w:val="0"/>
                <w:numId w:val="168"/>
              </w:numPr>
              <w:autoSpaceDE/>
              <w:autoSpaceDN/>
              <w:spacing w:after="160" w:line="259" w:lineRule="auto"/>
              <w:ind w:left="2127" w:right="112" w:hanging="284"/>
              <w:contextualSpacing/>
              <w:rPr>
                <w:rFonts w:eastAsia="Calibri"/>
                <w:sz w:val="24"/>
                <w:szCs w:val="24"/>
                <w:lang w:val="en-GB"/>
              </w:rPr>
            </w:pPr>
            <w:r w:rsidRPr="00F84B77">
              <w:rPr>
                <w:rFonts w:eastAsia="Calibri"/>
                <w:sz w:val="24"/>
                <w:szCs w:val="24"/>
                <w:lang w:val="en-GB"/>
              </w:rPr>
              <w:t>Traffic Management Plan, Safety Plan, Labour Management Plan, Anti-Sexual Harassment strategy/Policy, Grievance Redress Mechanism, etc.</w:t>
            </w:r>
          </w:p>
          <w:p w14:paraId="5336D85A" w14:textId="77777777" w:rsidR="00274E31" w:rsidRPr="00F84B77" w:rsidRDefault="00274E31" w:rsidP="00F30B8E">
            <w:pPr>
              <w:widowControl/>
              <w:numPr>
                <w:ilvl w:val="0"/>
                <w:numId w:val="169"/>
              </w:numPr>
              <w:autoSpaceDE/>
              <w:autoSpaceDN/>
              <w:spacing w:before="240" w:after="120"/>
              <w:ind w:left="1134" w:right="112" w:hanging="425"/>
              <w:contextualSpacing/>
              <w:jc w:val="both"/>
              <w:rPr>
                <w:rFonts w:eastAsia="Calibri"/>
                <w:sz w:val="24"/>
                <w:szCs w:val="24"/>
                <w:lang w:val="en-GB"/>
              </w:rPr>
            </w:pPr>
            <w:r w:rsidRPr="00F84B77">
              <w:rPr>
                <w:rFonts w:eastAsia="Calibri"/>
                <w:sz w:val="24"/>
                <w:szCs w:val="24"/>
                <w:lang w:val="en-GB"/>
              </w:rPr>
              <w:t xml:space="preserve">Environmentally and Socially Responsible Procurement: </w:t>
            </w:r>
          </w:p>
          <w:p w14:paraId="7A16D559" w14:textId="77777777" w:rsidR="00274E31" w:rsidRPr="00F84B77" w:rsidRDefault="00274E31" w:rsidP="00F30B8E">
            <w:pPr>
              <w:widowControl/>
              <w:numPr>
                <w:ilvl w:val="0"/>
                <w:numId w:val="166"/>
              </w:numPr>
              <w:autoSpaceDE/>
              <w:autoSpaceDN/>
              <w:spacing w:before="240" w:after="120"/>
              <w:ind w:left="1134" w:right="112" w:firstLine="0"/>
              <w:contextualSpacing/>
              <w:jc w:val="both"/>
              <w:rPr>
                <w:rFonts w:eastAsia="Calibri"/>
                <w:b/>
                <w:color w:val="000000" w:themeColor="text1"/>
                <w:sz w:val="24"/>
                <w:szCs w:val="24"/>
                <w:lang w:val="en-GB"/>
              </w:rPr>
            </w:pPr>
            <w:r w:rsidRPr="00F84B77">
              <w:rPr>
                <w:rFonts w:eastAsia="Calibri"/>
                <w:b/>
                <w:color w:val="000000" w:themeColor="text1"/>
                <w:sz w:val="24"/>
                <w:szCs w:val="24"/>
                <w:lang w:val="en-GB"/>
              </w:rPr>
              <w:t>Ownership</w:t>
            </w:r>
          </w:p>
          <w:p w14:paraId="3840A52E"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 xml:space="preserve">This refers to the structure and content of the ESHS documentation i.e. Management Strategies and Implementation Plans (MSIPs). </w:t>
            </w:r>
          </w:p>
          <w:p w14:paraId="230D969A"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p>
          <w:p w14:paraId="5B5750F5"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The documentation should clearly demonstrate the bidder’s ownership to their bid. This shall be shown by integration of safeguards, aspects including competent staffing into the bidders’ organogram at the project level, and/or within their structure at their headquarters. The documentation (MSIPs shall clearly demonstrate roles of safeguards team and other project technical staff in the implementation of the MSIPs. Ownership shall also be reflected in reference to the Bidder’s performance in safeguards management on previous assignments and reflection of ESHS management system as part of their performance culture. The bidder’s presentation of their specific experience shall include acquisition of statutory approvals from responsible lead agencies. Evidence of specific experience with safeguards management on the previous contracts, shall include but not limited to information as;</w:t>
            </w:r>
          </w:p>
          <w:p w14:paraId="3FC9BDFE"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lastRenderedPageBreak/>
              <w:t>•</w:t>
            </w:r>
            <w:r w:rsidRPr="00DD4E12">
              <w:rPr>
                <w:rFonts w:eastAsia="Calibri"/>
                <w:color w:val="000000" w:themeColor="text1"/>
                <w:sz w:val="24"/>
                <w:szCs w:val="24"/>
                <w:lang w:val="en-GB"/>
              </w:rPr>
              <w:tab/>
              <w:t xml:space="preserve">Grievance management logs, </w:t>
            </w:r>
          </w:p>
          <w:p w14:paraId="398A7DD5"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Incident management logs,</w:t>
            </w:r>
          </w:p>
          <w:p w14:paraId="110A35F0"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 xml:space="preserve">Copy of the incident root-cause analysis reports, </w:t>
            </w:r>
          </w:p>
          <w:p w14:paraId="4FC3FEB2"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Copy of the equipment maintenance logs,</w:t>
            </w:r>
          </w:p>
          <w:p w14:paraId="2D0EC995"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 xml:space="preserve">Equipment service logs </w:t>
            </w:r>
          </w:p>
          <w:p w14:paraId="2B582795"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 xml:space="preserve">Report on air quality and noise monitoring </w:t>
            </w:r>
          </w:p>
          <w:p w14:paraId="6FF3396C"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Responses to inspection reports, evidence of audit reports for support facilities</w:t>
            </w:r>
          </w:p>
          <w:p w14:paraId="60EECA36"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Copies of the incident root-cause analysis;</w:t>
            </w:r>
          </w:p>
          <w:p w14:paraId="43D05BB3"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Response to the corrective action plan in the annual environmental compliance audits;</w:t>
            </w:r>
          </w:p>
          <w:p w14:paraId="2B5AB2F4"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Copies of ESHS inspection reports and responses from the Contractors on the corresponding actions taken;</w:t>
            </w:r>
          </w:p>
          <w:p w14:paraId="518FF4B6"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Minutes of the meetings by the Grievance Redress Committees</w:t>
            </w:r>
          </w:p>
          <w:p w14:paraId="1AABBB31"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Reports by the Safety Committees;</w:t>
            </w:r>
          </w:p>
          <w:p w14:paraId="49390ECE"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Permits, approvals, certificates and licenses issued by the responsible lead agencies in line with the national enabling laws and regulations,</w:t>
            </w:r>
          </w:p>
          <w:p w14:paraId="2CF9E408" w14:textId="77777777" w:rsidR="00DD4E12" w:rsidRPr="00DD4E12"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Copies of responses to the “Notice to Correct”</w:t>
            </w:r>
          </w:p>
          <w:p w14:paraId="311F0404" w14:textId="15408841" w:rsidR="00274E31" w:rsidRDefault="00DD4E12" w:rsidP="00DD4E12">
            <w:pPr>
              <w:spacing w:before="240" w:after="120"/>
              <w:ind w:left="1134" w:right="112"/>
              <w:contextualSpacing/>
              <w:jc w:val="both"/>
              <w:rPr>
                <w:rFonts w:eastAsia="Calibri"/>
                <w:color w:val="000000" w:themeColor="text1"/>
                <w:sz w:val="24"/>
                <w:szCs w:val="24"/>
                <w:lang w:val="en-GB"/>
              </w:rPr>
            </w:pPr>
            <w:r w:rsidRPr="00DD4E12">
              <w:rPr>
                <w:rFonts w:eastAsia="Calibri"/>
                <w:color w:val="000000" w:themeColor="text1"/>
                <w:sz w:val="24"/>
                <w:szCs w:val="24"/>
                <w:lang w:val="en-GB"/>
              </w:rPr>
              <w:t>•</w:t>
            </w:r>
            <w:r w:rsidRPr="00DD4E12">
              <w:rPr>
                <w:rFonts w:eastAsia="Calibri"/>
                <w:color w:val="000000" w:themeColor="text1"/>
                <w:sz w:val="24"/>
                <w:szCs w:val="24"/>
                <w:lang w:val="en-GB"/>
              </w:rPr>
              <w:tab/>
              <w:t>NEMA approval of the Final Environmental impact mitigation report</w:t>
            </w:r>
          </w:p>
          <w:p w14:paraId="67B7D4D1" w14:textId="77777777" w:rsidR="00DD4E12" w:rsidRPr="00F84B77" w:rsidRDefault="00DD4E12" w:rsidP="00DD4E12">
            <w:pPr>
              <w:spacing w:before="240" w:after="120"/>
              <w:ind w:left="1134" w:right="112"/>
              <w:contextualSpacing/>
              <w:jc w:val="both"/>
              <w:rPr>
                <w:rFonts w:eastAsia="Calibri"/>
                <w:color w:val="000000" w:themeColor="text1"/>
                <w:sz w:val="24"/>
                <w:szCs w:val="24"/>
                <w:lang w:val="en-GB"/>
              </w:rPr>
            </w:pPr>
          </w:p>
          <w:p w14:paraId="0DE9E9FE" w14:textId="77777777" w:rsidR="00274E31" w:rsidRPr="00F84B77" w:rsidRDefault="00274E31" w:rsidP="00F30B8E">
            <w:pPr>
              <w:widowControl/>
              <w:numPr>
                <w:ilvl w:val="0"/>
                <w:numId w:val="166"/>
              </w:numPr>
              <w:autoSpaceDE/>
              <w:autoSpaceDN/>
              <w:spacing w:before="240" w:after="120"/>
              <w:ind w:left="1134" w:right="112" w:firstLine="0"/>
              <w:contextualSpacing/>
              <w:jc w:val="both"/>
              <w:rPr>
                <w:rFonts w:eastAsia="Calibri"/>
                <w:b/>
                <w:color w:val="000000" w:themeColor="text1"/>
                <w:sz w:val="24"/>
                <w:szCs w:val="24"/>
                <w:lang w:val="en-GB"/>
              </w:rPr>
            </w:pPr>
            <w:r w:rsidRPr="00F84B77">
              <w:rPr>
                <w:rFonts w:eastAsia="Calibri"/>
                <w:b/>
                <w:color w:val="000000" w:themeColor="text1"/>
                <w:sz w:val="24"/>
                <w:szCs w:val="24"/>
                <w:lang w:val="en-GB"/>
              </w:rPr>
              <w:t>Scope</w:t>
            </w:r>
          </w:p>
          <w:p w14:paraId="61C27543" w14:textId="77777777" w:rsidR="00274E31" w:rsidRPr="00F84B77" w:rsidRDefault="00274E31" w:rsidP="00F30B8E">
            <w:pPr>
              <w:spacing w:before="240" w:after="120"/>
              <w:ind w:left="1134" w:right="112"/>
              <w:contextualSpacing/>
              <w:jc w:val="both"/>
              <w:rPr>
                <w:rFonts w:eastAsia="Calibri"/>
                <w:kern w:val="28"/>
                <w:sz w:val="24"/>
                <w:szCs w:val="24"/>
                <w:lang w:val="en-GB"/>
              </w:rPr>
            </w:pPr>
            <w:r w:rsidRPr="00F84B77">
              <w:rPr>
                <w:rFonts w:eastAsia="Calibri"/>
                <w:kern w:val="28"/>
                <w:sz w:val="24"/>
                <w:szCs w:val="24"/>
                <w:lang w:val="en-GB"/>
              </w:rPr>
              <w:t xml:space="preserve">The scope relates to the level of detail and coverage of the project components. Bidders are required to adequately present the related national ESHS policy and legal framework, potential impacts and risks from the implementation of the proposed project and mitigation measures. </w:t>
            </w:r>
          </w:p>
          <w:p w14:paraId="7C1969D2" w14:textId="77777777" w:rsidR="00274E31" w:rsidRPr="00F84B77" w:rsidRDefault="00274E31" w:rsidP="00F30B8E">
            <w:pPr>
              <w:spacing w:before="240" w:after="120"/>
              <w:ind w:left="1134" w:right="112"/>
              <w:contextualSpacing/>
              <w:jc w:val="both"/>
              <w:rPr>
                <w:rFonts w:eastAsia="Calibri"/>
                <w:kern w:val="28"/>
                <w:sz w:val="24"/>
                <w:szCs w:val="24"/>
                <w:lang w:val="en-GB"/>
              </w:rPr>
            </w:pPr>
          </w:p>
          <w:p w14:paraId="4FDD459E" w14:textId="4CE1B546" w:rsidR="001833CB" w:rsidRPr="008279F7" w:rsidRDefault="00274E31" w:rsidP="00F30B8E">
            <w:pPr>
              <w:spacing w:before="240" w:after="120"/>
              <w:ind w:left="1134" w:right="112"/>
              <w:contextualSpacing/>
              <w:jc w:val="both"/>
              <w:rPr>
                <w:rFonts w:eastAsia="Calibri"/>
                <w:kern w:val="28"/>
                <w:sz w:val="24"/>
                <w:szCs w:val="24"/>
                <w:lang w:val="en-GB"/>
              </w:rPr>
            </w:pPr>
            <w:r w:rsidRPr="00F84B77">
              <w:rPr>
                <w:rFonts w:eastAsia="Calibri"/>
                <w:kern w:val="28"/>
                <w:sz w:val="24"/>
                <w:szCs w:val="24"/>
                <w:lang w:val="en-GB"/>
              </w:rPr>
              <w:t>The scope shall also include the bidder’s coverage of support facilities including the Workers’ camps, equipment yards, material sources (stone quarries, borrow pits, sand quarries, material stockpiles, etc.); strategies for acquisition of statutory approvals, balanced presentation on ESHS and internal ESHS controls (monito</w:t>
            </w:r>
            <w:r w:rsidR="008279F7">
              <w:rPr>
                <w:rFonts w:eastAsia="Calibri"/>
                <w:kern w:val="28"/>
                <w:sz w:val="24"/>
                <w:szCs w:val="24"/>
                <w:lang w:val="en-GB"/>
              </w:rPr>
              <w:t>ring and reporting mechanisms).</w:t>
            </w:r>
          </w:p>
        </w:tc>
      </w:tr>
    </w:tbl>
    <w:p w14:paraId="7072BDEC" w14:textId="77777777" w:rsidR="00C70558" w:rsidRDefault="00C70558">
      <w:pPr>
        <w:pStyle w:val="BodyText"/>
        <w:spacing w:before="5"/>
        <w:rPr>
          <w:b/>
          <w:sz w:val="8"/>
        </w:rPr>
      </w:pPr>
    </w:p>
    <w:p w14:paraId="05DB6DCA" w14:textId="77777777" w:rsidR="00604E9D" w:rsidRDefault="00604E9D" w:rsidP="00604E9D">
      <w:pPr>
        <w:pStyle w:val="Heading4"/>
        <w:tabs>
          <w:tab w:val="left" w:pos="1305"/>
          <w:tab w:val="left" w:pos="1306"/>
        </w:tabs>
        <w:spacing w:before="90"/>
        <w:sectPr w:rsidR="00604E9D" w:rsidSect="0008599D">
          <w:headerReference w:type="default" r:id="rId27"/>
          <w:footerReference w:type="default" r:id="rId28"/>
          <w:pgSz w:w="11910" w:h="16850"/>
          <w:pgMar w:top="1560" w:right="1160" w:bottom="1560" w:left="680" w:header="688" w:footer="755" w:gutter="0"/>
          <w:cols w:space="720"/>
        </w:sectPr>
      </w:pPr>
    </w:p>
    <w:p w14:paraId="7CECFE64" w14:textId="25E99CD7" w:rsidR="00C70558" w:rsidRDefault="00E32773" w:rsidP="008908A3">
      <w:pPr>
        <w:pStyle w:val="Heading4"/>
        <w:numPr>
          <w:ilvl w:val="1"/>
          <w:numId w:val="104"/>
        </w:numPr>
        <w:tabs>
          <w:tab w:val="left" w:pos="1305"/>
          <w:tab w:val="left" w:pos="1306"/>
        </w:tabs>
        <w:spacing w:before="90"/>
        <w:ind w:hanging="854"/>
        <w:jc w:val="left"/>
      </w:pPr>
      <w:r>
        <w:lastRenderedPageBreak/>
        <w:t>Personnel</w:t>
      </w:r>
      <w:r>
        <w:rPr>
          <w:spacing w:val="-3"/>
        </w:rPr>
        <w:t xml:space="preserve"> </w:t>
      </w:r>
      <w:r>
        <w:t>and</w:t>
      </w:r>
      <w:r>
        <w:rPr>
          <w:spacing w:val="-3"/>
        </w:rPr>
        <w:t xml:space="preserve"> </w:t>
      </w:r>
      <w:r>
        <w:t>Equipment</w:t>
      </w:r>
    </w:p>
    <w:p w14:paraId="2BC5E7B9" w14:textId="7685A256" w:rsidR="00C70558" w:rsidRPr="00586014" w:rsidRDefault="00E32773" w:rsidP="00780A1F">
      <w:pPr>
        <w:pStyle w:val="Heading4"/>
        <w:numPr>
          <w:ilvl w:val="2"/>
          <w:numId w:val="104"/>
        </w:numPr>
        <w:tabs>
          <w:tab w:val="left" w:pos="1599"/>
        </w:tabs>
        <w:spacing w:before="156" w:after="8" w:line="276" w:lineRule="auto"/>
        <w:ind w:left="1305" w:right="311"/>
      </w:pPr>
      <w:r>
        <w:t>Personnel</w:t>
      </w:r>
      <w:r w:rsidR="003E34B5">
        <w:t xml:space="preserve">: </w:t>
      </w:r>
      <w:r w:rsidRPr="003E34B5">
        <w:rPr>
          <w:b w:val="0"/>
          <w:bCs w:val="0"/>
        </w:rPr>
        <w:t>The</w:t>
      </w:r>
      <w:r w:rsidRPr="003E34B5">
        <w:rPr>
          <w:b w:val="0"/>
          <w:bCs w:val="0"/>
          <w:spacing w:val="19"/>
        </w:rPr>
        <w:t xml:space="preserve"> </w:t>
      </w:r>
      <w:r w:rsidRPr="003E34B5">
        <w:rPr>
          <w:b w:val="0"/>
          <w:bCs w:val="0"/>
        </w:rPr>
        <w:t>bidder</w:t>
      </w:r>
      <w:r w:rsidRPr="003E34B5">
        <w:rPr>
          <w:b w:val="0"/>
          <w:bCs w:val="0"/>
          <w:spacing w:val="20"/>
        </w:rPr>
        <w:t xml:space="preserve"> </w:t>
      </w:r>
      <w:r w:rsidRPr="003E34B5">
        <w:rPr>
          <w:b w:val="0"/>
          <w:bCs w:val="0"/>
        </w:rPr>
        <w:t>must</w:t>
      </w:r>
      <w:r w:rsidRPr="003E34B5">
        <w:rPr>
          <w:b w:val="0"/>
          <w:bCs w:val="0"/>
          <w:spacing w:val="21"/>
        </w:rPr>
        <w:t xml:space="preserve"> </w:t>
      </w:r>
      <w:r w:rsidRPr="003E34B5">
        <w:rPr>
          <w:b w:val="0"/>
          <w:bCs w:val="0"/>
        </w:rPr>
        <w:t>demonstrate</w:t>
      </w:r>
      <w:r w:rsidRPr="003E34B5">
        <w:rPr>
          <w:b w:val="0"/>
          <w:bCs w:val="0"/>
          <w:spacing w:val="20"/>
        </w:rPr>
        <w:t xml:space="preserve"> </w:t>
      </w:r>
      <w:r w:rsidRPr="003E34B5">
        <w:rPr>
          <w:b w:val="0"/>
          <w:bCs w:val="0"/>
        </w:rPr>
        <w:t>that</w:t>
      </w:r>
      <w:r w:rsidRPr="003E34B5">
        <w:rPr>
          <w:b w:val="0"/>
          <w:bCs w:val="0"/>
          <w:spacing w:val="20"/>
        </w:rPr>
        <w:t xml:space="preserve"> </w:t>
      </w:r>
      <w:r w:rsidRPr="003E34B5">
        <w:rPr>
          <w:b w:val="0"/>
          <w:bCs w:val="0"/>
        </w:rPr>
        <w:t>it</w:t>
      </w:r>
      <w:r w:rsidRPr="003E34B5">
        <w:rPr>
          <w:b w:val="0"/>
          <w:bCs w:val="0"/>
          <w:spacing w:val="22"/>
        </w:rPr>
        <w:t xml:space="preserve"> </w:t>
      </w:r>
      <w:r w:rsidRPr="003E34B5">
        <w:rPr>
          <w:b w:val="0"/>
          <w:bCs w:val="0"/>
        </w:rPr>
        <w:t>will</w:t>
      </w:r>
      <w:r w:rsidRPr="003E34B5">
        <w:rPr>
          <w:b w:val="0"/>
          <w:bCs w:val="0"/>
          <w:spacing w:val="18"/>
        </w:rPr>
        <w:t xml:space="preserve"> </w:t>
      </w:r>
      <w:r w:rsidRPr="003E34B5">
        <w:rPr>
          <w:b w:val="0"/>
          <w:bCs w:val="0"/>
        </w:rPr>
        <w:t>have</w:t>
      </w:r>
      <w:r w:rsidRPr="003E34B5">
        <w:rPr>
          <w:b w:val="0"/>
          <w:bCs w:val="0"/>
          <w:spacing w:val="20"/>
        </w:rPr>
        <w:t xml:space="preserve"> </w:t>
      </w:r>
      <w:r w:rsidRPr="003E34B5">
        <w:rPr>
          <w:b w:val="0"/>
          <w:bCs w:val="0"/>
        </w:rPr>
        <w:t>the</w:t>
      </w:r>
      <w:r w:rsidRPr="003E34B5">
        <w:rPr>
          <w:b w:val="0"/>
          <w:bCs w:val="0"/>
          <w:spacing w:val="20"/>
        </w:rPr>
        <w:t xml:space="preserve"> </w:t>
      </w:r>
      <w:r w:rsidRPr="003E34B5">
        <w:rPr>
          <w:b w:val="0"/>
          <w:bCs w:val="0"/>
        </w:rPr>
        <w:t>personnel</w:t>
      </w:r>
      <w:r w:rsidRPr="003E34B5">
        <w:rPr>
          <w:b w:val="0"/>
          <w:bCs w:val="0"/>
          <w:spacing w:val="20"/>
        </w:rPr>
        <w:t xml:space="preserve"> </w:t>
      </w:r>
      <w:r w:rsidRPr="003E34B5">
        <w:rPr>
          <w:b w:val="0"/>
          <w:bCs w:val="0"/>
        </w:rPr>
        <w:t>for</w:t>
      </w:r>
      <w:r w:rsidRPr="003E34B5">
        <w:rPr>
          <w:b w:val="0"/>
          <w:bCs w:val="0"/>
          <w:spacing w:val="19"/>
        </w:rPr>
        <w:t xml:space="preserve"> </w:t>
      </w:r>
      <w:r w:rsidRPr="003E34B5">
        <w:rPr>
          <w:b w:val="0"/>
          <w:bCs w:val="0"/>
        </w:rPr>
        <w:t>the</w:t>
      </w:r>
      <w:r w:rsidRPr="003E34B5">
        <w:rPr>
          <w:b w:val="0"/>
          <w:bCs w:val="0"/>
          <w:spacing w:val="19"/>
        </w:rPr>
        <w:t xml:space="preserve"> </w:t>
      </w:r>
      <w:r w:rsidRPr="003E34B5">
        <w:rPr>
          <w:b w:val="0"/>
          <w:bCs w:val="0"/>
        </w:rPr>
        <w:t>key</w:t>
      </w:r>
      <w:r w:rsidRPr="003E34B5">
        <w:rPr>
          <w:b w:val="0"/>
          <w:bCs w:val="0"/>
          <w:spacing w:val="16"/>
        </w:rPr>
        <w:t xml:space="preserve"> </w:t>
      </w:r>
      <w:r w:rsidRPr="003E34B5">
        <w:rPr>
          <w:b w:val="0"/>
          <w:bCs w:val="0"/>
        </w:rPr>
        <w:t>positions</w:t>
      </w:r>
      <w:r w:rsidRPr="003E34B5">
        <w:rPr>
          <w:b w:val="0"/>
          <w:bCs w:val="0"/>
          <w:spacing w:val="21"/>
        </w:rPr>
        <w:t xml:space="preserve"> </w:t>
      </w:r>
      <w:r w:rsidRPr="003E34B5">
        <w:rPr>
          <w:b w:val="0"/>
          <w:bCs w:val="0"/>
        </w:rPr>
        <w:t>that</w:t>
      </w:r>
      <w:r w:rsidR="00E04905" w:rsidRPr="003E34B5">
        <w:rPr>
          <w:b w:val="0"/>
          <w:bCs w:val="0"/>
        </w:rPr>
        <w:t xml:space="preserve"> </w:t>
      </w:r>
      <w:r w:rsidRPr="003E34B5">
        <w:rPr>
          <w:b w:val="0"/>
          <w:bCs w:val="0"/>
          <w:spacing w:val="-57"/>
        </w:rPr>
        <w:t xml:space="preserve"> </w:t>
      </w:r>
      <w:r w:rsidR="00F41FF9" w:rsidRPr="003E34B5">
        <w:rPr>
          <w:b w:val="0"/>
          <w:bCs w:val="0"/>
          <w:spacing w:val="-57"/>
        </w:rPr>
        <w:t xml:space="preserve"> </w:t>
      </w:r>
      <w:r w:rsidRPr="003E34B5">
        <w:rPr>
          <w:b w:val="0"/>
          <w:bCs w:val="0"/>
        </w:rPr>
        <w:t>meet</w:t>
      </w:r>
      <w:r w:rsidRPr="003E34B5">
        <w:rPr>
          <w:b w:val="0"/>
          <w:bCs w:val="0"/>
          <w:spacing w:val="-1"/>
        </w:rPr>
        <w:t xml:space="preserve"> </w:t>
      </w:r>
      <w:r w:rsidRPr="003E34B5">
        <w:rPr>
          <w:b w:val="0"/>
          <w:bCs w:val="0"/>
        </w:rPr>
        <w:t>the</w:t>
      </w:r>
      <w:r w:rsidRPr="003E34B5">
        <w:rPr>
          <w:b w:val="0"/>
          <w:bCs w:val="0"/>
          <w:spacing w:val="-1"/>
        </w:rPr>
        <w:t xml:space="preserve"> </w:t>
      </w:r>
      <w:r w:rsidRPr="003E34B5">
        <w:rPr>
          <w:b w:val="0"/>
          <w:bCs w:val="0"/>
        </w:rPr>
        <w:t>following requirements</w:t>
      </w:r>
      <w:r w:rsidR="00DD3702">
        <w:t xml:space="preserve">. </w:t>
      </w:r>
      <w:r w:rsidR="00DD3702" w:rsidRPr="00DD3702">
        <w:rPr>
          <w:b w:val="0"/>
          <w:bCs w:val="0"/>
        </w:rPr>
        <w:t xml:space="preserve">Bidders with ongoing works/projects in Uganda, they should provide evidence that the </w:t>
      </w:r>
      <w:r w:rsidR="00DD3702" w:rsidRPr="00586014">
        <w:rPr>
          <w:b w:val="0"/>
          <w:bCs w:val="0"/>
        </w:rPr>
        <w:t>personnel proposed for this project are different from the ones on ongoing works. (This will be validated through post-qualification);</w:t>
      </w:r>
    </w:p>
    <w:tbl>
      <w:tblPr>
        <w:tblW w:w="13660"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3174"/>
        <w:gridCol w:w="1984"/>
        <w:gridCol w:w="1559"/>
        <w:gridCol w:w="1843"/>
        <w:gridCol w:w="1142"/>
      </w:tblGrid>
      <w:tr w:rsidR="00604E9D" w:rsidRPr="00586014" w14:paraId="3CD5B23D" w14:textId="77777777" w:rsidTr="00715252">
        <w:trPr>
          <w:cantSplit/>
          <w:tblHeader/>
        </w:trPr>
        <w:tc>
          <w:tcPr>
            <w:tcW w:w="900" w:type="dxa"/>
            <w:tcBorders>
              <w:top w:val="single" w:sz="24" w:space="0" w:color="auto"/>
              <w:left w:val="single" w:sz="24" w:space="0" w:color="auto"/>
              <w:bottom w:val="single" w:sz="18" w:space="0" w:color="auto"/>
              <w:right w:val="single" w:sz="12" w:space="0" w:color="auto"/>
            </w:tcBorders>
          </w:tcPr>
          <w:p w14:paraId="4C55C676" w14:textId="77777777" w:rsidR="00604E9D" w:rsidRPr="00586014" w:rsidRDefault="00604E9D" w:rsidP="002526EC">
            <w:pPr>
              <w:suppressAutoHyphens/>
              <w:ind w:right="-72"/>
              <w:jc w:val="center"/>
              <w:rPr>
                <w:b/>
                <w:noProof/>
                <w:lang w:val="en-GB"/>
              </w:rPr>
            </w:pPr>
            <w:r w:rsidRPr="00586014">
              <w:rPr>
                <w:b/>
                <w:noProof/>
                <w:lang w:val="en-GB"/>
              </w:rPr>
              <w:t>Item No.</w:t>
            </w:r>
          </w:p>
        </w:tc>
        <w:tc>
          <w:tcPr>
            <w:tcW w:w="3058" w:type="dxa"/>
            <w:tcBorders>
              <w:top w:val="single" w:sz="24" w:space="0" w:color="auto"/>
              <w:left w:val="single" w:sz="12" w:space="0" w:color="auto"/>
              <w:bottom w:val="single" w:sz="18" w:space="0" w:color="auto"/>
              <w:right w:val="single" w:sz="12" w:space="0" w:color="auto"/>
            </w:tcBorders>
            <w:vAlign w:val="center"/>
          </w:tcPr>
          <w:p w14:paraId="11AB7549" w14:textId="77777777" w:rsidR="00604E9D" w:rsidRPr="00586014" w:rsidRDefault="00604E9D" w:rsidP="002526EC">
            <w:pPr>
              <w:suppressAutoHyphens/>
              <w:ind w:right="-72"/>
              <w:jc w:val="center"/>
              <w:rPr>
                <w:b/>
                <w:noProof/>
                <w:lang w:val="en-GB"/>
              </w:rPr>
            </w:pPr>
            <w:r w:rsidRPr="00586014">
              <w:rPr>
                <w:b/>
                <w:noProof/>
                <w:lang w:val="en-GB"/>
              </w:rPr>
              <w:t>Position/specialization</w:t>
            </w:r>
          </w:p>
        </w:tc>
        <w:tc>
          <w:tcPr>
            <w:tcW w:w="3174" w:type="dxa"/>
            <w:tcBorders>
              <w:top w:val="single" w:sz="24" w:space="0" w:color="auto"/>
              <w:left w:val="single" w:sz="12" w:space="0" w:color="auto"/>
              <w:bottom w:val="single" w:sz="18" w:space="0" w:color="auto"/>
              <w:right w:val="single" w:sz="12" w:space="0" w:color="auto"/>
            </w:tcBorders>
            <w:vAlign w:val="center"/>
          </w:tcPr>
          <w:p w14:paraId="79BF3D58" w14:textId="77777777" w:rsidR="00604E9D" w:rsidRPr="00586014" w:rsidRDefault="00604E9D" w:rsidP="002526EC">
            <w:pPr>
              <w:suppressAutoHyphens/>
              <w:ind w:right="-72"/>
              <w:jc w:val="center"/>
              <w:rPr>
                <w:b/>
                <w:noProof/>
                <w:lang w:val="en-GB"/>
              </w:rPr>
            </w:pPr>
            <w:r w:rsidRPr="00586014">
              <w:rPr>
                <w:b/>
                <w:noProof/>
                <w:lang w:val="en-GB"/>
              </w:rPr>
              <w:t>Relevant academic qualifications</w:t>
            </w:r>
            <w:r w:rsidRPr="00586014">
              <w:rPr>
                <w:b/>
                <w:noProof/>
                <w:vertAlign w:val="superscript"/>
                <w:lang w:val="en-GB"/>
              </w:rPr>
              <w:footnoteReference w:id="1"/>
            </w:r>
          </w:p>
        </w:tc>
        <w:tc>
          <w:tcPr>
            <w:tcW w:w="1984" w:type="dxa"/>
            <w:tcBorders>
              <w:top w:val="single" w:sz="24" w:space="0" w:color="auto"/>
              <w:left w:val="single" w:sz="12" w:space="0" w:color="auto"/>
              <w:bottom w:val="single" w:sz="18" w:space="0" w:color="auto"/>
              <w:right w:val="single" w:sz="12" w:space="0" w:color="auto"/>
            </w:tcBorders>
          </w:tcPr>
          <w:p w14:paraId="38A15247" w14:textId="5D80CF9F" w:rsidR="00604E9D" w:rsidRPr="00586014" w:rsidRDefault="00604E9D" w:rsidP="002526EC">
            <w:pPr>
              <w:suppressAutoHyphens/>
              <w:ind w:right="-72"/>
              <w:jc w:val="center"/>
              <w:rPr>
                <w:b/>
                <w:noProof/>
                <w:lang w:val="en-GB"/>
              </w:rPr>
            </w:pPr>
            <w:r w:rsidRPr="00586014">
              <w:rPr>
                <w:b/>
                <w:noProof/>
                <w:lang w:val="en-GB"/>
              </w:rPr>
              <w:t>Minimum years of relevant work experience</w:t>
            </w:r>
            <w:r w:rsidR="00715252" w:rsidRPr="00586014">
              <w:rPr>
                <w:b/>
                <w:noProof/>
                <w:lang w:val="en-GB"/>
              </w:rPr>
              <w:t xml:space="preserve"> (after graduation)</w:t>
            </w:r>
          </w:p>
        </w:tc>
        <w:tc>
          <w:tcPr>
            <w:tcW w:w="1559" w:type="dxa"/>
            <w:tcBorders>
              <w:top w:val="single" w:sz="24" w:space="0" w:color="auto"/>
              <w:left w:val="single" w:sz="12" w:space="0" w:color="auto"/>
              <w:bottom w:val="single" w:sz="18" w:space="0" w:color="auto"/>
              <w:right w:val="single" w:sz="12" w:space="0" w:color="auto"/>
            </w:tcBorders>
          </w:tcPr>
          <w:p w14:paraId="1FDE4AA2" w14:textId="77777777" w:rsidR="00604E9D" w:rsidRPr="00586014" w:rsidRDefault="00604E9D" w:rsidP="002526EC">
            <w:pPr>
              <w:suppressAutoHyphens/>
              <w:ind w:right="-72"/>
              <w:jc w:val="center"/>
              <w:rPr>
                <w:b/>
                <w:noProof/>
                <w:lang w:val="en-GB"/>
              </w:rPr>
            </w:pPr>
            <w:r w:rsidRPr="00586014">
              <w:rPr>
                <w:b/>
                <w:noProof/>
                <w:lang w:val="en-GB"/>
              </w:rPr>
              <w:t xml:space="preserve">Total Work </w:t>
            </w:r>
          </w:p>
          <w:p w14:paraId="2DE1DE5A" w14:textId="77777777" w:rsidR="00604E9D" w:rsidRPr="00586014" w:rsidRDefault="00604E9D" w:rsidP="002526EC">
            <w:pPr>
              <w:suppressAutoHyphens/>
              <w:ind w:right="-72"/>
              <w:jc w:val="center"/>
              <w:rPr>
                <w:b/>
                <w:noProof/>
                <w:lang w:val="en-GB"/>
              </w:rPr>
            </w:pPr>
            <w:r w:rsidRPr="00586014">
              <w:rPr>
                <w:b/>
                <w:noProof/>
                <w:lang w:val="en-GB"/>
              </w:rPr>
              <w:t>Experience</w:t>
            </w:r>
          </w:p>
          <w:p w14:paraId="4D1BF0B2" w14:textId="2894EA9C" w:rsidR="00604E9D" w:rsidRPr="00586014" w:rsidRDefault="00604E9D" w:rsidP="002526EC">
            <w:pPr>
              <w:suppressAutoHyphens/>
              <w:ind w:right="-72"/>
              <w:jc w:val="center"/>
              <w:rPr>
                <w:b/>
                <w:noProof/>
                <w:lang w:val="en-GB"/>
              </w:rPr>
            </w:pPr>
            <w:r w:rsidRPr="00586014">
              <w:rPr>
                <w:b/>
                <w:noProof/>
                <w:lang w:val="en-GB"/>
              </w:rPr>
              <w:t>(years)</w:t>
            </w:r>
            <w:r w:rsidR="00715252" w:rsidRPr="00586014">
              <w:rPr>
                <w:b/>
                <w:noProof/>
                <w:lang w:val="en-GB"/>
              </w:rPr>
              <w:t xml:space="preserve"> (after graduation)</w:t>
            </w:r>
          </w:p>
        </w:tc>
        <w:tc>
          <w:tcPr>
            <w:tcW w:w="1843" w:type="dxa"/>
            <w:tcBorders>
              <w:top w:val="single" w:sz="24" w:space="0" w:color="auto"/>
              <w:left w:val="single" w:sz="12" w:space="0" w:color="auto"/>
              <w:bottom w:val="single" w:sz="18" w:space="0" w:color="auto"/>
              <w:right w:val="single" w:sz="12" w:space="0" w:color="auto"/>
            </w:tcBorders>
          </w:tcPr>
          <w:p w14:paraId="43EDB9E0" w14:textId="77777777" w:rsidR="00604E9D" w:rsidRPr="00586014" w:rsidRDefault="00604E9D" w:rsidP="002526EC">
            <w:pPr>
              <w:suppressAutoHyphens/>
              <w:ind w:right="-72"/>
              <w:jc w:val="center"/>
              <w:rPr>
                <w:b/>
                <w:noProof/>
                <w:lang w:val="en-GB"/>
              </w:rPr>
            </w:pPr>
            <w:r w:rsidRPr="00586014">
              <w:rPr>
                <w:b/>
                <w:noProof/>
                <w:lang w:val="en-GB"/>
              </w:rPr>
              <w:t>Experience in a similar Position (years)</w:t>
            </w:r>
          </w:p>
        </w:tc>
        <w:tc>
          <w:tcPr>
            <w:tcW w:w="1142" w:type="dxa"/>
            <w:tcBorders>
              <w:top w:val="single" w:sz="24" w:space="0" w:color="auto"/>
              <w:left w:val="single" w:sz="12" w:space="0" w:color="auto"/>
              <w:bottom w:val="single" w:sz="18" w:space="0" w:color="auto"/>
              <w:right w:val="single" w:sz="24" w:space="0" w:color="auto"/>
            </w:tcBorders>
          </w:tcPr>
          <w:p w14:paraId="12009EB8" w14:textId="77777777" w:rsidR="00604E9D" w:rsidRPr="00586014" w:rsidRDefault="00604E9D" w:rsidP="002526EC">
            <w:pPr>
              <w:suppressAutoHyphens/>
              <w:ind w:right="-72"/>
              <w:jc w:val="center"/>
              <w:rPr>
                <w:b/>
                <w:noProof/>
                <w:lang w:val="en-GB"/>
              </w:rPr>
            </w:pPr>
            <w:r w:rsidRPr="00586014">
              <w:rPr>
                <w:b/>
                <w:noProof/>
                <w:lang w:val="en-GB"/>
              </w:rPr>
              <w:t>Quantity</w:t>
            </w:r>
          </w:p>
        </w:tc>
      </w:tr>
      <w:tr w:rsidR="00604E9D" w:rsidRPr="00586014" w14:paraId="54FE3E06" w14:textId="77777777" w:rsidTr="002526EC">
        <w:trPr>
          <w:cantSplit/>
        </w:trPr>
        <w:tc>
          <w:tcPr>
            <w:tcW w:w="900" w:type="dxa"/>
            <w:tcBorders>
              <w:top w:val="single" w:sz="18" w:space="0" w:color="auto"/>
              <w:left w:val="single" w:sz="24" w:space="0" w:color="auto"/>
              <w:bottom w:val="single" w:sz="6" w:space="0" w:color="auto"/>
            </w:tcBorders>
          </w:tcPr>
          <w:p w14:paraId="6D23AD3E" w14:textId="77777777" w:rsidR="00604E9D" w:rsidRPr="00586014" w:rsidRDefault="00604E9D" w:rsidP="002526EC">
            <w:pPr>
              <w:suppressAutoHyphens/>
              <w:ind w:right="-72"/>
              <w:jc w:val="center"/>
              <w:rPr>
                <w:bCs/>
                <w:noProof/>
                <w:color w:val="000000" w:themeColor="text1"/>
                <w:spacing w:val="-2"/>
                <w:lang w:val="en-GB"/>
              </w:rPr>
            </w:pPr>
            <w:r w:rsidRPr="00586014">
              <w:rPr>
                <w:iCs/>
                <w:color w:val="000000" w:themeColor="text1"/>
                <w:lang w:val="en-GB"/>
              </w:rPr>
              <w:t>1</w:t>
            </w:r>
          </w:p>
        </w:tc>
        <w:tc>
          <w:tcPr>
            <w:tcW w:w="3058" w:type="dxa"/>
            <w:tcBorders>
              <w:top w:val="single" w:sz="18" w:space="0" w:color="auto"/>
              <w:bottom w:val="single" w:sz="6" w:space="0" w:color="auto"/>
            </w:tcBorders>
          </w:tcPr>
          <w:p w14:paraId="0CBA109F" w14:textId="77777777" w:rsidR="00604E9D" w:rsidRPr="00586014" w:rsidRDefault="00604E9D" w:rsidP="002526EC">
            <w:pPr>
              <w:suppressAutoHyphens/>
              <w:ind w:right="-72" w:firstLine="3"/>
              <w:rPr>
                <w:bCs/>
                <w:noProof/>
                <w:color w:val="000000" w:themeColor="text1"/>
                <w:spacing w:val="-2"/>
                <w:lang w:val="en-GB"/>
              </w:rPr>
            </w:pPr>
            <w:r w:rsidRPr="00586014">
              <w:rPr>
                <w:color w:val="000000" w:themeColor="text1"/>
                <w:lang w:val="en-GB"/>
              </w:rPr>
              <w:t>Contractor’s Representative [</w:t>
            </w:r>
            <w:r w:rsidRPr="00586014">
              <w:rPr>
                <w:iCs/>
                <w:color w:val="000000" w:themeColor="text1"/>
                <w:lang w:val="en-GB"/>
              </w:rPr>
              <w:t>Project Manager</w:t>
            </w:r>
            <w:r w:rsidRPr="00586014">
              <w:rPr>
                <w:color w:val="000000" w:themeColor="text1"/>
                <w:lang w:val="en-GB"/>
              </w:rPr>
              <w:t>]</w:t>
            </w:r>
          </w:p>
        </w:tc>
        <w:tc>
          <w:tcPr>
            <w:tcW w:w="3174" w:type="dxa"/>
            <w:tcBorders>
              <w:top w:val="single" w:sz="18" w:space="0" w:color="auto"/>
              <w:bottom w:val="single" w:sz="6" w:space="0" w:color="auto"/>
            </w:tcBorders>
            <w:vAlign w:val="center"/>
          </w:tcPr>
          <w:p w14:paraId="591C6938" w14:textId="45B0B6D8" w:rsidR="00604E9D" w:rsidRPr="00586014" w:rsidRDefault="00604E9D" w:rsidP="002526EC">
            <w:pPr>
              <w:suppressAutoHyphens/>
              <w:ind w:left="130" w:right="-72"/>
              <w:jc w:val="center"/>
              <w:rPr>
                <w:bCs/>
                <w:noProof/>
                <w:color w:val="000000" w:themeColor="text1"/>
                <w:spacing w:val="-2"/>
                <w:lang w:val="en-GB"/>
              </w:rPr>
            </w:pPr>
            <w:r w:rsidRPr="00586014">
              <w:rPr>
                <w:bCs/>
                <w:iCs/>
                <w:noProof/>
                <w:color w:val="000000" w:themeColor="text1"/>
                <w:spacing w:val="-2"/>
                <w:lang w:val="en-GB"/>
              </w:rPr>
              <w:t>B.Sc. Civil Engineering or Equivalent</w:t>
            </w:r>
            <w:r w:rsidR="00715252" w:rsidRPr="00586014">
              <w:rPr>
                <w:bCs/>
                <w:iCs/>
                <w:noProof/>
                <w:color w:val="000000" w:themeColor="text1"/>
                <w:spacing w:val="-2"/>
                <w:lang w:val="en-GB"/>
              </w:rPr>
              <w:t>; Registered</w:t>
            </w:r>
            <w:r w:rsidR="001A22E8" w:rsidRPr="00586014">
              <w:rPr>
                <w:bCs/>
                <w:iCs/>
                <w:noProof/>
                <w:color w:val="000000" w:themeColor="text1"/>
                <w:spacing w:val="-2"/>
                <w:lang w:val="en-GB"/>
              </w:rPr>
              <w:t>/Chartered</w:t>
            </w:r>
            <w:r w:rsidR="00715252" w:rsidRPr="00586014">
              <w:rPr>
                <w:bCs/>
                <w:iCs/>
                <w:noProof/>
                <w:color w:val="000000" w:themeColor="text1"/>
                <w:spacing w:val="-2"/>
                <w:lang w:val="en-GB"/>
              </w:rPr>
              <w:t xml:space="preserve"> Engineer with a Valid practicing licence</w:t>
            </w:r>
          </w:p>
        </w:tc>
        <w:tc>
          <w:tcPr>
            <w:tcW w:w="1984" w:type="dxa"/>
            <w:tcBorders>
              <w:top w:val="single" w:sz="18" w:space="0" w:color="auto"/>
              <w:bottom w:val="single" w:sz="6" w:space="0" w:color="auto"/>
              <w:right w:val="single" w:sz="6" w:space="0" w:color="auto"/>
            </w:tcBorders>
            <w:vAlign w:val="center"/>
          </w:tcPr>
          <w:p w14:paraId="31FD71CC" w14:textId="77777777" w:rsidR="00604E9D" w:rsidRPr="00586014" w:rsidRDefault="00604E9D" w:rsidP="002526EC">
            <w:pPr>
              <w:suppressAutoHyphens/>
              <w:ind w:left="40" w:right="-72"/>
              <w:jc w:val="center"/>
              <w:rPr>
                <w:bCs/>
                <w:noProof/>
                <w:color w:val="000000" w:themeColor="text1"/>
                <w:spacing w:val="-2"/>
                <w:lang w:val="en-GB"/>
              </w:rPr>
            </w:pPr>
            <w:r w:rsidRPr="00586014">
              <w:rPr>
                <w:color w:val="000000" w:themeColor="text1"/>
                <w:lang w:val="en-GB"/>
              </w:rPr>
              <w:t>15</w:t>
            </w:r>
          </w:p>
        </w:tc>
        <w:tc>
          <w:tcPr>
            <w:tcW w:w="1559" w:type="dxa"/>
            <w:tcBorders>
              <w:top w:val="single" w:sz="18" w:space="0" w:color="auto"/>
            </w:tcBorders>
            <w:vAlign w:val="center"/>
          </w:tcPr>
          <w:p w14:paraId="63035A87"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20</w:t>
            </w:r>
          </w:p>
        </w:tc>
        <w:tc>
          <w:tcPr>
            <w:tcW w:w="1843" w:type="dxa"/>
            <w:tcBorders>
              <w:top w:val="single" w:sz="18" w:space="0" w:color="auto"/>
            </w:tcBorders>
            <w:vAlign w:val="center"/>
          </w:tcPr>
          <w:p w14:paraId="12B4C875"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10</w:t>
            </w:r>
          </w:p>
        </w:tc>
        <w:tc>
          <w:tcPr>
            <w:tcW w:w="1142" w:type="dxa"/>
            <w:tcBorders>
              <w:top w:val="single" w:sz="18" w:space="0" w:color="auto"/>
              <w:right w:val="single" w:sz="24" w:space="0" w:color="auto"/>
            </w:tcBorders>
            <w:vAlign w:val="center"/>
          </w:tcPr>
          <w:p w14:paraId="3C7AFB0F" w14:textId="77777777" w:rsidR="00604E9D" w:rsidRPr="00586014" w:rsidRDefault="00604E9D" w:rsidP="002526EC">
            <w:pPr>
              <w:suppressAutoHyphens/>
              <w:ind w:left="40" w:right="-72"/>
              <w:jc w:val="center"/>
              <w:rPr>
                <w:color w:val="000000" w:themeColor="text1"/>
                <w:lang w:val="en-GB"/>
              </w:rPr>
            </w:pPr>
            <w:r w:rsidRPr="00586014">
              <w:rPr>
                <w:iCs/>
                <w:color w:val="000000" w:themeColor="text1"/>
                <w:lang w:val="en-GB"/>
              </w:rPr>
              <w:t>1</w:t>
            </w:r>
          </w:p>
        </w:tc>
      </w:tr>
      <w:tr w:rsidR="00604E9D" w:rsidRPr="00586014" w14:paraId="039610D0" w14:textId="77777777" w:rsidTr="002526EC">
        <w:trPr>
          <w:cantSplit/>
        </w:trPr>
        <w:tc>
          <w:tcPr>
            <w:tcW w:w="900" w:type="dxa"/>
            <w:tcBorders>
              <w:left w:val="single" w:sz="24" w:space="0" w:color="auto"/>
            </w:tcBorders>
            <w:vAlign w:val="center"/>
          </w:tcPr>
          <w:p w14:paraId="389E4246"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2</w:t>
            </w:r>
          </w:p>
        </w:tc>
        <w:tc>
          <w:tcPr>
            <w:tcW w:w="3058" w:type="dxa"/>
            <w:vAlign w:val="center"/>
          </w:tcPr>
          <w:p w14:paraId="2A6145F5" w14:textId="11F14D32"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Site/Earthworks Engineer</w:t>
            </w:r>
            <w:r w:rsidR="00F051A0" w:rsidRPr="00586014">
              <w:rPr>
                <w:iCs/>
                <w:color w:val="000000" w:themeColor="text1"/>
                <w:lang w:val="en-GB"/>
              </w:rPr>
              <w:t xml:space="preserve"> </w:t>
            </w:r>
          </w:p>
        </w:tc>
        <w:tc>
          <w:tcPr>
            <w:tcW w:w="3174" w:type="dxa"/>
            <w:vAlign w:val="center"/>
          </w:tcPr>
          <w:p w14:paraId="70C58944" w14:textId="12E61C4C"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w:t>
            </w:r>
            <w:r w:rsidR="001A22E8" w:rsidRPr="00586014">
              <w:rPr>
                <w:bCs/>
                <w:iCs/>
                <w:noProof/>
                <w:color w:val="000000" w:themeColor="text1"/>
                <w:spacing w:val="-2"/>
                <w:lang w:val="en-GB"/>
              </w:rPr>
              <w:t>/Chartered</w:t>
            </w:r>
            <w:r w:rsidR="00715252" w:rsidRPr="00586014">
              <w:rPr>
                <w:bCs/>
                <w:iCs/>
                <w:noProof/>
                <w:color w:val="000000" w:themeColor="text1"/>
                <w:spacing w:val="-2"/>
                <w:lang w:val="en-GB"/>
              </w:rPr>
              <w:t xml:space="preserve"> Engineer with a Valid practicing licence</w:t>
            </w:r>
          </w:p>
        </w:tc>
        <w:tc>
          <w:tcPr>
            <w:tcW w:w="1984" w:type="dxa"/>
            <w:tcBorders>
              <w:right w:val="single" w:sz="6" w:space="0" w:color="auto"/>
            </w:tcBorders>
            <w:vAlign w:val="center"/>
          </w:tcPr>
          <w:p w14:paraId="652FD78F"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776D6B7A"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3BC1220E"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B443AF0"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9234426" w14:textId="77777777" w:rsidTr="002526EC">
        <w:trPr>
          <w:cantSplit/>
        </w:trPr>
        <w:tc>
          <w:tcPr>
            <w:tcW w:w="900" w:type="dxa"/>
            <w:tcBorders>
              <w:left w:val="single" w:sz="24" w:space="0" w:color="auto"/>
            </w:tcBorders>
            <w:vAlign w:val="center"/>
          </w:tcPr>
          <w:p w14:paraId="2F0FA659"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3</w:t>
            </w:r>
          </w:p>
        </w:tc>
        <w:tc>
          <w:tcPr>
            <w:tcW w:w="3058" w:type="dxa"/>
            <w:vAlign w:val="center"/>
          </w:tcPr>
          <w:p w14:paraId="066D734F" w14:textId="712B435D"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Plant and Equipment Foreman</w:t>
            </w:r>
            <w:r w:rsidR="00F051A0" w:rsidRPr="00586014">
              <w:rPr>
                <w:iCs/>
                <w:color w:val="000000" w:themeColor="text1"/>
                <w:lang w:val="en-GB"/>
              </w:rPr>
              <w:t xml:space="preserve"> </w:t>
            </w:r>
          </w:p>
        </w:tc>
        <w:tc>
          <w:tcPr>
            <w:tcW w:w="3174" w:type="dxa"/>
            <w:vAlign w:val="center"/>
          </w:tcPr>
          <w:p w14:paraId="2FED6269" w14:textId="77777777"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Engineering or Equivalent</w:t>
            </w:r>
          </w:p>
        </w:tc>
        <w:tc>
          <w:tcPr>
            <w:tcW w:w="1984" w:type="dxa"/>
            <w:tcBorders>
              <w:right w:val="single" w:sz="6" w:space="0" w:color="auto"/>
            </w:tcBorders>
            <w:vAlign w:val="center"/>
          </w:tcPr>
          <w:p w14:paraId="40E51F46"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30EDA50F"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27E2081E"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255E2E4F" w14:textId="523BE4A5" w:rsidR="00604E9D" w:rsidRPr="00586014" w:rsidRDefault="006C2DB4" w:rsidP="002526EC">
            <w:pPr>
              <w:suppressAutoHyphens/>
              <w:ind w:right="-72" w:firstLine="3"/>
              <w:jc w:val="center"/>
              <w:rPr>
                <w:color w:val="000000" w:themeColor="text1"/>
                <w:lang w:val="en-GB"/>
              </w:rPr>
            </w:pPr>
            <w:r w:rsidRPr="00586014">
              <w:rPr>
                <w:iCs/>
                <w:color w:val="000000" w:themeColor="text1"/>
                <w:lang w:val="en-GB"/>
              </w:rPr>
              <w:t>3</w:t>
            </w:r>
          </w:p>
        </w:tc>
      </w:tr>
      <w:tr w:rsidR="00604E9D" w:rsidRPr="00586014" w14:paraId="593CAC03" w14:textId="77777777" w:rsidTr="002526EC">
        <w:trPr>
          <w:cantSplit/>
        </w:trPr>
        <w:tc>
          <w:tcPr>
            <w:tcW w:w="900" w:type="dxa"/>
            <w:tcBorders>
              <w:left w:val="single" w:sz="24" w:space="0" w:color="auto"/>
            </w:tcBorders>
            <w:vAlign w:val="center"/>
          </w:tcPr>
          <w:p w14:paraId="48FA292A"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4</w:t>
            </w:r>
          </w:p>
        </w:tc>
        <w:tc>
          <w:tcPr>
            <w:tcW w:w="3058" w:type="dxa"/>
            <w:vAlign w:val="center"/>
          </w:tcPr>
          <w:p w14:paraId="400A1569"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Drainage and Structures Engineer</w:t>
            </w:r>
          </w:p>
        </w:tc>
        <w:tc>
          <w:tcPr>
            <w:tcW w:w="3174" w:type="dxa"/>
            <w:vAlign w:val="center"/>
          </w:tcPr>
          <w:p w14:paraId="5DE43F39" w14:textId="739F4E2A"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w:t>
            </w:r>
            <w:r w:rsidR="001A22E8" w:rsidRPr="00586014">
              <w:rPr>
                <w:bCs/>
                <w:iCs/>
                <w:noProof/>
                <w:color w:val="000000" w:themeColor="text1"/>
                <w:spacing w:val="-2"/>
                <w:lang w:val="en-GB"/>
              </w:rPr>
              <w:t xml:space="preserve">/Chartered </w:t>
            </w:r>
            <w:r w:rsidR="00715252" w:rsidRPr="00586014">
              <w:rPr>
                <w:bCs/>
                <w:iCs/>
                <w:noProof/>
                <w:color w:val="000000" w:themeColor="text1"/>
                <w:spacing w:val="-2"/>
                <w:lang w:val="en-GB"/>
              </w:rPr>
              <w:t xml:space="preserve"> Engineer with a Valid practicing licence</w:t>
            </w:r>
          </w:p>
        </w:tc>
        <w:tc>
          <w:tcPr>
            <w:tcW w:w="1984" w:type="dxa"/>
            <w:tcBorders>
              <w:right w:val="single" w:sz="6" w:space="0" w:color="auto"/>
            </w:tcBorders>
            <w:vAlign w:val="center"/>
          </w:tcPr>
          <w:p w14:paraId="185A64FF"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5EE144B4"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0315A4D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061210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52F324C7" w14:textId="77777777" w:rsidTr="002526EC">
        <w:trPr>
          <w:cantSplit/>
        </w:trPr>
        <w:tc>
          <w:tcPr>
            <w:tcW w:w="900" w:type="dxa"/>
            <w:tcBorders>
              <w:left w:val="single" w:sz="24" w:space="0" w:color="auto"/>
            </w:tcBorders>
            <w:vAlign w:val="center"/>
          </w:tcPr>
          <w:p w14:paraId="079FCEED"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5</w:t>
            </w:r>
          </w:p>
        </w:tc>
        <w:tc>
          <w:tcPr>
            <w:tcW w:w="3058" w:type="dxa"/>
            <w:vAlign w:val="center"/>
          </w:tcPr>
          <w:p w14:paraId="18D219CA"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 xml:space="preserve">Electrical Engineer </w:t>
            </w:r>
          </w:p>
        </w:tc>
        <w:tc>
          <w:tcPr>
            <w:tcW w:w="3174" w:type="dxa"/>
            <w:vAlign w:val="center"/>
          </w:tcPr>
          <w:p w14:paraId="4F341CFE" w14:textId="6031FF01"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Electrical Engineering or Equivalent</w:t>
            </w:r>
            <w:r w:rsidR="00715252" w:rsidRPr="00586014">
              <w:rPr>
                <w:iCs/>
                <w:color w:val="000000" w:themeColor="text1"/>
                <w:lang w:val="en-GB"/>
              </w:rPr>
              <w:t xml:space="preserve">; </w:t>
            </w:r>
            <w:r w:rsidR="001A22E8" w:rsidRPr="00586014">
              <w:rPr>
                <w:bCs/>
                <w:iCs/>
                <w:noProof/>
                <w:color w:val="000000" w:themeColor="text1"/>
                <w:spacing w:val="-2"/>
                <w:lang w:val="en-GB"/>
              </w:rPr>
              <w:t>Registered/Chartered Engineer with a Valid practicing licence</w:t>
            </w:r>
          </w:p>
        </w:tc>
        <w:tc>
          <w:tcPr>
            <w:tcW w:w="1984" w:type="dxa"/>
            <w:tcBorders>
              <w:right w:val="single" w:sz="6" w:space="0" w:color="auto"/>
            </w:tcBorders>
            <w:vAlign w:val="center"/>
          </w:tcPr>
          <w:p w14:paraId="1D492879"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1AA2688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6390A9DB" w14:textId="5DF364DD" w:rsidR="00604E9D" w:rsidRPr="00586014" w:rsidRDefault="00533359" w:rsidP="002526EC">
            <w:pPr>
              <w:suppressAutoHyphens/>
              <w:ind w:right="-72" w:firstLine="3"/>
              <w:jc w:val="center"/>
              <w:rPr>
                <w:color w:val="000000" w:themeColor="text1"/>
                <w:lang w:val="en-GB"/>
              </w:rPr>
            </w:pPr>
            <w:r w:rsidRPr="00586014">
              <w:rPr>
                <w:iCs/>
                <w:color w:val="000000" w:themeColor="text1"/>
                <w:lang w:val="en-GB"/>
              </w:rPr>
              <w:t>5</w:t>
            </w:r>
          </w:p>
        </w:tc>
        <w:tc>
          <w:tcPr>
            <w:tcW w:w="1142" w:type="dxa"/>
            <w:tcBorders>
              <w:right w:val="single" w:sz="24" w:space="0" w:color="auto"/>
            </w:tcBorders>
            <w:vAlign w:val="center"/>
          </w:tcPr>
          <w:p w14:paraId="3FD113D8"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150A45A" w14:textId="77777777" w:rsidTr="002526EC">
        <w:trPr>
          <w:cantSplit/>
        </w:trPr>
        <w:tc>
          <w:tcPr>
            <w:tcW w:w="900" w:type="dxa"/>
            <w:tcBorders>
              <w:left w:val="single" w:sz="24" w:space="0" w:color="auto"/>
            </w:tcBorders>
            <w:vAlign w:val="center"/>
          </w:tcPr>
          <w:p w14:paraId="54D6C1EE"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lastRenderedPageBreak/>
              <w:t>6</w:t>
            </w:r>
          </w:p>
        </w:tc>
        <w:tc>
          <w:tcPr>
            <w:tcW w:w="3058" w:type="dxa"/>
            <w:vAlign w:val="center"/>
          </w:tcPr>
          <w:p w14:paraId="4DDAA6EB"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Quantity Surveyor</w:t>
            </w:r>
          </w:p>
        </w:tc>
        <w:tc>
          <w:tcPr>
            <w:tcW w:w="3174" w:type="dxa"/>
            <w:vAlign w:val="center"/>
          </w:tcPr>
          <w:p w14:paraId="58426EF2" w14:textId="11477E3E"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Quantity Surveying or Equivalent</w:t>
            </w:r>
            <w:r w:rsidR="001A22E8" w:rsidRPr="00586014">
              <w:rPr>
                <w:iCs/>
                <w:color w:val="000000" w:themeColor="text1"/>
                <w:lang w:val="en-GB"/>
              </w:rPr>
              <w:t>; Registered with a relevant body</w:t>
            </w:r>
          </w:p>
        </w:tc>
        <w:tc>
          <w:tcPr>
            <w:tcW w:w="1984" w:type="dxa"/>
            <w:tcBorders>
              <w:right w:val="single" w:sz="6" w:space="0" w:color="auto"/>
            </w:tcBorders>
            <w:vAlign w:val="center"/>
          </w:tcPr>
          <w:p w14:paraId="07A71122"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2F490950"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1FF7123D"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64836F4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79C227DD" w14:textId="77777777" w:rsidTr="002526EC">
        <w:trPr>
          <w:cantSplit/>
        </w:trPr>
        <w:tc>
          <w:tcPr>
            <w:tcW w:w="900" w:type="dxa"/>
            <w:tcBorders>
              <w:left w:val="single" w:sz="24" w:space="0" w:color="auto"/>
            </w:tcBorders>
            <w:vAlign w:val="center"/>
          </w:tcPr>
          <w:p w14:paraId="2DBDD4F5"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7</w:t>
            </w:r>
          </w:p>
        </w:tc>
        <w:tc>
          <w:tcPr>
            <w:tcW w:w="3058" w:type="dxa"/>
            <w:vAlign w:val="center"/>
          </w:tcPr>
          <w:p w14:paraId="669F80AF"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Senior Land Surveyor</w:t>
            </w:r>
          </w:p>
        </w:tc>
        <w:tc>
          <w:tcPr>
            <w:tcW w:w="3174" w:type="dxa"/>
            <w:vAlign w:val="center"/>
          </w:tcPr>
          <w:p w14:paraId="1018B6EF" w14:textId="541A0160"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Surveying or Equivalent</w:t>
            </w:r>
            <w:r w:rsidR="00715252" w:rsidRPr="00586014">
              <w:rPr>
                <w:iCs/>
                <w:color w:val="000000" w:themeColor="text1"/>
                <w:lang w:val="en-GB"/>
              </w:rPr>
              <w:t>; Registered with a relevant body</w:t>
            </w:r>
          </w:p>
        </w:tc>
        <w:tc>
          <w:tcPr>
            <w:tcW w:w="1984" w:type="dxa"/>
            <w:tcBorders>
              <w:right w:val="single" w:sz="6" w:space="0" w:color="auto"/>
            </w:tcBorders>
            <w:vAlign w:val="center"/>
          </w:tcPr>
          <w:p w14:paraId="1F2E9DE2"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5A6B9D4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6D7D6CC7"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7FC31323" w14:textId="31EEEFF5" w:rsidR="00604E9D" w:rsidRPr="00586014" w:rsidRDefault="00113469"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25FF4301" w14:textId="77777777" w:rsidTr="002526EC">
        <w:trPr>
          <w:cantSplit/>
        </w:trPr>
        <w:tc>
          <w:tcPr>
            <w:tcW w:w="900" w:type="dxa"/>
            <w:tcBorders>
              <w:left w:val="single" w:sz="24" w:space="0" w:color="auto"/>
            </w:tcBorders>
            <w:vAlign w:val="center"/>
          </w:tcPr>
          <w:p w14:paraId="288036C2"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8</w:t>
            </w:r>
          </w:p>
        </w:tc>
        <w:tc>
          <w:tcPr>
            <w:tcW w:w="3058" w:type="dxa"/>
            <w:vAlign w:val="center"/>
          </w:tcPr>
          <w:p w14:paraId="59C1727D" w14:textId="77777777" w:rsidR="00604E9D" w:rsidRPr="00586014" w:rsidRDefault="00604E9D" w:rsidP="002526EC">
            <w:pPr>
              <w:suppressAutoHyphens/>
              <w:ind w:right="-72" w:firstLine="3"/>
              <w:rPr>
                <w:bCs/>
                <w:color w:val="000000" w:themeColor="text1"/>
                <w:spacing w:val="-2"/>
                <w:lang w:val="en-GB"/>
              </w:rPr>
            </w:pPr>
            <w:r w:rsidRPr="00586014">
              <w:rPr>
                <w:iCs/>
                <w:color w:val="000000" w:themeColor="text1"/>
                <w:lang w:val="en-GB"/>
              </w:rPr>
              <w:t>Materials and Pavement Engineer/Quality Manager</w:t>
            </w:r>
          </w:p>
        </w:tc>
        <w:tc>
          <w:tcPr>
            <w:tcW w:w="3174" w:type="dxa"/>
            <w:vAlign w:val="center"/>
          </w:tcPr>
          <w:p w14:paraId="6D520039" w14:textId="210E6666"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Civil Engineering or Equivalent</w:t>
            </w:r>
            <w:r w:rsidR="00715252" w:rsidRPr="00586014">
              <w:rPr>
                <w:iCs/>
                <w:color w:val="000000" w:themeColor="text1"/>
                <w:lang w:val="en-GB"/>
              </w:rPr>
              <w:t xml:space="preserve">; </w:t>
            </w:r>
            <w:r w:rsidR="00715252" w:rsidRPr="00586014">
              <w:rPr>
                <w:bCs/>
                <w:iCs/>
                <w:noProof/>
                <w:color w:val="000000" w:themeColor="text1"/>
                <w:spacing w:val="-2"/>
                <w:lang w:val="en-GB"/>
              </w:rPr>
              <w:t>Registered/Chartered Engineer with a Valid practicing licence</w:t>
            </w:r>
          </w:p>
        </w:tc>
        <w:tc>
          <w:tcPr>
            <w:tcW w:w="1984" w:type="dxa"/>
            <w:tcBorders>
              <w:right w:val="single" w:sz="6" w:space="0" w:color="auto"/>
            </w:tcBorders>
            <w:vAlign w:val="center"/>
          </w:tcPr>
          <w:p w14:paraId="7DDF6A3D"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10</w:t>
            </w:r>
          </w:p>
        </w:tc>
        <w:tc>
          <w:tcPr>
            <w:tcW w:w="1559" w:type="dxa"/>
            <w:vAlign w:val="center"/>
          </w:tcPr>
          <w:p w14:paraId="7EFB96C6"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15</w:t>
            </w:r>
          </w:p>
        </w:tc>
        <w:tc>
          <w:tcPr>
            <w:tcW w:w="1843" w:type="dxa"/>
            <w:vAlign w:val="center"/>
          </w:tcPr>
          <w:p w14:paraId="14D42A6F"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8</w:t>
            </w:r>
          </w:p>
        </w:tc>
        <w:tc>
          <w:tcPr>
            <w:tcW w:w="1142" w:type="dxa"/>
            <w:tcBorders>
              <w:right w:val="single" w:sz="24" w:space="0" w:color="auto"/>
            </w:tcBorders>
            <w:vAlign w:val="center"/>
          </w:tcPr>
          <w:p w14:paraId="2A6CAB95"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604E9D" w:rsidRPr="00586014" w14:paraId="5E80095B" w14:textId="77777777" w:rsidTr="002526EC">
        <w:trPr>
          <w:cantSplit/>
        </w:trPr>
        <w:tc>
          <w:tcPr>
            <w:tcW w:w="900" w:type="dxa"/>
            <w:tcBorders>
              <w:left w:val="single" w:sz="24" w:space="0" w:color="auto"/>
            </w:tcBorders>
            <w:vAlign w:val="center"/>
          </w:tcPr>
          <w:p w14:paraId="4CBA48F7" w14:textId="77777777" w:rsidR="00604E9D" w:rsidRPr="00586014" w:rsidRDefault="00604E9D" w:rsidP="002526EC">
            <w:pPr>
              <w:suppressAutoHyphens/>
              <w:ind w:right="-72"/>
              <w:jc w:val="center"/>
              <w:rPr>
                <w:i/>
                <w:iCs/>
                <w:color w:val="000000" w:themeColor="text1"/>
                <w:lang w:val="en-GB"/>
              </w:rPr>
            </w:pPr>
            <w:r w:rsidRPr="00586014">
              <w:rPr>
                <w:iCs/>
                <w:color w:val="000000" w:themeColor="text1"/>
                <w:lang w:val="en-GB"/>
              </w:rPr>
              <w:t>9</w:t>
            </w:r>
          </w:p>
        </w:tc>
        <w:tc>
          <w:tcPr>
            <w:tcW w:w="3058" w:type="dxa"/>
            <w:vAlign w:val="center"/>
          </w:tcPr>
          <w:p w14:paraId="218E1023" w14:textId="471F8467" w:rsidR="00604E9D" w:rsidRPr="00586014" w:rsidRDefault="00DD4E12" w:rsidP="002526EC">
            <w:pPr>
              <w:suppressAutoHyphens/>
              <w:ind w:right="-72" w:firstLine="3"/>
              <w:rPr>
                <w:bCs/>
                <w:color w:val="000000" w:themeColor="text1"/>
                <w:spacing w:val="-2"/>
                <w:lang w:val="en-GB"/>
              </w:rPr>
            </w:pPr>
            <w:r>
              <w:rPr>
                <w:iCs/>
                <w:color w:val="000000" w:themeColor="text1"/>
                <w:lang w:val="en-GB"/>
              </w:rPr>
              <w:t xml:space="preserve">Environmental &amp; Social </w:t>
            </w:r>
            <w:r w:rsidR="00604E9D" w:rsidRPr="00586014">
              <w:rPr>
                <w:iCs/>
                <w:color w:val="000000" w:themeColor="text1"/>
                <w:lang w:val="en-GB"/>
              </w:rPr>
              <w:t>Safeguards Manager</w:t>
            </w:r>
          </w:p>
        </w:tc>
        <w:tc>
          <w:tcPr>
            <w:tcW w:w="3174" w:type="dxa"/>
            <w:vAlign w:val="center"/>
          </w:tcPr>
          <w:p w14:paraId="620DD179" w14:textId="39C291CE" w:rsidR="00604E9D" w:rsidRPr="00586014" w:rsidRDefault="00604E9D" w:rsidP="002526EC">
            <w:pPr>
              <w:suppressAutoHyphens/>
              <w:ind w:right="-72" w:firstLine="3"/>
              <w:jc w:val="center"/>
              <w:rPr>
                <w:noProof/>
                <w:color w:val="000000" w:themeColor="text1"/>
                <w:lang w:val="en-GB"/>
              </w:rPr>
            </w:pPr>
            <w:r w:rsidRPr="00586014">
              <w:rPr>
                <w:iCs/>
                <w:color w:val="000000" w:themeColor="text1"/>
                <w:lang w:val="en-GB"/>
              </w:rPr>
              <w:t>BSc. Environmental Science or Equivalent</w:t>
            </w:r>
            <w:r w:rsidR="00715252" w:rsidRPr="00586014">
              <w:rPr>
                <w:iCs/>
                <w:color w:val="000000" w:themeColor="text1"/>
                <w:lang w:val="en-GB"/>
              </w:rPr>
              <w:t xml:space="preserve">; Registered environmental practitioner </w:t>
            </w:r>
          </w:p>
        </w:tc>
        <w:tc>
          <w:tcPr>
            <w:tcW w:w="1984" w:type="dxa"/>
            <w:tcBorders>
              <w:right w:val="single" w:sz="6" w:space="0" w:color="auto"/>
            </w:tcBorders>
            <w:vAlign w:val="center"/>
          </w:tcPr>
          <w:p w14:paraId="472A0917" w14:textId="77777777" w:rsidR="00604E9D" w:rsidRPr="00586014" w:rsidRDefault="00604E9D" w:rsidP="002526EC">
            <w:pPr>
              <w:suppressAutoHyphens/>
              <w:ind w:right="-72" w:firstLine="3"/>
              <w:jc w:val="center"/>
              <w:rPr>
                <w:noProof/>
                <w:color w:val="000000" w:themeColor="text1"/>
                <w:lang w:val="en-GB"/>
              </w:rPr>
            </w:pPr>
            <w:r w:rsidRPr="00586014">
              <w:rPr>
                <w:color w:val="000000" w:themeColor="text1"/>
                <w:lang w:val="en-GB"/>
              </w:rPr>
              <w:t>8</w:t>
            </w:r>
          </w:p>
        </w:tc>
        <w:tc>
          <w:tcPr>
            <w:tcW w:w="1559" w:type="dxa"/>
            <w:vAlign w:val="center"/>
          </w:tcPr>
          <w:p w14:paraId="32AB940B"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10</w:t>
            </w:r>
          </w:p>
        </w:tc>
        <w:tc>
          <w:tcPr>
            <w:tcW w:w="1843" w:type="dxa"/>
            <w:vAlign w:val="center"/>
          </w:tcPr>
          <w:p w14:paraId="7B5B37EB" w14:textId="5E6B3A54" w:rsidR="00604E9D" w:rsidRPr="00586014" w:rsidRDefault="00533359" w:rsidP="002526EC">
            <w:pPr>
              <w:suppressAutoHyphens/>
              <w:ind w:right="-72" w:firstLine="3"/>
              <w:jc w:val="center"/>
              <w:rPr>
                <w:color w:val="000000" w:themeColor="text1"/>
                <w:lang w:val="en-GB"/>
              </w:rPr>
            </w:pPr>
            <w:r w:rsidRPr="00586014">
              <w:rPr>
                <w:iCs/>
                <w:color w:val="000000" w:themeColor="text1"/>
                <w:lang w:val="en-GB"/>
              </w:rPr>
              <w:t>5</w:t>
            </w:r>
          </w:p>
        </w:tc>
        <w:tc>
          <w:tcPr>
            <w:tcW w:w="1142" w:type="dxa"/>
            <w:tcBorders>
              <w:right w:val="single" w:sz="24" w:space="0" w:color="auto"/>
            </w:tcBorders>
            <w:vAlign w:val="center"/>
          </w:tcPr>
          <w:p w14:paraId="757D2EF9" w14:textId="77777777" w:rsidR="00604E9D" w:rsidRPr="00586014" w:rsidRDefault="00604E9D" w:rsidP="002526EC">
            <w:pPr>
              <w:suppressAutoHyphens/>
              <w:ind w:right="-72" w:firstLine="3"/>
              <w:jc w:val="center"/>
              <w:rPr>
                <w:color w:val="000000" w:themeColor="text1"/>
                <w:lang w:val="en-GB"/>
              </w:rPr>
            </w:pPr>
            <w:r w:rsidRPr="00586014">
              <w:rPr>
                <w:iCs/>
                <w:color w:val="000000" w:themeColor="text1"/>
                <w:lang w:val="en-GB"/>
              </w:rPr>
              <w:t>1</w:t>
            </w:r>
          </w:p>
        </w:tc>
      </w:tr>
      <w:tr w:rsidR="00DD4E12" w:rsidRPr="00586014" w14:paraId="75C056D4" w14:textId="77777777" w:rsidTr="002526EC">
        <w:trPr>
          <w:cantSplit/>
        </w:trPr>
        <w:tc>
          <w:tcPr>
            <w:tcW w:w="900" w:type="dxa"/>
            <w:tcBorders>
              <w:left w:val="single" w:sz="24" w:space="0" w:color="auto"/>
            </w:tcBorders>
            <w:vAlign w:val="center"/>
          </w:tcPr>
          <w:p w14:paraId="1795B580" w14:textId="5E0C1718" w:rsidR="00DD4E12" w:rsidRPr="00586014" w:rsidRDefault="00DD4E12" w:rsidP="00DD4E12">
            <w:pPr>
              <w:suppressAutoHyphens/>
              <w:ind w:right="-72"/>
              <w:jc w:val="center"/>
              <w:rPr>
                <w:iCs/>
                <w:color w:val="000000" w:themeColor="text1"/>
                <w:lang w:val="en-GB"/>
              </w:rPr>
            </w:pPr>
            <w:r>
              <w:rPr>
                <w:iCs/>
                <w:color w:val="000000" w:themeColor="text1"/>
                <w:lang w:val="en-GB"/>
              </w:rPr>
              <w:t>10</w:t>
            </w:r>
          </w:p>
        </w:tc>
        <w:tc>
          <w:tcPr>
            <w:tcW w:w="3058" w:type="dxa"/>
            <w:vAlign w:val="center"/>
          </w:tcPr>
          <w:p w14:paraId="6560A4FF" w14:textId="1262314B" w:rsidR="00DD4E12" w:rsidRDefault="00DD4E12" w:rsidP="00DD4E12">
            <w:pPr>
              <w:suppressAutoHyphens/>
              <w:ind w:right="-72" w:firstLine="3"/>
              <w:rPr>
                <w:iCs/>
                <w:color w:val="000000" w:themeColor="text1"/>
                <w:lang w:val="en-GB"/>
              </w:rPr>
            </w:pPr>
            <w:r w:rsidRPr="00586014">
              <w:rPr>
                <w:iCs/>
                <w:color w:val="000000" w:themeColor="text1"/>
                <w:lang w:val="en-GB"/>
              </w:rPr>
              <w:t>Environmental</w:t>
            </w:r>
            <w:r>
              <w:rPr>
                <w:iCs/>
                <w:color w:val="000000" w:themeColor="text1"/>
                <w:lang w:val="en-GB"/>
              </w:rPr>
              <w:t xml:space="preserve"> Officer</w:t>
            </w:r>
          </w:p>
        </w:tc>
        <w:tc>
          <w:tcPr>
            <w:tcW w:w="3174" w:type="dxa"/>
            <w:vAlign w:val="center"/>
          </w:tcPr>
          <w:p w14:paraId="47A6BF00" w14:textId="5C09BF4B" w:rsidR="00DD4E12" w:rsidRPr="00586014" w:rsidRDefault="00DD4E12" w:rsidP="00DD4E12">
            <w:pPr>
              <w:suppressAutoHyphens/>
              <w:ind w:right="-72" w:firstLine="3"/>
              <w:jc w:val="center"/>
              <w:rPr>
                <w:iCs/>
                <w:color w:val="000000" w:themeColor="text1"/>
                <w:lang w:val="en-GB"/>
              </w:rPr>
            </w:pPr>
            <w:r w:rsidRPr="00586014">
              <w:rPr>
                <w:iCs/>
                <w:color w:val="000000" w:themeColor="text1"/>
                <w:lang w:val="en-GB"/>
              </w:rPr>
              <w:t>BSc. Environmental Science or Equivalent;</w:t>
            </w:r>
          </w:p>
        </w:tc>
        <w:tc>
          <w:tcPr>
            <w:tcW w:w="1984" w:type="dxa"/>
            <w:tcBorders>
              <w:right w:val="single" w:sz="6" w:space="0" w:color="auto"/>
            </w:tcBorders>
            <w:vAlign w:val="center"/>
          </w:tcPr>
          <w:p w14:paraId="62FA4036" w14:textId="7CFC9129" w:rsidR="00DD4E12" w:rsidRPr="00586014" w:rsidRDefault="00DD4E12" w:rsidP="00DD4E12">
            <w:pPr>
              <w:suppressAutoHyphens/>
              <w:ind w:right="-72" w:firstLine="3"/>
              <w:jc w:val="center"/>
              <w:rPr>
                <w:color w:val="000000" w:themeColor="text1"/>
                <w:lang w:val="en-GB"/>
              </w:rPr>
            </w:pPr>
            <w:r>
              <w:rPr>
                <w:color w:val="000000" w:themeColor="text1"/>
                <w:lang w:val="en-GB"/>
              </w:rPr>
              <w:t>8</w:t>
            </w:r>
          </w:p>
        </w:tc>
        <w:tc>
          <w:tcPr>
            <w:tcW w:w="1559" w:type="dxa"/>
            <w:vAlign w:val="center"/>
          </w:tcPr>
          <w:p w14:paraId="357E2FF5" w14:textId="0059C7D6" w:rsidR="00DD4E12" w:rsidRPr="00586014" w:rsidRDefault="00DD4E12" w:rsidP="00DD4E12">
            <w:pPr>
              <w:suppressAutoHyphens/>
              <w:ind w:right="-72" w:firstLine="3"/>
              <w:jc w:val="center"/>
              <w:rPr>
                <w:iCs/>
                <w:color w:val="000000" w:themeColor="text1"/>
                <w:lang w:val="en-GB"/>
              </w:rPr>
            </w:pPr>
            <w:r>
              <w:rPr>
                <w:iCs/>
                <w:color w:val="000000" w:themeColor="text1"/>
                <w:lang w:val="en-GB"/>
              </w:rPr>
              <w:t>10</w:t>
            </w:r>
          </w:p>
        </w:tc>
        <w:tc>
          <w:tcPr>
            <w:tcW w:w="1843" w:type="dxa"/>
            <w:vAlign w:val="center"/>
          </w:tcPr>
          <w:p w14:paraId="4502A9C3" w14:textId="0F540CA0" w:rsidR="00DD4E12" w:rsidRPr="00586014" w:rsidRDefault="00DD4E12" w:rsidP="00DD4E12">
            <w:pPr>
              <w:suppressAutoHyphens/>
              <w:ind w:right="-72" w:firstLine="3"/>
              <w:jc w:val="center"/>
              <w:rPr>
                <w:iCs/>
                <w:color w:val="000000" w:themeColor="text1"/>
                <w:lang w:val="en-GB"/>
              </w:rPr>
            </w:pPr>
            <w:r>
              <w:rPr>
                <w:iCs/>
                <w:color w:val="000000" w:themeColor="text1"/>
                <w:lang w:val="en-GB"/>
              </w:rPr>
              <w:t>5</w:t>
            </w:r>
          </w:p>
        </w:tc>
        <w:tc>
          <w:tcPr>
            <w:tcW w:w="1142" w:type="dxa"/>
            <w:tcBorders>
              <w:right w:val="single" w:sz="24" w:space="0" w:color="auto"/>
            </w:tcBorders>
            <w:vAlign w:val="center"/>
          </w:tcPr>
          <w:p w14:paraId="12377CED" w14:textId="26750C3A" w:rsidR="00DD4E12" w:rsidRPr="00586014" w:rsidRDefault="00DD4E12" w:rsidP="00DD4E12">
            <w:pPr>
              <w:suppressAutoHyphens/>
              <w:ind w:right="-72" w:firstLine="3"/>
              <w:jc w:val="center"/>
              <w:rPr>
                <w:iCs/>
                <w:color w:val="000000" w:themeColor="text1"/>
                <w:lang w:val="en-GB"/>
              </w:rPr>
            </w:pPr>
            <w:r>
              <w:rPr>
                <w:iCs/>
                <w:color w:val="000000" w:themeColor="text1"/>
                <w:lang w:val="en-GB"/>
              </w:rPr>
              <w:t>1</w:t>
            </w:r>
          </w:p>
        </w:tc>
      </w:tr>
      <w:tr w:rsidR="00DD4E12" w:rsidRPr="00586014" w14:paraId="3BE61634" w14:textId="77777777" w:rsidTr="00EB6979">
        <w:trPr>
          <w:cantSplit/>
        </w:trPr>
        <w:tc>
          <w:tcPr>
            <w:tcW w:w="900" w:type="dxa"/>
            <w:tcBorders>
              <w:left w:val="single" w:sz="24" w:space="0" w:color="auto"/>
              <w:bottom w:val="single" w:sz="2" w:space="0" w:color="auto"/>
            </w:tcBorders>
          </w:tcPr>
          <w:p w14:paraId="4D8C42AA" w14:textId="77777777" w:rsidR="00DD4E12" w:rsidRPr="00586014" w:rsidRDefault="00DD4E12" w:rsidP="00DD4E12">
            <w:pPr>
              <w:suppressAutoHyphens/>
              <w:ind w:right="-72"/>
              <w:jc w:val="center"/>
              <w:rPr>
                <w:bCs/>
                <w:noProof/>
                <w:color w:val="000000" w:themeColor="text1"/>
                <w:spacing w:val="-2"/>
                <w:lang w:val="en-GB"/>
              </w:rPr>
            </w:pPr>
            <w:r w:rsidRPr="00586014">
              <w:rPr>
                <w:iCs/>
                <w:color w:val="000000" w:themeColor="text1"/>
                <w:lang w:val="en-GB"/>
              </w:rPr>
              <w:t>11</w:t>
            </w:r>
          </w:p>
        </w:tc>
        <w:tc>
          <w:tcPr>
            <w:tcW w:w="3058" w:type="dxa"/>
            <w:tcBorders>
              <w:bottom w:val="single" w:sz="2" w:space="0" w:color="auto"/>
            </w:tcBorders>
          </w:tcPr>
          <w:p w14:paraId="18E661FB" w14:textId="77777777" w:rsidR="00DD4E12" w:rsidRPr="00586014" w:rsidRDefault="00DD4E12" w:rsidP="00DD4E12">
            <w:pPr>
              <w:suppressAutoHyphens/>
              <w:ind w:right="-72" w:firstLine="3"/>
              <w:rPr>
                <w:bCs/>
                <w:noProof/>
                <w:color w:val="000000" w:themeColor="text1"/>
                <w:spacing w:val="-2"/>
                <w:lang w:val="en-GB"/>
              </w:rPr>
            </w:pPr>
            <w:r w:rsidRPr="00586014">
              <w:rPr>
                <w:iCs/>
                <w:color w:val="000000" w:themeColor="text1"/>
                <w:lang w:val="en-GB"/>
              </w:rPr>
              <w:t>Health and Safety Officer</w:t>
            </w:r>
            <w:r w:rsidRPr="00586014">
              <w:rPr>
                <w:color w:val="000000" w:themeColor="text1"/>
                <w:lang w:val="en-GB"/>
              </w:rPr>
              <w:t xml:space="preserve"> </w:t>
            </w:r>
          </w:p>
        </w:tc>
        <w:tc>
          <w:tcPr>
            <w:tcW w:w="3174" w:type="dxa"/>
            <w:tcBorders>
              <w:bottom w:val="single" w:sz="2" w:space="0" w:color="auto"/>
            </w:tcBorders>
            <w:vAlign w:val="center"/>
          </w:tcPr>
          <w:p w14:paraId="59499513" w14:textId="74B7F0A2" w:rsidR="00DD4E12" w:rsidRPr="00586014" w:rsidRDefault="00DD4E12" w:rsidP="00DD4E12">
            <w:pPr>
              <w:suppressAutoHyphens/>
              <w:ind w:left="-14" w:right="-72" w:firstLine="14"/>
              <w:jc w:val="center"/>
              <w:rPr>
                <w:noProof/>
                <w:color w:val="000000" w:themeColor="text1"/>
                <w:lang w:val="en-GB"/>
              </w:rPr>
            </w:pPr>
            <w:r w:rsidRPr="00DD4E12">
              <w:rPr>
                <w:iCs/>
                <w:noProof/>
                <w:color w:val="000000" w:themeColor="text1"/>
                <w:lang w:val="en-GB"/>
              </w:rPr>
              <w:t>BSc. Health and Safety or equivalent/ Bachelors Degree and Certificate in Health and Safety</w:t>
            </w:r>
          </w:p>
        </w:tc>
        <w:tc>
          <w:tcPr>
            <w:tcW w:w="1984" w:type="dxa"/>
            <w:tcBorders>
              <w:bottom w:val="single" w:sz="2" w:space="0" w:color="auto"/>
              <w:right w:val="single" w:sz="6" w:space="0" w:color="auto"/>
            </w:tcBorders>
            <w:vAlign w:val="center"/>
          </w:tcPr>
          <w:p w14:paraId="76E8F143" w14:textId="77777777" w:rsidR="00DD4E12" w:rsidRPr="00586014" w:rsidRDefault="00DD4E12" w:rsidP="00DD4E12">
            <w:pPr>
              <w:suppressAutoHyphens/>
              <w:ind w:right="-72" w:firstLine="3"/>
              <w:jc w:val="center"/>
              <w:rPr>
                <w:noProof/>
                <w:color w:val="000000" w:themeColor="text1"/>
                <w:lang w:val="en-GB"/>
              </w:rPr>
            </w:pPr>
            <w:r w:rsidRPr="00586014">
              <w:rPr>
                <w:noProof/>
                <w:color w:val="000000" w:themeColor="text1"/>
                <w:lang w:val="en-GB"/>
              </w:rPr>
              <w:t>8</w:t>
            </w:r>
          </w:p>
        </w:tc>
        <w:tc>
          <w:tcPr>
            <w:tcW w:w="1559" w:type="dxa"/>
            <w:tcBorders>
              <w:bottom w:val="single" w:sz="2" w:space="0" w:color="auto"/>
            </w:tcBorders>
            <w:vAlign w:val="center"/>
          </w:tcPr>
          <w:p w14:paraId="617C7EBD" w14:textId="77777777" w:rsidR="00DD4E12" w:rsidRPr="00586014" w:rsidRDefault="00DD4E12" w:rsidP="00DD4E12">
            <w:pPr>
              <w:suppressAutoHyphens/>
              <w:ind w:right="-72" w:firstLine="3"/>
              <w:jc w:val="center"/>
              <w:rPr>
                <w:noProof/>
                <w:color w:val="000000" w:themeColor="text1"/>
                <w:lang w:val="en-GB"/>
              </w:rPr>
            </w:pPr>
            <w:r w:rsidRPr="00586014">
              <w:rPr>
                <w:iCs/>
                <w:color w:val="000000" w:themeColor="text1"/>
                <w:lang w:val="en-GB"/>
              </w:rPr>
              <w:t>10</w:t>
            </w:r>
          </w:p>
        </w:tc>
        <w:tc>
          <w:tcPr>
            <w:tcW w:w="1843" w:type="dxa"/>
            <w:tcBorders>
              <w:bottom w:val="single" w:sz="2" w:space="0" w:color="auto"/>
            </w:tcBorders>
            <w:vAlign w:val="center"/>
          </w:tcPr>
          <w:p w14:paraId="00170BFB" w14:textId="6AB72493" w:rsidR="00DD4E12" w:rsidRPr="00586014" w:rsidRDefault="00DD4E12" w:rsidP="00DD4E12">
            <w:pPr>
              <w:suppressAutoHyphens/>
              <w:ind w:right="-72" w:firstLine="3"/>
              <w:jc w:val="center"/>
              <w:rPr>
                <w:noProof/>
                <w:color w:val="000000" w:themeColor="text1"/>
                <w:lang w:val="en-GB"/>
              </w:rPr>
            </w:pPr>
            <w:r w:rsidRPr="00586014">
              <w:rPr>
                <w:iCs/>
                <w:color w:val="000000" w:themeColor="text1"/>
                <w:lang w:val="en-GB"/>
              </w:rPr>
              <w:t>5</w:t>
            </w:r>
          </w:p>
        </w:tc>
        <w:tc>
          <w:tcPr>
            <w:tcW w:w="1142" w:type="dxa"/>
            <w:tcBorders>
              <w:bottom w:val="single" w:sz="2" w:space="0" w:color="auto"/>
              <w:right w:val="single" w:sz="24" w:space="0" w:color="auto"/>
            </w:tcBorders>
            <w:vAlign w:val="center"/>
          </w:tcPr>
          <w:p w14:paraId="0F333E34" w14:textId="53628F7B" w:rsidR="00DD4E12" w:rsidRPr="00586014" w:rsidRDefault="00DD4E12" w:rsidP="00DD4E12">
            <w:pPr>
              <w:suppressAutoHyphens/>
              <w:ind w:right="-72" w:firstLine="3"/>
              <w:jc w:val="center"/>
              <w:rPr>
                <w:noProof/>
                <w:color w:val="000000" w:themeColor="text1"/>
                <w:lang w:val="en-GB"/>
              </w:rPr>
            </w:pPr>
            <w:r w:rsidRPr="00586014">
              <w:rPr>
                <w:iCs/>
                <w:color w:val="000000" w:themeColor="text1"/>
                <w:lang w:val="en-GB"/>
              </w:rPr>
              <w:t>2</w:t>
            </w:r>
            <w:r w:rsidRPr="00586014">
              <w:rPr>
                <w:iCs/>
                <w:color w:val="000000" w:themeColor="text1"/>
                <w:vertAlign w:val="superscript"/>
                <w:lang w:val="en-GB"/>
              </w:rPr>
              <w:t>2</w:t>
            </w:r>
          </w:p>
        </w:tc>
      </w:tr>
      <w:tr w:rsidR="00DD4E12" w:rsidRPr="00F84B77" w14:paraId="6B92229F" w14:textId="77777777" w:rsidTr="002526EC">
        <w:trPr>
          <w:cantSplit/>
        </w:trPr>
        <w:tc>
          <w:tcPr>
            <w:tcW w:w="900" w:type="dxa"/>
            <w:tcBorders>
              <w:left w:val="single" w:sz="24" w:space="0" w:color="auto"/>
            </w:tcBorders>
          </w:tcPr>
          <w:p w14:paraId="04EE8AB3" w14:textId="77777777" w:rsidR="00DD4E12" w:rsidRPr="00586014" w:rsidRDefault="00DD4E12" w:rsidP="00DD4E12">
            <w:pPr>
              <w:suppressAutoHyphens/>
              <w:ind w:right="-72"/>
              <w:jc w:val="center"/>
              <w:rPr>
                <w:bCs/>
                <w:noProof/>
                <w:color w:val="000000" w:themeColor="text1"/>
                <w:spacing w:val="-2"/>
                <w:lang w:val="en-GB"/>
              </w:rPr>
            </w:pPr>
            <w:r w:rsidRPr="00586014">
              <w:rPr>
                <w:color w:val="000000" w:themeColor="text1"/>
                <w:lang w:val="en-GB"/>
              </w:rPr>
              <w:t>12</w:t>
            </w:r>
          </w:p>
        </w:tc>
        <w:tc>
          <w:tcPr>
            <w:tcW w:w="3058" w:type="dxa"/>
          </w:tcPr>
          <w:p w14:paraId="4E4BB311" w14:textId="23C43C93" w:rsidR="00DD4E12" w:rsidRPr="00586014" w:rsidRDefault="00DD4E12" w:rsidP="00DD4E12">
            <w:pPr>
              <w:suppressAutoHyphens/>
              <w:ind w:right="-72" w:firstLine="3"/>
              <w:rPr>
                <w:bCs/>
                <w:noProof/>
                <w:color w:val="000000" w:themeColor="text1"/>
                <w:spacing w:val="-2"/>
                <w:lang w:val="en-GB"/>
              </w:rPr>
            </w:pPr>
            <w:r w:rsidRPr="00586014">
              <w:rPr>
                <w:iCs/>
                <w:color w:val="000000" w:themeColor="text1"/>
                <w:lang w:val="en-GB"/>
              </w:rPr>
              <w:t xml:space="preserve">Social Development Officer </w:t>
            </w:r>
          </w:p>
        </w:tc>
        <w:tc>
          <w:tcPr>
            <w:tcW w:w="3174" w:type="dxa"/>
            <w:vAlign w:val="center"/>
          </w:tcPr>
          <w:p w14:paraId="49217C4D" w14:textId="77777777" w:rsidR="00DD4E12" w:rsidRPr="00586014" w:rsidRDefault="00DD4E12" w:rsidP="00DD4E12">
            <w:pPr>
              <w:suppressAutoHyphens/>
              <w:ind w:left="-14" w:right="-72" w:firstLine="14"/>
              <w:jc w:val="center"/>
              <w:rPr>
                <w:noProof/>
                <w:color w:val="000000" w:themeColor="text1"/>
                <w:lang w:val="en-GB"/>
              </w:rPr>
            </w:pPr>
            <w:r w:rsidRPr="00586014">
              <w:rPr>
                <w:iCs/>
                <w:noProof/>
                <w:color w:val="000000" w:themeColor="text1"/>
                <w:lang w:val="en-GB"/>
              </w:rPr>
              <w:t>BA. Social Science, BA. Social Works and &amp; Social Administration or Equivalent</w:t>
            </w:r>
          </w:p>
        </w:tc>
        <w:tc>
          <w:tcPr>
            <w:tcW w:w="1984" w:type="dxa"/>
            <w:tcBorders>
              <w:right w:val="single" w:sz="6" w:space="0" w:color="auto"/>
            </w:tcBorders>
            <w:vAlign w:val="center"/>
          </w:tcPr>
          <w:p w14:paraId="24AA69BF" w14:textId="77777777" w:rsidR="00DD4E12" w:rsidRPr="00586014" w:rsidRDefault="00DD4E12" w:rsidP="00DD4E12">
            <w:pPr>
              <w:suppressAutoHyphens/>
              <w:ind w:right="-72" w:firstLine="3"/>
              <w:jc w:val="center"/>
              <w:rPr>
                <w:noProof/>
                <w:color w:val="000000" w:themeColor="text1"/>
                <w:lang w:val="en-GB"/>
              </w:rPr>
            </w:pPr>
            <w:r w:rsidRPr="00586014">
              <w:rPr>
                <w:noProof/>
                <w:color w:val="000000" w:themeColor="text1"/>
                <w:lang w:val="en-GB"/>
              </w:rPr>
              <w:t>8</w:t>
            </w:r>
          </w:p>
        </w:tc>
        <w:tc>
          <w:tcPr>
            <w:tcW w:w="1559" w:type="dxa"/>
            <w:vAlign w:val="center"/>
          </w:tcPr>
          <w:p w14:paraId="38A77AB6" w14:textId="77777777" w:rsidR="00DD4E12" w:rsidRPr="00586014" w:rsidRDefault="00DD4E12" w:rsidP="00DD4E12">
            <w:pPr>
              <w:suppressAutoHyphens/>
              <w:ind w:right="-72" w:firstLine="3"/>
              <w:jc w:val="center"/>
              <w:rPr>
                <w:noProof/>
                <w:color w:val="000000" w:themeColor="text1"/>
                <w:lang w:val="en-GB"/>
              </w:rPr>
            </w:pPr>
            <w:r w:rsidRPr="00586014">
              <w:rPr>
                <w:iCs/>
                <w:color w:val="000000" w:themeColor="text1"/>
                <w:lang w:val="en-GB"/>
              </w:rPr>
              <w:t>10</w:t>
            </w:r>
          </w:p>
        </w:tc>
        <w:tc>
          <w:tcPr>
            <w:tcW w:w="1843" w:type="dxa"/>
            <w:vAlign w:val="center"/>
          </w:tcPr>
          <w:p w14:paraId="0C1B660C" w14:textId="77777777" w:rsidR="00DD4E12" w:rsidRPr="00586014" w:rsidRDefault="00DD4E12" w:rsidP="00DD4E12">
            <w:pPr>
              <w:suppressAutoHyphens/>
              <w:ind w:right="-72" w:firstLine="3"/>
              <w:jc w:val="center"/>
              <w:rPr>
                <w:noProof/>
                <w:color w:val="000000" w:themeColor="text1"/>
                <w:lang w:val="en-GB"/>
              </w:rPr>
            </w:pPr>
            <w:r w:rsidRPr="00586014">
              <w:rPr>
                <w:iCs/>
                <w:color w:val="000000" w:themeColor="text1"/>
                <w:lang w:val="en-GB"/>
              </w:rPr>
              <w:t>6</w:t>
            </w:r>
          </w:p>
        </w:tc>
        <w:tc>
          <w:tcPr>
            <w:tcW w:w="1142" w:type="dxa"/>
            <w:tcBorders>
              <w:right w:val="single" w:sz="24" w:space="0" w:color="auto"/>
            </w:tcBorders>
            <w:vAlign w:val="center"/>
          </w:tcPr>
          <w:p w14:paraId="12268A3E" w14:textId="446854B2" w:rsidR="00DD4E12" w:rsidRPr="00F84B77" w:rsidRDefault="00DD4E12" w:rsidP="00DD4E12">
            <w:pPr>
              <w:suppressAutoHyphens/>
              <w:ind w:right="-72" w:firstLine="3"/>
              <w:jc w:val="center"/>
              <w:rPr>
                <w:noProof/>
                <w:color w:val="000000" w:themeColor="text1"/>
                <w:lang w:val="en-GB"/>
              </w:rPr>
            </w:pPr>
            <w:r w:rsidRPr="00586014">
              <w:rPr>
                <w:iCs/>
                <w:color w:val="000000" w:themeColor="text1"/>
                <w:lang w:val="en-GB"/>
              </w:rPr>
              <w:t>2</w:t>
            </w:r>
            <w:r w:rsidRPr="00586014">
              <w:rPr>
                <w:rStyle w:val="FootnoteReference"/>
                <w:iCs/>
                <w:color w:val="000000" w:themeColor="text1"/>
                <w:lang w:val="en-GB"/>
              </w:rPr>
              <w:footnoteReference w:id="2"/>
            </w:r>
          </w:p>
        </w:tc>
      </w:tr>
    </w:tbl>
    <w:p w14:paraId="57394D0A" w14:textId="5AE093B7" w:rsidR="00C70558" w:rsidRDefault="00E32773">
      <w:pPr>
        <w:pStyle w:val="BodyText"/>
        <w:spacing w:before="90" w:line="242" w:lineRule="auto"/>
        <w:ind w:left="1305" w:right="317"/>
        <w:jc w:val="both"/>
      </w:pPr>
      <w:r>
        <w:t>The Bidder shall provide details of the proposed personnel and their experience records</w:t>
      </w:r>
      <w:r w:rsidR="00F051A0">
        <w:rPr>
          <w:spacing w:val="-57"/>
        </w:rPr>
        <w:t xml:space="preserve"> </w:t>
      </w:r>
      <w:r>
        <w:t>in</w:t>
      </w:r>
      <w:r>
        <w:rPr>
          <w:spacing w:val="-1"/>
        </w:rPr>
        <w:t xml:space="preserve"> </w:t>
      </w:r>
      <w:r>
        <w:t>the</w:t>
      </w:r>
      <w:r>
        <w:rPr>
          <w:spacing w:val="-1"/>
        </w:rPr>
        <w:t xml:space="preserve"> </w:t>
      </w:r>
      <w:r>
        <w:t>relevant</w:t>
      </w:r>
      <w:r>
        <w:rPr>
          <w:spacing w:val="2"/>
        </w:rPr>
        <w:t xml:space="preserve"> </w:t>
      </w:r>
      <w:r>
        <w:t>Forms</w:t>
      </w:r>
      <w:r>
        <w:rPr>
          <w:spacing w:val="-1"/>
        </w:rPr>
        <w:t xml:space="preserve"> </w:t>
      </w:r>
      <w:r>
        <w:t>included in Section</w:t>
      </w:r>
      <w:r>
        <w:rPr>
          <w:spacing w:val="2"/>
        </w:rPr>
        <w:t xml:space="preserve"> </w:t>
      </w:r>
      <w:r>
        <w:t>IV, Bidding</w:t>
      </w:r>
      <w:r>
        <w:rPr>
          <w:spacing w:val="-2"/>
        </w:rPr>
        <w:t xml:space="preserve"> </w:t>
      </w:r>
      <w:r>
        <w:t>Forms.</w:t>
      </w:r>
    </w:p>
    <w:p w14:paraId="7FEA2888" w14:textId="19911A0F" w:rsidR="00EB6979" w:rsidRDefault="00EB6979">
      <w:pPr>
        <w:pStyle w:val="BodyText"/>
        <w:spacing w:before="90" w:line="242" w:lineRule="auto"/>
        <w:ind w:left="1305" w:right="317"/>
        <w:jc w:val="both"/>
      </w:pPr>
    </w:p>
    <w:p w14:paraId="6EA176E8" w14:textId="435B8ABB" w:rsidR="00627D49" w:rsidRDefault="00627D49">
      <w:pPr>
        <w:pStyle w:val="BodyText"/>
        <w:spacing w:before="90" w:line="242" w:lineRule="auto"/>
        <w:ind w:left="1305" w:right="317"/>
        <w:jc w:val="both"/>
      </w:pPr>
    </w:p>
    <w:p w14:paraId="29E609DE" w14:textId="77777777" w:rsidR="00627D49" w:rsidRDefault="00627D49">
      <w:pPr>
        <w:pStyle w:val="BodyText"/>
        <w:spacing w:before="90" w:line="242" w:lineRule="auto"/>
        <w:ind w:left="1305" w:right="317"/>
        <w:jc w:val="both"/>
      </w:pPr>
    </w:p>
    <w:p w14:paraId="4DC0995C" w14:textId="77777777" w:rsidR="00C70558" w:rsidRDefault="00E32773" w:rsidP="008908A3">
      <w:pPr>
        <w:pStyle w:val="Heading4"/>
        <w:numPr>
          <w:ilvl w:val="2"/>
          <w:numId w:val="104"/>
        </w:numPr>
        <w:tabs>
          <w:tab w:val="left" w:pos="1586"/>
        </w:tabs>
        <w:spacing w:before="199"/>
        <w:ind w:left="1585" w:hanging="281"/>
        <w:jc w:val="both"/>
      </w:pPr>
      <w:r>
        <w:t>Equipment</w:t>
      </w:r>
    </w:p>
    <w:p w14:paraId="384EB16C" w14:textId="77777777" w:rsidR="00627D49" w:rsidRDefault="00627D49" w:rsidP="00627D49">
      <w:pPr>
        <w:pStyle w:val="BodyText"/>
        <w:numPr>
          <w:ilvl w:val="0"/>
          <w:numId w:val="104"/>
        </w:numPr>
        <w:spacing w:before="94"/>
        <w:ind w:right="313"/>
        <w:jc w:val="both"/>
      </w:pPr>
      <w:r>
        <w:t>The bidder must demonstrate that it shall have access to the key equipment located within Uganda, Kenya or Tanzania, Rwanda, listed</w:t>
      </w:r>
      <w:r>
        <w:rPr>
          <w:spacing w:val="1"/>
        </w:rPr>
        <w:t xml:space="preserve"> </w:t>
      </w:r>
      <w:r>
        <w:t>hereafter (either by ownership, lease, hire): Attach documentary evidence of ownership,</w:t>
      </w:r>
      <w:r>
        <w:rPr>
          <w:spacing w:val="-57"/>
        </w:rPr>
        <w:t xml:space="preserve"> </w:t>
      </w:r>
      <w:r>
        <w:t>lease,</w:t>
      </w:r>
      <w:r>
        <w:rPr>
          <w:spacing w:val="-1"/>
        </w:rPr>
        <w:t xml:space="preserve"> </w:t>
      </w:r>
      <w:r>
        <w:t>hire</w:t>
      </w:r>
      <w:r>
        <w:rPr>
          <w:spacing w:val="-3"/>
        </w:rPr>
        <w:t xml:space="preserve"> </w:t>
      </w:r>
      <w:r>
        <w:t>such as</w:t>
      </w:r>
      <w:r>
        <w:rPr>
          <w:spacing w:val="-1"/>
        </w:rPr>
        <w:t xml:space="preserve"> </w:t>
      </w:r>
      <w:r>
        <w:t>registration books,</w:t>
      </w:r>
      <w:r>
        <w:rPr>
          <w:spacing w:val="-1"/>
        </w:rPr>
        <w:t xml:space="preserve"> </w:t>
      </w:r>
      <w:r>
        <w:t>agreements</w:t>
      </w:r>
      <w:r w:rsidRPr="00615DAD">
        <w:t xml:space="preserve">). </w:t>
      </w:r>
      <w:r w:rsidRPr="00615DAD">
        <w:rPr>
          <w:b/>
          <w:bCs/>
        </w:rPr>
        <w:t>Invoices, Bills of Lading and purchase orders shall not be considered as evidence of ownership.</w:t>
      </w:r>
      <w:r>
        <w:t xml:space="preserve"> </w:t>
      </w:r>
      <w:r w:rsidRPr="00DD3702">
        <w:rPr>
          <w:b/>
          <w:bCs/>
        </w:rPr>
        <w:t>Bidders with ongoing works/projects in Uganda</w:t>
      </w:r>
      <w:r>
        <w:rPr>
          <w:b/>
          <w:bCs/>
        </w:rPr>
        <w:t xml:space="preserve"> </w:t>
      </w:r>
      <w:r w:rsidRPr="00DD3702">
        <w:rPr>
          <w:b/>
          <w:bCs/>
        </w:rPr>
        <w:t>should provide evidence that the equipment proposed for this project is different from the ones on ongoing works. (This will be validated through post-qualification);</w:t>
      </w:r>
    </w:p>
    <w:p w14:paraId="0F0449D0" w14:textId="77777777" w:rsidR="0008599D" w:rsidRDefault="0008599D">
      <w:pPr>
        <w:pStyle w:val="BodyText"/>
        <w:spacing w:before="94"/>
        <w:ind w:left="1305" w:right="313"/>
        <w:jc w:val="both"/>
      </w:pPr>
    </w:p>
    <w:tbl>
      <w:tblPr>
        <w:tblW w:w="12332"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8505"/>
        <w:gridCol w:w="3260"/>
      </w:tblGrid>
      <w:tr w:rsidR="0008599D" w:rsidRPr="00627D49" w14:paraId="54113D37" w14:textId="77777777" w:rsidTr="0026589D">
        <w:trPr>
          <w:trHeight w:val="573"/>
          <w:tblHeader/>
        </w:trPr>
        <w:tc>
          <w:tcPr>
            <w:tcW w:w="567" w:type="dxa"/>
            <w:tcBorders>
              <w:top w:val="single" w:sz="18" w:space="0" w:color="000000" w:themeColor="text1"/>
              <w:left w:val="single" w:sz="18" w:space="0" w:color="000000" w:themeColor="text1"/>
              <w:bottom w:val="single" w:sz="12" w:space="0" w:color="000000" w:themeColor="text1"/>
              <w:right w:val="single" w:sz="12" w:space="0" w:color="000000" w:themeColor="text1"/>
            </w:tcBorders>
            <w:shd w:val="clear" w:color="auto" w:fill="BFBFBF" w:themeFill="background1" w:themeFillShade="BF"/>
          </w:tcPr>
          <w:p w14:paraId="646716FA" w14:textId="77777777" w:rsidR="0008599D" w:rsidRPr="00627D49" w:rsidRDefault="0008599D" w:rsidP="002526EC">
            <w:pPr>
              <w:spacing w:before="40" w:after="40"/>
              <w:jc w:val="center"/>
              <w:rPr>
                <w:b/>
                <w:bCs/>
                <w:color w:val="000000" w:themeColor="text1"/>
                <w:lang w:val="en-GB"/>
              </w:rPr>
            </w:pPr>
            <w:r w:rsidRPr="00627D49">
              <w:rPr>
                <w:b/>
                <w:sz w:val="24"/>
                <w:lang w:val="en-GB"/>
              </w:rPr>
              <w:t>No</w:t>
            </w:r>
          </w:p>
        </w:tc>
        <w:tc>
          <w:tcPr>
            <w:tcW w:w="8505" w:type="dxa"/>
            <w:tcBorders>
              <w:top w:val="single" w:sz="18"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tcPr>
          <w:p w14:paraId="61E96583" w14:textId="77777777" w:rsidR="0008599D" w:rsidRPr="00627D49" w:rsidRDefault="0008599D" w:rsidP="002526EC">
            <w:pPr>
              <w:spacing w:before="40" w:after="40"/>
              <w:jc w:val="center"/>
              <w:rPr>
                <w:b/>
                <w:bCs/>
                <w:color w:val="000000" w:themeColor="text1"/>
                <w:lang w:val="en-GB"/>
              </w:rPr>
            </w:pPr>
            <w:r w:rsidRPr="00627D49">
              <w:rPr>
                <w:b/>
                <w:sz w:val="24"/>
                <w:lang w:val="en-GB"/>
              </w:rPr>
              <w:t xml:space="preserve"> Equipment Type and Characteristics</w:t>
            </w:r>
          </w:p>
        </w:tc>
        <w:tc>
          <w:tcPr>
            <w:tcW w:w="3260" w:type="dxa"/>
            <w:tcBorders>
              <w:top w:val="single" w:sz="18" w:space="0" w:color="000000" w:themeColor="text1"/>
              <w:left w:val="single" w:sz="12" w:space="0" w:color="000000" w:themeColor="text1"/>
              <w:bottom w:val="single" w:sz="12" w:space="0" w:color="000000" w:themeColor="text1"/>
              <w:right w:val="single" w:sz="18" w:space="0" w:color="000000" w:themeColor="text1"/>
            </w:tcBorders>
            <w:shd w:val="clear" w:color="auto" w:fill="BFBFBF" w:themeFill="background1" w:themeFillShade="BF"/>
          </w:tcPr>
          <w:p w14:paraId="51E8339F" w14:textId="77777777" w:rsidR="0008599D" w:rsidRPr="00627D49" w:rsidRDefault="0008599D" w:rsidP="002526EC">
            <w:pPr>
              <w:spacing w:before="40" w:after="40"/>
              <w:jc w:val="center"/>
              <w:rPr>
                <w:b/>
                <w:bCs/>
                <w:color w:val="000000" w:themeColor="text1"/>
                <w:lang w:val="en-GB"/>
              </w:rPr>
            </w:pPr>
            <w:r w:rsidRPr="00627D49">
              <w:rPr>
                <w:b/>
                <w:sz w:val="24"/>
                <w:lang w:val="en-GB"/>
              </w:rPr>
              <w:t>Minimum Number required</w:t>
            </w:r>
          </w:p>
        </w:tc>
      </w:tr>
      <w:tr w:rsidR="0008599D" w:rsidRPr="00627D49" w14:paraId="790AF5DB" w14:textId="77777777" w:rsidTr="0026589D">
        <w:tc>
          <w:tcPr>
            <w:tcW w:w="567" w:type="dxa"/>
            <w:tcBorders>
              <w:top w:val="single" w:sz="12" w:space="0" w:color="000000" w:themeColor="text1"/>
              <w:left w:val="single" w:sz="18" w:space="0" w:color="000000" w:themeColor="text1"/>
            </w:tcBorders>
          </w:tcPr>
          <w:p w14:paraId="34665ABF"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1</w:t>
            </w:r>
          </w:p>
        </w:tc>
        <w:tc>
          <w:tcPr>
            <w:tcW w:w="8505" w:type="dxa"/>
            <w:tcBorders>
              <w:top w:val="single" w:sz="12" w:space="0" w:color="000000" w:themeColor="text1"/>
            </w:tcBorders>
            <w:vAlign w:val="center"/>
          </w:tcPr>
          <w:p w14:paraId="55B41D37" w14:textId="53B47934"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Hot Mix Plant (batch type only</w:t>
            </w:r>
            <w:r w:rsidR="00E651E4" w:rsidRPr="00627D49">
              <w:rPr>
                <w:color w:val="000000" w:themeColor="text1"/>
                <w:sz w:val="24"/>
                <w:lang w:val="en-GB"/>
              </w:rPr>
              <w:t>,</w:t>
            </w:r>
            <w:r w:rsidRPr="00627D49">
              <w:rPr>
                <w:color w:val="000000" w:themeColor="text1"/>
                <w:sz w:val="24"/>
                <w:lang w:val="en-GB"/>
              </w:rPr>
              <w:t xml:space="preserve"> with electronic &amp; computer controls and vibratory screens. 60 tons/hour capacity</w:t>
            </w:r>
          </w:p>
        </w:tc>
        <w:tc>
          <w:tcPr>
            <w:tcW w:w="3260" w:type="dxa"/>
            <w:tcBorders>
              <w:top w:val="single" w:sz="12" w:space="0" w:color="000000" w:themeColor="text1"/>
              <w:right w:val="single" w:sz="18" w:space="0" w:color="000000" w:themeColor="text1"/>
            </w:tcBorders>
            <w:vAlign w:val="center"/>
          </w:tcPr>
          <w:p w14:paraId="79D199EC" w14:textId="77777777" w:rsidR="0008599D" w:rsidRPr="00627D49" w:rsidRDefault="0008599D" w:rsidP="002526EC">
            <w:pPr>
              <w:spacing w:before="40" w:after="40"/>
              <w:jc w:val="center"/>
              <w:rPr>
                <w:rFonts w:cs="Arial"/>
                <w:color w:val="000000" w:themeColor="text1"/>
                <w:sz w:val="20"/>
                <w:lang w:val="en-GB"/>
              </w:rPr>
            </w:pPr>
            <w:r w:rsidRPr="00627D49">
              <w:rPr>
                <w:color w:val="000000" w:themeColor="text1"/>
                <w:sz w:val="24"/>
                <w:lang w:val="en-GB"/>
              </w:rPr>
              <w:t>1</w:t>
            </w:r>
          </w:p>
        </w:tc>
      </w:tr>
      <w:tr w:rsidR="0008599D" w:rsidRPr="00627D49" w14:paraId="27630E53" w14:textId="77777777" w:rsidTr="0026589D">
        <w:tc>
          <w:tcPr>
            <w:tcW w:w="567" w:type="dxa"/>
            <w:tcBorders>
              <w:left w:val="single" w:sz="18" w:space="0" w:color="000000" w:themeColor="text1"/>
            </w:tcBorders>
          </w:tcPr>
          <w:p w14:paraId="3486CDF7" w14:textId="77777777" w:rsidR="0008599D" w:rsidRPr="00627D49" w:rsidRDefault="0008599D" w:rsidP="002526EC">
            <w:pPr>
              <w:spacing w:before="40" w:after="40"/>
              <w:jc w:val="right"/>
              <w:rPr>
                <w:color w:val="000000" w:themeColor="text1"/>
                <w:sz w:val="20"/>
                <w:lang w:val="en-GB"/>
              </w:rPr>
            </w:pPr>
            <w:r w:rsidRPr="00627D49">
              <w:rPr>
                <w:color w:val="000000" w:themeColor="text1"/>
                <w:sz w:val="24"/>
                <w:lang w:val="en-GB"/>
              </w:rPr>
              <w:t>2</w:t>
            </w:r>
          </w:p>
        </w:tc>
        <w:tc>
          <w:tcPr>
            <w:tcW w:w="8505" w:type="dxa"/>
          </w:tcPr>
          <w:p w14:paraId="32985CDD" w14:textId="7EBDCFFC"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 xml:space="preserve">Stone crusher with screening unit (Minimum capacity </w:t>
            </w:r>
            <w:r w:rsidR="006C2DB4" w:rsidRPr="00627D49">
              <w:rPr>
                <w:color w:val="000000" w:themeColor="text1"/>
                <w:sz w:val="24"/>
                <w:lang w:val="en-GB"/>
              </w:rPr>
              <w:t>5</w:t>
            </w:r>
            <w:r w:rsidRPr="00627D49">
              <w:rPr>
                <w:color w:val="000000" w:themeColor="text1"/>
                <w:sz w:val="24"/>
                <w:lang w:val="en-GB"/>
              </w:rPr>
              <w:t>0 tons/ hour)</w:t>
            </w:r>
          </w:p>
        </w:tc>
        <w:tc>
          <w:tcPr>
            <w:tcW w:w="3260" w:type="dxa"/>
            <w:tcBorders>
              <w:right w:val="single" w:sz="18" w:space="0" w:color="000000" w:themeColor="text1"/>
            </w:tcBorders>
          </w:tcPr>
          <w:p w14:paraId="1A2F65DA" w14:textId="77777777" w:rsidR="0008599D" w:rsidRPr="00627D49" w:rsidRDefault="0008599D" w:rsidP="002526EC">
            <w:pPr>
              <w:spacing w:before="40" w:after="40"/>
              <w:jc w:val="center"/>
              <w:rPr>
                <w:rFonts w:cs="Arial"/>
                <w:color w:val="000000" w:themeColor="text1"/>
                <w:sz w:val="20"/>
                <w:u w:val="single"/>
                <w:lang w:val="en-GB"/>
              </w:rPr>
            </w:pPr>
            <w:r w:rsidRPr="00627D49">
              <w:rPr>
                <w:color w:val="000000" w:themeColor="text1"/>
                <w:sz w:val="24"/>
                <w:lang w:val="en-GB"/>
              </w:rPr>
              <w:t>1</w:t>
            </w:r>
          </w:p>
        </w:tc>
      </w:tr>
      <w:tr w:rsidR="0008599D" w:rsidRPr="00627D49" w14:paraId="17B3297B" w14:textId="77777777" w:rsidTr="0026589D">
        <w:tc>
          <w:tcPr>
            <w:tcW w:w="567" w:type="dxa"/>
            <w:tcBorders>
              <w:left w:val="single" w:sz="18" w:space="0" w:color="000000" w:themeColor="text1"/>
            </w:tcBorders>
          </w:tcPr>
          <w:p w14:paraId="1E294D7D"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3</w:t>
            </w:r>
          </w:p>
        </w:tc>
        <w:tc>
          <w:tcPr>
            <w:tcW w:w="8505" w:type="dxa"/>
          </w:tcPr>
          <w:p w14:paraId="318E64E4"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Asphalt Paver capable of laying 7 m width fitted with Electronic sensors for automatic level control</w:t>
            </w:r>
          </w:p>
        </w:tc>
        <w:tc>
          <w:tcPr>
            <w:tcW w:w="3260" w:type="dxa"/>
            <w:tcBorders>
              <w:right w:val="single" w:sz="18" w:space="0" w:color="000000" w:themeColor="text1"/>
            </w:tcBorders>
          </w:tcPr>
          <w:p w14:paraId="3EC1464F" w14:textId="7F53DBEB" w:rsidR="0008599D" w:rsidRPr="00627D49" w:rsidRDefault="002E68C2" w:rsidP="002526EC">
            <w:pPr>
              <w:spacing w:before="40" w:after="40"/>
              <w:jc w:val="center"/>
              <w:rPr>
                <w:rFonts w:cs="Arial"/>
                <w:color w:val="000000" w:themeColor="text1"/>
                <w:sz w:val="20"/>
                <w:u w:val="single"/>
                <w:lang w:val="en-GB"/>
              </w:rPr>
            </w:pPr>
            <w:r w:rsidRPr="00627D49">
              <w:rPr>
                <w:color w:val="000000" w:themeColor="text1"/>
                <w:sz w:val="24"/>
                <w:lang w:val="en-GB"/>
              </w:rPr>
              <w:t>1</w:t>
            </w:r>
          </w:p>
        </w:tc>
      </w:tr>
      <w:tr w:rsidR="0008599D" w:rsidRPr="00627D49" w14:paraId="58D4973C" w14:textId="77777777" w:rsidTr="0026589D">
        <w:tc>
          <w:tcPr>
            <w:tcW w:w="567" w:type="dxa"/>
            <w:tcBorders>
              <w:left w:val="single" w:sz="18" w:space="0" w:color="000000" w:themeColor="text1"/>
            </w:tcBorders>
          </w:tcPr>
          <w:p w14:paraId="4F4B12EC" w14:textId="77777777" w:rsidR="0008599D" w:rsidRPr="00627D49" w:rsidRDefault="0008599D" w:rsidP="002526EC">
            <w:pPr>
              <w:spacing w:before="40" w:after="40"/>
              <w:jc w:val="right"/>
              <w:rPr>
                <w:color w:val="000000" w:themeColor="text1"/>
                <w:sz w:val="20"/>
                <w:lang w:val="en-GB"/>
              </w:rPr>
            </w:pPr>
            <w:r w:rsidRPr="00627D49">
              <w:rPr>
                <w:color w:val="000000" w:themeColor="text1"/>
                <w:sz w:val="24"/>
                <w:lang w:val="en-GB"/>
              </w:rPr>
              <w:t>4</w:t>
            </w:r>
          </w:p>
        </w:tc>
        <w:tc>
          <w:tcPr>
            <w:tcW w:w="8505" w:type="dxa"/>
          </w:tcPr>
          <w:p w14:paraId="0E21CD44"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Crawler Dozer + Ripper D8, 250 to 350 HP</w:t>
            </w:r>
          </w:p>
        </w:tc>
        <w:tc>
          <w:tcPr>
            <w:tcW w:w="3260" w:type="dxa"/>
            <w:tcBorders>
              <w:right w:val="single" w:sz="18" w:space="0" w:color="000000" w:themeColor="text1"/>
            </w:tcBorders>
          </w:tcPr>
          <w:p w14:paraId="41CC61E6" w14:textId="77777777" w:rsidR="0008599D" w:rsidRPr="00627D49" w:rsidRDefault="0008599D" w:rsidP="002526EC">
            <w:pPr>
              <w:spacing w:before="40" w:after="40"/>
              <w:jc w:val="center"/>
              <w:rPr>
                <w:rFonts w:cs="Arial"/>
                <w:color w:val="000000" w:themeColor="text1"/>
                <w:sz w:val="20"/>
                <w:u w:val="single"/>
                <w:lang w:val="en-GB"/>
              </w:rPr>
            </w:pPr>
            <w:r w:rsidRPr="00627D49">
              <w:rPr>
                <w:color w:val="000000" w:themeColor="text1"/>
                <w:sz w:val="24"/>
                <w:lang w:val="en-GB"/>
              </w:rPr>
              <w:t>2</w:t>
            </w:r>
          </w:p>
        </w:tc>
      </w:tr>
      <w:tr w:rsidR="0008599D" w:rsidRPr="00627D49" w14:paraId="306D5791" w14:textId="77777777" w:rsidTr="0026589D">
        <w:tc>
          <w:tcPr>
            <w:tcW w:w="567" w:type="dxa"/>
            <w:tcBorders>
              <w:left w:val="single" w:sz="18" w:space="0" w:color="000000" w:themeColor="text1"/>
            </w:tcBorders>
          </w:tcPr>
          <w:p w14:paraId="6EBABB1A" w14:textId="77777777" w:rsidR="0008599D" w:rsidRPr="00627D49" w:rsidRDefault="0008599D" w:rsidP="002526EC">
            <w:pPr>
              <w:pStyle w:val="Header"/>
              <w:spacing w:before="40" w:after="40"/>
              <w:jc w:val="right"/>
              <w:rPr>
                <w:color w:val="000000" w:themeColor="text1"/>
                <w:lang w:val="en-GB"/>
              </w:rPr>
            </w:pPr>
            <w:r w:rsidRPr="00627D49">
              <w:rPr>
                <w:color w:val="000000" w:themeColor="text1"/>
                <w:sz w:val="24"/>
                <w:lang w:val="en-GB"/>
              </w:rPr>
              <w:t xml:space="preserve"> 5</w:t>
            </w:r>
          </w:p>
        </w:tc>
        <w:tc>
          <w:tcPr>
            <w:tcW w:w="8505" w:type="dxa"/>
          </w:tcPr>
          <w:p w14:paraId="0CA8BA47" w14:textId="77777777" w:rsidR="0008599D" w:rsidRPr="00627D49" w:rsidRDefault="0008599D" w:rsidP="002526EC">
            <w:pPr>
              <w:spacing w:before="40" w:after="40"/>
              <w:rPr>
                <w:rFonts w:cs="Arial"/>
                <w:color w:val="000000" w:themeColor="text1"/>
                <w:sz w:val="20"/>
                <w:lang w:val="en-GB"/>
              </w:rPr>
            </w:pPr>
            <w:r w:rsidRPr="00627D49">
              <w:rPr>
                <w:color w:val="000000" w:themeColor="text1"/>
                <w:sz w:val="24"/>
                <w:lang w:val="en-GB"/>
              </w:rPr>
              <w:t>Wheel Front End Loader 170HP</w:t>
            </w:r>
          </w:p>
        </w:tc>
        <w:tc>
          <w:tcPr>
            <w:tcW w:w="3260" w:type="dxa"/>
            <w:tcBorders>
              <w:right w:val="single" w:sz="18" w:space="0" w:color="000000" w:themeColor="text1"/>
            </w:tcBorders>
          </w:tcPr>
          <w:p w14:paraId="3FFEE393" w14:textId="6A510768" w:rsidR="0008599D" w:rsidRPr="00627D49" w:rsidRDefault="002E68C2" w:rsidP="002526EC">
            <w:pPr>
              <w:spacing w:before="40" w:after="40"/>
              <w:jc w:val="center"/>
              <w:rPr>
                <w:rFonts w:cs="Arial"/>
                <w:color w:val="000000" w:themeColor="text1"/>
                <w:sz w:val="20"/>
                <w:u w:val="single"/>
                <w:lang w:val="en-GB"/>
              </w:rPr>
            </w:pPr>
            <w:r w:rsidRPr="00627D49">
              <w:rPr>
                <w:color w:val="000000" w:themeColor="text1"/>
                <w:sz w:val="24"/>
                <w:lang w:val="en-GB"/>
              </w:rPr>
              <w:t>2</w:t>
            </w:r>
          </w:p>
        </w:tc>
      </w:tr>
      <w:tr w:rsidR="0008599D" w:rsidRPr="00627D49" w14:paraId="6332B8FE" w14:textId="77777777" w:rsidTr="0026589D">
        <w:tc>
          <w:tcPr>
            <w:tcW w:w="567" w:type="dxa"/>
            <w:tcBorders>
              <w:left w:val="single" w:sz="18" w:space="0" w:color="000000" w:themeColor="text1"/>
            </w:tcBorders>
          </w:tcPr>
          <w:p w14:paraId="6DC5355B" w14:textId="77777777" w:rsidR="0008599D" w:rsidRPr="00627D49" w:rsidRDefault="0008599D" w:rsidP="002526EC">
            <w:pPr>
              <w:spacing w:before="40" w:after="40"/>
              <w:jc w:val="right"/>
              <w:rPr>
                <w:color w:val="000000" w:themeColor="text1"/>
                <w:lang w:val="en-GB"/>
              </w:rPr>
            </w:pPr>
            <w:r w:rsidRPr="00627D49">
              <w:rPr>
                <w:color w:val="000000" w:themeColor="text1"/>
                <w:sz w:val="24"/>
                <w:lang w:val="en-GB"/>
              </w:rPr>
              <w:t>6</w:t>
            </w:r>
          </w:p>
        </w:tc>
        <w:tc>
          <w:tcPr>
            <w:tcW w:w="8505" w:type="dxa"/>
          </w:tcPr>
          <w:p w14:paraId="419CE28A" w14:textId="77777777" w:rsidR="0008599D" w:rsidRPr="00627D49" w:rsidRDefault="0008599D" w:rsidP="002526EC">
            <w:pPr>
              <w:spacing w:before="40" w:after="40"/>
              <w:rPr>
                <w:color w:val="000000" w:themeColor="text1"/>
                <w:lang w:val="en-GB"/>
              </w:rPr>
            </w:pPr>
            <w:r w:rsidRPr="00627D49">
              <w:rPr>
                <w:color w:val="000000" w:themeColor="text1"/>
                <w:sz w:val="24"/>
                <w:lang w:val="en-GB"/>
              </w:rPr>
              <w:t>Excavators 0.25 – 0.4 m3 SAE bucket 140 HP</w:t>
            </w:r>
          </w:p>
        </w:tc>
        <w:tc>
          <w:tcPr>
            <w:tcW w:w="3260" w:type="dxa"/>
            <w:tcBorders>
              <w:right w:val="single" w:sz="18" w:space="0" w:color="000000" w:themeColor="text1"/>
            </w:tcBorders>
          </w:tcPr>
          <w:p w14:paraId="3AAB92FD" w14:textId="77777777" w:rsidR="0008599D" w:rsidRPr="00627D49" w:rsidRDefault="0008599D" w:rsidP="002526EC">
            <w:pPr>
              <w:spacing w:before="40" w:after="40"/>
              <w:jc w:val="center"/>
              <w:rPr>
                <w:color w:val="000000" w:themeColor="text1"/>
                <w:u w:val="single"/>
                <w:lang w:val="en-GB"/>
              </w:rPr>
            </w:pPr>
            <w:r w:rsidRPr="00627D49">
              <w:rPr>
                <w:color w:val="000000" w:themeColor="text1"/>
                <w:sz w:val="24"/>
                <w:lang w:val="en-GB"/>
              </w:rPr>
              <w:t>2</w:t>
            </w:r>
          </w:p>
        </w:tc>
      </w:tr>
      <w:tr w:rsidR="0008599D" w:rsidRPr="00627D49" w14:paraId="0EB28E7A" w14:textId="77777777" w:rsidTr="0026589D">
        <w:tc>
          <w:tcPr>
            <w:tcW w:w="567" w:type="dxa"/>
            <w:tcBorders>
              <w:left w:val="single" w:sz="18" w:space="0" w:color="000000" w:themeColor="text1"/>
            </w:tcBorders>
          </w:tcPr>
          <w:p w14:paraId="44570AD2" w14:textId="40E2FD91" w:rsidR="0008599D" w:rsidRPr="00627D49" w:rsidRDefault="00CE3A8A" w:rsidP="002526EC">
            <w:pPr>
              <w:spacing w:before="40" w:after="40"/>
              <w:jc w:val="right"/>
              <w:rPr>
                <w:color w:val="000000" w:themeColor="text1"/>
                <w:lang w:val="en-GB"/>
              </w:rPr>
            </w:pPr>
            <w:r>
              <w:rPr>
                <w:color w:val="000000" w:themeColor="text1"/>
                <w:lang w:val="en-GB"/>
              </w:rPr>
              <w:t>7</w:t>
            </w:r>
          </w:p>
        </w:tc>
        <w:tc>
          <w:tcPr>
            <w:tcW w:w="8505" w:type="dxa"/>
          </w:tcPr>
          <w:p w14:paraId="5A46F507" w14:textId="77777777" w:rsidR="0008599D" w:rsidRPr="00627D49" w:rsidRDefault="0008599D" w:rsidP="002526EC">
            <w:pPr>
              <w:spacing w:before="40" w:after="40"/>
              <w:rPr>
                <w:color w:val="000000" w:themeColor="text1"/>
                <w:lang w:val="en-GB"/>
              </w:rPr>
            </w:pPr>
            <w:r w:rsidRPr="00627D49">
              <w:rPr>
                <w:color w:val="000000" w:themeColor="text1"/>
                <w:sz w:val="24"/>
                <w:lang w:val="en-GB"/>
              </w:rPr>
              <w:t xml:space="preserve">Dump Truck (Tipper Truck) 10 – </w:t>
            </w:r>
            <w:smartTag w:uri="urn:schemas-microsoft-com:office:smarttags" w:element="metricconverter">
              <w:smartTagPr>
                <w:attr w:name="ProductID" w:val="15 m3"/>
              </w:smartTagPr>
              <w:r w:rsidRPr="00627D49">
                <w:rPr>
                  <w:color w:val="000000" w:themeColor="text1"/>
                  <w:sz w:val="24"/>
                  <w:lang w:val="en-GB"/>
                </w:rPr>
                <w:t>15 m3</w:t>
              </w:r>
            </w:smartTag>
          </w:p>
        </w:tc>
        <w:tc>
          <w:tcPr>
            <w:tcW w:w="3260" w:type="dxa"/>
            <w:tcBorders>
              <w:right w:val="single" w:sz="18" w:space="0" w:color="000000" w:themeColor="text1"/>
            </w:tcBorders>
          </w:tcPr>
          <w:p w14:paraId="6F32E61B" w14:textId="366E2B16" w:rsidR="0008599D" w:rsidRPr="00627D49" w:rsidRDefault="00E25AAB" w:rsidP="002526EC">
            <w:pPr>
              <w:spacing w:before="40" w:after="40"/>
              <w:jc w:val="center"/>
              <w:rPr>
                <w:color w:val="000000" w:themeColor="text1"/>
                <w:u w:val="single"/>
                <w:lang w:val="en-GB"/>
              </w:rPr>
            </w:pPr>
            <w:r>
              <w:rPr>
                <w:color w:val="000000" w:themeColor="text1"/>
                <w:sz w:val="24"/>
                <w:lang w:val="en-GB"/>
              </w:rPr>
              <w:t>10</w:t>
            </w:r>
          </w:p>
        </w:tc>
      </w:tr>
      <w:tr w:rsidR="00CE3A8A" w:rsidRPr="00627D49" w14:paraId="0C860187" w14:textId="77777777" w:rsidTr="0026589D">
        <w:tc>
          <w:tcPr>
            <w:tcW w:w="567" w:type="dxa"/>
            <w:tcBorders>
              <w:left w:val="single" w:sz="18" w:space="0" w:color="000000" w:themeColor="text1"/>
            </w:tcBorders>
          </w:tcPr>
          <w:p w14:paraId="73108AC0" w14:textId="4E4EC228" w:rsidR="00CE3A8A" w:rsidRPr="00627D49" w:rsidRDefault="00CE3A8A" w:rsidP="00CE3A8A">
            <w:pPr>
              <w:spacing w:before="40" w:after="40"/>
              <w:jc w:val="right"/>
              <w:rPr>
                <w:color w:val="000000" w:themeColor="text1"/>
                <w:lang w:val="en-GB"/>
              </w:rPr>
            </w:pPr>
            <w:r w:rsidRPr="00627D49">
              <w:rPr>
                <w:color w:val="000000" w:themeColor="text1"/>
                <w:sz w:val="24"/>
                <w:lang w:val="en-GB"/>
              </w:rPr>
              <w:t>8</w:t>
            </w:r>
          </w:p>
        </w:tc>
        <w:tc>
          <w:tcPr>
            <w:tcW w:w="8505" w:type="dxa"/>
          </w:tcPr>
          <w:p w14:paraId="5CA7DCF0" w14:textId="48ED1DF5" w:rsidR="00CE3A8A" w:rsidRPr="00627D49" w:rsidRDefault="00CE3A8A" w:rsidP="00CE3A8A">
            <w:pPr>
              <w:spacing w:before="40" w:after="40"/>
              <w:rPr>
                <w:color w:val="000000" w:themeColor="text1"/>
                <w:lang w:val="en-GB"/>
              </w:rPr>
            </w:pPr>
            <w:r w:rsidRPr="00627D49">
              <w:rPr>
                <w:color w:val="000000" w:themeColor="text1"/>
                <w:sz w:val="24"/>
                <w:lang w:val="en-GB"/>
              </w:rPr>
              <w:t xml:space="preserve">Water Bowser 12,000 litres </w:t>
            </w:r>
          </w:p>
        </w:tc>
        <w:tc>
          <w:tcPr>
            <w:tcW w:w="3260" w:type="dxa"/>
            <w:tcBorders>
              <w:right w:val="single" w:sz="18" w:space="0" w:color="000000" w:themeColor="text1"/>
            </w:tcBorders>
          </w:tcPr>
          <w:p w14:paraId="2ED3C053" w14:textId="4AB8DCC4"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6988985E" w14:textId="77777777" w:rsidTr="0026589D">
        <w:tc>
          <w:tcPr>
            <w:tcW w:w="567" w:type="dxa"/>
            <w:tcBorders>
              <w:left w:val="single" w:sz="18" w:space="0" w:color="000000" w:themeColor="text1"/>
            </w:tcBorders>
          </w:tcPr>
          <w:p w14:paraId="0BF55590" w14:textId="3E7B5059" w:rsidR="00CE3A8A" w:rsidRPr="00627D49" w:rsidRDefault="00CE3A8A" w:rsidP="00CE3A8A">
            <w:pPr>
              <w:spacing w:before="40" w:after="40"/>
              <w:jc w:val="right"/>
              <w:rPr>
                <w:color w:val="000000" w:themeColor="text1"/>
                <w:lang w:val="en-GB"/>
              </w:rPr>
            </w:pPr>
            <w:r w:rsidRPr="00627D49">
              <w:rPr>
                <w:color w:val="000000" w:themeColor="text1"/>
                <w:sz w:val="24"/>
                <w:lang w:val="en-GB"/>
              </w:rPr>
              <w:t>9</w:t>
            </w:r>
          </w:p>
        </w:tc>
        <w:tc>
          <w:tcPr>
            <w:tcW w:w="8505" w:type="dxa"/>
          </w:tcPr>
          <w:p w14:paraId="5DE02DA8"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Motor Grader 140 to 185HP</w:t>
            </w:r>
          </w:p>
        </w:tc>
        <w:tc>
          <w:tcPr>
            <w:tcW w:w="3260" w:type="dxa"/>
            <w:tcBorders>
              <w:right w:val="single" w:sz="18" w:space="0" w:color="000000" w:themeColor="text1"/>
            </w:tcBorders>
          </w:tcPr>
          <w:p w14:paraId="7C4476A5" w14:textId="06F60DF9"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67AA8E6A" w14:textId="77777777" w:rsidTr="0026589D">
        <w:tc>
          <w:tcPr>
            <w:tcW w:w="567" w:type="dxa"/>
            <w:tcBorders>
              <w:left w:val="single" w:sz="18" w:space="0" w:color="000000" w:themeColor="text1"/>
            </w:tcBorders>
          </w:tcPr>
          <w:p w14:paraId="384A34E0" w14:textId="1BC63BAE" w:rsidR="00CE3A8A" w:rsidRPr="00627D49" w:rsidRDefault="00CE3A8A" w:rsidP="00CE3A8A">
            <w:pPr>
              <w:spacing w:before="40" w:after="40"/>
              <w:jc w:val="right"/>
              <w:rPr>
                <w:color w:val="000000" w:themeColor="text1"/>
                <w:lang w:val="en-GB"/>
              </w:rPr>
            </w:pPr>
            <w:r w:rsidRPr="00627D49">
              <w:rPr>
                <w:color w:val="000000" w:themeColor="text1"/>
                <w:sz w:val="24"/>
                <w:lang w:val="en-GB"/>
              </w:rPr>
              <w:t>10</w:t>
            </w:r>
          </w:p>
        </w:tc>
        <w:tc>
          <w:tcPr>
            <w:tcW w:w="8505" w:type="dxa"/>
          </w:tcPr>
          <w:p w14:paraId="11DB5057" w14:textId="77777777" w:rsidR="00CE3A8A" w:rsidRPr="00627D49" w:rsidRDefault="00CE3A8A" w:rsidP="00CE3A8A">
            <w:pPr>
              <w:spacing w:before="40" w:after="40"/>
              <w:rPr>
                <w:color w:val="000000" w:themeColor="text1"/>
                <w:lang w:val="en-GB"/>
              </w:rPr>
            </w:pPr>
            <w:r w:rsidRPr="00627D49">
              <w:rPr>
                <w:color w:val="000000" w:themeColor="text1"/>
                <w:sz w:val="24"/>
                <w:lang w:val="en-GB"/>
              </w:rPr>
              <w:t>Smooth Wheeled Roller 10-12 tons</w:t>
            </w:r>
          </w:p>
        </w:tc>
        <w:tc>
          <w:tcPr>
            <w:tcW w:w="3260" w:type="dxa"/>
            <w:tcBorders>
              <w:right w:val="single" w:sz="18" w:space="0" w:color="000000" w:themeColor="text1"/>
            </w:tcBorders>
          </w:tcPr>
          <w:p w14:paraId="25A5E0B7"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4C64B702" w14:textId="77777777" w:rsidTr="0026589D">
        <w:tc>
          <w:tcPr>
            <w:tcW w:w="567" w:type="dxa"/>
            <w:tcBorders>
              <w:left w:val="single" w:sz="18" w:space="0" w:color="000000" w:themeColor="text1"/>
            </w:tcBorders>
          </w:tcPr>
          <w:p w14:paraId="152672B8" w14:textId="1EEC316B" w:rsidR="00CE3A8A" w:rsidRPr="00627D49" w:rsidRDefault="00CE3A8A" w:rsidP="00CE3A8A">
            <w:pPr>
              <w:spacing w:before="40" w:after="40"/>
              <w:jc w:val="right"/>
              <w:rPr>
                <w:color w:val="000000" w:themeColor="text1"/>
                <w:lang w:val="en-GB"/>
              </w:rPr>
            </w:pPr>
            <w:r w:rsidRPr="00627D49">
              <w:rPr>
                <w:color w:val="000000" w:themeColor="text1"/>
                <w:sz w:val="24"/>
                <w:lang w:val="en-GB"/>
              </w:rPr>
              <w:t>11</w:t>
            </w:r>
          </w:p>
        </w:tc>
        <w:tc>
          <w:tcPr>
            <w:tcW w:w="8505" w:type="dxa"/>
          </w:tcPr>
          <w:p w14:paraId="7F0BBA22" w14:textId="77777777" w:rsidR="00CE3A8A" w:rsidRPr="00627D49" w:rsidRDefault="00CE3A8A" w:rsidP="00CE3A8A">
            <w:pPr>
              <w:spacing w:before="40" w:after="40"/>
              <w:rPr>
                <w:color w:val="000000" w:themeColor="text1"/>
                <w:lang w:val="en-GB"/>
              </w:rPr>
            </w:pPr>
            <w:r w:rsidRPr="00627D49">
              <w:rPr>
                <w:color w:val="000000" w:themeColor="text1"/>
                <w:sz w:val="24"/>
                <w:lang w:val="en-GB"/>
              </w:rPr>
              <w:t>Vibrating Roller 12-14 tons</w:t>
            </w:r>
          </w:p>
        </w:tc>
        <w:tc>
          <w:tcPr>
            <w:tcW w:w="3260" w:type="dxa"/>
            <w:tcBorders>
              <w:right w:val="single" w:sz="18" w:space="0" w:color="000000" w:themeColor="text1"/>
            </w:tcBorders>
          </w:tcPr>
          <w:p w14:paraId="7FF09A84" w14:textId="48ED3028" w:rsidR="00CE3A8A" w:rsidRPr="00627D49" w:rsidRDefault="00CE3A8A" w:rsidP="00CE3A8A">
            <w:pPr>
              <w:spacing w:before="40" w:after="40"/>
              <w:jc w:val="center"/>
              <w:rPr>
                <w:color w:val="000000" w:themeColor="text1"/>
                <w:u w:val="single"/>
                <w:lang w:val="en-GB"/>
              </w:rPr>
            </w:pPr>
            <w:r w:rsidRPr="00627D49">
              <w:rPr>
                <w:color w:val="000000" w:themeColor="text1"/>
                <w:u w:val="single"/>
                <w:lang w:val="en-GB"/>
              </w:rPr>
              <w:t>2</w:t>
            </w:r>
          </w:p>
        </w:tc>
      </w:tr>
      <w:tr w:rsidR="00CE3A8A" w:rsidRPr="00627D49" w14:paraId="0B5F5C10" w14:textId="77777777" w:rsidTr="0026589D">
        <w:tc>
          <w:tcPr>
            <w:tcW w:w="567" w:type="dxa"/>
            <w:tcBorders>
              <w:left w:val="single" w:sz="18" w:space="0" w:color="000000" w:themeColor="text1"/>
            </w:tcBorders>
          </w:tcPr>
          <w:p w14:paraId="4ECDA7B6" w14:textId="663099FB" w:rsidR="00CE3A8A" w:rsidRPr="00627D49" w:rsidRDefault="00CE3A8A" w:rsidP="00CE3A8A">
            <w:pPr>
              <w:spacing w:before="40" w:after="40"/>
              <w:jc w:val="right"/>
              <w:rPr>
                <w:color w:val="000000" w:themeColor="text1"/>
                <w:lang w:val="en-GB"/>
              </w:rPr>
            </w:pPr>
            <w:r w:rsidRPr="00627D49">
              <w:rPr>
                <w:color w:val="000000" w:themeColor="text1"/>
                <w:sz w:val="24"/>
                <w:lang w:val="en-GB"/>
              </w:rPr>
              <w:lastRenderedPageBreak/>
              <w:t>12</w:t>
            </w:r>
          </w:p>
        </w:tc>
        <w:tc>
          <w:tcPr>
            <w:tcW w:w="8505" w:type="dxa"/>
          </w:tcPr>
          <w:p w14:paraId="42A7BEBE" w14:textId="77777777" w:rsidR="00CE3A8A" w:rsidRPr="00627D49" w:rsidRDefault="00CE3A8A" w:rsidP="00CE3A8A">
            <w:pPr>
              <w:spacing w:before="40" w:after="40"/>
              <w:rPr>
                <w:color w:val="000000" w:themeColor="text1"/>
                <w:lang w:val="en-GB"/>
              </w:rPr>
            </w:pPr>
            <w:r w:rsidRPr="00627D49">
              <w:rPr>
                <w:color w:val="000000" w:themeColor="text1"/>
                <w:sz w:val="24"/>
                <w:lang w:val="en-GB"/>
              </w:rPr>
              <w:t xml:space="preserve">Pneumatic </w:t>
            </w:r>
            <w:proofErr w:type="spellStart"/>
            <w:r w:rsidRPr="00627D49">
              <w:rPr>
                <w:color w:val="000000" w:themeColor="text1"/>
                <w:sz w:val="24"/>
                <w:lang w:val="en-GB"/>
              </w:rPr>
              <w:t>Tyred</w:t>
            </w:r>
            <w:proofErr w:type="spellEnd"/>
            <w:r w:rsidRPr="00627D49">
              <w:rPr>
                <w:color w:val="000000" w:themeColor="text1"/>
                <w:sz w:val="24"/>
                <w:lang w:val="en-GB"/>
              </w:rPr>
              <w:t xml:space="preserve"> Roller up to 16 tons</w:t>
            </w:r>
          </w:p>
        </w:tc>
        <w:tc>
          <w:tcPr>
            <w:tcW w:w="3260" w:type="dxa"/>
            <w:tcBorders>
              <w:right w:val="single" w:sz="18" w:space="0" w:color="000000" w:themeColor="text1"/>
            </w:tcBorders>
          </w:tcPr>
          <w:p w14:paraId="384D5FC2" w14:textId="6C35501A" w:rsidR="00CE3A8A" w:rsidRPr="00627D49" w:rsidRDefault="00CE3A8A" w:rsidP="00CE3A8A">
            <w:pPr>
              <w:spacing w:before="40" w:after="40"/>
              <w:jc w:val="center"/>
              <w:rPr>
                <w:color w:val="000000" w:themeColor="text1"/>
                <w:u w:val="single"/>
                <w:lang w:val="en-GB"/>
              </w:rPr>
            </w:pPr>
            <w:r w:rsidRPr="00627D49">
              <w:rPr>
                <w:color w:val="000000" w:themeColor="text1"/>
                <w:u w:val="single"/>
                <w:lang w:val="en-GB"/>
              </w:rPr>
              <w:t>2</w:t>
            </w:r>
          </w:p>
        </w:tc>
      </w:tr>
      <w:tr w:rsidR="00CE3A8A" w:rsidRPr="00627D49" w14:paraId="522F90FE" w14:textId="77777777" w:rsidTr="0026589D">
        <w:tc>
          <w:tcPr>
            <w:tcW w:w="567" w:type="dxa"/>
            <w:tcBorders>
              <w:left w:val="single" w:sz="18" w:space="0" w:color="000000" w:themeColor="text1"/>
            </w:tcBorders>
          </w:tcPr>
          <w:p w14:paraId="645B8955" w14:textId="7190104A" w:rsidR="00CE3A8A" w:rsidRPr="00627D49" w:rsidRDefault="00CE3A8A" w:rsidP="00CE3A8A">
            <w:pPr>
              <w:spacing w:before="40" w:after="40"/>
              <w:jc w:val="right"/>
              <w:rPr>
                <w:color w:val="000000" w:themeColor="text1"/>
                <w:lang w:val="en-GB"/>
              </w:rPr>
            </w:pPr>
            <w:r w:rsidRPr="00627D49">
              <w:rPr>
                <w:color w:val="000000" w:themeColor="text1"/>
                <w:sz w:val="24"/>
                <w:lang w:val="en-GB"/>
              </w:rPr>
              <w:t>13</w:t>
            </w:r>
          </w:p>
        </w:tc>
        <w:tc>
          <w:tcPr>
            <w:tcW w:w="8505" w:type="dxa"/>
          </w:tcPr>
          <w:p w14:paraId="26B07293"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Mechanical broom</w:t>
            </w:r>
          </w:p>
        </w:tc>
        <w:tc>
          <w:tcPr>
            <w:tcW w:w="3260" w:type="dxa"/>
            <w:tcBorders>
              <w:right w:val="single" w:sz="18" w:space="0" w:color="000000" w:themeColor="text1"/>
            </w:tcBorders>
          </w:tcPr>
          <w:p w14:paraId="5A282C12"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27E26C53" w14:textId="77777777" w:rsidTr="0026589D">
        <w:tc>
          <w:tcPr>
            <w:tcW w:w="567" w:type="dxa"/>
            <w:tcBorders>
              <w:left w:val="single" w:sz="18" w:space="0" w:color="000000" w:themeColor="text1"/>
            </w:tcBorders>
          </w:tcPr>
          <w:p w14:paraId="05DA540B" w14:textId="3ECDEC7B" w:rsidR="00CE3A8A" w:rsidRPr="00627D49" w:rsidRDefault="00CE3A8A" w:rsidP="00CE3A8A">
            <w:pPr>
              <w:spacing w:before="40" w:after="40"/>
              <w:jc w:val="right"/>
              <w:rPr>
                <w:color w:val="000000" w:themeColor="text1"/>
                <w:lang w:val="en-GB"/>
              </w:rPr>
            </w:pPr>
            <w:r w:rsidRPr="00627D49">
              <w:rPr>
                <w:color w:val="000000" w:themeColor="text1"/>
                <w:sz w:val="24"/>
                <w:lang w:val="en-GB"/>
              </w:rPr>
              <w:t>14</w:t>
            </w:r>
          </w:p>
        </w:tc>
        <w:tc>
          <w:tcPr>
            <w:tcW w:w="8505" w:type="dxa"/>
          </w:tcPr>
          <w:p w14:paraId="23D6CF76" w14:textId="77777777" w:rsidR="00CE3A8A" w:rsidRPr="00627D49" w:rsidRDefault="00CE3A8A" w:rsidP="00CE3A8A">
            <w:pPr>
              <w:spacing w:before="40" w:after="40"/>
              <w:rPr>
                <w:color w:val="000000" w:themeColor="text1"/>
                <w:lang w:val="en-GB"/>
              </w:rPr>
            </w:pPr>
            <w:r w:rsidRPr="00627D49">
              <w:rPr>
                <w:color w:val="000000" w:themeColor="text1"/>
                <w:sz w:val="24"/>
                <w:lang w:val="en-GB"/>
              </w:rPr>
              <w:t xml:space="preserve">Concrete mixer 0.5 – </w:t>
            </w:r>
            <w:smartTag w:uri="urn:schemas-microsoft-com:office:smarttags" w:element="metricconverter">
              <w:smartTagPr>
                <w:attr w:name="ProductID" w:val="1.0 m3"/>
              </w:smartTagPr>
              <w:r w:rsidRPr="00627D49">
                <w:rPr>
                  <w:color w:val="000000" w:themeColor="text1"/>
                  <w:sz w:val="24"/>
                  <w:lang w:val="en-GB"/>
                </w:rPr>
                <w:t>1.0 m3</w:t>
              </w:r>
            </w:smartTag>
          </w:p>
        </w:tc>
        <w:tc>
          <w:tcPr>
            <w:tcW w:w="3260" w:type="dxa"/>
            <w:tcBorders>
              <w:right w:val="single" w:sz="18" w:space="0" w:color="000000" w:themeColor="text1"/>
            </w:tcBorders>
          </w:tcPr>
          <w:p w14:paraId="02E1B4D1"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11E6989D" w14:textId="77777777" w:rsidTr="0026589D">
        <w:tc>
          <w:tcPr>
            <w:tcW w:w="567" w:type="dxa"/>
            <w:tcBorders>
              <w:left w:val="single" w:sz="18" w:space="0" w:color="000000" w:themeColor="text1"/>
            </w:tcBorders>
          </w:tcPr>
          <w:p w14:paraId="3462810D" w14:textId="7CF5FF6D" w:rsidR="00CE3A8A" w:rsidRPr="00627D49" w:rsidRDefault="00CE3A8A" w:rsidP="00CE3A8A">
            <w:pPr>
              <w:spacing w:before="40" w:after="40"/>
              <w:jc w:val="right"/>
              <w:rPr>
                <w:color w:val="000000" w:themeColor="text1"/>
                <w:lang w:val="en-GB"/>
              </w:rPr>
            </w:pPr>
            <w:r w:rsidRPr="00627D49">
              <w:rPr>
                <w:color w:val="000000" w:themeColor="text1"/>
                <w:sz w:val="24"/>
                <w:lang w:val="en-GB"/>
              </w:rPr>
              <w:t>15</w:t>
            </w:r>
          </w:p>
        </w:tc>
        <w:tc>
          <w:tcPr>
            <w:tcW w:w="8505" w:type="dxa"/>
          </w:tcPr>
          <w:p w14:paraId="41FD927C" w14:textId="77777777" w:rsidR="00CE3A8A" w:rsidRPr="00627D49" w:rsidRDefault="00CE3A8A" w:rsidP="00CE3A8A">
            <w:pPr>
              <w:spacing w:before="40" w:after="40"/>
              <w:rPr>
                <w:color w:val="000000" w:themeColor="text1"/>
                <w:lang w:val="en-GB"/>
              </w:rPr>
            </w:pPr>
            <w:r w:rsidRPr="00627D49">
              <w:rPr>
                <w:color w:val="000000" w:themeColor="text1"/>
                <w:sz w:val="24"/>
                <w:lang w:val="en-GB"/>
              </w:rPr>
              <w:t>Concrete Transit Mixer</w:t>
            </w:r>
          </w:p>
        </w:tc>
        <w:tc>
          <w:tcPr>
            <w:tcW w:w="3260" w:type="dxa"/>
            <w:tcBorders>
              <w:right w:val="single" w:sz="18" w:space="0" w:color="000000" w:themeColor="text1"/>
            </w:tcBorders>
          </w:tcPr>
          <w:p w14:paraId="37E972D1"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7A3667BB" w14:textId="77777777" w:rsidTr="0026589D">
        <w:tc>
          <w:tcPr>
            <w:tcW w:w="567" w:type="dxa"/>
            <w:tcBorders>
              <w:left w:val="single" w:sz="18" w:space="0" w:color="000000" w:themeColor="text1"/>
            </w:tcBorders>
          </w:tcPr>
          <w:p w14:paraId="56798CF6" w14:textId="0454E326" w:rsidR="00CE3A8A" w:rsidRPr="00627D49" w:rsidRDefault="00CE3A8A" w:rsidP="00CE3A8A">
            <w:pPr>
              <w:spacing w:before="40" w:after="40"/>
              <w:jc w:val="right"/>
              <w:rPr>
                <w:color w:val="000000" w:themeColor="text1"/>
                <w:lang w:val="en-GB"/>
              </w:rPr>
            </w:pPr>
            <w:r w:rsidRPr="00627D49">
              <w:rPr>
                <w:color w:val="000000" w:themeColor="text1"/>
                <w:sz w:val="24"/>
                <w:lang w:val="en-GB"/>
              </w:rPr>
              <w:t>16</w:t>
            </w:r>
          </w:p>
        </w:tc>
        <w:tc>
          <w:tcPr>
            <w:tcW w:w="8505" w:type="dxa"/>
          </w:tcPr>
          <w:p w14:paraId="10218F9D" w14:textId="77777777" w:rsidR="00CE3A8A" w:rsidRPr="00627D49" w:rsidRDefault="00CE3A8A" w:rsidP="00CE3A8A">
            <w:pPr>
              <w:spacing w:before="40" w:after="40"/>
              <w:rPr>
                <w:color w:val="000000" w:themeColor="text1"/>
                <w:lang w:val="en-GB"/>
              </w:rPr>
            </w:pPr>
            <w:r w:rsidRPr="00627D49">
              <w:rPr>
                <w:color w:val="000000" w:themeColor="text1"/>
                <w:sz w:val="24"/>
                <w:lang w:val="en-GB"/>
              </w:rPr>
              <w:t>Mobile Crane 40 tons</w:t>
            </w:r>
          </w:p>
        </w:tc>
        <w:tc>
          <w:tcPr>
            <w:tcW w:w="3260" w:type="dxa"/>
            <w:tcBorders>
              <w:right w:val="single" w:sz="18" w:space="0" w:color="000000" w:themeColor="text1"/>
            </w:tcBorders>
          </w:tcPr>
          <w:p w14:paraId="728F3021"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1AED2B1A" w14:textId="77777777" w:rsidTr="0026589D">
        <w:tc>
          <w:tcPr>
            <w:tcW w:w="567" w:type="dxa"/>
            <w:tcBorders>
              <w:left w:val="single" w:sz="18" w:space="0" w:color="000000" w:themeColor="text1"/>
            </w:tcBorders>
          </w:tcPr>
          <w:p w14:paraId="143679FB" w14:textId="479AE7AB" w:rsidR="00CE3A8A" w:rsidRPr="00627D49" w:rsidRDefault="00CE3A8A" w:rsidP="00CE3A8A">
            <w:pPr>
              <w:spacing w:before="40" w:after="40"/>
              <w:jc w:val="right"/>
              <w:rPr>
                <w:color w:val="000000" w:themeColor="text1"/>
                <w:lang w:val="en-GB"/>
              </w:rPr>
            </w:pPr>
            <w:r w:rsidRPr="00627D49">
              <w:rPr>
                <w:color w:val="000000" w:themeColor="text1"/>
                <w:sz w:val="24"/>
                <w:lang w:val="en-GB"/>
              </w:rPr>
              <w:t>17</w:t>
            </w:r>
          </w:p>
        </w:tc>
        <w:tc>
          <w:tcPr>
            <w:tcW w:w="8505" w:type="dxa"/>
          </w:tcPr>
          <w:p w14:paraId="08F24E34" w14:textId="77777777" w:rsidR="00CE3A8A" w:rsidRPr="00627D49" w:rsidRDefault="00CE3A8A" w:rsidP="00CE3A8A">
            <w:pPr>
              <w:spacing w:before="40" w:after="40"/>
              <w:rPr>
                <w:color w:val="000000" w:themeColor="text1"/>
                <w:lang w:val="en-GB"/>
              </w:rPr>
            </w:pPr>
            <w:r w:rsidRPr="00627D49">
              <w:rPr>
                <w:color w:val="000000" w:themeColor="text1"/>
                <w:sz w:val="24"/>
                <w:lang w:val="en-GB"/>
              </w:rPr>
              <w:t>Bitumen Distributor 8000litres</w:t>
            </w:r>
          </w:p>
        </w:tc>
        <w:tc>
          <w:tcPr>
            <w:tcW w:w="3260" w:type="dxa"/>
            <w:tcBorders>
              <w:right w:val="single" w:sz="18" w:space="0" w:color="000000" w:themeColor="text1"/>
            </w:tcBorders>
          </w:tcPr>
          <w:p w14:paraId="52AEE753"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28742E27" w14:textId="77777777" w:rsidTr="0026589D">
        <w:tc>
          <w:tcPr>
            <w:tcW w:w="567" w:type="dxa"/>
            <w:tcBorders>
              <w:left w:val="single" w:sz="18" w:space="0" w:color="000000" w:themeColor="text1"/>
            </w:tcBorders>
          </w:tcPr>
          <w:p w14:paraId="417CA169" w14:textId="1CB6742C" w:rsidR="00CE3A8A" w:rsidRPr="00627D49" w:rsidRDefault="00CE3A8A" w:rsidP="00CE3A8A">
            <w:pPr>
              <w:spacing w:before="40" w:after="40"/>
              <w:jc w:val="right"/>
              <w:rPr>
                <w:color w:val="000000" w:themeColor="text1"/>
                <w:lang w:val="en-GB"/>
              </w:rPr>
            </w:pPr>
            <w:r w:rsidRPr="00627D49">
              <w:rPr>
                <w:color w:val="000000" w:themeColor="text1"/>
                <w:sz w:val="24"/>
                <w:lang w:val="en-GB"/>
              </w:rPr>
              <w:t>18</w:t>
            </w:r>
          </w:p>
        </w:tc>
        <w:tc>
          <w:tcPr>
            <w:tcW w:w="8505" w:type="dxa"/>
          </w:tcPr>
          <w:p w14:paraId="6549086B" w14:textId="77777777" w:rsidR="00CE3A8A" w:rsidRPr="00627D49" w:rsidRDefault="00CE3A8A" w:rsidP="00CE3A8A">
            <w:pPr>
              <w:spacing w:before="40" w:after="40"/>
              <w:rPr>
                <w:color w:val="000000" w:themeColor="text1"/>
                <w:lang w:val="en-GB"/>
              </w:rPr>
            </w:pPr>
            <w:r w:rsidRPr="00627D49">
              <w:rPr>
                <w:color w:val="000000" w:themeColor="text1"/>
                <w:sz w:val="24"/>
                <w:lang w:val="en-GB"/>
              </w:rPr>
              <w:t>Grid Roller 10 – 13.5 ton</w:t>
            </w:r>
          </w:p>
        </w:tc>
        <w:tc>
          <w:tcPr>
            <w:tcW w:w="3260" w:type="dxa"/>
            <w:tcBorders>
              <w:right w:val="single" w:sz="18" w:space="0" w:color="000000" w:themeColor="text1"/>
            </w:tcBorders>
          </w:tcPr>
          <w:p w14:paraId="3DD4D174" w14:textId="77777777" w:rsidR="00CE3A8A" w:rsidRPr="00627D49" w:rsidRDefault="00CE3A8A" w:rsidP="00CE3A8A">
            <w:pPr>
              <w:spacing w:before="40" w:after="40"/>
              <w:jc w:val="center"/>
              <w:rPr>
                <w:color w:val="000000" w:themeColor="text1"/>
                <w:u w:val="single"/>
                <w:lang w:val="en-GB"/>
              </w:rPr>
            </w:pPr>
            <w:r w:rsidRPr="00627D49">
              <w:rPr>
                <w:color w:val="000000" w:themeColor="text1"/>
                <w:sz w:val="24"/>
                <w:lang w:val="en-GB"/>
              </w:rPr>
              <w:t>2</w:t>
            </w:r>
          </w:p>
        </w:tc>
      </w:tr>
      <w:tr w:rsidR="00CE3A8A" w:rsidRPr="00627D49" w14:paraId="468A9D71" w14:textId="77777777" w:rsidTr="0024057A">
        <w:tc>
          <w:tcPr>
            <w:tcW w:w="567" w:type="dxa"/>
            <w:tcBorders>
              <w:left w:val="single" w:sz="18" w:space="0" w:color="000000" w:themeColor="text1"/>
              <w:bottom w:val="single" w:sz="18" w:space="0" w:color="000000" w:themeColor="text1"/>
            </w:tcBorders>
          </w:tcPr>
          <w:p w14:paraId="60E018F0" w14:textId="1E9388CA" w:rsidR="00CE3A8A" w:rsidRPr="00627D49" w:rsidRDefault="00CE3A8A" w:rsidP="00CE3A8A">
            <w:pPr>
              <w:spacing w:before="40" w:after="40"/>
              <w:jc w:val="right"/>
              <w:rPr>
                <w:color w:val="000000" w:themeColor="text1"/>
                <w:sz w:val="24"/>
                <w:lang w:val="en-GB"/>
              </w:rPr>
            </w:pPr>
            <w:r>
              <w:rPr>
                <w:color w:val="000000" w:themeColor="text1"/>
                <w:sz w:val="24"/>
                <w:lang w:val="en-GB"/>
              </w:rPr>
              <w:t>19</w:t>
            </w:r>
          </w:p>
        </w:tc>
        <w:tc>
          <w:tcPr>
            <w:tcW w:w="8505" w:type="dxa"/>
            <w:tcBorders>
              <w:bottom w:val="single" w:sz="4" w:space="0" w:color="auto"/>
            </w:tcBorders>
          </w:tcPr>
          <w:p w14:paraId="10299A1D" w14:textId="38F9F6E7" w:rsidR="00CE3A8A" w:rsidRPr="00627D49" w:rsidRDefault="00CE3A8A" w:rsidP="00CE3A8A">
            <w:pPr>
              <w:spacing w:before="40" w:after="40"/>
              <w:rPr>
                <w:color w:val="000000" w:themeColor="text1"/>
                <w:sz w:val="24"/>
                <w:lang w:val="en-GB"/>
              </w:rPr>
            </w:pPr>
            <w:r w:rsidRPr="00627D49">
              <w:rPr>
                <w:color w:val="000000" w:themeColor="text1"/>
                <w:sz w:val="24"/>
                <w:lang w:val="en-GB"/>
              </w:rPr>
              <w:t xml:space="preserve">Road </w:t>
            </w:r>
            <w:proofErr w:type="spellStart"/>
            <w:r w:rsidRPr="00627D49">
              <w:rPr>
                <w:color w:val="000000" w:themeColor="text1"/>
                <w:sz w:val="24"/>
                <w:lang w:val="en-GB"/>
              </w:rPr>
              <w:t>Reclaimer</w:t>
            </w:r>
            <w:proofErr w:type="spellEnd"/>
            <w:r w:rsidRPr="00627D49">
              <w:rPr>
                <w:color w:val="000000" w:themeColor="text1"/>
                <w:sz w:val="24"/>
                <w:lang w:val="en-GB"/>
              </w:rPr>
              <w:t xml:space="preserve">/ Miller/ </w:t>
            </w:r>
            <w:proofErr w:type="spellStart"/>
            <w:r w:rsidRPr="00627D49">
              <w:rPr>
                <w:color w:val="000000" w:themeColor="text1"/>
                <w:sz w:val="24"/>
                <w:lang w:val="en-GB"/>
              </w:rPr>
              <w:t>Pulvmixer</w:t>
            </w:r>
            <w:proofErr w:type="spellEnd"/>
          </w:p>
        </w:tc>
        <w:tc>
          <w:tcPr>
            <w:tcW w:w="3260" w:type="dxa"/>
            <w:tcBorders>
              <w:bottom w:val="single" w:sz="4" w:space="0" w:color="auto"/>
              <w:right w:val="single" w:sz="18" w:space="0" w:color="000000" w:themeColor="text1"/>
            </w:tcBorders>
          </w:tcPr>
          <w:p w14:paraId="270A05BB" w14:textId="6881DF32" w:rsidR="00CE3A8A" w:rsidRPr="00627D49" w:rsidRDefault="00CE3A8A" w:rsidP="00CE3A8A">
            <w:pPr>
              <w:spacing w:before="40" w:after="40"/>
              <w:jc w:val="center"/>
              <w:rPr>
                <w:color w:val="000000" w:themeColor="text1"/>
                <w:sz w:val="24"/>
                <w:lang w:val="en-GB"/>
              </w:rPr>
            </w:pPr>
            <w:r w:rsidRPr="00627D49">
              <w:rPr>
                <w:color w:val="000000" w:themeColor="text1"/>
                <w:sz w:val="24"/>
                <w:lang w:val="en-GB"/>
              </w:rPr>
              <w:t>1</w:t>
            </w:r>
          </w:p>
        </w:tc>
      </w:tr>
      <w:tr w:rsidR="00CE3A8A" w:rsidRPr="00F84B77" w14:paraId="16F94268" w14:textId="77777777" w:rsidTr="0026589D">
        <w:tc>
          <w:tcPr>
            <w:tcW w:w="567" w:type="dxa"/>
            <w:tcBorders>
              <w:left w:val="single" w:sz="18" w:space="0" w:color="000000" w:themeColor="text1"/>
              <w:bottom w:val="single" w:sz="18" w:space="0" w:color="000000" w:themeColor="text1"/>
            </w:tcBorders>
          </w:tcPr>
          <w:p w14:paraId="382841EC" w14:textId="1CF367D4" w:rsidR="00CE3A8A" w:rsidRPr="00627D49" w:rsidRDefault="00CE3A8A" w:rsidP="00CE3A8A">
            <w:pPr>
              <w:spacing w:before="40" w:after="40"/>
              <w:jc w:val="right"/>
              <w:rPr>
                <w:color w:val="000000" w:themeColor="text1"/>
                <w:lang w:val="en-GB"/>
              </w:rPr>
            </w:pPr>
            <w:r w:rsidRPr="00627D49">
              <w:rPr>
                <w:color w:val="000000" w:themeColor="text1"/>
                <w:sz w:val="24"/>
                <w:lang w:val="en-GB"/>
              </w:rPr>
              <w:t>2</w:t>
            </w:r>
            <w:r>
              <w:rPr>
                <w:color w:val="000000" w:themeColor="text1"/>
                <w:sz w:val="24"/>
                <w:lang w:val="en-GB"/>
              </w:rPr>
              <w:t>0</w:t>
            </w:r>
          </w:p>
        </w:tc>
        <w:tc>
          <w:tcPr>
            <w:tcW w:w="8505" w:type="dxa"/>
            <w:tcBorders>
              <w:bottom w:val="single" w:sz="18" w:space="0" w:color="000000" w:themeColor="text1"/>
            </w:tcBorders>
          </w:tcPr>
          <w:p w14:paraId="7B75C369" w14:textId="77777777" w:rsidR="00CE3A8A" w:rsidRPr="00627D49" w:rsidRDefault="00CE3A8A" w:rsidP="00CE3A8A">
            <w:pPr>
              <w:spacing w:before="40" w:after="40"/>
              <w:rPr>
                <w:color w:val="000000" w:themeColor="text1"/>
                <w:lang w:val="en-GB"/>
              </w:rPr>
            </w:pPr>
            <w:r w:rsidRPr="00627D49">
              <w:rPr>
                <w:color w:val="000000" w:themeColor="text1"/>
                <w:sz w:val="24"/>
                <w:lang w:val="en-GB"/>
              </w:rPr>
              <w:t>Low-bed</w:t>
            </w:r>
          </w:p>
        </w:tc>
        <w:tc>
          <w:tcPr>
            <w:tcW w:w="3260" w:type="dxa"/>
            <w:tcBorders>
              <w:bottom w:val="single" w:sz="18" w:space="0" w:color="000000" w:themeColor="text1"/>
              <w:right w:val="single" w:sz="18" w:space="0" w:color="000000" w:themeColor="text1"/>
            </w:tcBorders>
          </w:tcPr>
          <w:p w14:paraId="6FD69AB0" w14:textId="77777777" w:rsidR="00CE3A8A" w:rsidRPr="00F84B77" w:rsidRDefault="00CE3A8A" w:rsidP="00CE3A8A">
            <w:pPr>
              <w:spacing w:before="40" w:after="40"/>
              <w:jc w:val="center"/>
              <w:rPr>
                <w:color w:val="000000" w:themeColor="text1"/>
                <w:u w:val="single"/>
                <w:lang w:val="en-GB"/>
              </w:rPr>
            </w:pPr>
            <w:r w:rsidRPr="00627D49">
              <w:rPr>
                <w:color w:val="000000" w:themeColor="text1"/>
                <w:sz w:val="24"/>
                <w:lang w:val="en-GB"/>
              </w:rPr>
              <w:t>1</w:t>
            </w:r>
          </w:p>
        </w:tc>
      </w:tr>
    </w:tbl>
    <w:p w14:paraId="5BE92B3E" w14:textId="1B2CE396" w:rsidR="0008599D" w:rsidRDefault="0008599D">
      <w:pPr>
        <w:pStyle w:val="BodyText"/>
        <w:spacing w:before="94"/>
        <w:ind w:left="1305" w:right="313"/>
        <w:jc w:val="both"/>
      </w:pPr>
    </w:p>
    <w:p w14:paraId="4EAFB6A7" w14:textId="77777777" w:rsidR="00C70558" w:rsidRDefault="00C70558">
      <w:pPr>
        <w:pStyle w:val="BodyText"/>
        <w:spacing w:before="2"/>
        <w:rPr>
          <w:sz w:val="18"/>
        </w:rPr>
      </w:pPr>
    </w:p>
    <w:p w14:paraId="0B338A36" w14:textId="77777777" w:rsidR="00C70558" w:rsidRDefault="00E32773">
      <w:pPr>
        <w:pStyle w:val="BodyText"/>
        <w:spacing w:before="1"/>
        <w:ind w:left="1305" w:right="312"/>
        <w:jc w:val="both"/>
      </w:pPr>
      <w:r>
        <w:t>The bidder shall provide further details of proposed items of equipment using the</w:t>
      </w:r>
      <w:r>
        <w:rPr>
          <w:spacing w:val="1"/>
        </w:rPr>
        <w:t xml:space="preserve"> </w:t>
      </w:r>
      <w:r>
        <w:t>relevant</w:t>
      </w:r>
      <w:r>
        <w:rPr>
          <w:spacing w:val="1"/>
        </w:rPr>
        <w:t xml:space="preserve"> </w:t>
      </w:r>
      <w:r>
        <w:t>Form in Section</w:t>
      </w:r>
      <w:r>
        <w:rPr>
          <w:spacing w:val="2"/>
        </w:rPr>
        <w:t xml:space="preserve"> </w:t>
      </w:r>
      <w:r>
        <w:t>4.</w:t>
      </w:r>
    </w:p>
    <w:p w14:paraId="5349E753" w14:textId="77777777" w:rsidR="00C70558" w:rsidRDefault="00C70558">
      <w:pPr>
        <w:jc w:val="both"/>
        <w:sectPr w:rsidR="00C70558" w:rsidSect="00604E9D">
          <w:pgSz w:w="16850" w:h="11910" w:orient="landscape"/>
          <w:pgMar w:top="1276" w:right="1560" w:bottom="1160" w:left="1560" w:header="688" w:footer="755" w:gutter="0"/>
          <w:cols w:space="720"/>
          <w:docGrid w:linePitch="299"/>
        </w:sectPr>
      </w:pPr>
    </w:p>
    <w:p w14:paraId="00A49324" w14:textId="77777777" w:rsidR="00C70558" w:rsidRDefault="00E32773" w:rsidP="008908A3">
      <w:pPr>
        <w:pStyle w:val="ListParagraph"/>
        <w:numPr>
          <w:ilvl w:val="1"/>
          <w:numId w:val="104"/>
        </w:numPr>
        <w:tabs>
          <w:tab w:val="left" w:pos="1300"/>
          <w:tab w:val="left" w:pos="1301"/>
        </w:tabs>
        <w:spacing w:before="258"/>
        <w:ind w:left="1300" w:hanging="721"/>
        <w:jc w:val="left"/>
        <w:rPr>
          <w:b/>
          <w:sz w:val="28"/>
        </w:rPr>
      </w:pPr>
      <w:r>
        <w:rPr>
          <w:b/>
          <w:sz w:val="28"/>
        </w:rPr>
        <w:lastRenderedPageBreak/>
        <w:t>Qualification</w:t>
      </w:r>
    </w:p>
    <w:p w14:paraId="44AD7D75" w14:textId="77777777" w:rsidR="00C70558" w:rsidRDefault="00C70558">
      <w:pPr>
        <w:pStyle w:val="BodyText"/>
        <w:spacing w:before="5"/>
        <w:rPr>
          <w:b/>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95"/>
        <w:gridCol w:w="3071"/>
        <w:gridCol w:w="1759"/>
        <w:gridCol w:w="1492"/>
        <w:gridCol w:w="1742"/>
        <w:gridCol w:w="1419"/>
        <w:gridCol w:w="2293"/>
      </w:tblGrid>
      <w:tr w:rsidR="00C70558" w14:paraId="28A0AFE9" w14:textId="77777777" w:rsidTr="00210BA6">
        <w:trPr>
          <w:trHeight w:val="493"/>
        </w:trPr>
        <w:tc>
          <w:tcPr>
            <w:tcW w:w="0" w:type="auto"/>
            <w:shd w:val="clear" w:color="auto" w:fill="D9D9D9" w:themeFill="background1" w:themeFillShade="D9"/>
          </w:tcPr>
          <w:p w14:paraId="4EB2BFE1" w14:textId="77777777" w:rsidR="00C70558" w:rsidRDefault="00E32773">
            <w:pPr>
              <w:pStyle w:val="TableParagraph"/>
              <w:spacing w:before="121"/>
              <w:ind w:left="777" w:right="926"/>
              <w:jc w:val="center"/>
              <w:rPr>
                <w:b/>
              </w:rPr>
            </w:pPr>
            <w:r>
              <w:rPr>
                <w:b/>
              </w:rPr>
              <w:t>Factor</w:t>
            </w:r>
          </w:p>
        </w:tc>
        <w:tc>
          <w:tcPr>
            <w:tcW w:w="0" w:type="auto"/>
            <w:gridSpan w:val="6"/>
            <w:shd w:val="clear" w:color="auto" w:fill="D9D9D9" w:themeFill="background1" w:themeFillShade="D9"/>
          </w:tcPr>
          <w:p w14:paraId="3A77FFE4" w14:textId="77777777" w:rsidR="00C70558" w:rsidRDefault="00E32773">
            <w:pPr>
              <w:pStyle w:val="TableParagraph"/>
              <w:spacing w:before="1"/>
              <w:ind w:left="55"/>
              <w:rPr>
                <w:b/>
              </w:rPr>
            </w:pPr>
            <w:r>
              <w:rPr>
                <w:b/>
              </w:rPr>
              <w:t>Historical</w:t>
            </w:r>
            <w:r>
              <w:rPr>
                <w:b/>
                <w:spacing w:val="-2"/>
              </w:rPr>
              <w:t xml:space="preserve"> </w:t>
            </w:r>
            <w:r>
              <w:rPr>
                <w:b/>
              </w:rPr>
              <w:t>Contract</w:t>
            </w:r>
            <w:r>
              <w:rPr>
                <w:b/>
                <w:spacing w:val="-2"/>
              </w:rPr>
              <w:t xml:space="preserve"> </w:t>
            </w:r>
            <w:r>
              <w:rPr>
                <w:b/>
              </w:rPr>
              <w:t>Non-Performance</w:t>
            </w:r>
          </w:p>
        </w:tc>
      </w:tr>
      <w:tr w:rsidR="00C70558" w14:paraId="7FED1CAC" w14:textId="77777777" w:rsidTr="00210BA6">
        <w:trPr>
          <w:trHeight w:val="412"/>
        </w:trPr>
        <w:tc>
          <w:tcPr>
            <w:tcW w:w="0" w:type="auto"/>
            <w:vMerge w:val="restart"/>
            <w:shd w:val="clear" w:color="auto" w:fill="D9D9D9" w:themeFill="background1" w:themeFillShade="D9"/>
          </w:tcPr>
          <w:p w14:paraId="37894E91" w14:textId="77777777" w:rsidR="00C70558" w:rsidRDefault="00C70558">
            <w:pPr>
              <w:pStyle w:val="TableParagraph"/>
              <w:rPr>
                <w:b/>
                <w:sz w:val="24"/>
              </w:rPr>
            </w:pPr>
          </w:p>
          <w:p w14:paraId="2997F11C" w14:textId="77777777" w:rsidR="00C70558" w:rsidRDefault="00C70558">
            <w:pPr>
              <w:pStyle w:val="TableParagraph"/>
              <w:spacing w:before="6"/>
              <w:rPr>
                <w:b/>
                <w:sz w:val="30"/>
              </w:rPr>
            </w:pPr>
          </w:p>
          <w:p w14:paraId="4509903F" w14:textId="77777777" w:rsidR="00C70558" w:rsidRDefault="00E32773">
            <w:pPr>
              <w:pStyle w:val="TableParagraph"/>
              <w:ind w:left="655"/>
              <w:rPr>
                <w:b/>
              </w:rPr>
            </w:pPr>
            <w:r>
              <w:rPr>
                <w:b/>
              </w:rPr>
              <w:t>Sub-Factor</w:t>
            </w:r>
          </w:p>
        </w:tc>
        <w:tc>
          <w:tcPr>
            <w:tcW w:w="0" w:type="auto"/>
            <w:gridSpan w:val="5"/>
            <w:shd w:val="clear" w:color="auto" w:fill="D9D9D9" w:themeFill="background1" w:themeFillShade="D9"/>
          </w:tcPr>
          <w:p w14:paraId="1AEF88E5" w14:textId="77777777" w:rsidR="00C70558" w:rsidRDefault="00E32773">
            <w:pPr>
              <w:pStyle w:val="TableParagraph"/>
              <w:spacing w:before="77"/>
              <w:ind w:left="3840" w:right="3830"/>
              <w:jc w:val="center"/>
              <w:rPr>
                <w:b/>
              </w:rPr>
            </w:pPr>
            <w:r>
              <w:rPr>
                <w:b/>
              </w:rPr>
              <w:t>Criteria</w:t>
            </w:r>
          </w:p>
        </w:tc>
        <w:tc>
          <w:tcPr>
            <w:tcW w:w="0" w:type="auto"/>
            <w:vMerge w:val="restart"/>
            <w:shd w:val="clear" w:color="auto" w:fill="D9D9D9" w:themeFill="background1" w:themeFillShade="D9"/>
          </w:tcPr>
          <w:p w14:paraId="72638205" w14:textId="77777777" w:rsidR="00C70558" w:rsidRDefault="00C70558">
            <w:pPr>
              <w:pStyle w:val="TableParagraph"/>
              <w:rPr>
                <w:b/>
                <w:sz w:val="24"/>
              </w:rPr>
            </w:pPr>
          </w:p>
          <w:p w14:paraId="6E7FE8EF" w14:textId="77777777" w:rsidR="00C70558" w:rsidRDefault="00C70558">
            <w:pPr>
              <w:pStyle w:val="TableParagraph"/>
              <w:spacing w:before="10"/>
              <w:rPr>
                <w:b/>
                <w:sz w:val="29"/>
              </w:rPr>
            </w:pPr>
          </w:p>
          <w:p w14:paraId="3C18010D" w14:textId="77777777" w:rsidR="00C70558" w:rsidRDefault="00E32773">
            <w:pPr>
              <w:pStyle w:val="TableParagraph"/>
              <w:ind w:left="683" w:right="357" w:hanging="300"/>
              <w:rPr>
                <w:b/>
              </w:rPr>
            </w:pPr>
            <w:r>
              <w:rPr>
                <w:b/>
              </w:rPr>
              <w:t>Documentation</w:t>
            </w:r>
            <w:r>
              <w:rPr>
                <w:b/>
                <w:spacing w:val="-52"/>
              </w:rPr>
              <w:t xml:space="preserve"> </w:t>
            </w:r>
            <w:r>
              <w:rPr>
                <w:b/>
              </w:rPr>
              <w:t>Required</w:t>
            </w:r>
          </w:p>
        </w:tc>
      </w:tr>
      <w:tr w:rsidR="00C70558" w14:paraId="027C5D43" w14:textId="77777777" w:rsidTr="00210BA6">
        <w:trPr>
          <w:trHeight w:val="412"/>
        </w:trPr>
        <w:tc>
          <w:tcPr>
            <w:tcW w:w="0" w:type="auto"/>
            <w:vMerge/>
            <w:tcBorders>
              <w:top w:val="nil"/>
            </w:tcBorders>
          </w:tcPr>
          <w:p w14:paraId="4671E13A" w14:textId="77777777" w:rsidR="00C70558" w:rsidRDefault="00C70558">
            <w:pPr>
              <w:rPr>
                <w:sz w:val="2"/>
                <w:szCs w:val="2"/>
              </w:rPr>
            </w:pPr>
          </w:p>
        </w:tc>
        <w:tc>
          <w:tcPr>
            <w:tcW w:w="0" w:type="auto"/>
            <w:vMerge w:val="restart"/>
            <w:shd w:val="clear" w:color="auto" w:fill="D9D9D9" w:themeFill="background1" w:themeFillShade="D9"/>
          </w:tcPr>
          <w:p w14:paraId="19DA59E5" w14:textId="77777777" w:rsidR="00C70558" w:rsidRDefault="00C70558">
            <w:pPr>
              <w:pStyle w:val="TableParagraph"/>
              <w:rPr>
                <w:b/>
                <w:sz w:val="24"/>
              </w:rPr>
            </w:pPr>
          </w:p>
          <w:p w14:paraId="68B76847" w14:textId="77777777" w:rsidR="00C70558" w:rsidRDefault="00C70558">
            <w:pPr>
              <w:pStyle w:val="TableParagraph"/>
              <w:spacing w:before="7"/>
              <w:rPr>
                <w:b/>
              </w:rPr>
            </w:pPr>
          </w:p>
          <w:p w14:paraId="5F284D93" w14:textId="77777777" w:rsidR="00C70558" w:rsidRDefault="00E32773">
            <w:pPr>
              <w:pStyle w:val="TableParagraph"/>
              <w:ind w:left="729"/>
              <w:rPr>
                <w:b/>
              </w:rPr>
            </w:pPr>
            <w:r>
              <w:rPr>
                <w:b/>
              </w:rPr>
              <w:t>Requirement</w:t>
            </w:r>
          </w:p>
        </w:tc>
        <w:tc>
          <w:tcPr>
            <w:tcW w:w="0" w:type="auto"/>
            <w:gridSpan w:val="4"/>
            <w:shd w:val="clear" w:color="auto" w:fill="D9D9D9" w:themeFill="background1" w:themeFillShade="D9"/>
          </w:tcPr>
          <w:p w14:paraId="2834DBD1" w14:textId="77777777" w:rsidR="00C70558" w:rsidRDefault="00E32773">
            <w:pPr>
              <w:pStyle w:val="TableParagraph"/>
              <w:spacing w:before="80"/>
              <w:ind w:left="2550" w:right="2536"/>
              <w:jc w:val="center"/>
              <w:rPr>
                <w:b/>
              </w:rPr>
            </w:pPr>
            <w:r>
              <w:rPr>
                <w:b/>
              </w:rPr>
              <w:t>Bidder</w:t>
            </w:r>
          </w:p>
        </w:tc>
        <w:tc>
          <w:tcPr>
            <w:tcW w:w="0" w:type="auto"/>
            <w:vMerge/>
            <w:tcBorders>
              <w:top w:val="nil"/>
            </w:tcBorders>
          </w:tcPr>
          <w:p w14:paraId="0EE1AB7C" w14:textId="77777777" w:rsidR="00C70558" w:rsidRDefault="00C70558">
            <w:pPr>
              <w:rPr>
                <w:sz w:val="2"/>
                <w:szCs w:val="2"/>
              </w:rPr>
            </w:pPr>
          </w:p>
        </w:tc>
      </w:tr>
      <w:tr w:rsidR="00C70558" w14:paraId="6ACC328C" w14:textId="77777777" w:rsidTr="00210BA6">
        <w:trPr>
          <w:trHeight w:val="294"/>
        </w:trPr>
        <w:tc>
          <w:tcPr>
            <w:tcW w:w="0" w:type="auto"/>
            <w:vMerge/>
            <w:tcBorders>
              <w:top w:val="nil"/>
            </w:tcBorders>
          </w:tcPr>
          <w:p w14:paraId="78128311" w14:textId="77777777" w:rsidR="00C70558" w:rsidRDefault="00C70558">
            <w:pPr>
              <w:rPr>
                <w:sz w:val="2"/>
                <w:szCs w:val="2"/>
              </w:rPr>
            </w:pPr>
          </w:p>
        </w:tc>
        <w:tc>
          <w:tcPr>
            <w:tcW w:w="0" w:type="auto"/>
            <w:vMerge/>
            <w:tcBorders>
              <w:top w:val="nil"/>
            </w:tcBorders>
            <w:shd w:val="clear" w:color="auto" w:fill="D9D9D9" w:themeFill="background1" w:themeFillShade="D9"/>
          </w:tcPr>
          <w:p w14:paraId="793B1810" w14:textId="77777777" w:rsidR="00C70558" w:rsidRDefault="00C70558">
            <w:pPr>
              <w:rPr>
                <w:sz w:val="2"/>
                <w:szCs w:val="2"/>
              </w:rPr>
            </w:pPr>
          </w:p>
        </w:tc>
        <w:tc>
          <w:tcPr>
            <w:tcW w:w="0" w:type="auto"/>
            <w:vMerge w:val="restart"/>
            <w:shd w:val="clear" w:color="auto" w:fill="D9D9D9" w:themeFill="background1" w:themeFillShade="D9"/>
          </w:tcPr>
          <w:p w14:paraId="6B171C84" w14:textId="77777777" w:rsidR="00C70558" w:rsidRDefault="00C70558">
            <w:pPr>
              <w:pStyle w:val="TableParagraph"/>
              <w:spacing w:before="1"/>
              <w:rPr>
                <w:b/>
                <w:sz w:val="19"/>
              </w:rPr>
            </w:pPr>
          </w:p>
          <w:p w14:paraId="70ADD3C9" w14:textId="77777777" w:rsidR="00C70558" w:rsidRDefault="00E32773">
            <w:pPr>
              <w:pStyle w:val="TableParagraph"/>
              <w:ind w:left="394" w:right="361"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57A2AC25" w14:textId="77777777" w:rsidR="00C70558" w:rsidRDefault="00E32773">
            <w:pPr>
              <w:pStyle w:val="TableParagraph"/>
              <w:spacing w:before="41" w:line="233" w:lineRule="exact"/>
              <w:ind w:left="241"/>
              <w:rPr>
                <w:b/>
              </w:rPr>
            </w:pPr>
            <w:r>
              <w:rPr>
                <w:b/>
              </w:rPr>
              <w:t>Joint</w:t>
            </w:r>
            <w:r>
              <w:rPr>
                <w:b/>
                <w:spacing w:val="-2"/>
              </w:rPr>
              <w:t xml:space="preserve"> </w:t>
            </w:r>
            <w:r>
              <w:rPr>
                <w:b/>
              </w:rPr>
              <w:t>Venture,</w:t>
            </w:r>
            <w:r>
              <w:rPr>
                <w:b/>
                <w:spacing w:val="-1"/>
              </w:rPr>
              <w:t xml:space="preserve"> </w:t>
            </w:r>
            <w:r>
              <w:rPr>
                <w:b/>
              </w:rPr>
              <w:t>Consortium</w:t>
            </w:r>
            <w:r>
              <w:rPr>
                <w:b/>
                <w:spacing w:val="-2"/>
              </w:rPr>
              <w:t xml:space="preserve"> </w:t>
            </w:r>
            <w:r>
              <w:rPr>
                <w:b/>
              </w:rPr>
              <w:t>or</w:t>
            </w:r>
            <w:r>
              <w:rPr>
                <w:b/>
                <w:spacing w:val="-1"/>
              </w:rPr>
              <w:t xml:space="preserve"> </w:t>
            </w:r>
            <w:r>
              <w:rPr>
                <w:b/>
              </w:rPr>
              <w:t>Association</w:t>
            </w:r>
          </w:p>
        </w:tc>
        <w:tc>
          <w:tcPr>
            <w:tcW w:w="0" w:type="auto"/>
            <w:vMerge/>
            <w:tcBorders>
              <w:top w:val="nil"/>
            </w:tcBorders>
          </w:tcPr>
          <w:p w14:paraId="16B2F776" w14:textId="77777777" w:rsidR="00C70558" w:rsidRDefault="00C70558">
            <w:pPr>
              <w:rPr>
                <w:sz w:val="2"/>
                <w:szCs w:val="2"/>
              </w:rPr>
            </w:pPr>
          </w:p>
        </w:tc>
      </w:tr>
      <w:tr w:rsidR="00C70558" w14:paraId="168D2195" w14:textId="77777777" w:rsidTr="00210BA6">
        <w:trPr>
          <w:trHeight w:val="600"/>
        </w:trPr>
        <w:tc>
          <w:tcPr>
            <w:tcW w:w="0" w:type="auto"/>
            <w:vMerge/>
            <w:tcBorders>
              <w:top w:val="nil"/>
            </w:tcBorders>
          </w:tcPr>
          <w:p w14:paraId="36BC060B" w14:textId="77777777" w:rsidR="00C70558" w:rsidRDefault="00C70558">
            <w:pPr>
              <w:rPr>
                <w:sz w:val="2"/>
                <w:szCs w:val="2"/>
              </w:rPr>
            </w:pPr>
          </w:p>
        </w:tc>
        <w:tc>
          <w:tcPr>
            <w:tcW w:w="0" w:type="auto"/>
            <w:vMerge/>
            <w:tcBorders>
              <w:top w:val="nil"/>
            </w:tcBorders>
            <w:shd w:val="clear" w:color="auto" w:fill="D9D9D9" w:themeFill="background1" w:themeFillShade="D9"/>
          </w:tcPr>
          <w:p w14:paraId="66409E19" w14:textId="77777777" w:rsidR="00C70558" w:rsidRDefault="00C70558">
            <w:pPr>
              <w:rPr>
                <w:sz w:val="2"/>
                <w:szCs w:val="2"/>
              </w:rPr>
            </w:pPr>
          </w:p>
        </w:tc>
        <w:tc>
          <w:tcPr>
            <w:tcW w:w="0" w:type="auto"/>
            <w:vMerge/>
            <w:tcBorders>
              <w:top w:val="nil"/>
            </w:tcBorders>
            <w:shd w:val="clear" w:color="auto" w:fill="D9D9D9" w:themeFill="background1" w:themeFillShade="D9"/>
          </w:tcPr>
          <w:p w14:paraId="57FE1792" w14:textId="77777777" w:rsidR="00C70558" w:rsidRDefault="00C70558">
            <w:pPr>
              <w:rPr>
                <w:sz w:val="2"/>
                <w:szCs w:val="2"/>
              </w:rPr>
            </w:pPr>
          </w:p>
        </w:tc>
        <w:tc>
          <w:tcPr>
            <w:tcW w:w="0" w:type="auto"/>
            <w:shd w:val="clear" w:color="auto" w:fill="D9D9D9" w:themeFill="background1" w:themeFillShade="D9"/>
          </w:tcPr>
          <w:p w14:paraId="49DB2ADC" w14:textId="77777777" w:rsidR="00C70558" w:rsidRDefault="00E32773">
            <w:pPr>
              <w:pStyle w:val="TableParagraph"/>
              <w:spacing w:before="40"/>
              <w:ind w:left="263" w:right="120" w:hanging="116"/>
              <w:rPr>
                <w:b/>
              </w:rPr>
            </w:pPr>
            <w:r>
              <w:rPr>
                <w:b/>
              </w:rPr>
              <w:t>All partners</w:t>
            </w:r>
            <w:r>
              <w:rPr>
                <w:b/>
                <w:spacing w:val="-52"/>
              </w:rPr>
              <w:t xml:space="preserve"> </w:t>
            </w:r>
            <w:r>
              <w:rPr>
                <w:b/>
              </w:rPr>
              <w:t>combined</w:t>
            </w:r>
          </w:p>
        </w:tc>
        <w:tc>
          <w:tcPr>
            <w:tcW w:w="0" w:type="auto"/>
            <w:shd w:val="clear" w:color="auto" w:fill="D9D9D9" w:themeFill="background1" w:themeFillShade="D9"/>
          </w:tcPr>
          <w:p w14:paraId="78080632" w14:textId="77777777" w:rsidR="00C70558" w:rsidRDefault="00E32773">
            <w:pPr>
              <w:pStyle w:val="TableParagraph"/>
              <w:spacing w:before="40"/>
              <w:ind w:left="362" w:right="327" w:firstLine="120"/>
              <w:rPr>
                <w:b/>
              </w:rPr>
            </w:pPr>
            <w:r>
              <w:rPr>
                <w:b/>
              </w:rPr>
              <w:t>Each</w:t>
            </w:r>
            <w:r>
              <w:rPr>
                <w:b/>
                <w:spacing w:val="1"/>
              </w:rPr>
              <w:t xml:space="preserve"> </w:t>
            </w:r>
            <w:r>
              <w:rPr>
                <w:b/>
              </w:rPr>
              <w:t>partner</w:t>
            </w:r>
          </w:p>
        </w:tc>
        <w:tc>
          <w:tcPr>
            <w:tcW w:w="0" w:type="auto"/>
            <w:shd w:val="clear" w:color="auto" w:fill="D9D9D9" w:themeFill="background1" w:themeFillShade="D9"/>
          </w:tcPr>
          <w:p w14:paraId="66E2A8EB" w14:textId="77777777" w:rsidR="00C70558" w:rsidRDefault="00E32773">
            <w:pPr>
              <w:pStyle w:val="TableParagraph"/>
              <w:spacing w:before="40"/>
              <w:ind w:left="405" w:right="187" w:hanging="348"/>
              <w:rPr>
                <w:b/>
              </w:rPr>
            </w:pPr>
            <w:r>
              <w:rPr>
                <w:b/>
              </w:rPr>
              <w:t>At least one</w:t>
            </w:r>
            <w:r>
              <w:rPr>
                <w:b/>
                <w:spacing w:val="-52"/>
              </w:rPr>
              <w:t xml:space="preserve"> </w:t>
            </w:r>
            <w:r>
              <w:rPr>
                <w:b/>
              </w:rPr>
              <w:t>partner</w:t>
            </w:r>
          </w:p>
        </w:tc>
        <w:tc>
          <w:tcPr>
            <w:tcW w:w="0" w:type="auto"/>
            <w:vMerge/>
            <w:tcBorders>
              <w:top w:val="nil"/>
            </w:tcBorders>
          </w:tcPr>
          <w:p w14:paraId="207729D9" w14:textId="77777777" w:rsidR="00C70558" w:rsidRDefault="00C70558">
            <w:pPr>
              <w:rPr>
                <w:sz w:val="2"/>
                <w:szCs w:val="2"/>
              </w:rPr>
            </w:pPr>
          </w:p>
        </w:tc>
      </w:tr>
      <w:tr w:rsidR="00C70558" w14:paraId="1D2B672C" w14:textId="77777777" w:rsidTr="00604E9D">
        <w:trPr>
          <w:trHeight w:val="2143"/>
        </w:trPr>
        <w:tc>
          <w:tcPr>
            <w:tcW w:w="0" w:type="auto"/>
          </w:tcPr>
          <w:p w14:paraId="3F4E0A00" w14:textId="77777777" w:rsidR="00C70558" w:rsidRDefault="00E32773">
            <w:pPr>
              <w:pStyle w:val="TableParagraph"/>
              <w:ind w:left="107"/>
              <w:rPr>
                <w:i/>
              </w:rPr>
            </w:pPr>
            <w:r>
              <w:rPr>
                <w:i/>
              </w:rPr>
              <w:t>6.2.1</w:t>
            </w:r>
            <w:r>
              <w:rPr>
                <w:i/>
                <w:spacing w:val="48"/>
              </w:rPr>
              <w:t xml:space="preserve"> </w:t>
            </w:r>
            <w:r>
              <w:rPr>
                <w:i/>
              </w:rPr>
              <w:t>History</w:t>
            </w:r>
            <w:r>
              <w:rPr>
                <w:i/>
                <w:spacing w:val="47"/>
              </w:rPr>
              <w:t xml:space="preserve"> </w:t>
            </w:r>
            <w:r>
              <w:rPr>
                <w:i/>
              </w:rPr>
              <w:t>of</w:t>
            </w:r>
            <w:r>
              <w:rPr>
                <w:i/>
                <w:spacing w:val="47"/>
              </w:rPr>
              <w:t xml:space="preserve"> </w:t>
            </w:r>
            <w:r>
              <w:rPr>
                <w:i/>
              </w:rPr>
              <w:t>non-</w:t>
            </w:r>
            <w:r>
              <w:rPr>
                <w:i/>
                <w:spacing w:val="-52"/>
              </w:rPr>
              <w:t xml:space="preserve"> </w:t>
            </w:r>
            <w:r>
              <w:rPr>
                <w:i/>
              </w:rPr>
              <w:t>performing</w:t>
            </w:r>
            <w:r>
              <w:rPr>
                <w:i/>
                <w:spacing w:val="-2"/>
              </w:rPr>
              <w:t xml:space="preserve"> </w:t>
            </w:r>
            <w:r>
              <w:rPr>
                <w:i/>
              </w:rPr>
              <w:t>contracts</w:t>
            </w:r>
          </w:p>
        </w:tc>
        <w:tc>
          <w:tcPr>
            <w:tcW w:w="0" w:type="auto"/>
          </w:tcPr>
          <w:p w14:paraId="2FE276AC" w14:textId="77777777" w:rsidR="00C70558" w:rsidRDefault="00E32773">
            <w:pPr>
              <w:pStyle w:val="TableParagraph"/>
              <w:tabs>
                <w:tab w:val="left" w:pos="2636"/>
              </w:tabs>
              <w:spacing w:before="53"/>
              <w:ind w:left="108" w:right="46"/>
              <w:jc w:val="both"/>
            </w:pPr>
            <w:r>
              <w:t>Non-performance</w:t>
            </w:r>
            <w:r>
              <w:rPr>
                <w:spacing w:val="1"/>
              </w:rPr>
              <w:t xml:space="preserve"> </w:t>
            </w:r>
            <w:r>
              <w:t>of</w:t>
            </w:r>
            <w:r>
              <w:rPr>
                <w:spacing w:val="1"/>
              </w:rPr>
              <w:t xml:space="preserve"> </w:t>
            </w:r>
            <w:r>
              <w:t>a</w:t>
            </w:r>
            <w:r>
              <w:rPr>
                <w:spacing w:val="1"/>
              </w:rPr>
              <w:t xml:space="preserve"> </w:t>
            </w:r>
            <w:r>
              <w:t>contract</w:t>
            </w:r>
            <w:r>
              <w:rPr>
                <w:spacing w:val="1"/>
              </w:rPr>
              <w:t xml:space="preserve"> </w:t>
            </w:r>
            <w:r>
              <w:t>did</w:t>
            </w:r>
            <w:r>
              <w:rPr>
                <w:spacing w:val="1"/>
              </w:rPr>
              <w:t xml:space="preserve"> </w:t>
            </w:r>
            <w:r>
              <w:t>not</w:t>
            </w:r>
            <w:r>
              <w:rPr>
                <w:spacing w:val="56"/>
              </w:rPr>
              <w:t xml:space="preserve"> </w:t>
            </w:r>
            <w:r>
              <w:t>occur</w:t>
            </w:r>
            <w:r>
              <w:rPr>
                <w:spacing w:val="1"/>
              </w:rPr>
              <w:t xml:space="preserve"> </w:t>
            </w:r>
            <w:r>
              <w:t>within</w:t>
            </w:r>
            <w:r>
              <w:rPr>
                <w:spacing w:val="22"/>
              </w:rPr>
              <w:t xml:space="preserve"> </w:t>
            </w:r>
            <w:r>
              <w:t>the</w:t>
            </w:r>
            <w:r>
              <w:rPr>
                <w:spacing w:val="23"/>
              </w:rPr>
              <w:t xml:space="preserve"> </w:t>
            </w:r>
            <w:r>
              <w:t>last</w:t>
            </w:r>
            <w:r>
              <w:rPr>
                <w:spacing w:val="25"/>
              </w:rPr>
              <w:t xml:space="preserve"> </w:t>
            </w:r>
            <w:r w:rsidR="00B41338">
              <w:rPr>
                <w:b/>
                <w:u w:val="single"/>
              </w:rPr>
              <w:t>Five</w:t>
            </w:r>
            <w:r>
              <w:t xml:space="preserve"> years prior to the deadline</w:t>
            </w:r>
            <w:r>
              <w:rPr>
                <w:spacing w:val="1"/>
              </w:rPr>
              <w:t xml:space="preserve"> </w:t>
            </w:r>
            <w:r>
              <w:t>for application submission,</w:t>
            </w:r>
            <w:r>
              <w:rPr>
                <w:spacing w:val="1"/>
              </w:rPr>
              <w:t xml:space="preserve"> </w:t>
            </w:r>
            <w:r>
              <w:t>based on all information on</w:t>
            </w:r>
            <w:r>
              <w:rPr>
                <w:spacing w:val="1"/>
              </w:rPr>
              <w:t xml:space="preserve"> </w:t>
            </w:r>
            <w:r>
              <w:t>fully</w:t>
            </w:r>
            <w:r>
              <w:rPr>
                <w:spacing w:val="1"/>
              </w:rPr>
              <w:t xml:space="preserve"> </w:t>
            </w:r>
            <w:r>
              <w:t>settled</w:t>
            </w:r>
            <w:r>
              <w:rPr>
                <w:spacing w:val="1"/>
              </w:rPr>
              <w:t xml:space="preserve"> </w:t>
            </w:r>
            <w:r>
              <w:t>disputes</w:t>
            </w:r>
            <w:r>
              <w:rPr>
                <w:spacing w:val="1"/>
              </w:rPr>
              <w:t xml:space="preserve"> </w:t>
            </w:r>
            <w:r>
              <w:t>or</w:t>
            </w:r>
            <w:r>
              <w:rPr>
                <w:spacing w:val="1"/>
              </w:rPr>
              <w:t xml:space="preserve"> </w:t>
            </w:r>
            <w:r>
              <w:t>litigation.</w:t>
            </w:r>
          </w:p>
        </w:tc>
        <w:tc>
          <w:tcPr>
            <w:tcW w:w="0" w:type="auto"/>
          </w:tcPr>
          <w:p w14:paraId="1DEF61B4" w14:textId="77777777" w:rsidR="00C70558" w:rsidRDefault="00C70558">
            <w:pPr>
              <w:pStyle w:val="TableParagraph"/>
              <w:spacing w:before="6"/>
              <w:rPr>
                <w:b/>
                <w:sz w:val="26"/>
              </w:rPr>
            </w:pPr>
          </w:p>
          <w:p w14:paraId="0383F93B" w14:textId="0F761BAB" w:rsidR="00C70558" w:rsidRDefault="00E32773" w:rsidP="00E651E4">
            <w:pPr>
              <w:pStyle w:val="TableParagraph"/>
              <w:ind w:left="109" w:right="90"/>
            </w:pPr>
            <w:r>
              <w:t>Must</w:t>
            </w:r>
            <w:r>
              <w:tab/>
            </w:r>
            <w:r>
              <w:rPr>
                <w:spacing w:val="-1"/>
              </w:rPr>
              <w:t>meet</w:t>
            </w:r>
            <w:r>
              <w:rPr>
                <w:spacing w:val="-52"/>
              </w:rPr>
              <w:t xml:space="preserve"> </w:t>
            </w:r>
            <w:r>
              <w:t>requirement</w:t>
            </w:r>
            <w:r>
              <w:rPr>
                <w:spacing w:val="1"/>
              </w:rPr>
              <w:t xml:space="preserve"> </w:t>
            </w:r>
            <w:r>
              <w:t>by</w:t>
            </w:r>
            <w:r>
              <w:rPr>
                <w:spacing w:val="40"/>
              </w:rPr>
              <w:t xml:space="preserve"> </w:t>
            </w:r>
            <w:r>
              <w:t>itself</w:t>
            </w:r>
            <w:r>
              <w:rPr>
                <w:spacing w:val="41"/>
              </w:rPr>
              <w:t xml:space="preserve"> </w:t>
            </w:r>
            <w:r>
              <w:t>or</w:t>
            </w:r>
            <w:r w:rsidR="00F41FF9">
              <w:t xml:space="preserve"> </w:t>
            </w:r>
            <w:r>
              <w:rPr>
                <w:spacing w:val="-52"/>
              </w:rPr>
              <w:t xml:space="preserve"> </w:t>
            </w:r>
            <w:r>
              <w:t>as</w:t>
            </w:r>
            <w:r>
              <w:rPr>
                <w:spacing w:val="29"/>
              </w:rPr>
              <w:t xml:space="preserve"> </w:t>
            </w:r>
            <w:r>
              <w:t>partner</w:t>
            </w:r>
            <w:r>
              <w:rPr>
                <w:spacing w:val="28"/>
              </w:rPr>
              <w:t xml:space="preserve"> </w:t>
            </w:r>
            <w:r>
              <w:t>to</w:t>
            </w:r>
            <w:r>
              <w:rPr>
                <w:spacing w:val="-52"/>
              </w:rPr>
              <w:t xml:space="preserve"> </w:t>
            </w:r>
            <w:r>
              <w:t>past</w:t>
            </w:r>
            <w:r>
              <w:tab/>
            </w:r>
            <w:r>
              <w:tab/>
            </w:r>
            <w:r>
              <w:rPr>
                <w:spacing w:val="-2"/>
              </w:rPr>
              <w:t>or</w:t>
            </w:r>
          </w:p>
          <w:p w14:paraId="78FD00CE" w14:textId="77777777" w:rsidR="00C70558" w:rsidRDefault="00E32773">
            <w:pPr>
              <w:pStyle w:val="TableParagraph"/>
              <w:ind w:left="109"/>
            </w:pPr>
            <w:r>
              <w:t>existing</w:t>
            </w:r>
            <w:r>
              <w:rPr>
                <w:spacing w:val="-3"/>
              </w:rPr>
              <w:t xml:space="preserve"> </w:t>
            </w:r>
            <w:r>
              <w:t>JV</w:t>
            </w:r>
          </w:p>
        </w:tc>
        <w:tc>
          <w:tcPr>
            <w:tcW w:w="0" w:type="auto"/>
          </w:tcPr>
          <w:p w14:paraId="1D14DDC4" w14:textId="77777777" w:rsidR="00C70558" w:rsidRDefault="00C70558">
            <w:pPr>
              <w:pStyle w:val="TableParagraph"/>
              <w:rPr>
                <w:b/>
                <w:sz w:val="24"/>
              </w:rPr>
            </w:pPr>
          </w:p>
          <w:p w14:paraId="448C76A7" w14:textId="77777777" w:rsidR="00C70558" w:rsidRDefault="00C70558">
            <w:pPr>
              <w:pStyle w:val="TableParagraph"/>
              <w:rPr>
                <w:b/>
                <w:sz w:val="24"/>
              </w:rPr>
            </w:pPr>
          </w:p>
          <w:p w14:paraId="5BB0C553" w14:textId="77777777" w:rsidR="00C70558" w:rsidRDefault="00C70558">
            <w:pPr>
              <w:pStyle w:val="TableParagraph"/>
              <w:spacing w:before="1"/>
              <w:rPr>
                <w:b/>
                <w:sz w:val="20"/>
              </w:rPr>
            </w:pPr>
          </w:p>
          <w:p w14:paraId="278EE722" w14:textId="77777777" w:rsidR="00C70558" w:rsidRDefault="00E32773">
            <w:pPr>
              <w:pStyle w:val="TableParagraph"/>
              <w:ind w:left="457" w:right="443"/>
              <w:jc w:val="center"/>
            </w:pPr>
            <w:r>
              <w:t>N</w:t>
            </w:r>
            <w:r>
              <w:rPr>
                <w:spacing w:val="-1"/>
              </w:rPr>
              <w:t xml:space="preserve"> </w:t>
            </w:r>
            <w:r>
              <w:t>/</w:t>
            </w:r>
            <w:r>
              <w:rPr>
                <w:spacing w:val="1"/>
              </w:rPr>
              <w:t xml:space="preserve"> </w:t>
            </w:r>
            <w:r>
              <w:t>A</w:t>
            </w:r>
          </w:p>
        </w:tc>
        <w:tc>
          <w:tcPr>
            <w:tcW w:w="0" w:type="auto"/>
          </w:tcPr>
          <w:p w14:paraId="3045BEFF" w14:textId="77777777" w:rsidR="00C70558" w:rsidRDefault="00C70558">
            <w:pPr>
              <w:pStyle w:val="TableParagraph"/>
              <w:spacing w:before="6"/>
              <w:rPr>
                <w:b/>
                <w:sz w:val="26"/>
              </w:rPr>
            </w:pPr>
          </w:p>
          <w:p w14:paraId="7EBD0696" w14:textId="4CD8317C" w:rsidR="00C70558" w:rsidRDefault="00E32773" w:rsidP="00E651E4">
            <w:pPr>
              <w:pStyle w:val="TableParagraph"/>
              <w:ind w:left="110" w:right="92"/>
            </w:pPr>
            <w:r>
              <w:t>Must</w:t>
            </w:r>
            <w:r>
              <w:tab/>
            </w:r>
            <w:r>
              <w:rPr>
                <w:spacing w:val="-1"/>
              </w:rPr>
              <w:t>meet</w:t>
            </w:r>
            <w:r>
              <w:rPr>
                <w:spacing w:val="-52"/>
              </w:rPr>
              <w:t xml:space="preserve"> </w:t>
            </w:r>
            <w:r>
              <w:t>requirement</w:t>
            </w:r>
            <w:r>
              <w:rPr>
                <w:spacing w:val="1"/>
              </w:rPr>
              <w:t xml:space="preserve"> </w:t>
            </w:r>
            <w:r>
              <w:t>by</w:t>
            </w:r>
            <w:r>
              <w:rPr>
                <w:spacing w:val="17"/>
              </w:rPr>
              <w:t xml:space="preserve"> </w:t>
            </w:r>
            <w:r>
              <w:t>itself</w:t>
            </w:r>
            <w:r w:rsidR="00E651E4">
              <w:rPr>
                <w:spacing w:val="75"/>
              </w:rPr>
              <w:t xml:space="preserve"> </w:t>
            </w:r>
            <w:r>
              <w:t>or</w:t>
            </w:r>
            <w:r w:rsidR="00E651E4">
              <w:t xml:space="preserve"> </w:t>
            </w:r>
            <w:r>
              <w:rPr>
                <w:spacing w:val="-52"/>
              </w:rPr>
              <w:t xml:space="preserve"> </w:t>
            </w:r>
            <w:r>
              <w:t>as</w:t>
            </w:r>
            <w:r>
              <w:rPr>
                <w:spacing w:val="6"/>
              </w:rPr>
              <w:t xml:space="preserve"> </w:t>
            </w:r>
            <w:r>
              <w:t>partner</w:t>
            </w:r>
            <w:r>
              <w:rPr>
                <w:spacing w:val="6"/>
              </w:rPr>
              <w:t xml:space="preserve"> </w:t>
            </w:r>
            <w:r>
              <w:t>to</w:t>
            </w:r>
            <w:r w:rsidR="00E651E4">
              <w:rPr>
                <w:spacing w:val="-52"/>
              </w:rPr>
              <w:t xml:space="preserve"> </w:t>
            </w:r>
            <w:r>
              <w:t>past</w:t>
            </w:r>
            <w:r>
              <w:tab/>
            </w:r>
            <w:r>
              <w:tab/>
            </w:r>
            <w:r>
              <w:rPr>
                <w:spacing w:val="-3"/>
              </w:rPr>
              <w:t>or</w:t>
            </w:r>
          </w:p>
          <w:p w14:paraId="34B2B369" w14:textId="77777777" w:rsidR="00C70558" w:rsidRDefault="00E32773">
            <w:pPr>
              <w:pStyle w:val="TableParagraph"/>
              <w:ind w:left="110"/>
            </w:pPr>
            <w:r>
              <w:t>existing</w:t>
            </w:r>
            <w:r>
              <w:rPr>
                <w:spacing w:val="-3"/>
              </w:rPr>
              <w:t xml:space="preserve"> </w:t>
            </w:r>
            <w:r>
              <w:t>JV</w:t>
            </w:r>
          </w:p>
        </w:tc>
        <w:tc>
          <w:tcPr>
            <w:tcW w:w="0" w:type="auto"/>
          </w:tcPr>
          <w:p w14:paraId="469993FE" w14:textId="77777777" w:rsidR="00C70558" w:rsidRDefault="00C70558">
            <w:pPr>
              <w:pStyle w:val="TableParagraph"/>
              <w:rPr>
                <w:b/>
                <w:sz w:val="24"/>
              </w:rPr>
            </w:pPr>
          </w:p>
          <w:p w14:paraId="0CCF50BE" w14:textId="77777777" w:rsidR="00C70558" w:rsidRDefault="00C70558">
            <w:pPr>
              <w:pStyle w:val="TableParagraph"/>
              <w:rPr>
                <w:b/>
                <w:sz w:val="24"/>
              </w:rPr>
            </w:pPr>
          </w:p>
          <w:p w14:paraId="085937DB" w14:textId="77777777" w:rsidR="00C70558" w:rsidRDefault="00C70558">
            <w:pPr>
              <w:pStyle w:val="TableParagraph"/>
              <w:spacing w:before="7"/>
              <w:rPr>
                <w:b/>
                <w:sz w:val="33"/>
              </w:rPr>
            </w:pPr>
          </w:p>
          <w:p w14:paraId="61C09430" w14:textId="77777777" w:rsidR="00C70558" w:rsidRDefault="00E32773">
            <w:pPr>
              <w:pStyle w:val="TableParagraph"/>
              <w:ind w:right="509"/>
              <w:jc w:val="right"/>
            </w:pPr>
            <w:r>
              <w:t>N</w:t>
            </w:r>
            <w:r>
              <w:rPr>
                <w:spacing w:val="-1"/>
              </w:rPr>
              <w:t xml:space="preserve"> </w:t>
            </w:r>
            <w:r>
              <w:t>/</w:t>
            </w:r>
            <w:r>
              <w:rPr>
                <w:spacing w:val="1"/>
              </w:rPr>
              <w:t xml:space="preserve"> </w:t>
            </w:r>
            <w:r>
              <w:t>A</w:t>
            </w:r>
          </w:p>
        </w:tc>
        <w:tc>
          <w:tcPr>
            <w:tcW w:w="0" w:type="auto"/>
          </w:tcPr>
          <w:p w14:paraId="3401E827" w14:textId="77777777" w:rsidR="00C70558" w:rsidRDefault="00C70558">
            <w:pPr>
              <w:pStyle w:val="TableParagraph"/>
              <w:rPr>
                <w:b/>
                <w:sz w:val="24"/>
              </w:rPr>
            </w:pPr>
          </w:p>
          <w:p w14:paraId="4833FD87" w14:textId="77777777" w:rsidR="00C70558" w:rsidRDefault="00C70558">
            <w:pPr>
              <w:pStyle w:val="TableParagraph"/>
              <w:rPr>
                <w:b/>
                <w:sz w:val="24"/>
              </w:rPr>
            </w:pPr>
          </w:p>
          <w:p w14:paraId="0D920A53" w14:textId="77777777" w:rsidR="00C70558" w:rsidRDefault="00C70558">
            <w:pPr>
              <w:pStyle w:val="TableParagraph"/>
              <w:spacing w:before="7"/>
              <w:rPr>
                <w:b/>
                <w:sz w:val="33"/>
              </w:rPr>
            </w:pPr>
          </w:p>
          <w:p w14:paraId="36A2C34E" w14:textId="77777777" w:rsidR="00C70558" w:rsidRDefault="00E32773">
            <w:pPr>
              <w:pStyle w:val="TableParagraph"/>
              <w:ind w:left="685" w:right="679"/>
              <w:jc w:val="center"/>
            </w:pPr>
            <w:r>
              <w:t>Form</w:t>
            </w:r>
            <w:r>
              <w:rPr>
                <w:spacing w:val="-4"/>
              </w:rPr>
              <w:t xml:space="preserve"> </w:t>
            </w:r>
            <w:r>
              <w:t>5</w:t>
            </w:r>
          </w:p>
        </w:tc>
      </w:tr>
      <w:tr w:rsidR="00C70558" w14:paraId="4C86C298" w14:textId="77777777" w:rsidTr="00604E9D">
        <w:trPr>
          <w:trHeight w:val="1770"/>
        </w:trPr>
        <w:tc>
          <w:tcPr>
            <w:tcW w:w="0" w:type="auto"/>
          </w:tcPr>
          <w:p w14:paraId="2521C2AD" w14:textId="77777777" w:rsidR="00C70558" w:rsidRDefault="00E32773">
            <w:pPr>
              <w:pStyle w:val="TableParagraph"/>
              <w:spacing w:line="247" w:lineRule="exact"/>
              <w:ind w:left="107"/>
              <w:rPr>
                <w:i/>
              </w:rPr>
            </w:pPr>
            <w:r>
              <w:rPr>
                <w:i/>
              </w:rPr>
              <w:t>6.2.2</w:t>
            </w:r>
            <w:r>
              <w:rPr>
                <w:i/>
                <w:spacing w:val="-2"/>
              </w:rPr>
              <w:t xml:space="preserve"> </w:t>
            </w:r>
            <w:r>
              <w:rPr>
                <w:i/>
              </w:rPr>
              <w:t>Pending</w:t>
            </w:r>
            <w:r>
              <w:rPr>
                <w:i/>
                <w:spacing w:val="-2"/>
              </w:rPr>
              <w:t xml:space="preserve"> </w:t>
            </w:r>
            <w:r>
              <w:rPr>
                <w:i/>
              </w:rPr>
              <w:t>Litigation</w:t>
            </w:r>
          </w:p>
        </w:tc>
        <w:tc>
          <w:tcPr>
            <w:tcW w:w="0" w:type="auto"/>
          </w:tcPr>
          <w:p w14:paraId="1B362976" w14:textId="74247E3D" w:rsidR="00C70558" w:rsidRDefault="00E32773">
            <w:pPr>
              <w:pStyle w:val="TableParagraph"/>
              <w:tabs>
                <w:tab w:val="left" w:pos="2636"/>
              </w:tabs>
              <w:ind w:left="108" w:right="45"/>
              <w:jc w:val="both"/>
            </w:pPr>
            <w:r>
              <w:t>All pending litigation shall</w:t>
            </w:r>
            <w:r>
              <w:rPr>
                <w:spacing w:val="1"/>
              </w:rPr>
              <w:t xml:space="preserve"> </w:t>
            </w:r>
            <w:r>
              <w:t>in total not represent more</w:t>
            </w:r>
            <w:r>
              <w:rPr>
                <w:spacing w:val="1"/>
              </w:rPr>
              <w:t xml:space="preserve"> </w:t>
            </w:r>
            <w:r>
              <w:t>than</w:t>
            </w:r>
            <w:r w:rsidR="00F24C0F" w:rsidRPr="002622D4">
              <w:t xml:space="preserve"> </w:t>
            </w:r>
            <w:r w:rsidR="00BD5C5B">
              <w:rPr>
                <w:b/>
              </w:rPr>
              <w:t xml:space="preserve">Twenty </w:t>
            </w:r>
            <w:r>
              <w:t>percent</w:t>
            </w:r>
            <w:r>
              <w:rPr>
                <w:spacing w:val="1"/>
              </w:rPr>
              <w:t xml:space="preserve"> </w:t>
            </w:r>
            <w:r w:rsidR="00BD5C5B">
              <w:rPr>
                <w:spacing w:val="1"/>
              </w:rPr>
              <w:t>(</w:t>
            </w:r>
            <w:r w:rsidR="00BD5C5B" w:rsidRPr="00BD5C5B">
              <w:rPr>
                <w:b/>
                <w:bCs/>
                <w:spacing w:val="1"/>
              </w:rPr>
              <w:t>2</w:t>
            </w:r>
            <w:r w:rsidR="00F24C0F" w:rsidRPr="002622D4">
              <w:rPr>
                <w:b/>
                <w:spacing w:val="56"/>
              </w:rPr>
              <w:t>0</w:t>
            </w:r>
            <w:r w:rsidRPr="002622D4">
              <w:t>%)</w:t>
            </w:r>
            <w:r>
              <w:rPr>
                <w:spacing w:val="56"/>
              </w:rPr>
              <w:t xml:space="preserve"> </w:t>
            </w:r>
            <w:r>
              <w:t>of</w:t>
            </w:r>
            <w:r>
              <w:rPr>
                <w:spacing w:val="56"/>
              </w:rPr>
              <w:t xml:space="preserve"> </w:t>
            </w:r>
            <w:r>
              <w:t>the</w:t>
            </w:r>
            <w:r>
              <w:rPr>
                <w:spacing w:val="1"/>
              </w:rPr>
              <w:t xml:space="preserve"> </w:t>
            </w:r>
            <w:r>
              <w:t>Bidder’s</w:t>
            </w:r>
            <w:r>
              <w:rPr>
                <w:spacing w:val="32"/>
              </w:rPr>
              <w:t xml:space="preserve"> </w:t>
            </w:r>
            <w:r>
              <w:t>net</w:t>
            </w:r>
            <w:r>
              <w:rPr>
                <w:spacing w:val="45"/>
              </w:rPr>
              <w:t xml:space="preserve"> </w:t>
            </w:r>
            <w:r>
              <w:t>worth</w:t>
            </w:r>
            <w:r>
              <w:rPr>
                <w:spacing w:val="42"/>
              </w:rPr>
              <w:t xml:space="preserve"> </w:t>
            </w:r>
            <w:r>
              <w:t>and</w:t>
            </w:r>
          </w:p>
          <w:p w14:paraId="07E159B4" w14:textId="77777777" w:rsidR="00C70558" w:rsidRDefault="00E32773">
            <w:pPr>
              <w:pStyle w:val="TableParagraph"/>
              <w:spacing w:line="252" w:lineRule="exact"/>
              <w:ind w:left="108" w:right="98"/>
              <w:jc w:val="both"/>
              <w:rPr>
                <w:b/>
              </w:rPr>
            </w:pPr>
            <w:r>
              <w:t>shall be treated as resolved</w:t>
            </w:r>
            <w:r>
              <w:rPr>
                <w:spacing w:val="1"/>
              </w:rPr>
              <w:t xml:space="preserve"> </w:t>
            </w:r>
            <w:r>
              <w:t>against</w:t>
            </w:r>
            <w:r>
              <w:rPr>
                <w:spacing w:val="-1"/>
              </w:rPr>
              <w:t xml:space="preserve"> </w:t>
            </w:r>
            <w:r>
              <w:t>the Bidder</w:t>
            </w:r>
            <w:r>
              <w:rPr>
                <w:b/>
              </w:rPr>
              <w:t>.</w:t>
            </w:r>
          </w:p>
        </w:tc>
        <w:tc>
          <w:tcPr>
            <w:tcW w:w="0" w:type="auto"/>
          </w:tcPr>
          <w:p w14:paraId="6B3B0CF4" w14:textId="045CCEF2" w:rsidR="00C70558" w:rsidRDefault="00E32773">
            <w:pPr>
              <w:pStyle w:val="TableParagraph"/>
              <w:tabs>
                <w:tab w:val="left" w:pos="840"/>
                <w:tab w:val="left" w:pos="1085"/>
              </w:tabs>
              <w:spacing w:before="121"/>
              <w:ind w:left="109" w:right="90"/>
            </w:pPr>
            <w:r>
              <w:t>Must</w:t>
            </w:r>
            <w:r>
              <w:tab/>
            </w:r>
            <w:r>
              <w:rPr>
                <w:spacing w:val="-1"/>
              </w:rPr>
              <w:t>meet</w:t>
            </w:r>
            <w:r>
              <w:rPr>
                <w:spacing w:val="-52"/>
              </w:rPr>
              <w:t xml:space="preserve"> </w:t>
            </w:r>
            <w:r>
              <w:t>requirement</w:t>
            </w:r>
            <w:r>
              <w:rPr>
                <w:spacing w:val="1"/>
              </w:rPr>
              <w:t xml:space="preserve"> </w:t>
            </w:r>
            <w:r>
              <w:t>by</w:t>
            </w:r>
            <w:r>
              <w:rPr>
                <w:spacing w:val="40"/>
              </w:rPr>
              <w:t xml:space="preserve"> </w:t>
            </w:r>
            <w:r>
              <w:t>itself</w:t>
            </w:r>
            <w:r>
              <w:rPr>
                <w:spacing w:val="41"/>
              </w:rPr>
              <w:t xml:space="preserve"> </w:t>
            </w:r>
            <w:r>
              <w:t>or</w:t>
            </w:r>
            <w:r>
              <w:rPr>
                <w:spacing w:val="-52"/>
              </w:rPr>
              <w:t xml:space="preserve"> </w:t>
            </w:r>
            <w:r>
              <w:t>as</w:t>
            </w:r>
            <w:r>
              <w:rPr>
                <w:spacing w:val="29"/>
              </w:rPr>
              <w:t xml:space="preserve"> </w:t>
            </w:r>
            <w:r>
              <w:t>partner</w:t>
            </w:r>
            <w:r>
              <w:rPr>
                <w:spacing w:val="28"/>
              </w:rPr>
              <w:t xml:space="preserve"> </w:t>
            </w:r>
            <w:r>
              <w:t>to</w:t>
            </w:r>
            <w:r w:rsidR="00F41FF9">
              <w:t xml:space="preserve"> </w:t>
            </w:r>
            <w:r>
              <w:rPr>
                <w:spacing w:val="-52"/>
              </w:rPr>
              <w:t xml:space="preserve"> </w:t>
            </w:r>
            <w:r>
              <w:t>past</w:t>
            </w:r>
            <w:r>
              <w:tab/>
            </w:r>
            <w:r>
              <w:tab/>
            </w:r>
            <w:r>
              <w:rPr>
                <w:spacing w:val="-2"/>
              </w:rPr>
              <w:t>or</w:t>
            </w:r>
          </w:p>
          <w:p w14:paraId="536CE02E" w14:textId="77777777" w:rsidR="00C70558" w:rsidRDefault="00E32773">
            <w:pPr>
              <w:pStyle w:val="TableParagraph"/>
              <w:ind w:left="109"/>
            </w:pPr>
            <w:r>
              <w:t>existing</w:t>
            </w:r>
            <w:r>
              <w:rPr>
                <w:spacing w:val="-3"/>
              </w:rPr>
              <w:t xml:space="preserve"> </w:t>
            </w:r>
            <w:r>
              <w:t>JV</w:t>
            </w:r>
          </w:p>
        </w:tc>
        <w:tc>
          <w:tcPr>
            <w:tcW w:w="0" w:type="auto"/>
          </w:tcPr>
          <w:p w14:paraId="12E12226" w14:textId="77777777" w:rsidR="00C70558" w:rsidRDefault="00C70558">
            <w:pPr>
              <w:pStyle w:val="TableParagraph"/>
              <w:rPr>
                <w:b/>
                <w:sz w:val="24"/>
              </w:rPr>
            </w:pPr>
          </w:p>
          <w:p w14:paraId="61E7D2AF" w14:textId="77777777" w:rsidR="00C70558" w:rsidRDefault="00C70558">
            <w:pPr>
              <w:pStyle w:val="TableParagraph"/>
              <w:rPr>
                <w:b/>
                <w:sz w:val="24"/>
              </w:rPr>
            </w:pPr>
          </w:p>
          <w:p w14:paraId="158A7D56" w14:textId="77777777" w:rsidR="00C70558" w:rsidRDefault="00E32773">
            <w:pPr>
              <w:pStyle w:val="TableParagraph"/>
              <w:spacing w:before="202"/>
              <w:ind w:left="457" w:right="443"/>
              <w:jc w:val="center"/>
            </w:pPr>
            <w:r>
              <w:t>N</w:t>
            </w:r>
            <w:r>
              <w:rPr>
                <w:spacing w:val="-1"/>
              </w:rPr>
              <w:t xml:space="preserve"> </w:t>
            </w:r>
            <w:r>
              <w:t>/</w:t>
            </w:r>
            <w:r>
              <w:rPr>
                <w:spacing w:val="1"/>
              </w:rPr>
              <w:t xml:space="preserve"> </w:t>
            </w:r>
            <w:r>
              <w:t>A</w:t>
            </w:r>
          </w:p>
        </w:tc>
        <w:tc>
          <w:tcPr>
            <w:tcW w:w="0" w:type="auto"/>
          </w:tcPr>
          <w:p w14:paraId="7CF70615" w14:textId="77777777" w:rsidR="00C70558" w:rsidRDefault="00E32773">
            <w:pPr>
              <w:pStyle w:val="TableParagraph"/>
              <w:tabs>
                <w:tab w:val="left" w:pos="906"/>
                <w:tab w:val="left" w:pos="1163"/>
              </w:tabs>
              <w:spacing w:before="121"/>
              <w:ind w:left="110" w:right="92"/>
            </w:pPr>
            <w:r>
              <w:t>Must</w:t>
            </w:r>
            <w:r>
              <w:tab/>
            </w:r>
            <w:r>
              <w:rPr>
                <w:spacing w:val="-1"/>
              </w:rPr>
              <w:t>meet</w:t>
            </w:r>
            <w:r>
              <w:rPr>
                <w:spacing w:val="-52"/>
              </w:rPr>
              <w:t xml:space="preserve"> </w:t>
            </w:r>
            <w:r>
              <w:t>requirement</w:t>
            </w:r>
            <w:r>
              <w:rPr>
                <w:spacing w:val="1"/>
              </w:rPr>
              <w:t xml:space="preserve"> </w:t>
            </w:r>
            <w:r>
              <w:t>by</w:t>
            </w:r>
            <w:r>
              <w:rPr>
                <w:spacing w:val="4"/>
              </w:rPr>
              <w:t xml:space="preserve"> </w:t>
            </w:r>
            <w:r>
              <w:t>itself</w:t>
            </w:r>
            <w:r>
              <w:rPr>
                <w:spacing w:val="8"/>
              </w:rPr>
              <w:t xml:space="preserve"> </w:t>
            </w:r>
            <w:r>
              <w:t>or</w:t>
            </w:r>
            <w:r>
              <w:rPr>
                <w:spacing w:val="5"/>
              </w:rPr>
              <w:t xml:space="preserve"> </w:t>
            </w:r>
            <w:r>
              <w:t>as</w:t>
            </w:r>
            <w:r>
              <w:rPr>
                <w:spacing w:val="-52"/>
              </w:rPr>
              <w:t xml:space="preserve"> </w:t>
            </w:r>
            <w:r>
              <w:t>partner</w:t>
            </w:r>
            <w:r>
              <w:tab/>
            </w:r>
            <w:r>
              <w:tab/>
            </w:r>
            <w:r>
              <w:rPr>
                <w:spacing w:val="-2"/>
              </w:rPr>
              <w:t>to</w:t>
            </w:r>
          </w:p>
          <w:p w14:paraId="2BB15C86" w14:textId="77777777" w:rsidR="00C70558" w:rsidRDefault="00E32773">
            <w:pPr>
              <w:pStyle w:val="TableParagraph"/>
              <w:tabs>
                <w:tab w:val="left" w:pos="1153"/>
              </w:tabs>
              <w:spacing w:line="252" w:lineRule="exact"/>
              <w:ind w:left="110"/>
            </w:pPr>
            <w:r>
              <w:t>past</w:t>
            </w:r>
            <w:r>
              <w:tab/>
              <w:t>or</w:t>
            </w:r>
          </w:p>
          <w:p w14:paraId="4E375520" w14:textId="77777777" w:rsidR="00C70558" w:rsidRDefault="00E32773">
            <w:pPr>
              <w:pStyle w:val="TableParagraph"/>
              <w:spacing w:line="252" w:lineRule="exact"/>
              <w:ind w:left="110"/>
            </w:pPr>
            <w:r>
              <w:t>existing</w:t>
            </w:r>
            <w:r>
              <w:rPr>
                <w:spacing w:val="-3"/>
              </w:rPr>
              <w:t xml:space="preserve"> </w:t>
            </w:r>
            <w:r>
              <w:t>JV</w:t>
            </w:r>
          </w:p>
        </w:tc>
        <w:tc>
          <w:tcPr>
            <w:tcW w:w="0" w:type="auto"/>
          </w:tcPr>
          <w:p w14:paraId="3BC97B4D" w14:textId="77777777" w:rsidR="00C70558" w:rsidRDefault="00C70558">
            <w:pPr>
              <w:pStyle w:val="TableParagraph"/>
              <w:rPr>
                <w:b/>
                <w:sz w:val="24"/>
              </w:rPr>
            </w:pPr>
          </w:p>
          <w:p w14:paraId="3B8C082C" w14:textId="77777777" w:rsidR="00C70558" w:rsidRDefault="00C70558">
            <w:pPr>
              <w:pStyle w:val="TableParagraph"/>
              <w:rPr>
                <w:b/>
                <w:sz w:val="24"/>
              </w:rPr>
            </w:pPr>
          </w:p>
          <w:p w14:paraId="0622599A" w14:textId="77777777" w:rsidR="00C70558" w:rsidRDefault="00E32773">
            <w:pPr>
              <w:pStyle w:val="TableParagraph"/>
              <w:spacing w:before="202"/>
              <w:ind w:right="509"/>
              <w:jc w:val="right"/>
            </w:pPr>
            <w:r>
              <w:t>N</w:t>
            </w:r>
            <w:r>
              <w:rPr>
                <w:spacing w:val="-1"/>
              </w:rPr>
              <w:t xml:space="preserve"> </w:t>
            </w:r>
            <w:r>
              <w:t>/</w:t>
            </w:r>
            <w:r>
              <w:rPr>
                <w:spacing w:val="1"/>
              </w:rPr>
              <w:t xml:space="preserve"> </w:t>
            </w:r>
            <w:r>
              <w:t>A</w:t>
            </w:r>
          </w:p>
        </w:tc>
        <w:tc>
          <w:tcPr>
            <w:tcW w:w="0" w:type="auto"/>
          </w:tcPr>
          <w:p w14:paraId="6ED425B6" w14:textId="77777777" w:rsidR="00C70558" w:rsidRDefault="00C70558">
            <w:pPr>
              <w:pStyle w:val="TableParagraph"/>
              <w:rPr>
                <w:b/>
                <w:sz w:val="24"/>
              </w:rPr>
            </w:pPr>
          </w:p>
          <w:p w14:paraId="5BB79CDE" w14:textId="77777777" w:rsidR="00C70558" w:rsidRDefault="00C70558">
            <w:pPr>
              <w:pStyle w:val="TableParagraph"/>
              <w:rPr>
                <w:b/>
                <w:sz w:val="24"/>
              </w:rPr>
            </w:pPr>
          </w:p>
          <w:p w14:paraId="2E09E444" w14:textId="77777777" w:rsidR="00C70558" w:rsidRDefault="00E32773">
            <w:pPr>
              <w:pStyle w:val="TableParagraph"/>
              <w:spacing w:before="202"/>
              <w:ind w:left="686" w:right="679"/>
              <w:jc w:val="center"/>
            </w:pPr>
            <w:r>
              <w:t>Form</w:t>
            </w:r>
            <w:r>
              <w:rPr>
                <w:spacing w:val="-3"/>
              </w:rPr>
              <w:t xml:space="preserve"> </w:t>
            </w:r>
            <w:r>
              <w:t>5A</w:t>
            </w:r>
          </w:p>
        </w:tc>
      </w:tr>
    </w:tbl>
    <w:p w14:paraId="68E41C68" w14:textId="77777777" w:rsidR="00C70558" w:rsidRDefault="00C70558">
      <w:pPr>
        <w:jc w:val="center"/>
        <w:sectPr w:rsidR="00C70558" w:rsidSect="00604E9D">
          <w:headerReference w:type="default" r:id="rId29"/>
          <w:footerReference w:type="default" r:id="rId30"/>
          <w:pgSz w:w="16838" w:h="11906" w:orient="landscape" w:code="9"/>
          <w:pgMar w:top="1200" w:right="1320" w:bottom="980" w:left="1220" w:header="832" w:footer="793" w:gutter="0"/>
          <w:cols w:space="720"/>
          <w:docGrid w:linePitch="299"/>
        </w:sectPr>
      </w:pPr>
    </w:p>
    <w:p w14:paraId="12229DCC" w14:textId="77777777" w:rsidR="00C70558" w:rsidRDefault="00C70558">
      <w:pPr>
        <w:pStyle w:val="BodyText"/>
        <w:rPr>
          <w:b/>
          <w:sz w:val="20"/>
        </w:rPr>
      </w:pPr>
    </w:p>
    <w:p w14:paraId="550C50AF" w14:textId="77777777" w:rsidR="00C70558" w:rsidRDefault="00C70558">
      <w:pPr>
        <w:pStyle w:val="BodyText"/>
        <w:spacing w:before="2"/>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74"/>
        <w:gridCol w:w="3113"/>
        <w:gridCol w:w="1548"/>
        <w:gridCol w:w="1540"/>
        <w:gridCol w:w="1728"/>
        <w:gridCol w:w="1595"/>
        <w:gridCol w:w="2273"/>
      </w:tblGrid>
      <w:tr w:rsidR="00C70558" w14:paraId="46CABA35" w14:textId="77777777" w:rsidTr="00210BA6">
        <w:trPr>
          <w:trHeight w:val="493"/>
        </w:trPr>
        <w:tc>
          <w:tcPr>
            <w:tcW w:w="0" w:type="auto"/>
            <w:shd w:val="clear" w:color="auto" w:fill="D9D9D9" w:themeFill="background1" w:themeFillShade="D9"/>
          </w:tcPr>
          <w:p w14:paraId="54801E8B" w14:textId="77777777" w:rsidR="00C70558" w:rsidRDefault="00E32773">
            <w:pPr>
              <w:pStyle w:val="TableParagraph"/>
              <w:spacing w:before="118"/>
              <w:ind w:left="777" w:right="918"/>
              <w:jc w:val="center"/>
              <w:rPr>
                <w:b/>
              </w:rPr>
            </w:pPr>
            <w:r>
              <w:rPr>
                <w:b/>
              </w:rPr>
              <w:t>Factor</w:t>
            </w:r>
          </w:p>
        </w:tc>
        <w:tc>
          <w:tcPr>
            <w:tcW w:w="0" w:type="auto"/>
            <w:gridSpan w:val="6"/>
            <w:shd w:val="clear" w:color="auto" w:fill="D9D9D9" w:themeFill="background1" w:themeFillShade="D9"/>
          </w:tcPr>
          <w:p w14:paraId="52209396" w14:textId="77777777" w:rsidR="00C70558" w:rsidRDefault="00E32773">
            <w:pPr>
              <w:pStyle w:val="TableParagraph"/>
              <w:spacing w:line="251" w:lineRule="exact"/>
              <w:ind w:left="63"/>
              <w:rPr>
                <w:b/>
              </w:rPr>
            </w:pPr>
            <w:r>
              <w:rPr>
                <w:b/>
              </w:rPr>
              <w:t>Historical</w:t>
            </w:r>
            <w:r>
              <w:rPr>
                <w:b/>
                <w:spacing w:val="-2"/>
              </w:rPr>
              <w:t xml:space="preserve"> </w:t>
            </w:r>
            <w:r>
              <w:rPr>
                <w:b/>
              </w:rPr>
              <w:t>Contract</w:t>
            </w:r>
            <w:r>
              <w:rPr>
                <w:b/>
                <w:spacing w:val="-2"/>
              </w:rPr>
              <w:t xml:space="preserve"> </w:t>
            </w:r>
            <w:r>
              <w:rPr>
                <w:b/>
              </w:rPr>
              <w:t>Non-Performance</w:t>
            </w:r>
          </w:p>
        </w:tc>
      </w:tr>
      <w:tr w:rsidR="00C70558" w14:paraId="7FBB95A7" w14:textId="77777777" w:rsidTr="00210BA6">
        <w:trPr>
          <w:trHeight w:val="412"/>
        </w:trPr>
        <w:tc>
          <w:tcPr>
            <w:tcW w:w="0" w:type="auto"/>
            <w:vMerge w:val="restart"/>
            <w:shd w:val="clear" w:color="auto" w:fill="D9D9D9" w:themeFill="background1" w:themeFillShade="D9"/>
          </w:tcPr>
          <w:p w14:paraId="6A565F7D" w14:textId="77777777" w:rsidR="00C70558" w:rsidRDefault="00C70558">
            <w:pPr>
              <w:pStyle w:val="TableParagraph"/>
              <w:rPr>
                <w:b/>
                <w:sz w:val="24"/>
              </w:rPr>
            </w:pPr>
          </w:p>
          <w:p w14:paraId="0E9A2F41" w14:textId="77777777" w:rsidR="00C70558" w:rsidRDefault="00C70558">
            <w:pPr>
              <w:pStyle w:val="TableParagraph"/>
              <w:spacing w:before="3"/>
              <w:rPr>
                <w:b/>
                <w:sz w:val="30"/>
              </w:rPr>
            </w:pPr>
          </w:p>
          <w:p w14:paraId="4C139938" w14:textId="77777777" w:rsidR="00C70558" w:rsidRDefault="00E32773">
            <w:pPr>
              <w:pStyle w:val="TableParagraph"/>
              <w:spacing w:before="1"/>
              <w:ind w:left="655"/>
              <w:rPr>
                <w:b/>
              </w:rPr>
            </w:pPr>
            <w:r>
              <w:rPr>
                <w:b/>
              </w:rPr>
              <w:t>Sub-Factor</w:t>
            </w:r>
          </w:p>
        </w:tc>
        <w:tc>
          <w:tcPr>
            <w:tcW w:w="0" w:type="auto"/>
            <w:gridSpan w:val="5"/>
            <w:shd w:val="clear" w:color="auto" w:fill="D9D9D9" w:themeFill="background1" w:themeFillShade="D9"/>
          </w:tcPr>
          <w:p w14:paraId="26E9D38F" w14:textId="77777777" w:rsidR="00C70558" w:rsidRDefault="00E32773">
            <w:pPr>
              <w:pStyle w:val="TableParagraph"/>
              <w:spacing w:before="77"/>
              <w:ind w:left="3848" w:right="3835"/>
              <w:jc w:val="center"/>
              <w:rPr>
                <w:b/>
              </w:rPr>
            </w:pPr>
            <w:r>
              <w:rPr>
                <w:b/>
              </w:rPr>
              <w:t>Criteria</w:t>
            </w:r>
          </w:p>
        </w:tc>
        <w:tc>
          <w:tcPr>
            <w:tcW w:w="0" w:type="auto"/>
            <w:vMerge w:val="restart"/>
            <w:shd w:val="clear" w:color="auto" w:fill="D9D9D9" w:themeFill="background1" w:themeFillShade="D9"/>
          </w:tcPr>
          <w:p w14:paraId="7365E319" w14:textId="77777777" w:rsidR="00C70558" w:rsidRDefault="00C70558">
            <w:pPr>
              <w:pStyle w:val="TableParagraph"/>
              <w:rPr>
                <w:b/>
                <w:sz w:val="24"/>
              </w:rPr>
            </w:pPr>
          </w:p>
          <w:p w14:paraId="26C6213B" w14:textId="77777777" w:rsidR="00C70558" w:rsidRDefault="00C70558">
            <w:pPr>
              <w:pStyle w:val="TableParagraph"/>
              <w:spacing w:before="8"/>
              <w:rPr>
                <w:b/>
                <w:sz w:val="29"/>
              </w:rPr>
            </w:pPr>
          </w:p>
          <w:p w14:paraId="19F5A4AF" w14:textId="77777777" w:rsidR="00C70558" w:rsidRDefault="00E32773">
            <w:pPr>
              <w:pStyle w:val="TableParagraph"/>
              <w:ind w:left="678" w:right="363" w:hanging="300"/>
              <w:rPr>
                <w:b/>
              </w:rPr>
            </w:pPr>
            <w:r>
              <w:rPr>
                <w:b/>
              </w:rPr>
              <w:t>Documentation</w:t>
            </w:r>
            <w:r>
              <w:rPr>
                <w:b/>
                <w:spacing w:val="-52"/>
              </w:rPr>
              <w:t xml:space="preserve"> </w:t>
            </w:r>
            <w:r>
              <w:rPr>
                <w:b/>
              </w:rPr>
              <w:t>Required</w:t>
            </w:r>
          </w:p>
        </w:tc>
      </w:tr>
      <w:tr w:rsidR="00C70558" w14:paraId="36E1CB3C" w14:textId="77777777" w:rsidTr="00B51E41">
        <w:trPr>
          <w:trHeight w:val="412"/>
        </w:trPr>
        <w:tc>
          <w:tcPr>
            <w:tcW w:w="0" w:type="auto"/>
            <w:vMerge/>
            <w:tcBorders>
              <w:top w:val="nil"/>
            </w:tcBorders>
          </w:tcPr>
          <w:p w14:paraId="5A691DD4" w14:textId="77777777" w:rsidR="00C70558" w:rsidRDefault="00C70558">
            <w:pPr>
              <w:rPr>
                <w:sz w:val="2"/>
                <w:szCs w:val="2"/>
              </w:rPr>
            </w:pPr>
          </w:p>
        </w:tc>
        <w:tc>
          <w:tcPr>
            <w:tcW w:w="3113" w:type="dxa"/>
            <w:vMerge w:val="restart"/>
            <w:shd w:val="clear" w:color="auto" w:fill="D9D9D9" w:themeFill="background1" w:themeFillShade="D9"/>
          </w:tcPr>
          <w:p w14:paraId="0DAA3917" w14:textId="77777777" w:rsidR="00C70558" w:rsidRDefault="00C70558">
            <w:pPr>
              <w:pStyle w:val="TableParagraph"/>
              <w:rPr>
                <w:b/>
                <w:sz w:val="24"/>
              </w:rPr>
            </w:pPr>
          </w:p>
          <w:p w14:paraId="565CF07C" w14:textId="77777777" w:rsidR="00C70558" w:rsidRDefault="00C70558">
            <w:pPr>
              <w:pStyle w:val="TableParagraph"/>
              <w:spacing w:before="4"/>
              <w:rPr>
                <w:b/>
              </w:rPr>
            </w:pPr>
          </w:p>
          <w:p w14:paraId="4682A9AD" w14:textId="77777777" w:rsidR="00C70558" w:rsidRDefault="00E32773">
            <w:pPr>
              <w:pStyle w:val="TableParagraph"/>
              <w:ind w:left="737"/>
              <w:rPr>
                <w:b/>
              </w:rPr>
            </w:pPr>
            <w:r>
              <w:rPr>
                <w:b/>
              </w:rPr>
              <w:t>Requirement</w:t>
            </w:r>
          </w:p>
        </w:tc>
        <w:tc>
          <w:tcPr>
            <w:tcW w:w="6336" w:type="dxa"/>
            <w:gridSpan w:val="4"/>
            <w:shd w:val="clear" w:color="auto" w:fill="D9D9D9" w:themeFill="background1" w:themeFillShade="D9"/>
          </w:tcPr>
          <w:p w14:paraId="1DB42984" w14:textId="77777777" w:rsidR="00C70558" w:rsidRDefault="00E32773">
            <w:pPr>
              <w:pStyle w:val="TableParagraph"/>
              <w:spacing w:before="80"/>
              <w:ind w:left="2561" w:right="2541"/>
              <w:jc w:val="center"/>
              <w:rPr>
                <w:b/>
              </w:rPr>
            </w:pPr>
            <w:r>
              <w:rPr>
                <w:b/>
              </w:rPr>
              <w:t>Bidder</w:t>
            </w:r>
          </w:p>
        </w:tc>
        <w:tc>
          <w:tcPr>
            <w:tcW w:w="0" w:type="auto"/>
            <w:vMerge/>
            <w:tcBorders>
              <w:top w:val="nil"/>
            </w:tcBorders>
          </w:tcPr>
          <w:p w14:paraId="23A9745D" w14:textId="77777777" w:rsidR="00C70558" w:rsidRDefault="00C70558">
            <w:pPr>
              <w:rPr>
                <w:sz w:val="2"/>
                <w:szCs w:val="2"/>
              </w:rPr>
            </w:pPr>
          </w:p>
        </w:tc>
      </w:tr>
      <w:tr w:rsidR="00C70558" w14:paraId="70FE5007" w14:textId="77777777" w:rsidTr="00B51E41">
        <w:trPr>
          <w:trHeight w:val="292"/>
        </w:trPr>
        <w:tc>
          <w:tcPr>
            <w:tcW w:w="0" w:type="auto"/>
            <w:vMerge/>
            <w:tcBorders>
              <w:top w:val="nil"/>
            </w:tcBorders>
          </w:tcPr>
          <w:p w14:paraId="0F3E8029" w14:textId="77777777" w:rsidR="00C70558" w:rsidRDefault="00C70558">
            <w:pPr>
              <w:rPr>
                <w:sz w:val="2"/>
                <w:szCs w:val="2"/>
              </w:rPr>
            </w:pPr>
          </w:p>
        </w:tc>
        <w:tc>
          <w:tcPr>
            <w:tcW w:w="3113" w:type="dxa"/>
            <w:vMerge/>
            <w:tcBorders>
              <w:top w:val="nil"/>
            </w:tcBorders>
            <w:shd w:val="clear" w:color="auto" w:fill="D9D9D9" w:themeFill="background1" w:themeFillShade="D9"/>
          </w:tcPr>
          <w:p w14:paraId="6BC763AF" w14:textId="77777777" w:rsidR="00C70558" w:rsidRDefault="00C70558">
            <w:pPr>
              <w:rPr>
                <w:sz w:val="2"/>
                <w:szCs w:val="2"/>
              </w:rPr>
            </w:pPr>
          </w:p>
        </w:tc>
        <w:tc>
          <w:tcPr>
            <w:tcW w:w="1548" w:type="dxa"/>
            <w:vMerge w:val="restart"/>
            <w:shd w:val="clear" w:color="auto" w:fill="D9D9D9" w:themeFill="background1" w:themeFillShade="D9"/>
          </w:tcPr>
          <w:p w14:paraId="5B4812A7" w14:textId="77777777" w:rsidR="00C70558" w:rsidRDefault="00C70558">
            <w:pPr>
              <w:pStyle w:val="TableParagraph"/>
              <w:rPr>
                <w:b/>
                <w:sz w:val="19"/>
              </w:rPr>
            </w:pPr>
          </w:p>
          <w:p w14:paraId="77008807" w14:textId="77777777" w:rsidR="00C70558" w:rsidRDefault="00E32773">
            <w:pPr>
              <w:pStyle w:val="TableParagraph"/>
              <w:ind w:left="405" w:right="363"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6A6F5BF1" w14:textId="77777777" w:rsidR="00C70558" w:rsidRDefault="00E32773">
            <w:pPr>
              <w:pStyle w:val="TableParagraph"/>
              <w:spacing w:before="39" w:line="233" w:lineRule="exact"/>
              <w:ind w:left="239"/>
              <w:rPr>
                <w:b/>
              </w:rPr>
            </w:pPr>
            <w:r>
              <w:rPr>
                <w:b/>
              </w:rPr>
              <w:t>Joint</w:t>
            </w:r>
            <w:r>
              <w:rPr>
                <w:b/>
                <w:spacing w:val="-2"/>
              </w:rPr>
              <w:t xml:space="preserve"> </w:t>
            </w:r>
            <w:r>
              <w:rPr>
                <w:b/>
              </w:rPr>
              <w:t>Venture,</w:t>
            </w:r>
            <w:r>
              <w:rPr>
                <w:b/>
                <w:spacing w:val="-1"/>
              </w:rPr>
              <w:t xml:space="preserve"> </w:t>
            </w:r>
            <w:r>
              <w:rPr>
                <w:b/>
              </w:rPr>
              <w:t>Consortium</w:t>
            </w:r>
            <w:r>
              <w:rPr>
                <w:b/>
                <w:spacing w:val="-2"/>
              </w:rPr>
              <w:t xml:space="preserve"> </w:t>
            </w:r>
            <w:r>
              <w:rPr>
                <w:b/>
              </w:rPr>
              <w:t>or</w:t>
            </w:r>
            <w:r>
              <w:rPr>
                <w:b/>
                <w:spacing w:val="-1"/>
              </w:rPr>
              <w:t xml:space="preserve"> </w:t>
            </w:r>
            <w:r>
              <w:rPr>
                <w:b/>
              </w:rPr>
              <w:t>Association</w:t>
            </w:r>
          </w:p>
        </w:tc>
        <w:tc>
          <w:tcPr>
            <w:tcW w:w="0" w:type="auto"/>
            <w:vMerge/>
            <w:tcBorders>
              <w:top w:val="nil"/>
            </w:tcBorders>
          </w:tcPr>
          <w:p w14:paraId="4D271FDD" w14:textId="77777777" w:rsidR="00C70558" w:rsidRDefault="00C70558">
            <w:pPr>
              <w:rPr>
                <w:sz w:val="2"/>
                <w:szCs w:val="2"/>
              </w:rPr>
            </w:pPr>
          </w:p>
        </w:tc>
      </w:tr>
      <w:tr w:rsidR="00C70558" w14:paraId="7990757F" w14:textId="77777777" w:rsidTr="00B51E41">
        <w:trPr>
          <w:trHeight w:val="599"/>
        </w:trPr>
        <w:tc>
          <w:tcPr>
            <w:tcW w:w="0" w:type="auto"/>
            <w:vMerge/>
            <w:tcBorders>
              <w:top w:val="nil"/>
            </w:tcBorders>
          </w:tcPr>
          <w:p w14:paraId="67510836" w14:textId="77777777" w:rsidR="00C70558" w:rsidRDefault="00C70558">
            <w:pPr>
              <w:rPr>
                <w:sz w:val="2"/>
                <w:szCs w:val="2"/>
              </w:rPr>
            </w:pPr>
          </w:p>
        </w:tc>
        <w:tc>
          <w:tcPr>
            <w:tcW w:w="3113" w:type="dxa"/>
            <w:vMerge/>
            <w:tcBorders>
              <w:top w:val="nil"/>
            </w:tcBorders>
            <w:shd w:val="clear" w:color="auto" w:fill="D9D9D9" w:themeFill="background1" w:themeFillShade="D9"/>
          </w:tcPr>
          <w:p w14:paraId="2AB50092" w14:textId="77777777" w:rsidR="00C70558" w:rsidRDefault="00C70558">
            <w:pPr>
              <w:rPr>
                <w:sz w:val="2"/>
                <w:szCs w:val="2"/>
              </w:rPr>
            </w:pPr>
          </w:p>
        </w:tc>
        <w:tc>
          <w:tcPr>
            <w:tcW w:w="1548" w:type="dxa"/>
            <w:vMerge/>
            <w:tcBorders>
              <w:top w:val="nil"/>
            </w:tcBorders>
            <w:shd w:val="clear" w:color="auto" w:fill="D9D9D9" w:themeFill="background1" w:themeFillShade="D9"/>
          </w:tcPr>
          <w:p w14:paraId="7CE3ABAA" w14:textId="77777777" w:rsidR="00C70558" w:rsidRDefault="00C70558">
            <w:pPr>
              <w:rPr>
                <w:sz w:val="2"/>
                <w:szCs w:val="2"/>
              </w:rPr>
            </w:pPr>
          </w:p>
        </w:tc>
        <w:tc>
          <w:tcPr>
            <w:tcW w:w="0" w:type="auto"/>
            <w:shd w:val="clear" w:color="auto" w:fill="D9D9D9" w:themeFill="background1" w:themeFillShade="D9"/>
          </w:tcPr>
          <w:p w14:paraId="453D95AA" w14:textId="77777777" w:rsidR="00C70558" w:rsidRDefault="00E32773">
            <w:pPr>
              <w:pStyle w:val="TableParagraph"/>
              <w:spacing w:before="39"/>
              <w:ind w:left="261" w:right="123" w:hanging="116"/>
              <w:rPr>
                <w:b/>
              </w:rPr>
            </w:pPr>
            <w:r>
              <w:rPr>
                <w:b/>
              </w:rPr>
              <w:t>All partners</w:t>
            </w:r>
            <w:r>
              <w:rPr>
                <w:b/>
                <w:spacing w:val="-52"/>
              </w:rPr>
              <w:t xml:space="preserve"> </w:t>
            </w:r>
            <w:r>
              <w:rPr>
                <w:b/>
              </w:rPr>
              <w:t>combined</w:t>
            </w:r>
          </w:p>
        </w:tc>
        <w:tc>
          <w:tcPr>
            <w:tcW w:w="0" w:type="auto"/>
            <w:shd w:val="clear" w:color="auto" w:fill="D9D9D9" w:themeFill="background1" w:themeFillShade="D9"/>
          </w:tcPr>
          <w:p w14:paraId="66A36CCD" w14:textId="77777777" w:rsidR="00C70558" w:rsidRDefault="00E32773">
            <w:pPr>
              <w:pStyle w:val="TableParagraph"/>
              <w:spacing w:before="39"/>
              <w:ind w:left="359" w:right="331" w:firstLine="120"/>
              <w:rPr>
                <w:b/>
              </w:rPr>
            </w:pPr>
            <w:r>
              <w:rPr>
                <w:b/>
              </w:rPr>
              <w:t>Each</w:t>
            </w:r>
            <w:r>
              <w:rPr>
                <w:b/>
                <w:spacing w:val="1"/>
              </w:rPr>
              <w:t xml:space="preserve"> </w:t>
            </w:r>
            <w:r>
              <w:rPr>
                <w:b/>
              </w:rPr>
              <w:t>partner</w:t>
            </w:r>
          </w:p>
        </w:tc>
        <w:tc>
          <w:tcPr>
            <w:tcW w:w="0" w:type="auto"/>
            <w:shd w:val="clear" w:color="auto" w:fill="D9D9D9" w:themeFill="background1" w:themeFillShade="D9"/>
          </w:tcPr>
          <w:p w14:paraId="2691F0B5" w14:textId="77777777" w:rsidR="00C70558" w:rsidRDefault="00E32773">
            <w:pPr>
              <w:pStyle w:val="TableParagraph"/>
              <w:spacing w:before="39"/>
              <w:ind w:left="401" w:right="192" w:hanging="190"/>
              <w:rPr>
                <w:b/>
              </w:rPr>
            </w:pPr>
            <w:r>
              <w:rPr>
                <w:b/>
              </w:rPr>
              <w:t>At least one</w:t>
            </w:r>
            <w:r>
              <w:rPr>
                <w:b/>
                <w:spacing w:val="-52"/>
              </w:rPr>
              <w:t xml:space="preserve"> </w:t>
            </w:r>
            <w:r>
              <w:rPr>
                <w:b/>
              </w:rPr>
              <w:t>partner</w:t>
            </w:r>
          </w:p>
        </w:tc>
        <w:tc>
          <w:tcPr>
            <w:tcW w:w="0" w:type="auto"/>
            <w:vMerge/>
            <w:tcBorders>
              <w:top w:val="nil"/>
            </w:tcBorders>
          </w:tcPr>
          <w:p w14:paraId="47CC0960" w14:textId="77777777" w:rsidR="00C70558" w:rsidRDefault="00C70558">
            <w:pPr>
              <w:rPr>
                <w:sz w:val="2"/>
                <w:szCs w:val="2"/>
              </w:rPr>
            </w:pPr>
          </w:p>
        </w:tc>
      </w:tr>
      <w:tr w:rsidR="00C70558" w14:paraId="5FF76DC5" w14:textId="77777777" w:rsidTr="00B51E41">
        <w:trPr>
          <w:trHeight w:val="3571"/>
        </w:trPr>
        <w:tc>
          <w:tcPr>
            <w:tcW w:w="0" w:type="auto"/>
          </w:tcPr>
          <w:p w14:paraId="35F8903C" w14:textId="77777777" w:rsidR="00C70558" w:rsidRDefault="00E32773">
            <w:pPr>
              <w:pStyle w:val="TableParagraph"/>
              <w:tabs>
                <w:tab w:val="left" w:pos="1880"/>
              </w:tabs>
              <w:ind w:left="107" w:right="103"/>
              <w:jc w:val="both"/>
              <w:rPr>
                <w:i/>
              </w:rPr>
            </w:pPr>
            <w:r>
              <w:rPr>
                <w:i/>
              </w:rPr>
              <w:t>6.2.3</w:t>
            </w:r>
            <w:r>
              <w:rPr>
                <w:i/>
                <w:spacing w:val="1"/>
              </w:rPr>
              <w:t xml:space="preserve"> </w:t>
            </w:r>
            <w:r>
              <w:rPr>
                <w:i/>
              </w:rPr>
              <w:t>Declaration:</w:t>
            </w:r>
            <w:r>
              <w:rPr>
                <w:i/>
                <w:spacing w:val="-52"/>
              </w:rPr>
              <w:t xml:space="preserve"> </w:t>
            </w:r>
            <w:r>
              <w:rPr>
                <w:i/>
              </w:rPr>
              <w:t>Environmental,</w:t>
            </w:r>
            <w:r>
              <w:rPr>
                <w:i/>
                <w:spacing w:val="1"/>
              </w:rPr>
              <w:t xml:space="preserve"> </w:t>
            </w:r>
            <w:r>
              <w:rPr>
                <w:i/>
              </w:rPr>
              <w:t>Social,</w:t>
            </w:r>
            <w:r>
              <w:rPr>
                <w:i/>
                <w:spacing w:val="-52"/>
              </w:rPr>
              <w:t xml:space="preserve"> </w:t>
            </w:r>
            <w:r>
              <w:rPr>
                <w:i/>
              </w:rPr>
              <w:t>Health,</w:t>
            </w:r>
            <w:r>
              <w:rPr>
                <w:i/>
                <w:spacing w:val="1"/>
              </w:rPr>
              <w:t xml:space="preserve"> </w:t>
            </w:r>
            <w:r>
              <w:rPr>
                <w:i/>
              </w:rPr>
              <w:t>and</w:t>
            </w:r>
            <w:r>
              <w:rPr>
                <w:i/>
                <w:spacing w:val="1"/>
              </w:rPr>
              <w:t xml:space="preserve"> </w:t>
            </w:r>
            <w:r>
              <w:rPr>
                <w:i/>
              </w:rPr>
              <w:t>Safety</w:t>
            </w:r>
            <w:r>
              <w:rPr>
                <w:i/>
                <w:spacing w:val="1"/>
              </w:rPr>
              <w:t xml:space="preserve"> </w:t>
            </w:r>
            <w:r>
              <w:rPr>
                <w:i/>
              </w:rPr>
              <w:t>(ESHS)</w:t>
            </w:r>
            <w:r>
              <w:rPr>
                <w:i/>
              </w:rPr>
              <w:tab/>
              <w:t>past</w:t>
            </w:r>
          </w:p>
          <w:p w14:paraId="1BC21475" w14:textId="77777777" w:rsidR="00C70558" w:rsidRDefault="00E32773">
            <w:pPr>
              <w:pStyle w:val="TableParagraph"/>
              <w:spacing w:line="251" w:lineRule="exact"/>
              <w:ind w:left="107"/>
              <w:rPr>
                <w:i/>
              </w:rPr>
            </w:pPr>
            <w:r>
              <w:rPr>
                <w:i/>
              </w:rPr>
              <w:t>performance</w:t>
            </w:r>
          </w:p>
        </w:tc>
        <w:tc>
          <w:tcPr>
            <w:tcW w:w="3113" w:type="dxa"/>
          </w:tcPr>
          <w:p w14:paraId="7F978AFE" w14:textId="125AE556" w:rsidR="00C70558" w:rsidRDefault="00E32773">
            <w:pPr>
              <w:pStyle w:val="TableParagraph"/>
              <w:tabs>
                <w:tab w:val="left" w:pos="1569"/>
                <w:tab w:val="left" w:pos="2289"/>
              </w:tabs>
              <w:ind w:left="97" w:right="99"/>
              <w:jc w:val="both"/>
              <w:rPr>
                <w:sz w:val="20"/>
              </w:rPr>
            </w:pPr>
            <w:r>
              <w:rPr>
                <w:sz w:val="20"/>
              </w:rPr>
              <w:t>Declare</w:t>
            </w:r>
            <w:r>
              <w:rPr>
                <w:spacing w:val="1"/>
                <w:sz w:val="20"/>
              </w:rPr>
              <w:t xml:space="preserve"> </w:t>
            </w:r>
            <w:r>
              <w:rPr>
                <w:sz w:val="20"/>
              </w:rPr>
              <w:t>any</w:t>
            </w:r>
            <w:r>
              <w:rPr>
                <w:spacing w:val="1"/>
                <w:sz w:val="20"/>
              </w:rPr>
              <w:t xml:space="preserve"> </w:t>
            </w:r>
            <w:r>
              <w:rPr>
                <w:sz w:val="20"/>
              </w:rPr>
              <w:t>civil</w:t>
            </w:r>
            <w:r>
              <w:rPr>
                <w:spacing w:val="1"/>
                <w:sz w:val="20"/>
              </w:rPr>
              <w:t xml:space="preserve"> </w:t>
            </w:r>
            <w:r>
              <w:rPr>
                <w:sz w:val="20"/>
              </w:rPr>
              <w:t>work</w:t>
            </w:r>
            <w:r>
              <w:rPr>
                <w:spacing w:val="1"/>
                <w:sz w:val="20"/>
              </w:rPr>
              <w:t xml:space="preserve"> </w:t>
            </w:r>
            <w:r>
              <w:rPr>
                <w:sz w:val="20"/>
              </w:rPr>
              <w:t>contracts</w:t>
            </w:r>
            <w:r>
              <w:rPr>
                <w:spacing w:val="1"/>
                <w:sz w:val="20"/>
              </w:rPr>
              <w:t xml:space="preserve"> </w:t>
            </w:r>
            <w:r>
              <w:rPr>
                <w:sz w:val="20"/>
              </w:rPr>
              <w:t>that</w:t>
            </w:r>
            <w:r>
              <w:rPr>
                <w:spacing w:val="1"/>
                <w:sz w:val="20"/>
              </w:rPr>
              <w:t xml:space="preserve"> </w:t>
            </w:r>
            <w:r>
              <w:rPr>
                <w:sz w:val="20"/>
              </w:rPr>
              <w:t>have</w:t>
            </w:r>
            <w:r>
              <w:rPr>
                <w:spacing w:val="1"/>
                <w:sz w:val="20"/>
              </w:rPr>
              <w:t xml:space="preserve"> </w:t>
            </w:r>
            <w:r>
              <w:rPr>
                <w:sz w:val="20"/>
              </w:rPr>
              <w:t>been</w:t>
            </w:r>
            <w:r>
              <w:rPr>
                <w:spacing w:val="1"/>
                <w:sz w:val="20"/>
              </w:rPr>
              <w:t xml:space="preserve"> </w:t>
            </w:r>
            <w:r>
              <w:rPr>
                <w:sz w:val="20"/>
              </w:rPr>
              <w:t>suspended</w:t>
            </w:r>
            <w:r>
              <w:rPr>
                <w:spacing w:val="1"/>
                <w:sz w:val="20"/>
              </w:rPr>
              <w:t xml:space="preserve"> </w:t>
            </w:r>
            <w:r>
              <w:rPr>
                <w:sz w:val="20"/>
              </w:rPr>
              <w:t>or</w:t>
            </w:r>
            <w:r>
              <w:rPr>
                <w:spacing w:val="51"/>
                <w:sz w:val="20"/>
              </w:rPr>
              <w:t xml:space="preserve"> </w:t>
            </w:r>
            <w:r>
              <w:rPr>
                <w:sz w:val="20"/>
              </w:rPr>
              <w:t>terminated</w:t>
            </w:r>
            <w:r>
              <w:rPr>
                <w:spacing w:val="-47"/>
                <w:sz w:val="20"/>
              </w:rPr>
              <w:t xml:space="preserve"> </w:t>
            </w:r>
            <w:r>
              <w:rPr>
                <w:sz w:val="20"/>
              </w:rPr>
              <w:t>and/or</w:t>
            </w:r>
            <w:r>
              <w:rPr>
                <w:spacing w:val="1"/>
                <w:sz w:val="20"/>
              </w:rPr>
              <w:t xml:space="preserve"> </w:t>
            </w:r>
            <w:r>
              <w:rPr>
                <w:sz w:val="20"/>
              </w:rPr>
              <w:t>performance</w:t>
            </w:r>
            <w:r>
              <w:rPr>
                <w:spacing w:val="1"/>
                <w:sz w:val="20"/>
              </w:rPr>
              <w:t xml:space="preserve"> </w:t>
            </w:r>
            <w:r>
              <w:rPr>
                <w:sz w:val="20"/>
              </w:rPr>
              <w:t>security</w:t>
            </w:r>
            <w:r>
              <w:rPr>
                <w:spacing w:val="-47"/>
                <w:sz w:val="20"/>
              </w:rPr>
              <w:t xml:space="preserve"> </w:t>
            </w:r>
            <w:r>
              <w:rPr>
                <w:sz w:val="20"/>
              </w:rPr>
              <w:t>called</w:t>
            </w:r>
            <w:r>
              <w:rPr>
                <w:spacing w:val="1"/>
                <w:sz w:val="20"/>
              </w:rPr>
              <w:t xml:space="preserve"> </w:t>
            </w:r>
            <w:r>
              <w:rPr>
                <w:sz w:val="20"/>
              </w:rPr>
              <w:t>by</w:t>
            </w:r>
            <w:r>
              <w:rPr>
                <w:spacing w:val="1"/>
                <w:sz w:val="20"/>
              </w:rPr>
              <w:t xml:space="preserve"> </w:t>
            </w:r>
            <w:r>
              <w:rPr>
                <w:sz w:val="20"/>
              </w:rPr>
              <w:t>an</w:t>
            </w:r>
            <w:r>
              <w:rPr>
                <w:spacing w:val="1"/>
                <w:sz w:val="20"/>
              </w:rPr>
              <w:t xml:space="preserve"> </w:t>
            </w:r>
            <w:r>
              <w:rPr>
                <w:sz w:val="20"/>
              </w:rPr>
              <w:t>employer</w:t>
            </w:r>
            <w:r>
              <w:rPr>
                <w:spacing w:val="1"/>
                <w:sz w:val="20"/>
              </w:rPr>
              <w:t xml:space="preserve"> </w:t>
            </w:r>
            <w:r>
              <w:rPr>
                <w:sz w:val="20"/>
              </w:rPr>
              <w:t>for</w:t>
            </w:r>
            <w:r>
              <w:rPr>
                <w:spacing w:val="-47"/>
                <w:sz w:val="20"/>
              </w:rPr>
              <w:t xml:space="preserve"> </w:t>
            </w:r>
            <w:r w:rsidR="0064393B">
              <w:rPr>
                <w:spacing w:val="-47"/>
                <w:sz w:val="20"/>
              </w:rPr>
              <w:t xml:space="preserve"> </w:t>
            </w:r>
            <w:r>
              <w:rPr>
                <w:sz w:val="20"/>
              </w:rPr>
              <w:t>reasons</w:t>
            </w:r>
            <w:r>
              <w:rPr>
                <w:spacing w:val="1"/>
                <w:sz w:val="20"/>
              </w:rPr>
              <w:t xml:space="preserve"> </w:t>
            </w:r>
            <w:r>
              <w:rPr>
                <w:sz w:val="20"/>
              </w:rPr>
              <w:t>related</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non-</w:t>
            </w:r>
            <w:r>
              <w:rPr>
                <w:spacing w:val="1"/>
                <w:sz w:val="20"/>
              </w:rPr>
              <w:t xml:space="preserve"> </w:t>
            </w:r>
            <w:r>
              <w:rPr>
                <w:sz w:val="20"/>
              </w:rPr>
              <w:t>compliance</w:t>
            </w:r>
            <w:r>
              <w:rPr>
                <w:sz w:val="20"/>
              </w:rPr>
              <w:tab/>
              <w:t>of</w:t>
            </w:r>
            <w:r>
              <w:rPr>
                <w:sz w:val="20"/>
              </w:rPr>
              <w:tab/>
            </w:r>
            <w:r>
              <w:rPr>
                <w:spacing w:val="-1"/>
                <w:sz w:val="20"/>
              </w:rPr>
              <w:t>any</w:t>
            </w:r>
            <w:r>
              <w:rPr>
                <w:spacing w:val="-48"/>
                <w:sz w:val="20"/>
              </w:rPr>
              <w:t xml:space="preserve"> </w:t>
            </w:r>
            <w:r>
              <w:rPr>
                <w:sz w:val="20"/>
              </w:rPr>
              <w:t>environmental,</w:t>
            </w:r>
            <w:r>
              <w:rPr>
                <w:spacing w:val="1"/>
                <w:sz w:val="20"/>
              </w:rPr>
              <w:t xml:space="preserve"> </w:t>
            </w:r>
            <w:r>
              <w:rPr>
                <w:sz w:val="20"/>
              </w:rPr>
              <w:t>or</w:t>
            </w:r>
            <w:r>
              <w:rPr>
                <w:spacing w:val="1"/>
                <w:sz w:val="20"/>
              </w:rPr>
              <w:t xml:space="preserve"> </w:t>
            </w:r>
            <w:r>
              <w:rPr>
                <w:sz w:val="20"/>
              </w:rPr>
              <w:t>social,</w:t>
            </w:r>
            <w:r>
              <w:rPr>
                <w:spacing w:val="1"/>
                <w:sz w:val="20"/>
              </w:rPr>
              <w:t xml:space="preserve"> </w:t>
            </w:r>
            <w:r>
              <w:rPr>
                <w:sz w:val="20"/>
              </w:rPr>
              <w:t>or</w:t>
            </w:r>
            <w:r>
              <w:rPr>
                <w:spacing w:val="1"/>
                <w:sz w:val="20"/>
              </w:rPr>
              <w:t xml:space="preserve"> </w:t>
            </w:r>
            <w:r>
              <w:rPr>
                <w:sz w:val="20"/>
              </w:rPr>
              <w:t>health</w:t>
            </w:r>
            <w:r>
              <w:rPr>
                <w:spacing w:val="1"/>
                <w:sz w:val="20"/>
              </w:rPr>
              <w:t xml:space="preserve"> </w:t>
            </w:r>
            <w:r>
              <w:rPr>
                <w:sz w:val="20"/>
              </w:rPr>
              <w:t>or</w:t>
            </w:r>
            <w:r>
              <w:rPr>
                <w:spacing w:val="1"/>
                <w:sz w:val="20"/>
              </w:rPr>
              <w:t xml:space="preserve"> </w:t>
            </w:r>
            <w:r>
              <w:rPr>
                <w:sz w:val="20"/>
              </w:rPr>
              <w:t>safety</w:t>
            </w:r>
            <w:r>
              <w:rPr>
                <w:spacing w:val="1"/>
                <w:sz w:val="20"/>
              </w:rPr>
              <w:t xml:space="preserve"> </w:t>
            </w:r>
            <w:r>
              <w:rPr>
                <w:sz w:val="20"/>
              </w:rPr>
              <w:t>requirements</w:t>
            </w:r>
            <w:r>
              <w:rPr>
                <w:spacing w:val="-47"/>
                <w:sz w:val="20"/>
              </w:rPr>
              <w:t xml:space="preserve"> </w:t>
            </w:r>
            <w:r>
              <w:rPr>
                <w:sz w:val="20"/>
              </w:rPr>
              <w:t>or</w:t>
            </w:r>
            <w:r>
              <w:rPr>
                <w:spacing w:val="1"/>
                <w:sz w:val="20"/>
              </w:rPr>
              <w:t xml:space="preserve"> </w:t>
            </w:r>
            <w:r>
              <w:rPr>
                <w:sz w:val="20"/>
              </w:rPr>
              <w:t>safeguard</w:t>
            </w:r>
            <w:r>
              <w:rPr>
                <w:spacing w:val="1"/>
                <w:sz w:val="20"/>
              </w:rPr>
              <w:t xml:space="preserve"> </w:t>
            </w:r>
            <w:r>
              <w:rPr>
                <w:sz w:val="20"/>
              </w:rPr>
              <w:t>in</w:t>
            </w:r>
            <w:r>
              <w:rPr>
                <w:spacing w:val="1"/>
                <w:sz w:val="20"/>
              </w:rPr>
              <w:t xml:space="preserve"> </w:t>
            </w:r>
            <w:r>
              <w:rPr>
                <w:sz w:val="20"/>
              </w:rPr>
              <w:t>the</w:t>
            </w:r>
            <w:r>
              <w:rPr>
                <w:spacing w:val="1"/>
                <w:sz w:val="20"/>
              </w:rPr>
              <w:t xml:space="preserve"> </w:t>
            </w:r>
            <w:r w:rsidRPr="00F24C0F">
              <w:rPr>
                <w:b/>
                <w:sz w:val="20"/>
                <w:u w:val="single"/>
              </w:rPr>
              <w:t>past</w:t>
            </w:r>
            <w:r w:rsidRPr="00F24C0F">
              <w:rPr>
                <w:b/>
                <w:spacing w:val="1"/>
                <w:sz w:val="20"/>
                <w:u w:val="single"/>
              </w:rPr>
              <w:t xml:space="preserve"> </w:t>
            </w:r>
            <w:r w:rsidRPr="00F24C0F">
              <w:rPr>
                <w:b/>
                <w:sz w:val="20"/>
                <w:u w:val="single"/>
              </w:rPr>
              <w:t>five</w:t>
            </w:r>
            <w:r w:rsidRPr="00F24C0F">
              <w:rPr>
                <w:b/>
                <w:spacing w:val="-47"/>
                <w:sz w:val="20"/>
                <w:u w:val="single"/>
              </w:rPr>
              <w:t xml:space="preserve"> </w:t>
            </w:r>
            <w:r w:rsidRPr="00F24C0F">
              <w:rPr>
                <w:b/>
                <w:sz w:val="20"/>
                <w:u w:val="single"/>
              </w:rPr>
              <w:t>years</w:t>
            </w:r>
            <w:r w:rsidRPr="00F24C0F">
              <w:rPr>
                <w:b/>
                <w:sz w:val="20"/>
                <w:u w:val="single"/>
                <w:vertAlign w:val="superscript"/>
              </w:rPr>
              <w:t>1</w:t>
            </w:r>
            <w:r w:rsidRPr="00F24C0F">
              <w:rPr>
                <w:b/>
                <w:sz w:val="20"/>
                <w:u w:val="single"/>
              </w:rPr>
              <w:t>.</w:t>
            </w:r>
          </w:p>
        </w:tc>
        <w:tc>
          <w:tcPr>
            <w:tcW w:w="1548" w:type="dxa"/>
          </w:tcPr>
          <w:p w14:paraId="73BC1ED7" w14:textId="77777777" w:rsidR="00C70558" w:rsidRDefault="00E32773">
            <w:pPr>
              <w:pStyle w:val="TableParagraph"/>
              <w:tabs>
                <w:tab w:val="left" w:pos="842"/>
              </w:tabs>
              <w:spacing w:before="56"/>
              <w:ind w:left="105" w:right="99"/>
              <w:rPr>
                <w:sz w:val="20"/>
              </w:rPr>
            </w:pPr>
            <w:r>
              <w:rPr>
                <w:sz w:val="20"/>
              </w:rPr>
              <w:t>Must</w:t>
            </w:r>
            <w:r>
              <w:rPr>
                <w:sz w:val="20"/>
              </w:rPr>
              <w:tab/>
            </w:r>
            <w:r>
              <w:rPr>
                <w:spacing w:val="-2"/>
                <w:sz w:val="20"/>
              </w:rPr>
              <w:t>make</w:t>
            </w:r>
            <w:r>
              <w:rPr>
                <w:spacing w:val="-47"/>
                <w:sz w:val="20"/>
              </w:rPr>
              <w:t xml:space="preserve"> </w:t>
            </w:r>
            <w:r>
              <w:rPr>
                <w:sz w:val="20"/>
              </w:rPr>
              <w:t>the</w:t>
            </w:r>
            <w:r>
              <w:rPr>
                <w:spacing w:val="1"/>
                <w:sz w:val="20"/>
              </w:rPr>
              <w:t xml:space="preserve"> </w:t>
            </w:r>
            <w:r>
              <w:rPr>
                <w:sz w:val="20"/>
              </w:rPr>
              <w:t>declaration.</w:t>
            </w:r>
          </w:p>
          <w:p w14:paraId="12F825F4" w14:textId="77777777" w:rsidR="00C70558" w:rsidRDefault="00E32773">
            <w:pPr>
              <w:pStyle w:val="TableParagraph"/>
              <w:tabs>
                <w:tab w:val="left" w:pos="875"/>
                <w:tab w:val="left" w:pos="949"/>
              </w:tabs>
              <w:ind w:left="105" w:right="99"/>
              <w:rPr>
                <w:sz w:val="20"/>
              </w:rPr>
            </w:pPr>
            <w:r>
              <w:rPr>
                <w:sz w:val="20"/>
              </w:rPr>
              <w:t>Where</w:t>
            </w:r>
            <w:r>
              <w:rPr>
                <w:sz w:val="20"/>
              </w:rPr>
              <w:tab/>
            </w:r>
            <w:r>
              <w:rPr>
                <w:spacing w:val="-2"/>
                <w:sz w:val="20"/>
              </w:rPr>
              <w:t>there</w:t>
            </w:r>
            <w:r>
              <w:rPr>
                <w:spacing w:val="-47"/>
                <w:sz w:val="20"/>
              </w:rPr>
              <w:t xml:space="preserve"> </w:t>
            </w:r>
            <w:r>
              <w:rPr>
                <w:sz w:val="20"/>
              </w:rPr>
              <w:t>are</w:t>
            </w:r>
            <w:r>
              <w:rPr>
                <w:spacing w:val="1"/>
                <w:sz w:val="20"/>
              </w:rPr>
              <w:t xml:space="preserve"> </w:t>
            </w:r>
            <w:r>
              <w:rPr>
                <w:sz w:val="20"/>
              </w:rPr>
              <w:t>Specialized</w:t>
            </w:r>
            <w:r>
              <w:rPr>
                <w:spacing w:val="1"/>
                <w:sz w:val="20"/>
              </w:rPr>
              <w:t xml:space="preserve"> </w:t>
            </w:r>
            <w:r>
              <w:rPr>
                <w:sz w:val="20"/>
              </w:rPr>
              <w:t>Sub-</w:t>
            </w:r>
            <w:r>
              <w:rPr>
                <w:spacing w:val="1"/>
                <w:sz w:val="20"/>
              </w:rPr>
              <w:t xml:space="preserve"> </w:t>
            </w:r>
            <w:r>
              <w:rPr>
                <w:sz w:val="20"/>
              </w:rPr>
              <w:t>contractor/s,</w:t>
            </w:r>
            <w:r>
              <w:rPr>
                <w:spacing w:val="1"/>
                <w:sz w:val="20"/>
              </w:rPr>
              <w:t xml:space="preserve"> </w:t>
            </w:r>
            <w:r>
              <w:rPr>
                <w:sz w:val="20"/>
              </w:rPr>
              <w:t>the</w:t>
            </w:r>
            <w:r>
              <w:rPr>
                <w:spacing w:val="1"/>
                <w:sz w:val="20"/>
              </w:rPr>
              <w:t xml:space="preserve"> </w:t>
            </w:r>
            <w:r>
              <w:rPr>
                <w:sz w:val="20"/>
              </w:rPr>
              <w:t>Specialized</w:t>
            </w:r>
            <w:r>
              <w:rPr>
                <w:spacing w:val="1"/>
                <w:sz w:val="20"/>
              </w:rPr>
              <w:t xml:space="preserve"> </w:t>
            </w:r>
            <w:r>
              <w:rPr>
                <w:sz w:val="20"/>
              </w:rPr>
              <w:t>Sub-</w:t>
            </w:r>
            <w:r>
              <w:rPr>
                <w:spacing w:val="1"/>
                <w:sz w:val="20"/>
              </w:rPr>
              <w:t xml:space="preserve"> </w:t>
            </w:r>
            <w:r>
              <w:rPr>
                <w:sz w:val="20"/>
              </w:rPr>
              <w:t>contractor/s</w:t>
            </w:r>
            <w:r>
              <w:rPr>
                <w:spacing w:val="1"/>
                <w:sz w:val="20"/>
              </w:rPr>
              <w:t xml:space="preserve"> </w:t>
            </w:r>
            <w:r>
              <w:rPr>
                <w:sz w:val="20"/>
              </w:rPr>
              <w:t>must</w:t>
            </w:r>
            <w:r>
              <w:rPr>
                <w:sz w:val="20"/>
              </w:rPr>
              <w:tab/>
            </w:r>
            <w:r>
              <w:rPr>
                <w:sz w:val="20"/>
              </w:rPr>
              <w:tab/>
            </w:r>
            <w:r>
              <w:rPr>
                <w:spacing w:val="-1"/>
                <w:sz w:val="20"/>
              </w:rPr>
              <w:t>also</w:t>
            </w:r>
          </w:p>
          <w:p w14:paraId="54D4C141" w14:textId="77777777" w:rsidR="00C70558" w:rsidRDefault="00E32773">
            <w:pPr>
              <w:pStyle w:val="TableParagraph"/>
              <w:tabs>
                <w:tab w:val="left" w:pos="1029"/>
              </w:tabs>
              <w:ind w:left="105" w:right="99"/>
              <w:rPr>
                <w:sz w:val="20"/>
              </w:rPr>
            </w:pPr>
            <w:r>
              <w:rPr>
                <w:sz w:val="20"/>
              </w:rPr>
              <w:t>make</w:t>
            </w:r>
            <w:r>
              <w:rPr>
                <w:sz w:val="20"/>
              </w:rPr>
              <w:tab/>
            </w:r>
            <w:r>
              <w:rPr>
                <w:spacing w:val="-2"/>
                <w:sz w:val="20"/>
              </w:rPr>
              <w:t>the</w:t>
            </w:r>
            <w:r>
              <w:rPr>
                <w:spacing w:val="-47"/>
                <w:sz w:val="20"/>
              </w:rPr>
              <w:t xml:space="preserve"> </w:t>
            </w:r>
            <w:r>
              <w:rPr>
                <w:sz w:val="20"/>
              </w:rPr>
              <w:t>declaration.</w:t>
            </w:r>
          </w:p>
        </w:tc>
        <w:tc>
          <w:tcPr>
            <w:tcW w:w="0" w:type="auto"/>
          </w:tcPr>
          <w:p w14:paraId="0106BCA0" w14:textId="77777777" w:rsidR="00C70558" w:rsidRDefault="00C70558">
            <w:pPr>
              <w:pStyle w:val="TableParagraph"/>
              <w:rPr>
                <w:b/>
              </w:rPr>
            </w:pPr>
          </w:p>
          <w:p w14:paraId="7A7EE9B6" w14:textId="77777777" w:rsidR="00C70558" w:rsidRDefault="00C70558">
            <w:pPr>
              <w:pStyle w:val="TableParagraph"/>
              <w:rPr>
                <w:b/>
              </w:rPr>
            </w:pPr>
          </w:p>
          <w:p w14:paraId="71D8F608" w14:textId="77777777" w:rsidR="00C70558" w:rsidRDefault="00C70558">
            <w:pPr>
              <w:pStyle w:val="TableParagraph"/>
              <w:rPr>
                <w:b/>
              </w:rPr>
            </w:pPr>
          </w:p>
          <w:p w14:paraId="2B639382" w14:textId="77777777" w:rsidR="00C70558" w:rsidRDefault="00C70558">
            <w:pPr>
              <w:pStyle w:val="TableParagraph"/>
              <w:rPr>
                <w:b/>
              </w:rPr>
            </w:pPr>
          </w:p>
          <w:p w14:paraId="261EACC8" w14:textId="77777777" w:rsidR="00C70558" w:rsidRDefault="00C70558">
            <w:pPr>
              <w:pStyle w:val="TableParagraph"/>
              <w:rPr>
                <w:b/>
              </w:rPr>
            </w:pPr>
          </w:p>
          <w:p w14:paraId="01D7443C" w14:textId="77777777" w:rsidR="00C70558" w:rsidRDefault="00C70558">
            <w:pPr>
              <w:pStyle w:val="TableParagraph"/>
              <w:rPr>
                <w:b/>
              </w:rPr>
            </w:pPr>
          </w:p>
          <w:p w14:paraId="3A616187" w14:textId="77777777" w:rsidR="00C70558" w:rsidRDefault="00E32773">
            <w:pPr>
              <w:pStyle w:val="TableParagraph"/>
              <w:spacing w:before="146"/>
              <w:ind w:left="527" w:right="519"/>
              <w:jc w:val="center"/>
              <w:rPr>
                <w:sz w:val="20"/>
              </w:rPr>
            </w:pPr>
            <w:r>
              <w:rPr>
                <w:sz w:val="20"/>
              </w:rPr>
              <w:t>N/A</w:t>
            </w:r>
          </w:p>
        </w:tc>
        <w:tc>
          <w:tcPr>
            <w:tcW w:w="0" w:type="auto"/>
          </w:tcPr>
          <w:p w14:paraId="44E74692" w14:textId="77777777" w:rsidR="00C70558" w:rsidRDefault="00E32773">
            <w:pPr>
              <w:pStyle w:val="TableParagraph"/>
              <w:tabs>
                <w:tab w:val="left" w:pos="944"/>
              </w:tabs>
              <w:spacing w:before="56" w:line="229" w:lineRule="exact"/>
              <w:ind w:left="107"/>
              <w:rPr>
                <w:sz w:val="20"/>
              </w:rPr>
            </w:pPr>
            <w:r>
              <w:rPr>
                <w:sz w:val="20"/>
              </w:rPr>
              <w:t>Each</w:t>
            </w:r>
            <w:r>
              <w:rPr>
                <w:sz w:val="20"/>
              </w:rPr>
              <w:tab/>
              <w:t>must</w:t>
            </w:r>
          </w:p>
          <w:p w14:paraId="778B274D" w14:textId="77777777" w:rsidR="00C70558" w:rsidRDefault="00E32773">
            <w:pPr>
              <w:pStyle w:val="TableParagraph"/>
              <w:tabs>
                <w:tab w:val="left" w:pos="1083"/>
              </w:tabs>
              <w:ind w:left="107" w:right="100"/>
              <w:rPr>
                <w:sz w:val="20"/>
              </w:rPr>
            </w:pPr>
            <w:r>
              <w:rPr>
                <w:sz w:val="20"/>
              </w:rPr>
              <w:t>make</w:t>
            </w:r>
            <w:r>
              <w:rPr>
                <w:sz w:val="20"/>
              </w:rPr>
              <w:tab/>
            </w:r>
            <w:r>
              <w:rPr>
                <w:spacing w:val="-2"/>
                <w:sz w:val="20"/>
              </w:rPr>
              <w:t>the</w:t>
            </w:r>
            <w:r>
              <w:rPr>
                <w:spacing w:val="-47"/>
                <w:sz w:val="20"/>
              </w:rPr>
              <w:t xml:space="preserve"> </w:t>
            </w:r>
            <w:r>
              <w:rPr>
                <w:sz w:val="20"/>
              </w:rPr>
              <w:t>declaration.</w:t>
            </w:r>
          </w:p>
          <w:p w14:paraId="306FB421" w14:textId="77777777" w:rsidR="00C70558" w:rsidRDefault="00E32773">
            <w:pPr>
              <w:pStyle w:val="TableParagraph"/>
              <w:tabs>
                <w:tab w:val="left" w:pos="932"/>
                <w:tab w:val="left" w:pos="1006"/>
              </w:tabs>
              <w:ind w:left="107" w:right="98"/>
              <w:rPr>
                <w:sz w:val="20"/>
              </w:rPr>
            </w:pPr>
            <w:r>
              <w:rPr>
                <w:sz w:val="20"/>
              </w:rPr>
              <w:t>Where</w:t>
            </w:r>
            <w:r>
              <w:rPr>
                <w:sz w:val="20"/>
              </w:rPr>
              <w:tab/>
            </w:r>
            <w:r>
              <w:rPr>
                <w:spacing w:val="-2"/>
                <w:sz w:val="20"/>
              </w:rPr>
              <w:t>there</w:t>
            </w:r>
            <w:r>
              <w:rPr>
                <w:spacing w:val="-47"/>
                <w:sz w:val="20"/>
              </w:rPr>
              <w:t xml:space="preserve"> </w:t>
            </w:r>
            <w:r>
              <w:rPr>
                <w:sz w:val="20"/>
              </w:rPr>
              <w:t>are Specialized</w:t>
            </w:r>
            <w:r>
              <w:rPr>
                <w:spacing w:val="-47"/>
                <w:sz w:val="20"/>
              </w:rPr>
              <w:t xml:space="preserve"> </w:t>
            </w:r>
            <w:r>
              <w:rPr>
                <w:sz w:val="20"/>
              </w:rPr>
              <w:t>Sub-</w:t>
            </w:r>
            <w:r>
              <w:rPr>
                <w:spacing w:val="1"/>
                <w:sz w:val="20"/>
              </w:rPr>
              <w:t xml:space="preserve"> </w:t>
            </w:r>
            <w:r>
              <w:rPr>
                <w:sz w:val="20"/>
              </w:rPr>
              <w:t>contractor/s,</w:t>
            </w:r>
            <w:r>
              <w:rPr>
                <w:spacing w:val="1"/>
                <w:sz w:val="20"/>
              </w:rPr>
              <w:t xml:space="preserve"> </w:t>
            </w:r>
            <w:r>
              <w:rPr>
                <w:sz w:val="20"/>
              </w:rPr>
              <w:t>the Specialized</w:t>
            </w:r>
            <w:r>
              <w:rPr>
                <w:spacing w:val="-47"/>
                <w:sz w:val="20"/>
              </w:rPr>
              <w:t xml:space="preserve"> </w:t>
            </w:r>
            <w:r>
              <w:rPr>
                <w:sz w:val="20"/>
              </w:rPr>
              <w:t>Sub-</w:t>
            </w:r>
            <w:r>
              <w:rPr>
                <w:spacing w:val="1"/>
                <w:sz w:val="20"/>
              </w:rPr>
              <w:t xml:space="preserve"> </w:t>
            </w:r>
            <w:r>
              <w:rPr>
                <w:sz w:val="20"/>
              </w:rPr>
              <w:t>contractor/s</w:t>
            </w:r>
            <w:r>
              <w:rPr>
                <w:spacing w:val="1"/>
                <w:sz w:val="20"/>
              </w:rPr>
              <w:t xml:space="preserve"> </w:t>
            </w:r>
            <w:r>
              <w:rPr>
                <w:sz w:val="20"/>
              </w:rPr>
              <w:t>must</w:t>
            </w:r>
            <w:r>
              <w:rPr>
                <w:sz w:val="20"/>
              </w:rPr>
              <w:tab/>
            </w:r>
            <w:r>
              <w:rPr>
                <w:sz w:val="20"/>
              </w:rPr>
              <w:tab/>
            </w:r>
            <w:r>
              <w:rPr>
                <w:spacing w:val="-1"/>
                <w:sz w:val="20"/>
              </w:rPr>
              <w:t>also</w:t>
            </w:r>
          </w:p>
          <w:p w14:paraId="485E12E8" w14:textId="77777777" w:rsidR="00C70558" w:rsidRDefault="00E32773">
            <w:pPr>
              <w:pStyle w:val="TableParagraph"/>
              <w:tabs>
                <w:tab w:val="left" w:pos="1083"/>
              </w:tabs>
              <w:spacing w:before="1"/>
              <w:ind w:left="107" w:right="100"/>
              <w:rPr>
                <w:sz w:val="20"/>
              </w:rPr>
            </w:pPr>
            <w:r>
              <w:rPr>
                <w:sz w:val="20"/>
              </w:rPr>
              <w:t>make</w:t>
            </w:r>
            <w:r>
              <w:rPr>
                <w:sz w:val="20"/>
              </w:rPr>
              <w:tab/>
            </w:r>
            <w:r>
              <w:rPr>
                <w:spacing w:val="-2"/>
                <w:sz w:val="20"/>
              </w:rPr>
              <w:t>the</w:t>
            </w:r>
            <w:r>
              <w:rPr>
                <w:spacing w:val="-47"/>
                <w:sz w:val="20"/>
              </w:rPr>
              <w:t xml:space="preserve"> </w:t>
            </w:r>
            <w:r>
              <w:rPr>
                <w:sz w:val="20"/>
              </w:rPr>
              <w:t>declaration.</w:t>
            </w:r>
          </w:p>
        </w:tc>
        <w:tc>
          <w:tcPr>
            <w:tcW w:w="0" w:type="auto"/>
          </w:tcPr>
          <w:p w14:paraId="5C081B9B" w14:textId="77777777" w:rsidR="00C70558" w:rsidRDefault="00C70558">
            <w:pPr>
              <w:pStyle w:val="TableParagraph"/>
              <w:rPr>
                <w:b/>
              </w:rPr>
            </w:pPr>
          </w:p>
          <w:p w14:paraId="3E17F488" w14:textId="77777777" w:rsidR="00C70558" w:rsidRDefault="00C70558">
            <w:pPr>
              <w:pStyle w:val="TableParagraph"/>
              <w:rPr>
                <w:b/>
              </w:rPr>
            </w:pPr>
          </w:p>
          <w:p w14:paraId="380CDC79" w14:textId="77777777" w:rsidR="00C70558" w:rsidRDefault="00C70558">
            <w:pPr>
              <w:pStyle w:val="TableParagraph"/>
              <w:rPr>
                <w:b/>
              </w:rPr>
            </w:pPr>
          </w:p>
          <w:p w14:paraId="6072EA58" w14:textId="77777777" w:rsidR="00C70558" w:rsidRDefault="00C70558">
            <w:pPr>
              <w:pStyle w:val="TableParagraph"/>
              <w:rPr>
                <w:b/>
              </w:rPr>
            </w:pPr>
          </w:p>
          <w:p w14:paraId="33950A63" w14:textId="77777777" w:rsidR="00C70558" w:rsidRDefault="00C70558">
            <w:pPr>
              <w:pStyle w:val="TableParagraph"/>
              <w:rPr>
                <w:b/>
              </w:rPr>
            </w:pPr>
          </w:p>
          <w:p w14:paraId="77BC3853" w14:textId="77777777" w:rsidR="00C70558" w:rsidRDefault="00C70558">
            <w:pPr>
              <w:pStyle w:val="TableParagraph"/>
              <w:rPr>
                <w:b/>
              </w:rPr>
            </w:pPr>
          </w:p>
          <w:p w14:paraId="0AC9C97B" w14:textId="77777777" w:rsidR="00C70558" w:rsidRDefault="00E32773">
            <w:pPr>
              <w:pStyle w:val="TableParagraph"/>
              <w:spacing w:before="146"/>
              <w:ind w:left="569" w:right="569"/>
              <w:jc w:val="center"/>
              <w:rPr>
                <w:sz w:val="20"/>
              </w:rPr>
            </w:pPr>
            <w:r>
              <w:rPr>
                <w:sz w:val="20"/>
              </w:rPr>
              <w:t>N/A</w:t>
            </w:r>
          </w:p>
        </w:tc>
        <w:tc>
          <w:tcPr>
            <w:tcW w:w="0" w:type="auto"/>
          </w:tcPr>
          <w:p w14:paraId="7A433AF0" w14:textId="77777777" w:rsidR="00C70558" w:rsidRDefault="00C70558">
            <w:pPr>
              <w:pStyle w:val="TableParagraph"/>
              <w:rPr>
                <w:b/>
                <w:sz w:val="24"/>
              </w:rPr>
            </w:pPr>
          </w:p>
          <w:p w14:paraId="0038FF6E" w14:textId="77777777" w:rsidR="00C70558" w:rsidRDefault="00C70558">
            <w:pPr>
              <w:pStyle w:val="TableParagraph"/>
              <w:rPr>
                <w:b/>
                <w:sz w:val="24"/>
              </w:rPr>
            </w:pPr>
          </w:p>
          <w:p w14:paraId="25ABC45A" w14:textId="77777777" w:rsidR="00C70558" w:rsidRDefault="00C70558">
            <w:pPr>
              <w:pStyle w:val="TableParagraph"/>
              <w:rPr>
                <w:b/>
                <w:sz w:val="24"/>
              </w:rPr>
            </w:pPr>
          </w:p>
          <w:p w14:paraId="49987CAC" w14:textId="77777777" w:rsidR="00C70558" w:rsidRDefault="00C70558">
            <w:pPr>
              <w:pStyle w:val="TableParagraph"/>
              <w:rPr>
                <w:b/>
                <w:sz w:val="24"/>
              </w:rPr>
            </w:pPr>
          </w:p>
          <w:p w14:paraId="79F3C1C0" w14:textId="77777777" w:rsidR="00C70558" w:rsidRDefault="00E32773">
            <w:pPr>
              <w:pStyle w:val="TableParagraph"/>
              <w:spacing w:before="203"/>
              <w:ind w:left="320" w:right="323"/>
              <w:jc w:val="center"/>
            </w:pPr>
            <w:r>
              <w:t>Form</w:t>
            </w:r>
            <w:r>
              <w:rPr>
                <w:spacing w:val="-3"/>
              </w:rPr>
              <w:t xml:space="preserve"> </w:t>
            </w:r>
            <w:r>
              <w:t>5B</w:t>
            </w:r>
          </w:p>
          <w:p w14:paraId="175CD8D7" w14:textId="77777777" w:rsidR="00C70558" w:rsidRDefault="00E32773">
            <w:pPr>
              <w:pStyle w:val="TableParagraph"/>
              <w:spacing w:before="61"/>
              <w:ind w:left="320" w:right="325"/>
              <w:jc w:val="center"/>
              <w:rPr>
                <w:sz w:val="20"/>
              </w:rPr>
            </w:pPr>
            <w:r>
              <w:rPr>
                <w:spacing w:val="-1"/>
                <w:sz w:val="20"/>
              </w:rPr>
              <w:t>ESHS Performance</w:t>
            </w:r>
            <w:r>
              <w:rPr>
                <w:spacing w:val="-47"/>
                <w:sz w:val="20"/>
              </w:rPr>
              <w:t xml:space="preserve"> </w:t>
            </w:r>
            <w:r>
              <w:rPr>
                <w:sz w:val="20"/>
              </w:rPr>
              <w:t>Declaration</w:t>
            </w:r>
          </w:p>
        </w:tc>
      </w:tr>
    </w:tbl>
    <w:p w14:paraId="323B0B37" w14:textId="77777777" w:rsidR="00C70558" w:rsidRDefault="00C70558">
      <w:pPr>
        <w:pStyle w:val="BodyText"/>
        <w:rPr>
          <w:b/>
          <w:sz w:val="20"/>
        </w:rPr>
      </w:pPr>
    </w:p>
    <w:p w14:paraId="1E29FEFF" w14:textId="77777777" w:rsidR="00C70558" w:rsidRDefault="00C70558">
      <w:pPr>
        <w:pStyle w:val="BodyText"/>
        <w:rPr>
          <w:b/>
          <w:sz w:val="20"/>
        </w:rPr>
      </w:pPr>
    </w:p>
    <w:p w14:paraId="6753E6CD" w14:textId="77777777" w:rsidR="00C70558" w:rsidRDefault="00C70558">
      <w:pPr>
        <w:pStyle w:val="BodyText"/>
        <w:rPr>
          <w:b/>
          <w:sz w:val="20"/>
        </w:rPr>
      </w:pPr>
    </w:p>
    <w:p w14:paraId="18CA312C" w14:textId="77777777" w:rsidR="00C70558" w:rsidRDefault="00C70558">
      <w:pPr>
        <w:pStyle w:val="BodyText"/>
        <w:rPr>
          <w:b/>
          <w:sz w:val="20"/>
        </w:rPr>
      </w:pPr>
    </w:p>
    <w:p w14:paraId="1FCD31A3" w14:textId="77777777" w:rsidR="00C70558" w:rsidRDefault="00C70558">
      <w:pPr>
        <w:pStyle w:val="BodyText"/>
        <w:rPr>
          <w:b/>
          <w:sz w:val="20"/>
        </w:rPr>
      </w:pPr>
    </w:p>
    <w:p w14:paraId="1DF60D17" w14:textId="77777777" w:rsidR="00C70558" w:rsidRDefault="00C70558">
      <w:pPr>
        <w:pStyle w:val="BodyText"/>
        <w:rPr>
          <w:b/>
          <w:sz w:val="20"/>
        </w:rPr>
      </w:pPr>
    </w:p>
    <w:p w14:paraId="0360DACA" w14:textId="77777777" w:rsidR="00C70558" w:rsidRDefault="00C70558">
      <w:pPr>
        <w:pStyle w:val="BodyText"/>
        <w:rPr>
          <w:b/>
          <w:sz w:val="20"/>
        </w:rPr>
      </w:pPr>
    </w:p>
    <w:p w14:paraId="35B62A09" w14:textId="77777777" w:rsidR="00C70558" w:rsidRDefault="00C70558">
      <w:pPr>
        <w:pStyle w:val="BodyText"/>
        <w:rPr>
          <w:b/>
          <w:sz w:val="20"/>
        </w:rPr>
      </w:pPr>
    </w:p>
    <w:p w14:paraId="28776D05" w14:textId="77777777" w:rsidR="00C70558" w:rsidRDefault="00C70558">
      <w:pPr>
        <w:pStyle w:val="BodyText"/>
        <w:rPr>
          <w:b/>
          <w:sz w:val="20"/>
        </w:rPr>
      </w:pPr>
    </w:p>
    <w:p w14:paraId="089E12D1" w14:textId="77777777" w:rsidR="00C70558" w:rsidRDefault="005B389A">
      <w:pPr>
        <w:pStyle w:val="BodyText"/>
        <w:spacing w:before="7"/>
        <w:rPr>
          <w:b/>
          <w:sz w:val="10"/>
        </w:rPr>
      </w:pPr>
      <w:r>
        <w:rPr>
          <w:noProof/>
        </w:rPr>
        <mc:AlternateContent>
          <mc:Choice Requires="wps">
            <w:drawing>
              <wp:anchor distT="0" distB="0" distL="0" distR="0" simplePos="0" relativeHeight="487593984" behindDoc="1" locked="0" layoutInCell="1" allowOverlap="1" wp14:anchorId="14C273E7" wp14:editId="02E5329F">
                <wp:simplePos x="0" y="0"/>
                <wp:positionH relativeFrom="page">
                  <wp:posOffset>914400</wp:posOffset>
                </wp:positionH>
                <wp:positionV relativeFrom="paragraph">
                  <wp:posOffset>102870</wp:posOffset>
                </wp:positionV>
                <wp:extent cx="1828800" cy="7620"/>
                <wp:effectExtent l="0" t="0" r="0" b="0"/>
                <wp:wrapTopAndBottom/>
                <wp:docPr id="27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609ED15" id="Rectangle 169" o:spid="_x0000_s1026" style="position:absolute;margin-left:1in;margin-top:8.1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" fillcolor="black" stroked="f">
                <w10:wrap type="topAndBottom" anchorx="page"/>
              </v:rect>
            </w:pict>
          </mc:Fallback>
        </mc:AlternateContent>
      </w:r>
    </w:p>
    <w:p w14:paraId="33447FAB" w14:textId="77777777" w:rsidR="00C70558" w:rsidRDefault="00E32773">
      <w:pPr>
        <w:spacing w:before="58"/>
        <w:ind w:left="220"/>
        <w:rPr>
          <w:sz w:val="18"/>
        </w:rPr>
      </w:pPr>
      <w:r>
        <w:rPr>
          <w:position w:val="9"/>
          <w:sz w:val="16"/>
        </w:rPr>
        <w:t>1</w:t>
      </w:r>
      <w:r>
        <w:rPr>
          <w:spacing w:val="19"/>
          <w:position w:val="9"/>
          <w:sz w:val="16"/>
        </w:rPr>
        <w:t xml:space="preserve"> </w:t>
      </w:r>
      <w:r>
        <w:rPr>
          <w:sz w:val="18"/>
        </w:rPr>
        <w:t>The</w:t>
      </w:r>
      <w:r>
        <w:rPr>
          <w:spacing w:val="-1"/>
          <w:sz w:val="18"/>
        </w:rPr>
        <w:t xml:space="preserve"> </w:t>
      </w:r>
      <w:r>
        <w:rPr>
          <w:sz w:val="18"/>
        </w:rPr>
        <w:t>Employer</w:t>
      </w:r>
      <w:r>
        <w:rPr>
          <w:spacing w:val="1"/>
          <w:sz w:val="18"/>
        </w:rPr>
        <w:t xml:space="preserve"> </w:t>
      </w:r>
      <w:r>
        <w:rPr>
          <w:sz w:val="18"/>
        </w:rPr>
        <w:t>may</w:t>
      </w:r>
      <w:r>
        <w:rPr>
          <w:spacing w:val="-5"/>
          <w:sz w:val="18"/>
        </w:rPr>
        <w:t xml:space="preserve"> </w:t>
      </w:r>
      <w:r>
        <w:rPr>
          <w:sz w:val="18"/>
        </w:rPr>
        <w:t>use</w:t>
      </w:r>
      <w:r>
        <w:rPr>
          <w:spacing w:val="-2"/>
          <w:sz w:val="18"/>
        </w:rPr>
        <w:t xml:space="preserve"> </w:t>
      </w:r>
      <w:r>
        <w:rPr>
          <w:sz w:val="18"/>
        </w:rPr>
        <w:t>this</w:t>
      </w:r>
      <w:r>
        <w:rPr>
          <w:spacing w:val="-1"/>
          <w:sz w:val="18"/>
        </w:rPr>
        <w:t xml:space="preserve"> </w:t>
      </w:r>
      <w:r>
        <w:rPr>
          <w:sz w:val="18"/>
        </w:rPr>
        <w:t>information</w:t>
      </w:r>
      <w:r>
        <w:rPr>
          <w:spacing w:val="1"/>
          <w:sz w:val="18"/>
        </w:rPr>
        <w:t xml:space="preserve"> </w:t>
      </w:r>
      <w:r>
        <w:rPr>
          <w:sz w:val="18"/>
        </w:rPr>
        <w:t>to seek</w:t>
      </w:r>
      <w:r>
        <w:rPr>
          <w:spacing w:val="-2"/>
          <w:sz w:val="18"/>
        </w:rPr>
        <w:t xml:space="preserve"> </w:t>
      </w:r>
      <w:r>
        <w:rPr>
          <w:sz w:val="18"/>
        </w:rPr>
        <w:t>further</w:t>
      </w:r>
      <w:r>
        <w:rPr>
          <w:spacing w:val="-1"/>
          <w:sz w:val="18"/>
        </w:rPr>
        <w:t xml:space="preserve"> </w:t>
      </w:r>
      <w:r>
        <w:rPr>
          <w:sz w:val="18"/>
        </w:rPr>
        <w:t>information or</w:t>
      </w:r>
      <w:r>
        <w:rPr>
          <w:spacing w:val="-2"/>
          <w:sz w:val="18"/>
        </w:rPr>
        <w:t xml:space="preserve"> </w:t>
      </w:r>
      <w:r>
        <w:rPr>
          <w:sz w:val="18"/>
        </w:rPr>
        <w:t>clarifications</w:t>
      </w:r>
      <w:r>
        <w:rPr>
          <w:spacing w:val="-1"/>
          <w:sz w:val="18"/>
        </w:rPr>
        <w:t xml:space="preserve"> </w:t>
      </w:r>
      <w:r>
        <w:rPr>
          <w:sz w:val="18"/>
        </w:rPr>
        <w:t>in</w:t>
      </w:r>
      <w:r>
        <w:rPr>
          <w:spacing w:val="1"/>
          <w:sz w:val="18"/>
        </w:rPr>
        <w:t xml:space="preserve"> </w:t>
      </w:r>
      <w:r>
        <w:rPr>
          <w:sz w:val="18"/>
        </w:rPr>
        <w:t>carrying</w:t>
      </w:r>
      <w:r>
        <w:rPr>
          <w:spacing w:val="-2"/>
          <w:sz w:val="18"/>
        </w:rPr>
        <w:t xml:space="preserve"> </w:t>
      </w:r>
      <w:r>
        <w:rPr>
          <w:sz w:val="18"/>
        </w:rPr>
        <w:t>out</w:t>
      </w:r>
      <w:r>
        <w:rPr>
          <w:spacing w:val="-3"/>
          <w:sz w:val="18"/>
        </w:rPr>
        <w:t xml:space="preserve"> </w:t>
      </w:r>
      <w:r>
        <w:rPr>
          <w:sz w:val="18"/>
        </w:rPr>
        <w:t>its</w:t>
      </w:r>
      <w:r>
        <w:rPr>
          <w:spacing w:val="-1"/>
          <w:sz w:val="18"/>
        </w:rPr>
        <w:t xml:space="preserve"> </w:t>
      </w:r>
      <w:r>
        <w:rPr>
          <w:sz w:val="18"/>
        </w:rPr>
        <w:t>due</w:t>
      </w:r>
      <w:r>
        <w:rPr>
          <w:spacing w:val="-3"/>
          <w:sz w:val="18"/>
        </w:rPr>
        <w:t xml:space="preserve"> </w:t>
      </w:r>
      <w:r>
        <w:rPr>
          <w:sz w:val="18"/>
        </w:rPr>
        <w:t>diligence.</w:t>
      </w:r>
    </w:p>
    <w:p w14:paraId="3F9E52B5" w14:textId="77777777" w:rsidR="00C70558" w:rsidRDefault="00C70558">
      <w:pPr>
        <w:jc w:val="center"/>
        <w:rPr>
          <w:sz w:val="20"/>
        </w:rPr>
        <w:sectPr w:rsidR="00C70558" w:rsidSect="00604E9D">
          <w:headerReference w:type="default" r:id="rId31"/>
          <w:footerReference w:type="default" r:id="rId32"/>
          <w:pgSz w:w="16838" w:h="11906" w:orient="landscape" w:code="9"/>
          <w:pgMar w:top="1200" w:right="1320" w:bottom="980" w:left="1220" w:header="832" w:footer="793"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2"/>
        <w:gridCol w:w="3456"/>
        <w:gridCol w:w="1597"/>
        <w:gridCol w:w="1476"/>
        <w:gridCol w:w="1630"/>
        <w:gridCol w:w="1499"/>
        <w:gridCol w:w="2431"/>
      </w:tblGrid>
      <w:tr w:rsidR="00C70558" w14:paraId="272285E0" w14:textId="77777777" w:rsidTr="00210BA6">
        <w:trPr>
          <w:trHeight w:val="491"/>
        </w:trPr>
        <w:tc>
          <w:tcPr>
            <w:tcW w:w="0" w:type="auto"/>
            <w:shd w:val="clear" w:color="auto" w:fill="D9D9D9" w:themeFill="background1" w:themeFillShade="D9"/>
          </w:tcPr>
          <w:p w14:paraId="5674E001" w14:textId="77777777" w:rsidR="00C70558" w:rsidRDefault="00E32773">
            <w:pPr>
              <w:pStyle w:val="TableParagraph"/>
              <w:spacing w:before="118"/>
              <w:ind w:left="713" w:right="701"/>
              <w:jc w:val="center"/>
              <w:rPr>
                <w:b/>
              </w:rPr>
            </w:pPr>
            <w:r>
              <w:rPr>
                <w:b/>
              </w:rPr>
              <w:lastRenderedPageBreak/>
              <w:t>Factor</w:t>
            </w:r>
          </w:p>
        </w:tc>
        <w:tc>
          <w:tcPr>
            <w:tcW w:w="0" w:type="auto"/>
            <w:gridSpan w:val="6"/>
            <w:shd w:val="clear" w:color="auto" w:fill="D9D9D9" w:themeFill="background1" w:themeFillShade="D9"/>
          </w:tcPr>
          <w:p w14:paraId="5CC25ACE" w14:textId="77777777" w:rsidR="00C70558" w:rsidRDefault="00E32773">
            <w:pPr>
              <w:pStyle w:val="TableParagraph"/>
              <w:spacing w:line="251" w:lineRule="exact"/>
              <w:ind w:left="108"/>
              <w:rPr>
                <w:b/>
              </w:rPr>
            </w:pPr>
            <w:r>
              <w:rPr>
                <w:b/>
              </w:rPr>
              <w:t>Financial Situation and</w:t>
            </w:r>
            <w:r>
              <w:rPr>
                <w:b/>
                <w:spacing w:val="-4"/>
              </w:rPr>
              <w:t xml:space="preserve"> </w:t>
            </w:r>
            <w:r>
              <w:rPr>
                <w:b/>
              </w:rPr>
              <w:t>Performance</w:t>
            </w:r>
          </w:p>
        </w:tc>
      </w:tr>
      <w:tr w:rsidR="00C70558" w14:paraId="2C8A7806" w14:textId="77777777" w:rsidTr="00210BA6">
        <w:trPr>
          <w:trHeight w:val="412"/>
        </w:trPr>
        <w:tc>
          <w:tcPr>
            <w:tcW w:w="0" w:type="auto"/>
            <w:vMerge w:val="restart"/>
            <w:shd w:val="clear" w:color="auto" w:fill="D9D9D9" w:themeFill="background1" w:themeFillShade="D9"/>
          </w:tcPr>
          <w:p w14:paraId="7276B192" w14:textId="77777777" w:rsidR="00C70558" w:rsidRDefault="00C70558">
            <w:pPr>
              <w:pStyle w:val="TableParagraph"/>
              <w:rPr>
                <w:b/>
                <w:sz w:val="24"/>
              </w:rPr>
            </w:pPr>
          </w:p>
          <w:p w14:paraId="4E872E04" w14:textId="77777777" w:rsidR="00C70558" w:rsidRDefault="00C70558">
            <w:pPr>
              <w:pStyle w:val="TableParagraph"/>
              <w:rPr>
                <w:b/>
                <w:sz w:val="24"/>
              </w:rPr>
            </w:pPr>
          </w:p>
          <w:p w14:paraId="32FD3296" w14:textId="77777777" w:rsidR="00C70558" w:rsidRDefault="00C70558">
            <w:pPr>
              <w:pStyle w:val="TableParagraph"/>
              <w:spacing w:before="10"/>
              <w:rPr>
                <w:b/>
                <w:sz w:val="34"/>
              </w:rPr>
            </w:pPr>
          </w:p>
          <w:p w14:paraId="368A63E2" w14:textId="77777777" w:rsidR="00C70558" w:rsidRDefault="00E32773">
            <w:pPr>
              <w:pStyle w:val="TableParagraph"/>
              <w:ind w:left="511"/>
              <w:rPr>
                <w:b/>
              </w:rPr>
            </w:pPr>
            <w:r>
              <w:rPr>
                <w:b/>
              </w:rPr>
              <w:t>Sub-Factor</w:t>
            </w:r>
          </w:p>
        </w:tc>
        <w:tc>
          <w:tcPr>
            <w:tcW w:w="0" w:type="auto"/>
            <w:gridSpan w:val="5"/>
            <w:shd w:val="clear" w:color="auto" w:fill="D9D9D9" w:themeFill="background1" w:themeFillShade="D9"/>
          </w:tcPr>
          <w:p w14:paraId="7626A233" w14:textId="77777777" w:rsidR="00C70558" w:rsidRDefault="00E32773">
            <w:pPr>
              <w:pStyle w:val="TableParagraph"/>
              <w:spacing w:before="77"/>
              <w:ind w:left="3932" w:right="3920"/>
              <w:jc w:val="center"/>
              <w:rPr>
                <w:b/>
              </w:rPr>
            </w:pPr>
            <w:r>
              <w:rPr>
                <w:b/>
              </w:rPr>
              <w:t>Criteria</w:t>
            </w:r>
          </w:p>
        </w:tc>
        <w:tc>
          <w:tcPr>
            <w:tcW w:w="0" w:type="auto"/>
            <w:vMerge w:val="restart"/>
            <w:shd w:val="clear" w:color="auto" w:fill="D9D9D9" w:themeFill="background1" w:themeFillShade="D9"/>
          </w:tcPr>
          <w:p w14:paraId="43297B35" w14:textId="77777777" w:rsidR="00C70558" w:rsidRDefault="00C70558">
            <w:pPr>
              <w:pStyle w:val="TableParagraph"/>
              <w:rPr>
                <w:b/>
                <w:sz w:val="24"/>
              </w:rPr>
            </w:pPr>
          </w:p>
          <w:p w14:paraId="296883AF" w14:textId="77777777" w:rsidR="00C70558" w:rsidRDefault="00C70558">
            <w:pPr>
              <w:pStyle w:val="TableParagraph"/>
              <w:rPr>
                <w:b/>
                <w:sz w:val="24"/>
              </w:rPr>
            </w:pPr>
          </w:p>
          <w:p w14:paraId="2990ABD7" w14:textId="77777777" w:rsidR="00C70558" w:rsidRDefault="00C70558">
            <w:pPr>
              <w:pStyle w:val="TableParagraph"/>
              <w:spacing w:before="9"/>
              <w:rPr>
                <w:b/>
                <w:sz w:val="23"/>
              </w:rPr>
            </w:pPr>
          </w:p>
          <w:p w14:paraId="2E1D13B9" w14:textId="77777777" w:rsidR="00C70558" w:rsidRDefault="00E32773">
            <w:pPr>
              <w:pStyle w:val="TableParagraph"/>
              <w:spacing w:before="1" w:line="242" w:lineRule="auto"/>
              <w:ind w:left="721" w:right="410" w:hanging="284"/>
              <w:rPr>
                <w:b/>
              </w:rPr>
            </w:pPr>
            <w:r>
              <w:rPr>
                <w:b/>
              </w:rPr>
              <w:t>Documentation</w:t>
            </w:r>
            <w:r>
              <w:rPr>
                <w:b/>
                <w:spacing w:val="-52"/>
              </w:rPr>
              <w:t xml:space="preserve"> </w:t>
            </w:r>
            <w:r>
              <w:rPr>
                <w:b/>
              </w:rPr>
              <w:t>Required</w:t>
            </w:r>
          </w:p>
        </w:tc>
      </w:tr>
      <w:tr w:rsidR="004B0968" w14:paraId="444EA777" w14:textId="77777777" w:rsidTr="00210BA6">
        <w:trPr>
          <w:trHeight w:val="373"/>
        </w:trPr>
        <w:tc>
          <w:tcPr>
            <w:tcW w:w="0" w:type="auto"/>
            <w:vMerge/>
            <w:tcBorders>
              <w:top w:val="nil"/>
            </w:tcBorders>
          </w:tcPr>
          <w:p w14:paraId="572B5386" w14:textId="77777777" w:rsidR="00C70558" w:rsidRDefault="00C70558">
            <w:pPr>
              <w:rPr>
                <w:sz w:val="2"/>
                <w:szCs w:val="2"/>
              </w:rPr>
            </w:pPr>
          </w:p>
        </w:tc>
        <w:tc>
          <w:tcPr>
            <w:tcW w:w="0" w:type="auto"/>
            <w:vMerge w:val="restart"/>
            <w:shd w:val="clear" w:color="auto" w:fill="D9D9D9" w:themeFill="background1" w:themeFillShade="D9"/>
          </w:tcPr>
          <w:p w14:paraId="34301140" w14:textId="77777777" w:rsidR="00C70558" w:rsidRDefault="00C70558">
            <w:pPr>
              <w:pStyle w:val="TableParagraph"/>
              <w:rPr>
                <w:b/>
                <w:sz w:val="24"/>
              </w:rPr>
            </w:pPr>
          </w:p>
          <w:p w14:paraId="3312885C" w14:textId="77777777" w:rsidR="00C70558" w:rsidRDefault="00C70558">
            <w:pPr>
              <w:pStyle w:val="TableParagraph"/>
              <w:rPr>
                <w:b/>
                <w:sz w:val="24"/>
              </w:rPr>
            </w:pPr>
          </w:p>
          <w:p w14:paraId="69060F88" w14:textId="77777777" w:rsidR="00C70558" w:rsidRDefault="00E32773">
            <w:pPr>
              <w:pStyle w:val="TableParagraph"/>
              <w:spacing w:before="193"/>
              <w:ind w:left="943"/>
              <w:rPr>
                <w:b/>
              </w:rPr>
            </w:pPr>
            <w:r>
              <w:rPr>
                <w:b/>
              </w:rPr>
              <w:t>Requirement</w:t>
            </w:r>
          </w:p>
        </w:tc>
        <w:tc>
          <w:tcPr>
            <w:tcW w:w="0" w:type="auto"/>
            <w:gridSpan w:val="4"/>
            <w:shd w:val="clear" w:color="auto" w:fill="D9D9D9" w:themeFill="background1" w:themeFillShade="D9"/>
          </w:tcPr>
          <w:p w14:paraId="288EB3A4" w14:textId="77777777" w:rsidR="00C70558" w:rsidRDefault="00E32773">
            <w:pPr>
              <w:pStyle w:val="TableParagraph"/>
              <w:spacing w:before="61"/>
              <w:ind w:left="2453" w:right="2386"/>
              <w:jc w:val="center"/>
              <w:rPr>
                <w:b/>
              </w:rPr>
            </w:pPr>
            <w:r>
              <w:rPr>
                <w:b/>
              </w:rPr>
              <w:t>Bidder</w:t>
            </w:r>
          </w:p>
        </w:tc>
        <w:tc>
          <w:tcPr>
            <w:tcW w:w="0" w:type="auto"/>
            <w:vMerge/>
            <w:tcBorders>
              <w:top w:val="nil"/>
            </w:tcBorders>
          </w:tcPr>
          <w:p w14:paraId="058E6F40" w14:textId="77777777" w:rsidR="00C70558" w:rsidRDefault="00C70558">
            <w:pPr>
              <w:rPr>
                <w:sz w:val="2"/>
                <w:szCs w:val="2"/>
              </w:rPr>
            </w:pPr>
          </w:p>
        </w:tc>
      </w:tr>
      <w:tr w:rsidR="004B0968" w14:paraId="6A4BBD8E" w14:textId="77777777" w:rsidTr="00210BA6">
        <w:trPr>
          <w:trHeight w:val="547"/>
        </w:trPr>
        <w:tc>
          <w:tcPr>
            <w:tcW w:w="0" w:type="auto"/>
            <w:vMerge/>
            <w:tcBorders>
              <w:top w:val="nil"/>
            </w:tcBorders>
          </w:tcPr>
          <w:p w14:paraId="187B696F" w14:textId="77777777" w:rsidR="00C70558" w:rsidRDefault="00C70558">
            <w:pPr>
              <w:rPr>
                <w:sz w:val="2"/>
                <w:szCs w:val="2"/>
              </w:rPr>
            </w:pPr>
          </w:p>
        </w:tc>
        <w:tc>
          <w:tcPr>
            <w:tcW w:w="0" w:type="auto"/>
            <w:vMerge/>
            <w:tcBorders>
              <w:top w:val="nil"/>
            </w:tcBorders>
            <w:shd w:val="clear" w:color="auto" w:fill="D9D9D9" w:themeFill="background1" w:themeFillShade="D9"/>
          </w:tcPr>
          <w:p w14:paraId="51887BB3" w14:textId="77777777" w:rsidR="00C70558" w:rsidRDefault="00C70558">
            <w:pPr>
              <w:rPr>
                <w:sz w:val="2"/>
                <w:szCs w:val="2"/>
              </w:rPr>
            </w:pPr>
          </w:p>
        </w:tc>
        <w:tc>
          <w:tcPr>
            <w:tcW w:w="0" w:type="auto"/>
            <w:vMerge w:val="restart"/>
            <w:shd w:val="clear" w:color="auto" w:fill="D9D9D9" w:themeFill="background1" w:themeFillShade="D9"/>
          </w:tcPr>
          <w:p w14:paraId="7BFE5A97" w14:textId="77777777" w:rsidR="00C70558" w:rsidRDefault="00C70558">
            <w:pPr>
              <w:pStyle w:val="TableParagraph"/>
              <w:rPr>
                <w:b/>
                <w:sz w:val="24"/>
              </w:rPr>
            </w:pPr>
          </w:p>
          <w:p w14:paraId="67E64784" w14:textId="77777777" w:rsidR="00C70558" w:rsidRDefault="00E32773">
            <w:pPr>
              <w:pStyle w:val="TableParagraph"/>
              <w:spacing w:before="169"/>
              <w:ind w:left="415" w:right="386"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08528C1E" w14:textId="77777777" w:rsidR="00C70558" w:rsidRDefault="00E32773">
            <w:pPr>
              <w:pStyle w:val="TableParagraph"/>
              <w:spacing w:before="23" w:line="252" w:lineRule="exact"/>
              <w:ind w:left="1520" w:right="632" w:hanging="862"/>
              <w:rPr>
                <w:b/>
              </w:rPr>
            </w:pPr>
            <w:r>
              <w:rPr>
                <w:b/>
              </w:rPr>
              <w:t>Joint Venture, Consortium or</w:t>
            </w:r>
            <w:r>
              <w:rPr>
                <w:b/>
                <w:spacing w:val="-52"/>
              </w:rPr>
              <w:t xml:space="preserve"> </w:t>
            </w:r>
            <w:r>
              <w:rPr>
                <w:b/>
              </w:rPr>
              <w:t>Association</w:t>
            </w:r>
          </w:p>
        </w:tc>
        <w:tc>
          <w:tcPr>
            <w:tcW w:w="0" w:type="auto"/>
            <w:vMerge/>
            <w:tcBorders>
              <w:top w:val="nil"/>
            </w:tcBorders>
          </w:tcPr>
          <w:p w14:paraId="61D6035C" w14:textId="77777777" w:rsidR="00C70558" w:rsidRDefault="00C70558">
            <w:pPr>
              <w:rPr>
                <w:sz w:val="2"/>
                <w:szCs w:val="2"/>
              </w:rPr>
            </w:pPr>
          </w:p>
        </w:tc>
      </w:tr>
      <w:tr w:rsidR="004B0968" w14:paraId="0A1D09F2" w14:textId="77777777" w:rsidTr="00210BA6">
        <w:trPr>
          <w:trHeight w:val="798"/>
        </w:trPr>
        <w:tc>
          <w:tcPr>
            <w:tcW w:w="0" w:type="auto"/>
            <w:vMerge/>
            <w:tcBorders>
              <w:top w:val="nil"/>
            </w:tcBorders>
          </w:tcPr>
          <w:p w14:paraId="76B3E851" w14:textId="77777777" w:rsidR="00C70558" w:rsidRDefault="00C70558">
            <w:pPr>
              <w:rPr>
                <w:sz w:val="2"/>
                <w:szCs w:val="2"/>
              </w:rPr>
            </w:pPr>
          </w:p>
        </w:tc>
        <w:tc>
          <w:tcPr>
            <w:tcW w:w="0" w:type="auto"/>
            <w:vMerge/>
            <w:tcBorders>
              <w:top w:val="nil"/>
            </w:tcBorders>
            <w:shd w:val="clear" w:color="auto" w:fill="D9D9D9" w:themeFill="background1" w:themeFillShade="D9"/>
          </w:tcPr>
          <w:p w14:paraId="6EE475AA" w14:textId="77777777" w:rsidR="00C70558" w:rsidRDefault="00C70558">
            <w:pPr>
              <w:rPr>
                <w:sz w:val="2"/>
                <w:szCs w:val="2"/>
              </w:rPr>
            </w:pPr>
          </w:p>
        </w:tc>
        <w:tc>
          <w:tcPr>
            <w:tcW w:w="0" w:type="auto"/>
            <w:vMerge/>
            <w:tcBorders>
              <w:top w:val="nil"/>
            </w:tcBorders>
            <w:shd w:val="clear" w:color="auto" w:fill="D9D9D9" w:themeFill="background1" w:themeFillShade="D9"/>
          </w:tcPr>
          <w:p w14:paraId="4D82FFE8" w14:textId="77777777" w:rsidR="00C70558" w:rsidRDefault="00C70558">
            <w:pPr>
              <w:rPr>
                <w:sz w:val="2"/>
                <w:szCs w:val="2"/>
              </w:rPr>
            </w:pPr>
          </w:p>
        </w:tc>
        <w:tc>
          <w:tcPr>
            <w:tcW w:w="0" w:type="auto"/>
            <w:shd w:val="clear" w:color="auto" w:fill="D9D9D9" w:themeFill="background1" w:themeFillShade="D9"/>
          </w:tcPr>
          <w:p w14:paraId="35A03894" w14:textId="77777777" w:rsidR="00C70558" w:rsidRDefault="00E32773">
            <w:pPr>
              <w:pStyle w:val="TableParagraph"/>
              <w:spacing w:before="22" w:line="252" w:lineRule="exact"/>
              <w:ind w:left="195" w:right="179" w:hanging="4"/>
              <w:jc w:val="center"/>
              <w:rPr>
                <w:b/>
              </w:rPr>
            </w:pPr>
            <w:r>
              <w:rPr>
                <w:b/>
              </w:rPr>
              <w:t>All</w:t>
            </w:r>
            <w:r>
              <w:rPr>
                <w:b/>
                <w:spacing w:val="1"/>
              </w:rPr>
              <w:t xml:space="preserve"> </w:t>
            </w:r>
            <w:r>
              <w:rPr>
                <w:b/>
              </w:rPr>
              <w:t>partners</w:t>
            </w:r>
            <w:r>
              <w:rPr>
                <w:b/>
                <w:spacing w:val="1"/>
              </w:rPr>
              <w:t xml:space="preserve"> </w:t>
            </w:r>
            <w:r>
              <w:rPr>
                <w:b/>
              </w:rPr>
              <w:t>combined</w:t>
            </w:r>
          </w:p>
        </w:tc>
        <w:tc>
          <w:tcPr>
            <w:tcW w:w="0" w:type="auto"/>
            <w:shd w:val="clear" w:color="auto" w:fill="D9D9D9" w:themeFill="background1" w:themeFillShade="D9"/>
          </w:tcPr>
          <w:p w14:paraId="5EA762AD" w14:textId="77777777" w:rsidR="00C70558" w:rsidRDefault="00E32773">
            <w:pPr>
              <w:pStyle w:val="TableParagraph"/>
              <w:spacing w:before="164"/>
              <w:ind w:left="365" w:right="336" w:firstLine="122"/>
              <w:rPr>
                <w:b/>
              </w:rPr>
            </w:pPr>
            <w:r>
              <w:rPr>
                <w:b/>
              </w:rPr>
              <w:t>Each</w:t>
            </w:r>
            <w:r>
              <w:rPr>
                <w:b/>
                <w:spacing w:val="1"/>
              </w:rPr>
              <w:t xml:space="preserve"> </w:t>
            </w:r>
            <w:r>
              <w:rPr>
                <w:b/>
              </w:rPr>
              <w:t>partner</w:t>
            </w:r>
          </w:p>
        </w:tc>
        <w:tc>
          <w:tcPr>
            <w:tcW w:w="0" w:type="auto"/>
            <w:shd w:val="clear" w:color="auto" w:fill="D9D9D9" w:themeFill="background1" w:themeFillShade="D9"/>
          </w:tcPr>
          <w:p w14:paraId="568169AD" w14:textId="77777777" w:rsidR="00C70558" w:rsidRDefault="00E32773">
            <w:pPr>
              <w:pStyle w:val="TableParagraph"/>
              <w:spacing w:before="164"/>
              <w:ind w:left="322" w:right="101" w:hanging="192"/>
              <w:rPr>
                <w:b/>
              </w:rPr>
            </w:pPr>
            <w:r>
              <w:rPr>
                <w:b/>
              </w:rPr>
              <w:t>At least one</w:t>
            </w:r>
            <w:r>
              <w:rPr>
                <w:b/>
                <w:spacing w:val="-52"/>
              </w:rPr>
              <w:t xml:space="preserve"> </w:t>
            </w:r>
            <w:r>
              <w:rPr>
                <w:b/>
              </w:rPr>
              <w:t>partner</w:t>
            </w:r>
          </w:p>
        </w:tc>
        <w:tc>
          <w:tcPr>
            <w:tcW w:w="0" w:type="auto"/>
            <w:vMerge/>
            <w:tcBorders>
              <w:top w:val="nil"/>
            </w:tcBorders>
          </w:tcPr>
          <w:p w14:paraId="3DC00217" w14:textId="77777777" w:rsidR="00C70558" w:rsidRDefault="00C70558">
            <w:pPr>
              <w:rPr>
                <w:sz w:val="2"/>
                <w:szCs w:val="2"/>
              </w:rPr>
            </w:pPr>
          </w:p>
        </w:tc>
      </w:tr>
      <w:tr w:rsidR="004B0968" w14:paraId="39CF765E" w14:textId="77777777" w:rsidTr="00604E9D">
        <w:trPr>
          <w:trHeight w:val="2529"/>
        </w:trPr>
        <w:tc>
          <w:tcPr>
            <w:tcW w:w="0" w:type="auto"/>
          </w:tcPr>
          <w:p w14:paraId="1713375F" w14:textId="5B82EF2E" w:rsidR="00C70558" w:rsidRDefault="00E32773">
            <w:pPr>
              <w:pStyle w:val="TableParagraph"/>
              <w:tabs>
                <w:tab w:val="left" w:pos="1089"/>
              </w:tabs>
              <w:ind w:left="107" w:right="95"/>
              <w:rPr>
                <w:i/>
              </w:rPr>
            </w:pPr>
            <w:r>
              <w:rPr>
                <w:i/>
              </w:rPr>
              <w:t>6.2.4</w:t>
            </w:r>
            <w:r w:rsidR="00BD5C5B">
              <w:rPr>
                <w:i/>
              </w:rPr>
              <w:t xml:space="preserve"> </w:t>
            </w:r>
            <w:r>
              <w:rPr>
                <w:i/>
                <w:spacing w:val="-1"/>
              </w:rPr>
              <w:t>Historical</w:t>
            </w:r>
            <w:r>
              <w:rPr>
                <w:i/>
                <w:spacing w:val="-52"/>
              </w:rPr>
              <w:t xml:space="preserve"> </w:t>
            </w:r>
            <w:r>
              <w:rPr>
                <w:i/>
              </w:rPr>
              <w:t>Financial</w:t>
            </w:r>
            <w:r>
              <w:rPr>
                <w:i/>
                <w:spacing w:val="1"/>
              </w:rPr>
              <w:t xml:space="preserve"> </w:t>
            </w:r>
            <w:r>
              <w:rPr>
                <w:i/>
              </w:rPr>
              <w:t>Performance</w:t>
            </w:r>
          </w:p>
        </w:tc>
        <w:tc>
          <w:tcPr>
            <w:tcW w:w="0" w:type="auto"/>
          </w:tcPr>
          <w:p w14:paraId="574002AA" w14:textId="5D84826D" w:rsidR="00C70558" w:rsidRDefault="00E32773" w:rsidP="00B67853">
            <w:pPr>
              <w:pStyle w:val="TableParagraph"/>
              <w:ind w:left="108" w:right="93"/>
              <w:jc w:val="both"/>
            </w:pPr>
            <w:r>
              <w:t xml:space="preserve">Submission of audited </w:t>
            </w:r>
            <w:r w:rsidR="004B0968">
              <w:t xml:space="preserve">books of </w:t>
            </w:r>
            <w:r>
              <w:t>accounts</w:t>
            </w:r>
            <w:r>
              <w:rPr>
                <w:spacing w:val="1"/>
              </w:rPr>
              <w:t xml:space="preserve"> </w:t>
            </w:r>
            <w:r>
              <w:t>or</w:t>
            </w:r>
            <w:r>
              <w:rPr>
                <w:spacing w:val="1"/>
              </w:rPr>
              <w:t xml:space="preserve"> </w:t>
            </w:r>
            <w:r>
              <w:t>other</w:t>
            </w:r>
            <w:r>
              <w:rPr>
                <w:spacing w:val="1"/>
              </w:rPr>
              <w:t xml:space="preserve"> </w:t>
            </w:r>
            <w:r>
              <w:t>financial</w:t>
            </w:r>
            <w:r>
              <w:rPr>
                <w:spacing w:val="1"/>
              </w:rPr>
              <w:t xml:space="preserve"> </w:t>
            </w:r>
            <w:r>
              <w:t>statements</w:t>
            </w:r>
            <w:r>
              <w:rPr>
                <w:spacing w:val="1"/>
              </w:rPr>
              <w:t xml:space="preserve"> </w:t>
            </w:r>
            <w:r>
              <w:t>acceptable to the Employer, for</w:t>
            </w:r>
            <w:r>
              <w:rPr>
                <w:spacing w:val="1"/>
              </w:rPr>
              <w:t xml:space="preserve"> </w:t>
            </w:r>
            <w:r>
              <w:t>the</w:t>
            </w:r>
            <w:r w:rsidR="00F051A0">
              <w:t xml:space="preserve"> </w:t>
            </w:r>
            <w:r>
              <w:t xml:space="preserve">last </w:t>
            </w:r>
            <w:r w:rsidR="00B67853">
              <w:rPr>
                <w:b/>
              </w:rPr>
              <w:t>Three</w:t>
            </w:r>
            <w:r>
              <w:rPr>
                <w:spacing w:val="1"/>
              </w:rPr>
              <w:t xml:space="preserve"> </w:t>
            </w:r>
            <w:r>
              <w:t>years</w:t>
            </w:r>
            <w:r w:rsidR="00B67853">
              <w:t xml:space="preserve"> </w:t>
            </w:r>
            <w:r w:rsidR="0064393B">
              <w:t>(2021-2022, 2022-2023, 2023-2024</w:t>
            </w:r>
            <w:r w:rsidR="00E16FD6">
              <w:t>)</w:t>
            </w:r>
            <w:r w:rsidR="00F051A0">
              <w:t xml:space="preserve">  </w:t>
            </w:r>
            <w:r>
              <w:t>to</w:t>
            </w:r>
            <w:r>
              <w:rPr>
                <w:spacing w:val="1"/>
              </w:rPr>
              <w:t xml:space="preserve"> </w:t>
            </w:r>
            <w:r>
              <w:t>demonstrate</w:t>
            </w:r>
            <w:r>
              <w:rPr>
                <w:spacing w:val="1"/>
              </w:rPr>
              <w:t xml:space="preserve"> </w:t>
            </w:r>
            <w:r>
              <w:t>the</w:t>
            </w:r>
            <w:r>
              <w:rPr>
                <w:spacing w:val="1"/>
              </w:rPr>
              <w:t xml:space="preserve"> </w:t>
            </w:r>
            <w:r>
              <w:t>current</w:t>
            </w:r>
            <w:r>
              <w:rPr>
                <w:spacing w:val="1"/>
              </w:rPr>
              <w:t xml:space="preserve"> </w:t>
            </w:r>
            <w:r>
              <w:t>soundness</w:t>
            </w:r>
            <w:r>
              <w:rPr>
                <w:spacing w:val="1"/>
              </w:rPr>
              <w:t xml:space="preserve"> </w:t>
            </w:r>
            <w:r>
              <w:t>of</w:t>
            </w:r>
            <w:r>
              <w:rPr>
                <w:spacing w:val="1"/>
              </w:rPr>
              <w:t xml:space="preserve"> </w:t>
            </w:r>
            <w:r>
              <w:t>the</w:t>
            </w:r>
            <w:r>
              <w:rPr>
                <w:spacing w:val="1"/>
              </w:rPr>
              <w:t xml:space="preserve"> </w:t>
            </w:r>
            <w:r>
              <w:t>bidders</w:t>
            </w:r>
            <w:r>
              <w:rPr>
                <w:spacing w:val="1"/>
              </w:rPr>
              <w:t xml:space="preserve"> </w:t>
            </w:r>
            <w:r>
              <w:t>financial</w:t>
            </w:r>
            <w:r>
              <w:rPr>
                <w:spacing w:val="1"/>
              </w:rPr>
              <w:t xml:space="preserve"> </w:t>
            </w:r>
            <w:r>
              <w:t>position</w:t>
            </w:r>
            <w:r>
              <w:rPr>
                <w:spacing w:val="1"/>
              </w:rPr>
              <w:t xml:space="preserve"> </w:t>
            </w:r>
            <w:r>
              <w:t>and</w:t>
            </w:r>
            <w:r>
              <w:rPr>
                <w:spacing w:val="1"/>
              </w:rPr>
              <w:t xml:space="preserve"> </w:t>
            </w:r>
            <w:r>
              <w:t>its</w:t>
            </w:r>
            <w:r>
              <w:rPr>
                <w:spacing w:val="1"/>
              </w:rPr>
              <w:t xml:space="preserve"> </w:t>
            </w:r>
            <w:r>
              <w:t>prospective</w:t>
            </w:r>
            <w:r>
              <w:rPr>
                <w:spacing w:val="1"/>
              </w:rPr>
              <w:t xml:space="preserve"> </w:t>
            </w:r>
            <w:r>
              <w:t>long</w:t>
            </w:r>
            <w:r>
              <w:rPr>
                <w:spacing w:val="1"/>
              </w:rPr>
              <w:t xml:space="preserve"> </w:t>
            </w:r>
            <w:r>
              <w:t>term</w:t>
            </w:r>
            <w:r>
              <w:rPr>
                <w:spacing w:val="1"/>
              </w:rPr>
              <w:t xml:space="preserve"> </w:t>
            </w:r>
            <w:r>
              <w:t>profitability.</w:t>
            </w:r>
            <w:r w:rsidR="004B0968">
              <w:t xml:space="preserve"> The books should have been audited by a certified accountant/firm.</w:t>
            </w:r>
          </w:p>
        </w:tc>
        <w:tc>
          <w:tcPr>
            <w:tcW w:w="0" w:type="auto"/>
          </w:tcPr>
          <w:p w14:paraId="4DB314B7" w14:textId="77777777" w:rsidR="00C70558" w:rsidRDefault="00C70558">
            <w:pPr>
              <w:pStyle w:val="TableParagraph"/>
              <w:rPr>
                <w:b/>
                <w:sz w:val="24"/>
              </w:rPr>
            </w:pPr>
          </w:p>
          <w:p w14:paraId="6A2E8BF7" w14:textId="77777777" w:rsidR="00C70558" w:rsidRDefault="00C70558">
            <w:pPr>
              <w:pStyle w:val="TableParagraph"/>
              <w:rPr>
                <w:b/>
                <w:sz w:val="24"/>
              </w:rPr>
            </w:pPr>
          </w:p>
          <w:p w14:paraId="16BC7A9E" w14:textId="77777777" w:rsidR="00C70558" w:rsidRDefault="00C70558">
            <w:pPr>
              <w:pStyle w:val="TableParagraph"/>
              <w:rPr>
                <w:b/>
                <w:sz w:val="24"/>
              </w:rPr>
            </w:pPr>
          </w:p>
          <w:p w14:paraId="57B8CADA" w14:textId="77777777" w:rsidR="00C70558" w:rsidRDefault="00E32773">
            <w:pPr>
              <w:pStyle w:val="TableParagraph"/>
              <w:spacing w:before="176"/>
              <w:ind w:left="177" w:right="148" w:firstLine="62"/>
            </w:pPr>
            <w:r>
              <w:t>Must meet</w:t>
            </w:r>
            <w:r>
              <w:rPr>
                <w:spacing w:val="1"/>
              </w:rPr>
              <w:t xml:space="preserve"> </w:t>
            </w:r>
            <w:r>
              <w:t>requirement</w:t>
            </w:r>
          </w:p>
        </w:tc>
        <w:tc>
          <w:tcPr>
            <w:tcW w:w="0" w:type="auto"/>
          </w:tcPr>
          <w:p w14:paraId="674AE3A9" w14:textId="77777777" w:rsidR="00C70558" w:rsidRDefault="00C70558">
            <w:pPr>
              <w:pStyle w:val="TableParagraph"/>
              <w:rPr>
                <w:b/>
                <w:sz w:val="24"/>
              </w:rPr>
            </w:pPr>
          </w:p>
          <w:p w14:paraId="3F0CBBC3" w14:textId="77777777" w:rsidR="00C70558" w:rsidRDefault="00C70558">
            <w:pPr>
              <w:pStyle w:val="TableParagraph"/>
              <w:rPr>
                <w:b/>
                <w:sz w:val="24"/>
              </w:rPr>
            </w:pPr>
          </w:p>
          <w:p w14:paraId="668BFADC" w14:textId="77777777" w:rsidR="00C70558" w:rsidRDefault="00C70558">
            <w:pPr>
              <w:pStyle w:val="TableParagraph"/>
              <w:rPr>
                <w:b/>
                <w:sz w:val="24"/>
              </w:rPr>
            </w:pPr>
          </w:p>
          <w:p w14:paraId="2323ADA7" w14:textId="77777777" w:rsidR="00C70558" w:rsidRDefault="00C70558">
            <w:pPr>
              <w:pStyle w:val="TableParagraph"/>
              <w:spacing w:before="4"/>
              <w:rPr>
                <w:b/>
                <w:sz w:val="26"/>
              </w:rPr>
            </w:pPr>
          </w:p>
          <w:p w14:paraId="2AC9B071" w14:textId="77777777" w:rsidR="00C70558" w:rsidRDefault="00E32773">
            <w:pPr>
              <w:pStyle w:val="TableParagraph"/>
              <w:ind w:left="408"/>
            </w:pPr>
            <w:r>
              <w:t>N</w:t>
            </w:r>
            <w:r>
              <w:rPr>
                <w:spacing w:val="-1"/>
              </w:rPr>
              <w:t xml:space="preserve"> </w:t>
            </w:r>
            <w:r>
              <w:t>/</w:t>
            </w:r>
            <w:r>
              <w:rPr>
                <w:spacing w:val="1"/>
              </w:rPr>
              <w:t xml:space="preserve"> </w:t>
            </w:r>
            <w:r>
              <w:t>A</w:t>
            </w:r>
          </w:p>
        </w:tc>
        <w:tc>
          <w:tcPr>
            <w:tcW w:w="0" w:type="auto"/>
          </w:tcPr>
          <w:p w14:paraId="1682B18D" w14:textId="77777777" w:rsidR="00C70558" w:rsidRDefault="00C70558">
            <w:pPr>
              <w:pStyle w:val="TableParagraph"/>
              <w:rPr>
                <w:b/>
                <w:sz w:val="24"/>
              </w:rPr>
            </w:pPr>
          </w:p>
          <w:p w14:paraId="2EE2212D" w14:textId="77777777" w:rsidR="00C70558" w:rsidRDefault="00C70558">
            <w:pPr>
              <w:pStyle w:val="TableParagraph"/>
              <w:rPr>
                <w:b/>
                <w:sz w:val="24"/>
              </w:rPr>
            </w:pPr>
          </w:p>
          <w:p w14:paraId="341F829B" w14:textId="77777777" w:rsidR="00C70558" w:rsidRDefault="00C70558">
            <w:pPr>
              <w:pStyle w:val="TableParagraph"/>
              <w:rPr>
                <w:b/>
                <w:sz w:val="24"/>
              </w:rPr>
            </w:pPr>
          </w:p>
          <w:p w14:paraId="37E2442F" w14:textId="77777777" w:rsidR="00C70558" w:rsidRDefault="00E32773">
            <w:pPr>
              <w:pStyle w:val="TableParagraph"/>
              <w:spacing w:before="176"/>
              <w:ind w:left="195" w:right="164" w:firstLine="62"/>
            </w:pPr>
            <w:r>
              <w:t>Must meet</w:t>
            </w:r>
            <w:r>
              <w:rPr>
                <w:spacing w:val="1"/>
              </w:rPr>
              <w:t xml:space="preserve"> </w:t>
            </w:r>
            <w:r>
              <w:t>requirement</w:t>
            </w:r>
          </w:p>
        </w:tc>
        <w:tc>
          <w:tcPr>
            <w:tcW w:w="0" w:type="auto"/>
          </w:tcPr>
          <w:p w14:paraId="7E5E8AAC" w14:textId="77777777" w:rsidR="00C70558" w:rsidRDefault="00C70558">
            <w:pPr>
              <w:pStyle w:val="TableParagraph"/>
              <w:rPr>
                <w:b/>
                <w:sz w:val="24"/>
              </w:rPr>
            </w:pPr>
          </w:p>
          <w:p w14:paraId="0BFAF341" w14:textId="77777777" w:rsidR="00C70558" w:rsidRDefault="00C70558">
            <w:pPr>
              <w:pStyle w:val="TableParagraph"/>
              <w:rPr>
                <w:b/>
                <w:sz w:val="24"/>
              </w:rPr>
            </w:pPr>
          </w:p>
          <w:p w14:paraId="3552C760" w14:textId="77777777" w:rsidR="00C70558" w:rsidRDefault="00C70558">
            <w:pPr>
              <w:pStyle w:val="TableParagraph"/>
              <w:rPr>
                <w:b/>
                <w:sz w:val="24"/>
              </w:rPr>
            </w:pPr>
          </w:p>
          <w:p w14:paraId="43B781A5" w14:textId="77777777" w:rsidR="00C70558" w:rsidRDefault="00C70558">
            <w:pPr>
              <w:pStyle w:val="TableParagraph"/>
              <w:spacing w:before="4"/>
              <w:rPr>
                <w:b/>
                <w:sz w:val="26"/>
              </w:rPr>
            </w:pPr>
          </w:p>
          <w:p w14:paraId="71F573A0" w14:textId="77777777" w:rsidR="00C70558" w:rsidRDefault="00E32773">
            <w:pPr>
              <w:pStyle w:val="TableParagraph"/>
              <w:ind w:left="108"/>
            </w:pPr>
            <w:r>
              <w:t>N</w:t>
            </w:r>
            <w:r>
              <w:rPr>
                <w:spacing w:val="-1"/>
              </w:rPr>
              <w:t xml:space="preserve"> </w:t>
            </w:r>
            <w:r>
              <w:t>/</w:t>
            </w:r>
            <w:r>
              <w:rPr>
                <w:spacing w:val="1"/>
              </w:rPr>
              <w:t xml:space="preserve"> </w:t>
            </w:r>
            <w:r>
              <w:t>A</w:t>
            </w:r>
          </w:p>
        </w:tc>
        <w:tc>
          <w:tcPr>
            <w:tcW w:w="0" w:type="auto"/>
          </w:tcPr>
          <w:p w14:paraId="7061B569" w14:textId="77777777" w:rsidR="00C70558" w:rsidRDefault="00C70558">
            <w:pPr>
              <w:pStyle w:val="TableParagraph"/>
              <w:rPr>
                <w:b/>
                <w:sz w:val="24"/>
              </w:rPr>
            </w:pPr>
          </w:p>
          <w:p w14:paraId="6F7979BF" w14:textId="77777777" w:rsidR="00C70558" w:rsidRDefault="00C70558">
            <w:pPr>
              <w:pStyle w:val="TableParagraph"/>
              <w:rPr>
                <w:b/>
                <w:sz w:val="24"/>
              </w:rPr>
            </w:pPr>
          </w:p>
          <w:p w14:paraId="2240974A" w14:textId="77777777" w:rsidR="00C70558" w:rsidRDefault="00C70558">
            <w:pPr>
              <w:pStyle w:val="TableParagraph"/>
              <w:rPr>
                <w:b/>
                <w:sz w:val="24"/>
              </w:rPr>
            </w:pPr>
          </w:p>
          <w:p w14:paraId="22F8B1F3" w14:textId="77777777" w:rsidR="00C70558" w:rsidRDefault="00E32773">
            <w:pPr>
              <w:pStyle w:val="TableParagraph"/>
              <w:spacing w:before="176"/>
              <w:ind w:left="284" w:right="264" w:firstLine="16"/>
            </w:pPr>
            <w:r>
              <w:t>Form 6 and audited</w:t>
            </w:r>
            <w:r>
              <w:rPr>
                <w:spacing w:val="-52"/>
              </w:rPr>
              <w:t xml:space="preserve"> </w:t>
            </w:r>
            <w:r>
              <w:t>financial</w:t>
            </w:r>
            <w:r>
              <w:rPr>
                <w:spacing w:val="-12"/>
              </w:rPr>
              <w:t xml:space="preserve"> </w:t>
            </w:r>
            <w:r>
              <w:t>statements</w:t>
            </w:r>
          </w:p>
        </w:tc>
      </w:tr>
      <w:tr w:rsidR="004B0968" w14:paraId="41D37284" w14:textId="77777777" w:rsidTr="00604E9D">
        <w:trPr>
          <w:trHeight w:val="1845"/>
        </w:trPr>
        <w:tc>
          <w:tcPr>
            <w:tcW w:w="0" w:type="auto"/>
            <w:tcBorders>
              <w:bottom w:val="single" w:sz="6" w:space="0" w:color="000000"/>
            </w:tcBorders>
          </w:tcPr>
          <w:p w14:paraId="66FCCBBD" w14:textId="56937B3E" w:rsidR="00C70558" w:rsidRPr="00356BE2" w:rsidRDefault="00E32773">
            <w:pPr>
              <w:pStyle w:val="TableParagraph"/>
              <w:tabs>
                <w:tab w:val="left" w:pos="1248"/>
              </w:tabs>
              <w:ind w:left="107" w:right="94"/>
              <w:rPr>
                <w:i/>
              </w:rPr>
            </w:pPr>
            <w:r w:rsidRPr="00356BE2">
              <w:rPr>
                <w:i/>
              </w:rPr>
              <w:t>6.2.5</w:t>
            </w:r>
            <w:r w:rsidR="00BD5C5B" w:rsidRPr="00356BE2">
              <w:rPr>
                <w:i/>
              </w:rPr>
              <w:t xml:space="preserve"> </w:t>
            </w:r>
            <w:r w:rsidRPr="00356BE2">
              <w:rPr>
                <w:i/>
                <w:spacing w:val="-1"/>
              </w:rPr>
              <w:t>Average</w:t>
            </w:r>
            <w:r w:rsidRPr="00356BE2">
              <w:rPr>
                <w:i/>
                <w:spacing w:val="-52"/>
              </w:rPr>
              <w:t xml:space="preserve"> </w:t>
            </w:r>
            <w:r w:rsidRPr="00356BE2">
              <w:rPr>
                <w:i/>
              </w:rPr>
              <w:t>Annual Turnover</w:t>
            </w:r>
          </w:p>
        </w:tc>
        <w:tc>
          <w:tcPr>
            <w:tcW w:w="0" w:type="auto"/>
            <w:tcBorders>
              <w:bottom w:val="single" w:sz="6" w:space="0" w:color="000000"/>
            </w:tcBorders>
          </w:tcPr>
          <w:p w14:paraId="0B20F877" w14:textId="77777777" w:rsidR="00C70558" w:rsidRPr="00356BE2" w:rsidRDefault="00E32773">
            <w:pPr>
              <w:pStyle w:val="TableParagraph"/>
              <w:tabs>
                <w:tab w:val="left" w:pos="1364"/>
                <w:tab w:val="left" w:pos="2427"/>
                <w:tab w:val="left" w:pos="2832"/>
              </w:tabs>
              <w:ind w:left="108" w:right="94"/>
            </w:pPr>
            <w:r w:rsidRPr="00356BE2">
              <w:t>Minimum</w:t>
            </w:r>
            <w:r w:rsidRPr="00356BE2">
              <w:tab/>
              <w:t>average</w:t>
            </w:r>
            <w:r w:rsidRPr="00356BE2">
              <w:tab/>
            </w:r>
            <w:r w:rsidRPr="00356BE2">
              <w:rPr>
                <w:spacing w:val="-1"/>
              </w:rPr>
              <w:t>annual</w:t>
            </w:r>
            <w:r w:rsidRPr="00356BE2">
              <w:rPr>
                <w:spacing w:val="-52"/>
              </w:rPr>
              <w:t xml:space="preserve"> </w:t>
            </w:r>
            <w:r w:rsidRPr="00356BE2">
              <w:t>turnover</w:t>
            </w:r>
            <w:r w:rsidRPr="00356BE2">
              <w:tab/>
            </w:r>
            <w:r w:rsidRPr="00356BE2">
              <w:tab/>
            </w:r>
            <w:r w:rsidRPr="00356BE2">
              <w:tab/>
            </w:r>
            <w:r w:rsidRPr="00356BE2">
              <w:rPr>
                <w:spacing w:val="-2"/>
              </w:rPr>
              <w:t>of</w:t>
            </w:r>
          </w:p>
          <w:p w14:paraId="0AE8A8CD" w14:textId="5F499327" w:rsidR="00B67853" w:rsidRPr="00356BE2" w:rsidRDefault="0064393B" w:rsidP="00B51E41">
            <w:pPr>
              <w:pStyle w:val="TableParagraph"/>
              <w:tabs>
                <w:tab w:val="left" w:pos="1835"/>
                <w:tab w:val="left" w:pos="2090"/>
              </w:tabs>
              <w:ind w:left="108" w:right="93"/>
            </w:pPr>
            <w:r w:rsidRPr="00356BE2">
              <w:rPr>
                <w:b/>
                <w:bCs/>
                <w:u w:val="single"/>
              </w:rPr>
              <w:t>Uganda shillings</w:t>
            </w:r>
            <w:r w:rsidR="00356BE2" w:rsidRPr="00356BE2">
              <w:rPr>
                <w:b/>
                <w:bCs/>
                <w:u w:val="single"/>
              </w:rPr>
              <w:t xml:space="preserve"> Seventy (70) Billion</w:t>
            </w:r>
            <w:r w:rsidR="00B51E41">
              <w:rPr>
                <w:b/>
                <w:bCs/>
                <w:u w:val="single"/>
              </w:rPr>
              <w:t xml:space="preserve"> </w:t>
            </w:r>
            <w:r w:rsidR="00E32773" w:rsidRPr="00356BE2">
              <w:t>calculated</w:t>
            </w:r>
            <w:r w:rsidR="00E32773" w:rsidRPr="00356BE2">
              <w:rPr>
                <w:spacing w:val="41"/>
              </w:rPr>
              <w:t xml:space="preserve"> </w:t>
            </w:r>
            <w:r w:rsidR="00E32773" w:rsidRPr="00356BE2">
              <w:t>from</w:t>
            </w:r>
            <w:r w:rsidR="00E32773" w:rsidRPr="00356BE2">
              <w:rPr>
                <w:spacing w:val="42"/>
              </w:rPr>
              <w:t xml:space="preserve"> </w:t>
            </w:r>
            <w:r w:rsidR="00E32773" w:rsidRPr="00356BE2">
              <w:t>total</w:t>
            </w:r>
            <w:r w:rsidR="00E32773" w:rsidRPr="00356BE2">
              <w:rPr>
                <w:spacing w:val="43"/>
              </w:rPr>
              <w:t xml:space="preserve"> </w:t>
            </w:r>
            <w:r w:rsidR="00E32773" w:rsidRPr="00356BE2">
              <w:t>certified</w:t>
            </w:r>
            <w:r w:rsidR="00E32773" w:rsidRPr="00356BE2">
              <w:rPr>
                <w:spacing w:val="-52"/>
              </w:rPr>
              <w:t xml:space="preserve"> </w:t>
            </w:r>
            <w:r w:rsidR="00E32773" w:rsidRPr="00356BE2">
              <w:t>payments</w:t>
            </w:r>
            <w:r w:rsidR="00E32773" w:rsidRPr="00356BE2">
              <w:rPr>
                <w:spacing w:val="31"/>
              </w:rPr>
              <w:t xml:space="preserve"> </w:t>
            </w:r>
            <w:r w:rsidR="00E32773" w:rsidRPr="00356BE2">
              <w:t>received</w:t>
            </w:r>
            <w:r w:rsidR="00E32773" w:rsidRPr="00356BE2">
              <w:rPr>
                <w:spacing w:val="33"/>
              </w:rPr>
              <w:t xml:space="preserve"> </w:t>
            </w:r>
            <w:r w:rsidR="00E32773" w:rsidRPr="00356BE2">
              <w:t>for</w:t>
            </w:r>
            <w:r w:rsidR="00E32773" w:rsidRPr="00356BE2">
              <w:rPr>
                <w:spacing w:val="33"/>
              </w:rPr>
              <w:t xml:space="preserve"> </w:t>
            </w:r>
            <w:r w:rsidR="00E32773" w:rsidRPr="00356BE2">
              <w:t>contracts</w:t>
            </w:r>
            <w:r w:rsidR="00E32773" w:rsidRPr="00356BE2">
              <w:rPr>
                <w:spacing w:val="-52"/>
              </w:rPr>
              <w:t xml:space="preserve"> </w:t>
            </w:r>
            <w:r w:rsidR="00E32773" w:rsidRPr="00356BE2">
              <w:t>in</w:t>
            </w:r>
            <w:r w:rsidR="00E32773" w:rsidRPr="00356BE2">
              <w:rPr>
                <w:spacing w:val="12"/>
              </w:rPr>
              <w:t xml:space="preserve"> </w:t>
            </w:r>
            <w:r w:rsidR="00E32773" w:rsidRPr="00356BE2">
              <w:t>progress</w:t>
            </w:r>
            <w:r w:rsidR="00E32773" w:rsidRPr="00356BE2">
              <w:rPr>
                <w:spacing w:val="14"/>
              </w:rPr>
              <w:t xml:space="preserve"> </w:t>
            </w:r>
            <w:r w:rsidR="00E32773" w:rsidRPr="00356BE2">
              <w:t>or</w:t>
            </w:r>
            <w:r w:rsidR="00E32773" w:rsidRPr="00356BE2">
              <w:rPr>
                <w:spacing w:val="11"/>
              </w:rPr>
              <w:t xml:space="preserve"> </w:t>
            </w:r>
            <w:r w:rsidR="00E32773" w:rsidRPr="00356BE2">
              <w:t>completed,</w:t>
            </w:r>
            <w:r w:rsidR="00E32773" w:rsidRPr="00356BE2">
              <w:rPr>
                <w:spacing w:val="7"/>
              </w:rPr>
              <w:t xml:space="preserve"> </w:t>
            </w:r>
            <w:r w:rsidR="00E32773" w:rsidRPr="00356BE2">
              <w:t>within</w:t>
            </w:r>
            <w:r w:rsidR="00E32773" w:rsidRPr="00356BE2">
              <w:rPr>
                <w:spacing w:val="-52"/>
              </w:rPr>
              <w:t xml:space="preserve"> </w:t>
            </w:r>
            <w:r w:rsidR="00E32773" w:rsidRPr="00356BE2">
              <w:t>the</w:t>
            </w:r>
            <w:r w:rsidR="00E32773" w:rsidRPr="00356BE2">
              <w:rPr>
                <w:spacing w:val="-2"/>
              </w:rPr>
              <w:t xml:space="preserve"> </w:t>
            </w:r>
            <w:r w:rsidR="00E32773" w:rsidRPr="00356BE2">
              <w:t>las</w:t>
            </w:r>
            <w:r w:rsidR="005C0FDC">
              <w:t>t</w:t>
            </w:r>
            <w:r w:rsidR="00BD5C5B" w:rsidRPr="00356BE2">
              <w:t xml:space="preserve"> </w:t>
            </w:r>
            <w:r w:rsidR="00BD5C5B" w:rsidRPr="00356BE2">
              <w:rPr>
                <w:b/>
                <w:bCs/>
              </w:rPr>
              <w:t>Three (3)</w:t>
            </w:r>
            <w:r w:rsidR="00BD5C5B" w:rsidRPr="00356BE2">
              <w:t xml:space="preserve"> </w:t>
            </w:r>
            <w:r w:rsidR="00E32773" w:rsidRPr="00356BE2">
              <w:t>years</w:t>
            </w:r>
          </w:p>
        </w:tc>
        <w:tc>
          <w:tcPr>
            <w:tcW w:w="0" w:type="auto"/>
            <w:tcBorders>
              <w:bottom w:val="single" w:sz="6" w:space="0" w:color="000000"/>
            </w:tcBorders>
          </w:tcPr>
          <w:p w14:paraId="1AE0082E" w14:textId="77777777" w:rsidR="00C70558" w:rsidRPr="00356BE2" w:rsidRDefault="00C70558">
            <w:pPr>
              <w:pStyle w:val="TableParagraph"/>
              <w:spacing w:before="7"/>
              <w:rPr>
                <w:b/>
                <w:sz w:val="33"/>
              </w:rPr>
            </w:pPr>
          </w:p>
          <w:p w14:paraId="1FA69D09" w14:textId="77777777" w:rsidR="00C70558" w:rsidRPr="00356BE2" w:rsidRDefault="00E32773">
            <w:pPr>
              <w:pStyle w:val="TableParagraph"/>
              <w:tabs>
                <w:tab w:val="left" w:pos="883"/>
              </w:tabs>
              <w:ind w:left="108" w:right="96"/>
            </w:pPr>
            <w:r w:rsidRPr="00356BE2">
              <w:t>Must</w:t>
            </w:r>
            <w:r w:rsidRPr="00356BE2">
              <w:tab/>
            </w:r>
            <w:r w:rsidRPr="00356BE2">
              <w:rPr>
                <w:spacing w:val="-2"/>
              </w:rPr>
              <w:t>meet</w:t>
            </w:r>
            <w:r w:rsidRPr="00356BE2">
              <w:rPr>
                <w:spacing w:val="-52"/>
              </w:rPr>
              <w:t xml:space="preserve"> </w:t>
            </w:r>
            <w:r w:rsidRPr="00356BE2">
              <w:t>requirement</w:t>
            </w:r>
          </w:p>
        </w:tc>
        <w:tc>
          <w:tcPr>
            <w:tcW w:w="0" w:type="auto"/>
            <w:tcBorders>
              <w:bottom w:val="single" w:sz="6" w:space="0" w:color="000000"/>
            </w:tcBorders>
          </w:tcPr>
          <w:p w14:paraId="55E33151" w14:textId="77777777" w:rsidR="00C70558" w:rsidRPr="00356BE2" w:rsidRDefault="00C70558">
            <w:pPr>
              <w:pStyle w:val="TableParagraph"/>
              <w:rPr>
                <w:b/>
                <w:sz w:val="24"/>
              </w:rPr>
            </w:pPr>
          </w:p>
          <w:p w14:paraId="07E7E278" w14:textId="77777777" w:rsidR="00C70558" w:rsidRPr="00356BE2" w:rsidRDefault="00C70558">
            <w:pPr>
              <w:pStyle w:val="TableParagraph"/>
              <w:spacing w:before="7"/>
              <w:rPr>
                <w:b/>
                <w:sz w:val="33"/>
              </w:rPr>
            </w:pPr>
          </w:p>
          <w:p w14:paraId="65E7DA9A" w14:textId="77777777" w:rsidR="00C70558" w:rsidRPr="00356BE2" w:rsidRDefault="00E32773">
            <w:pPr>
              <w:pStyle w:val="TableParagraph"/>
              <w:tabs>
                <w:tab w:val="left" w:pos="770"/>
              </w:tabs>
              <w:ind w:left="108" w:right="97"/>
            </w:pPr>
            <w:r w:rsidRPr="00356BE2">
              <w:t>Must</w:t>
            </w:r>
            <w:r w:rsidRPr="00356BE2">
              <w:tab/>
            </w:r>
            <w:r w:rsidRPr="00356BE2">
              <w:rPr>
                <w:spacing w:val="-2"/>
              </w:rPr>
              <w:t>meet</w:t>
            </w:r>
            <w:r w:rsidRPr="00356BE2">
              <w:rPr>
                <w:spacing w:val="-52"/>
              </w:rPr>
              <w:t xml:space="preserve"> </w:t>
            </w:r>
            <w:r w:rsidRPr="00356BE2">
              <w:t>requirement</w:t>
            </w:r>
          </w:p>
        </w:tc>
        <w:tc>
          <w:tcPr>
            <w:tcW w:w="0" w:type="auto"/>
            <w:tcBorders>
              <w:bottom w:val="single" w:sz="6" w:space="0" w:color="000000"/>
            </w:tcBorders>
          </w:tcPr>
          <w:p w14:paraId="7E618865" w14:textId="6737B8BC" w:rsidR="00C70558" w:rsidRPr="00356BE2" w:rsidRDefault="00E32773" w:rsidP="006C2DB4">
            <w:pPr>
              <w:pStyle w:val="TableParagraph"/>
              <w:spacing w:before="29"/>
              <w:ind w:left="108"/>
            </w:pPr>
            <w:r w:rsidRPr="00356BE2">
              <w:t>Must</w:t>
            </w:r>
            <w:r w:rsidRPr="00356BE2">
              <w:rPr>
                <w:spacing w:val="-1"/>
              </w:rPr>
              <w:t xml:space="preserve"> </w:t>
            </w:r>
            <w:r w:rsidRPr="00356BE2">
              <w:t>meet</w:t>
            </w:r>
            <w:r w:rsidR="006C2DB4" w:rsidRPr="00356BE2">
              <w:t xml:space="preserve"> </w:t>
            </w:r>
            <w:r w:rsidR="006C2DB4" w:rsidRPr="00356BE2">
              <w:rPr>
                <w:b/>
                <w:bCs/>
              </w:rPr>
              <w:t>thirty</w:t>
            </w:r>
            <w:r w:rsidR="006C2DB4" w:rsidRPr="00356BE2">
              <w:t xml:space="preserve"> </w:t>
            </w:r>
          </w:p>
          <w:p w14:paraId="7EBA90BC" w14:textId="77777777" w:rsidR="00C70558" w:rsidRPr="00356BE2" w:rsidRDefault="00E32773">
            <w:pPr>
              <w:pStyle w:val="TableParagraph"/>
              <w:ind w:left="108"/>
            </w:pPr>
            <w:r w:rsidRPr="00356BE2">
              <w:t>percent</w:t>
            </w:r>
          </w:p>
          <w:p w14:paraId="564F7ADA" w14:textId="6EBE051E" w:rsidR="00C70558" w:rsidRPr="00356BE2" w:rsidRDefault="00E32773">
            <w:pPr>
              <w:pStyle w:val="TableParagraph"/>
              <w:tabs>
                <w:tab w:val="left" w:pos="732"/>
              </w:tabs>
              <w:ind w:left="108" w:right="212"/>
            </w:pPr>
            <w:r w:rsidRPr="00356BE2">
              <w:t>(</w:t>
            </w:r>
            <w:r w:rsidR="006C2DB4" w:rsidRPr="00356BE2">
              <w:rPr>
                <w:u w:val="single"/>
              </w:rPr>
              <w:t>30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329D93A7" w14:textId="2249C4F3" w:rsidR="00C70558" w:rsidRPr="00356BE2" w:rsidRDefault="00E32773" w:rsidP="006C2DB4">
            <w:pPr>
              <w:pStyle w:val="TableParagraph"/>
              <w:spacing w:before="157"/>
              <w:ind w:left="108"/>
              <w:rPr>
                <w:b/>
                <w:sz w:val="21"/>
              </w:rPr>
            </w:pPr>
            <w:r w:rsidRPr="00356BE2">
              <w:t>Must</w:t>
            </w:r>
            <w:r w:rsidRPr="00356BE2">
              <w:rPr>
                <w:spacing w:val="-1"/>
              </w:rPr>
              <w:t xml:space="preserve"> </w:t>
            </w:r>
            <w:r w:rsidRPr="00356BE2">
              <w:t>meet</w:t>
            </w:r>
            <w:r w:rsidR="006C2DB4" w:rsidRPr="00356BE2">
              <w:t xml:space="preserve"> </w:t>
            </w:r>
            <w:r w:rsidR="0064393B" w:rsidRPr="00356BE2">
              <w:rPr>
                <w:b/>
                <w:bCs/>
              </w:rPr>
              <w:t>Seventy</w:t>
            </w:r>
          </w:p>
          <w:p w14:paraId="62362F87" w14:textId="0AD734E8" w:rsidR="00C70558" w:rsidRPr="00356BE2" w:rsidRDefault="00C70558">
            <w:pPr>
              <w:pStyle w:val="TableParagraph"/>
              <w:spacing w:line="20" w:lineRule="exact"/>
              <w:ind w:left="103"/>
              <w:rPr>
                <w:sz w:val="2"/>
              </w:rPr>
            </w:pPr>
          </w:p>
          <w:p w14:paraId="53CA4148" w14:textId="77777777" w:rsidR="00C70558" w:rsidRPr="00356BE2" w:rsidRDefault="00E32773">
            <w:pPr>
              <w:pStyle w:val="TableParagraph"/>
              <w:spacing w:line="242" w:lineRule="exact"/>
              <w:ind w:left="108"/>
            </w:pPr>
            <w:r w:rsidRPr="00356BE2">
              <w:t>percent</w:t>
            </w:r>
          </w:p>
          <w:p w14:paraId="11374EEF" w14:textId="6F10D1AE" w:rsidR="00C70558" w:rsidRPr="00356BE2" w:rsidRDefault="00E32773">
            <w:pPr>
              <w:pStyle w:val="TableParagraph"/>
              <w:tabs>
                <w:tab w:val="left" w:pos="732"/>
              </w:tabs>
              <w:ind w:left="108" w:right="121"/>
            </w:pPr>
            <w:r w:rsidRPr="00356BE2">
              <w:t>(</w:t>
            </w:r>
            <w:r w:rsidR="0064393B" w:rsidRPr="00356BE2">
              <w:rPr>
                <w:u w:val="single"/>
              </w:rPr>
              <w:t>7</w:t>
            </w:r>
            <w:r w:rsidR="006C2DB4" w:rsidRPr="00356BE2">
              <w:rPr>
                <w:u w:val="single"/>
              </w:rPr>
              <w:t>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11DBF042" w14:textId="77777777" w:rsidR="00C70558" w:rsidRPr="00356BE2" w:rsidRDefault="00C70558">
            <w:pPr>
              <w:pStyle w:val="TableParagraph"/>
              <w:rPr>
                <w:b/>
                <w:sz w:val="24"/>
              </w:rPr>
            </w:pPr>
          </w:p>
          <w:p w14:paraId="3D9CC7C1" w14:textId="77777777" w:rsidR="00C70558" w:rsidRPr="00356BE2" w:rsidRDefault="00C70558">
            <w:pPr>
              <w:pStyle w:val="TableParagraph"/>
              <w:spacing w:before="7"/>
              <w:rPr>
                <w:b/>
                <w:sz w:val="33"/>
              </w:rPr>
            </w:pPr>
          </w:p>
          <w:p w14:paraId="42A7FE4C" w14:textId="77777777" w:rsidR="00C70558" w:rsidRPr="00356BE2" w:rsidRDefault="00E32773">
            <w:pPr>
              <w:pStyle w:val="TableParagraph"/>
              <w:ind w:left="284" w:right="264" w:firstLine="16"/>
            </w:pPr>
            <w:r w:rsidRPr="00356BE2">
              <w:t>Form 7 and audited</w:t>
            </w:r>
            <w:r w:rsidRPr="00356BE2">
              <w:rPr>
                <w:spacing w:val="-52"/>
              </w:rPr>
              <w:t xml:space="preserve"> </w:t>
            </w:r>
            <w:r w:rsidRPr="00356BE2">
              <w:t>financial</w:t>
            </w:r>
            <w:r w:rsidRPr="00356BE2">
              <w:rPr>
                <w:spacing w:val="-12"/>
              </w:rPr>
              <w:t xml:space="preserve"> </w:t>
            </w:r>
            <w:r w:rsidRPr="00356BE2">
              <w:t>statements</w:t>
            </w:r>
          </w:p>
        </w:tc>
      </w:tr>
    </w:tbl>
    <w:p w14:paraId="67DD01AD" w14:textId="77777777" w:rsidR="00C70558" w:rsidRDefault="00C70558">
      <w:pPr>
        <w:pStyle w:val="BodyText"/>
        <w:rPr>
          <w:b/>
          <w:sz w:val="20"/>
        </w:rPr>
      </w:pPr>
    </w:p>
    <w:p w14:paraId="17984863"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39F2E245" w14:textId="77777777" w:rsidR="00C70558" w:rsidRDefault="00C70558">
      <w:pPr>
        <w:pStyle w:val="BodyText"/>
        <w:spacing w:before="2"/>
        <w:rPr>
          <w:b/>
          <w:sz w:val="1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75"/>
        <w:gridCol w:w="3380"/>
        <w:gridCol w:w="1618"/>
        <w:gridCol w:w="1504"/>
        <w:gridCol w:w="1482"/>
        <w:gridCol w:w="1704"/>
        <w:gridCol w:w="2408"/>
      </w:tblGrid>
      <w:tr w:rsidR="00C70558" w14:paraId="24B14EF0" w14:textId="77777777" w:rsidTr="00210BA6">
        <w:trPr>
          <w:trHeight w:val="493"/>
        </w:trPr>
        <w:tc>
          <w:tcPr>
            <w:tcW w:w="0" w:type="auto"/>
            <w:shd w:val="clear" w:color="auto" w:fill="D9D9D9" w:themeFill="background1" w:themeFillShade="D9"/>
          </w:tcPr>
          <w:p w14:paraId="35DF46DC" w14:textId="77777777" w:rsidR="00C70558" w:rsidRDefault="00E32773">
            <w:pPr>
              <w:pStyle w:val="TableParagraph"/>
              <w:spacing w:before="118"/>
              <w:ind w:left="713" w:right="701"/>
              <w:jc w:val="center"/>
              <w:rPr>
                <w:b/>
              </w:rPr>
            </w:pPr>
            <w:r>
              <w:rPr>
                <w:b/>
              </w:rPr>
              <w:t>Factor</w:t>
            </w:r>
          </w:p>
        </w:tc>
        <w:tc>
          <w:tcPr>
            <w:tcW w:w="0" w:type="auto"/>
            <w:gridSpan w:val="6"/>
            <w:shd w:val="clear" w:color="auto" w:fill="D9D9D9" w:themeFill="background1" w:themeFillShade="D9"/>
          </w:tcPr>
          <w:p w14:paraId="51AE3EF0" w14:textId="77777777" w:rsidR="00C70558" w:rsidRDefault="00E32773">
            <w:pPr>
              <w:pStyle w:val="TableParagraph"/>
              <w:spacing w:line="251" w:lineRule="exact"/>
              <w:ind w:left="108"/>
              <w:rPr>
                <w:b/>
              </w:rPr>
            </w:pPr>
            <w:r>
              <w:rPr>
                <w:b/>
              </w:rPr>
              <w:t>Financial Situation and</w:t>
            </w:r>
            <w:r>
              <w:rPr>
                <w:b/>
                <w:spacing w:val="-4"/>
              </w:rPr>
              <w:t xml:space="preserve"> </w:t>
            </w:r>
            <w:r>
              <w:rPr>
                <w:b/>
              </w:rPr>
              <w:t>Performance</w:t>
            </w:r>
          </w:p>
        </w:tc>
      </w:tr>
      <w:tr w:rsidR="00C70558" w14:paraId="65C66552" w14:textId="77777777" w:rsidTr="00210BA6">
        <w:trPr>
          <w:trHeight w:val="412"/>
        </w:trPr>
        <w:tc>
          <w:tcPr>
            <w:tcW w:w="0" w:type="auto"/>
            <w:vMerge w:val="restart"/>
            <w:shd w:val="clear" w:color="auto" w:fill="D9D9D9" w:themeFill="background1" w:themeFillShade="D9"/>
          </w:tcPr>
          <w:p w14:paraId="412E072F" w14:textId="77777777" w:rsidR="00C70558" w:rsidRDefault="00C70558">
            <w:pPr>
              <w:pStyle w:val="TableParagraph"/>
              <w:rPr>
                <w:b/>
                <w:sz w:val="24"/>
              </w:rPr>
            </w:pPr>
          </w:p>
          <w:p w14:paraId="1DD6602E" w14:textId="77777777" w:rsidR="00C70558" w:rsidRDefault="00C70558">
            <w:pPr>
              <w:pStyle w:val="TableParagraph"/>
              <w:rPr>
                <w:b/>
                <w:sz w:val="24"/>
              </w:rPr>
            </w:pPr>
          </w:p>
          <w:p w14:paraId="443490D7" w14:textId="77777777" w:rsidR="00C70558" w:rsidRDefault="00C70558">
            <w:pPr>
              <w:pStyle w:val="TableParagraph"/>
              <w:spacing w:before="10"/>
              <w:rPr>
                <w:b/>
                <w:sz w:val="34"/>
              </w:rPr>
            </w:pPr>
          </w:p>
          <w:p w14:paraId="2FA55090" w14:textId="77777777" w:rsidR="00C70558" w:rsidRDefault="00E32773">
            <w:pPr>
              <w:pStyle w:val="TableParagraph"/>
              <w:ind w:left="511"/>
              <w:rPr>
                <w:b/>
              </w:rPr>
            </w:pPr>
            <w:r>
              <w:rPr>
                <w:b/>
              </w:rPr>
              <w:t>Sub-Factor</w:t>
            </w:r>
          </w:p>
        </w:tc>
        <w:tc>
          <w:tcPr>
            <w:tcW w:w="0" w:type="auto"/>
            <w:gridSpan w:val="5"/>
            <w:shd w:val="clear" w:color="auto" w:fill="D9D9D9" w:themeFill="background1" w:themeFillShade="D9"/>
          </w:tcPr>
          <w:p w14:paraId="74107096" w14:textId="77777777" w:rsidR="00C70558" w:rsidRDefault="00E32773">
            <w:pPr>
              <w:pStyle w:val="TableParagraph"/>
              <w:spacing w:before="77"/>
              <w:ind w:left="3932" w:right="3920"/>
              <w:jc w:val="center"/>
              <w:rPr>
                <w:b/>
              </w:rPr>
            </w:pPr>
            <w:r>
              <w:rPr>
                <w:b/>
              </w:rPr>
              <w:t>Criteria</w:t>
            </w:r>
          </w:p>
        </w:tc>
        <w:tc>
          <w:tcPr>
            <w:tcW w:w="0" w:type="auto"/>
            <w:vMerge w:val="restart"/>
            <w:shd w:val="clear" w:color="auto" w:fill="D9D9D9" w:themeFill="background1" w:themeFillShade="D9"/>
          </w:tcPr>
          <w:p w14:paraId="35BC2740" w14:textId="77777777" w:rsidR="00C70558" w:rsidRDefault="00C70558">
            <w:pPr>
              <w:pStyle w:val="TableParagraph"/>
              <w:rPr>
                <w:b/>
                <w:sz w:val="24"/>
              </w:rPr>
            </w:pPr>
          </w:p>
          <w:p w14:paraId="0E3A865D" w14:textId="77777777" w:rsidR="00C70558" w:rsidRDefault="00C70558">
            <w:pPr>
              <w:pStyle w:val="TableParagraph"/>
              <w:rPr>
                <w:b/>
                <w:sz w:val="24"/>
              </w:rPr>
            </w:pPr>
          </w:p>
          <w:p w14:paraId="76415587" w14:textId="77777777" w:rsidR="00C70558" w:rsidRDefault="00C70558">
            <w:pPr>
              <w:pStyle w:val="TableParagraph"/>
              <w:spacing w:before="7"/>
              <w:rPr>
                <w:b/>
                <w:sz w:val="23"/>
              </w:rPr>
            </w:pPr>
          </w:p>
          <w:p w14:paraId="437B21A4" w14:textId="77777777" w:rsidR="00C70558" w:rsidRDefault="00E32773">
            <w:pPr>
              <w:pStyle w:val="TableParagraph"/>
              <w:ind w:left="721" w:right="410" w:hanging="284"/>
              <w:rPr>
                <w:b/>
              </w:rPr>
            </w:pPr>
            <w:r>
              <w:rPr>
                <w:b/>
              </w:rPr>
              <w:t>Documentation</w:t>
            </w:r>
            <w:r>
              <w:rPr>
                <w:b/>
                <w:spacing w:val="-52"/>
              </w:rPr>
              <w:t xml:space="preserve"> </w:t>
            </w:r>
            <w:r>
              <w:rPr>
                <w:b/>
              </w:rPr>
              <w:t>Required</w:t>
            </w:r>
          </w:p>
        </w:tc>
      </w:tr>
      <w:tr w:rsidR="00800ED0" w14:paraId="5663FE69" w14:textId="77777777" w:rsidTr="00210BA6">
        <w:trPr>
          <w:trHeight w:val="371"/>
        </w:trPr>
        <w:tc>
          <w:tcPr>
            <w:tcW w:w="0" w:type="auto"/>
            <w:vMerge/>
            <w:tcBorders>
              <w:top w:val="nil"/>
            </w:tcBorders>
          </w:tcPr>
          <w:p w14:paraId="0729E557" w14:textId="77777777" w:rsidR="00C70558" w:rsidRDefault="00C70558">
            <w:pPr>
              <w:rPr>
                <w:sz w:val="2"/>
                <w:szCs w:val="2"/>
              </w:rPr>
            </w:pPr>
          </w:p>
        </w:tc>
        <w:tc>
          <w:tcPr>
            <w:tcW w:w="0" w:type="auto"/>
            <w:vMerge w:val="restart"/>
            <w:shd w:val="clear" w:color="auto" w:fill="D9D9D9" w:themeFill="background1" w:themeFillShade="D9"/>
          </w:tcPr>
          <w:p w14:paraId="6D4FF951" w14:textId="77777777" w:rsidR="00C70558" w:rsidRDefault="00C70558">
            <w:pPr>
              <w:pStyle w:val="TableParagraph"/>
              <w:rPr>
                <w:b/>
                <w:sz w:val="24"/>
              </w:rPr>
            </w:pPr>
          </w:p>
          <w:p w14:paraId="301C99E7" w14:textId="77777777" w:rsidR="00C70558" w:rsidRDefault="00C70558">
            <w:pPr>
              <w:pStyle w:val="TableParagraph"/>
              <w:rPr>
                <w:b/>
                <w:sz w:val="24"/>
              </w:rPr>
            </w:pPr>
          </w:p>
          <w:p w14:paraId="544907F6" w14:textId="77777777" w:rsidR="00C70558" w:rsidRDefault="00E32773">
            <w:pPr>
              <w:pStyle w:val="TableParagraph"/>
              <w:spacing w:before="190"/>
              <w:ind w:left="943"/>
              <w:rPr>
                <w:b/>
              </w:rPr>
            </w:pPr>
            <w:r>
              <w:rPr>
                <w:b/>
              </w:rPr>
              <w:t>Requirement</w:t>
            </w:r>
          </w:p>
        </w:tc>
        <w:tc>
          <w:tcPr>
            <w:tcW w:w="0" w:type="auto"/>
            <w:gridSpan w:val="4"/>
            <w:shd w:val="clear" w:color="auto" w:fill="D9D9D9" w:themeFill="background1" w:themeFillShade="D9"/>
          </w:tcPr>
          <w:p w14:paraId="10C3486E" w14:textId="77777777" w:rsidR="00C70558" w:rsidRDefault="00E32773">
            <w:pPr>
              <w:pStyle w:val="TableParagraph"/>
              <w:spacing w:before="58"/>
              <w:ind w:left="2453" w:right="2386"/>
              <w:jc w:val="center"/>
              <w:rPr>
                <w:b/>
              </w:rPr>
            </w:pPr>
            <w:r>
              <w:rPr>
                <w:b/>
              </w:rPr>
              <w:t>Bidder</w:t>
            </w:r>
          </w:p>
        </w:tc>
        <w:tc>
          <w:tcPr>
            <w:tcW w:w="0" w:type="auto"/>
            <w:vMerge/>
            <w:tcBorders>
              <w:top w:val="nil"/>
            </w:tcBorders>
          </w:tcPr>
          <w:p w14:paraId="2EBE5231" w14:textId="77777777" w:rsidR="00C70558" w:rsidRDefault="00C70558">
            <w:pPr>
              <w:rPr>
                <w:sz w:val="2"/>
                <w:szCs w:val="2"/>
              </w:rPr>
            </w:pPr>
          </w:p>
        </w:tc>
      </w:tr>
      <w:tr w:rsidR="00800ED0" w14:paraId="3A124BE3" w14:textId="77777777" w:rsidTr="00210BA6">
        <w:trPr>
          <w:trHeight w:val="546"/>
        </w:trPr>
        <w:tc>
          <w:tcPr>
            <w:tcW w:w="0" w:type="auto"/>
            <w:vMerge/>
            <w:tcBorders>
              <w:top w:val="nil"/>
            </w:tcBorders>
          </w:tcPr>
          <w:p w14:paraId="5523EF77" w14:textId="77777777" w:rsidR="00C70558" w:rsidRDefault="00C70558">
            <w:pPr>
              <w:rPr>
                <w:sz w:val="2"/>
                <w:szCs w:val="2"/>
              </w:rPr>
            </w:pPr>
          </w:p>
        </w:tc>
        <w:tc>
          <w:tcPr>
            <w:tcW w:w="0" w:type="auto"/>
            <w:vMerge/>
            <w:tcBorders>
              <w:top w:val="nil"/>
            </w:tcBorders>
            <w:shd w:val="clear" w:color="auto" w:fill="D9D9D9" w:themeFill="background1" w:themeFillShade="D9"/>
          </w:tcPr>
          <w:p w14:paraId="5EA68298" w14:textId="77777777" w:rsidR="00C70558" w:rsidRDefault="00C70558">
            <w:pPr>
              <w:rPr>
                <w:sz w:val="2"/>
                <w:szCs w:val="2"/>
              </w:rPr>
            </w:pPr>
          </w:p>
        </w:tc>
        <w:tc>
          <w:tcPr>
            <w:tcW w:w="0" w:type="auto"/>
            <w:vMerge w:val="restart"/>
            <w:shd w:val="clear" w:color="auto" w:fill="D9D9D9" w:themeFill="background1" w:themeFillShade="D9"/>
          </w:tcPr>
          <w:p w14:paraId="34ECDD4E" w14:textId="77777777" w:rsidR="00C70558" w:rsidRDefault="00C70558">
            <w:pPr>
              <w:pStyle w:val="TableParagraph"/>
              <w:rPr>
                <w:b/>
                <w:sz w:val="24"/>
              </w:rPr>
            </w:pPr>
          </w:p>
          <w:p w14:paraId="7DF2DC3D" w14:textId="77777777" w:rsidR="00C70558" w:rsidRDefault="00E32773">
            <w:pPr>
              <w:pStyle w:val="TableParagraph"/>
              <w:spacing w:before="169"/>
              <w:ind w:left="415" w:right="386" w:firstLine="4"/>
              <w:rPr>
                <w:b/>
              </w:rPr>
            </w:pPr>
            <w:r>
              <w:rPr>
                <w:b/>
              </w:rPr>
              <w:t>Single</w:t>
            </w:r>
            <w:r>
              <w:rPr>
                <w:b/>
                <w:spacing w:val="-52"/>
              </w:rPr>
              <w:t xml:space="preserve"> </w:t>
            </w:r>
            <w:r>
              <w:rPr>
                <w:b/>
              </w:rPr>
              <w:t>Entity</w:t>
            </w:r>
          </w:p>
        </w:tc>
        <w:tc>
          <w:tcPr>
            <w:tcW w:w="0" w:type="auto"/>
            <w:gridSpan w:val="3"/>
            <w:shd w:val="clear" w:color="auto" w:fill="D9D9D9" w:themeFill="background1" w:themeFillShade="D9"/>
          </w:tcPr>
          <w:p w14:paraId="68F8075E" w14:textId="77777777" w:rsidR="00C70558" w:rsidRDefault="00E32773">
            <w:pPr>
              <w:pStyle w:val="TableParagraph"/>
              <w:spacing w:before="21" w:line="250" w:lineRule="atLeast"/>
              <w:ind w:left="1520" w:right="632" w:hanging="862"/>
              <w:rPr>
                <w:b/>
              </w:rPr>
            </w:pPr>
            <w:r>
              <w:rPr>
                <w:b/>
              </w:rPr>
              <w:t>Joint Venture, Consortium or</w:t>
            </w:r>
            <w:r>
              <w:rPr>
                <w:b/>
                <w:spacing w:val="-52"/>
              </w:rPr>
              <w:t xml:space="preserve"> </w:t>
            </w:r>
            <w:r>
              <w:rPr>
                <w:b/>
              </w:rPr>
              <w:t>Association</w:t>
            </w:r>
          </w:p>
        </w:tc>
        <w:tc>
          <w:tcPr>
            <w:tcW w:w="0" w:type="auto"/>
            <w:vMerge/>
            <w:tcBorders>
              <w:top w:val="nil"/>
            </w:tcBorders>
          </w:tcPr>
          <w:p w14:paraId="0E3FA10E" w14:textId="77777777" w:rsidR="00C70558" w:rsidRDefault="00C70558">
            <w:pPr>
              <w:rPr>
                <w:sz w:val="2"/>
                <w:szCs w:val="2"/>
              </w:rPr>
            </w:pPr>
          </w:p>
        </w:tc>
      </w:tr>
      <w:tr w:rsidR="00800ED0" w14:paraId="69EDD122" w14:textId="77777777" w:rsidTr="00210BA6">
        <w:trPr>
          <w:trHeight w:val="799"/>
        </w:trPr>
        <w:tc>
          <w:tcPr>
            <w:tcW w:w="0" w:type="auto"/>
            <w:vMerge/>
            <w:tcBorders>
              <w:top w:val="nil"/>
            </w:tcBorders>
          </w:tcPr>
          <w:p w14:paraId="6AF606F9" w14:textId="77777777" w:rsidR="00C70558" w:rsidRDefault="00C70558">
            <w:pPr>
              <w:rPr>
                <w:sz w:val="2"/>
                <w:szCs w:val="2"/>
              </w:rPr>
            </w:pPr>
          </w:p>
        </w:tc>
        <w:tc>
          <w:tcPr>
            <w:tcW w:w="0" w:type="auto"/>
            <w:vMerge/>
            <w:tcBorders>
              <w:top w:val="nil"/>
            </w:tcBorders>
            <w:shd w:val="clear" w:color="auto" w:fill="D9D9D9" w:themeFill="background1" w:themeFillShade="D9"/>
          </w:tcPr>
          <w:p w14:paraId="7B76718B" w14:textId="77777777" w:rsidR="00C70558" w:rsidRDefault="00C70558">
            <w:pPr>
              <w:rPr>
                <w:sz w:val="2"/>
                <w:szCs w:val="2"/>
              </w:rPr>
            </w:pPr>
          </w:p>
        </w:tc>
        <w:tc>
          <w:tcPr>
            <w:tcW w:w="0" w:type="auto"/>
            <w:vMerge/>
            <w:tcBorders>
              <w:top w:val="nil"/>
            </w:tcBorders>
            <w:shd w:val="clear" w:color="auto" w:fill="D9D9D9" w:themeFill="background1" w:themeFillShade="D9"/>
          </w:tcPr>
          <w:p w14:paraId="09EEE1B4" w14:textId="77777777" w:rsidR="00C70558" w:rsidRDefault="00C70558">
            <w:pPr>
              <w:rPr>
                <w:sz w:val="2"/>
                <w:szCs w:val="2"/>
              </w:rPr>
            </w:pPr>
          </w:p>
        </w:tc>
        <w:tc>
          <w:tcPr>
            <w:tcW w:w="0" w:type="auto"/>
            <w:shd w:val="clear" w:color="auto" w:fill="D9D9D9" w:themeFill="background1" w:themeFillShade="D9"/>
          </w:tcPr>
          <w:p w14:paraId="2C5561C7" w14:textId="77777777" w:rsidR="00C70558" w:rsidRDefault="00E32773">
            <w:pPr>
              <w:pStyle w:val="TableParagraph"/>
              <w:spacing w:before="39"/>
              <w:ind w:left="247" w:right="238" w:firstLine="2"/>
              <w:jc w:val="center"/>
              <w:rPr>
                <w:b/>
              </w:rPr>
            </w:pPr>
            <w:r>
              <w:rPr>
                <w:b/>
              </w:rPr>
              <w:t>All</w:t>
            </w:r>
            <w:r>
              <w:rPr>
                <w:b/>
                <w:spacing w:val="1"/>
              </w:rPr>
              <w:t xml:space="preserve"> </w:t>
            </w:r>
            <w:r>
              <w:rPr>
                <w:b/>
              </w:rPr>
              <w:t>partners</w:t>
            </w:r>
          </w:p>
          <w:p w14:paraId="6294C949" w14:textId="77777777" w:rsidR="00C70558" w:rsidRDefault="00E32773">
            <w:pPr>
              <w:pStyle w:val="TableParagraph"/>
              <w:spacing w:before="1" w:line="233" w:lineRule="exact"/>
              <w:ind w:left="176" w:right="163"/>
              <w:jc w:val="center"/>
              <w:rPr>
                <w:b/>
              </w:rPr>
            </w:pPr>
            <w:r>
              <w:rPr>
                <w:b/>
              </w:rPr>
              <w:t>combined</w:t>
            </w:r>
          </w:p>
        </w:tc>
        <w:tc>
          <w:tcPr>
            <w:tcW w:w="0" w:type="auto"/>
            <w:shd w:val="clear" w:color="auto" w:fill="D9D9D9" w:themeFill="background1" w:themeFillShade="D9"/>
          </w:tcPr>
          <w:p w14:paraId="00FAE5FE" w14:textId="77777777" w:rsidR="00C70558" w:rsidRDefault="00E32773">
            <w:pPr>
              <w:pStyle w:val="TableParagraph"/>
              <w:spacing w:before="166"/>
              <w:ind w:left="365" w:right="336" w:firstLine="122"/>
              <w:rPr>
                <w:b/>
              </w:rPr>
            </w:pPr>
            <w:r>
              <w:rPr>
                <w:b/>
              </w:rPr>
              <w:t>Each</w:t>
            </w:r>
            <w:r>
              <w:rPr>
                <w:b/>
                <w:spacing w:val="1"/>
              </w:rPr>
              <w:t xml:space="preserve"> </w:t>
            </w:r>
            <w:r>
              <w:rPr>
                <w:b/>
              </w:rPr>
              <w:t>partner</w:t>
            </w:r>
          </w:p>
        </w:tc>
        <w:tc>
          <w:tcPr>
            <w:tcW w:w="0" w:type="auto"/>
            <w:shd w:val="clear" w:color="auto" w:fill="D9D9D9" w:themeFill="background1" w:themeFillShade="D9"/>
          </w:tcPr>
          <w:p w14:paraId="3455E70A" w14:textId="77777777" w:rsidR="00C70558" w:rsidRDefault="00E32773">
            <w:pPr>
              <w:pStyle w:val="TableParagraph"/>
              <w:spacing w:before="166"/>
              <w:ind w:left="322" w:right="101" w:hanging="192"/>
              <w:rPr>
                <w:b/>
              </w:rPr>
            </w:pPr>
            <w:r>
              <w:rPr>
                <w:b/>
              </w:rPr>
              <w:t>At least one</w:t>
            </w:r>
            <w:r>
              <w:rPr>
                <w:b/>
                <w:spacing w:val="-52"/>
              </w:rPr>
              <w:t xml:space="preserve"> </w:t>
            </w:r>
            <w:r>
              <w:rPr>
                <w:b/>
              </w:rPr>
              <w:t>partner</w:t>
            </w:r>
          </w:p>
        </w:tc>
        <w:tc>
          <w:tcPr>
            <w:tcW w:w="0" w:type="auto"/>
            <w:vMerge/>
            <w:tcBorders>
              <w:top w:val="nil"/>
            </w:tcBorders>
          </w:tcPr>
          <w:p w14:paraId="5E8D3317" w14:textId="77777777" w:rsidR="00C70558" w:rsidRDefault="00C70558">
            <w:pPr>
              <w:rPr>
                <w:sz w:val="2"/>
                <w:szCs w:val="2"/>
              </w:rPr>
            </w:pPr>
          </w:p>
        </w:tc>
      </w:tr>
      <w:tr w:rsidR="00800ED0" w14:paraId="39EB2B8F" w14:textId="77777777" w:rsidTr="00604E9D">
        <w:trPr>
          <w:trHeight w:val="4048"/>
        </w:trPr>
        <w:tc>
          <w:tcPr>
            <w:tcW w:w="0" w:type="auto"/>
          </w:tcPr>
          <w:p w14:paraId="637CEA5A" w14:textId="77777777" w:rsidR="00C70558" w:rsidRPr="00356BE2" w:rsidRDefault="00E32773">
            <w:pPr>
              <w:pStyle w:val="TableParagraph"/>
              <w:tabs>
                <w:tab w:val="left" w:pos="1125"/>
              </w:tabs>
              <w:spacing w:line="242" w:lineRule="auto"/>
              <w:ind w:left="107" w:right="94"/>
              <w:rPr>
                <w:i/>
              </w:rPr>
            </w:pPr>
            <w:r w:rsidRPr="00356BE2">
              <w:rPr>
                <w:i/>
              </w:rPr>
              <w:t>6.2.6</w:t>
            </w:r>
            <w:r w:rsidRPr="00356BE2">
              <w:rPr>
                <w:i/>
              </w:rPr>
              <w:tab/>
            </w:r>
            <w:r w:rsidRPr="00356BE2">
              <w:rPr>
                <w:i/>
                <w:spacing w:val="-1"/>
              </w:rPr>
              <w:t>Financial</w:t>
            </w:r>
            <w:r w:rsidRPr="00356BE2">
              <w:rPr>
                <w:i/>
                <w:spacing w:val="-52"/>
              </w:rPr>
              <w:t xml:space="preserve"> </w:t>
            </w:r>
            <w:r w:rsidRPr="00356BE2">
              <w:rPr>
                <w:i/>
              </w:rPr>
              <w:t>Resources</w:t>
            </w:r>
          </w:p>
        </w:tc>
        <w:tc>
          <w:tcPr>
            <w:tcW w:w="0" w:type="auto"/>
          </w:tcPr>
          <w:p w14:paraId="4A377934" w14:textId="77777777" w:rsidR="00C70558" w:rsidRPr="00356BE2" w:rsidRDefault="00E32773">
            <w:pPr>
              <w:pStyle w:val="TableParagraph"/>
              <w:ind w:left="108" w:right="93"/>
              <w:jc w:val="both"/>
            </w:pPr>
            <w:r w:rsidRPr="00356BE2">
              <w:t>The</w:t>
            </w:r>
            <w:r w:rsidRPr="00356BE2">
              <w:rPr>
                <w:spacing w:val="1"/>
              </w:rPr>
              <w:t xml:space="preserve"> </w:t>
            </w:r>
            <w:r w:rsidRPr="00356BE2">
              <w:t>Bidder</w:t>
            </w:r>
            <w:r w:rsidRPr="00356BE2">
              <w:rPr>
                <w:spacing w:val="1"/>
              </w:rPr>
              <w:t xml:space="preserve"> </w:t>
            </w:r>
            <w:r w:rsidRPr="00356BE2">
              <w:t>must</w:t>
            </w:r>
            <w:r w:rsidRPr="00356BE2">
              <w:rPr>
                <w:spacing w:val="1"/>
              </w:rPr>
              <w:t xml:space="preserve"> </w:t>
            </w:r>
            <w:r w:rsidRPr="00356BE2">
              <w:t>demonstrate</w:t>
            </w:r>
            <w:r w:rsidRPr="00356BE2">
              <w:rPr>
                <w:spacing w:val="1"/>
              </w:rPr>
              <w:t xml:space="preserve"> </w:t>
            </w:r>
            <w:r w:rsidRPr="00356BE2">
              <w:t>access</w:t>
            </w:r>
            <w:r w:rsidRPr="00356BE2">
              <w:rPr>
                <w:spacing w:val="1"/>
              </w:rPr>
              <w:t xml:space="preserve"> </w:t>
            </w:r>
            <w:r w:rsidRPr="00356BE2">
              <w:t>to,</w:t>
            </w:r>
            <w:r w:rsidRPr="00356BE2">
              <w:rPr>
                <w:spacing w:val="1"/>
              </w:rPr>
              <w:t xml:space="preserve"> </w:t>
            </w:r>
            <w:r w:rsidRPr="00356BE2">
              <w:t>or</w:t>
            </w:r>
            <w:r w:rsidRPr="00356BE2">
              <w:rPr>
                <w:spacing w:val="1"/>
              </w:rPr>
              <w:t xml:space="preserve"> </w:t>
            </w:r>
            <w:r w:rsidRPr="00356BE2">
              <w:t>availability</w:t>
            </w:r>
            <w:r w:rsidRPr="00356BE2">
              <w:rPr>
                <w:spacing w:val="1"/>
              </w:rPr>
              <w:t xml:space="preserve"> </w:t>
            </w:r>
            <w:r w:rsidRPr="00356BE2">
              <w:t>of,</w:t>
            </w:r>
            <w:r w:rsidRPr="00356BE2">
              <w:rPr>
                <w:spacing w:val="-52"/>
              </w:rPr>
              <w:t xml:space="preserve"> </w:t>
            </w:r>
            <w:r w:rsidRPr="00356BE2">
              <w:t>financial</w:t>
            </w:r>
            <w:r w:rsidRPr="00356BE2">
              <w:rPr>
                <w:spacing w:val="1"/>
              </w:rPr>
              <w:t xml:space="preserve"> </w:t>
            </w:r>
            <w:r w:rsidRPr="00356BE2">
              <w:t>resources</w:t>
            </w:r>
            <w:r w:rsidRPr="00356BE2">
              <w:rPr>
                <w:spacing w:val="1"/>
              </w:rPr>
              <w:t xml:space="preserve"> </w:t>
            </w:r>
            <w:r w:rsidRPr="00356BE2">
              <w:t>such</w:t>
            </w:r>
            <w:r w:rsidRPr="00356BE2">
              <w:rPr>
                <w:spacing w:val="56"/>
              </w:rPr>
              <w:t xml:space="preserve"> </w:t>
            </w:r>
            <w:r w:rsidRPr="00356BE2">
              <w:t>as</w:t>
            </w:r>
            <w:r w:rsidRPr="00356BE2">
              <w:rPr>
                <w:spacing w:val="1"/>
              </w:rPr>
              <w:t xml:space="preserve"> </w:t>
            </w:r>
            <w:r w:rsidRPr="00356BE2">
              <w:t>liquid assets, unencumbered real</w:t>
            </w:r>
            <w:r w:rsidRPr="00356BE2">
              <w:rPr>
                <w:spacing w:val="-52"/>
              </w:rPr>
              <w:t xml:space="preserve"> </w:t>
            </w:r>
            <w:r w:rsidRPr="00356BE2">
              <w:t>assets, lines of credit, and other</w:t>
            </w:r>
            <w:r w:rsidRPr="00356BE2">
              <w:rPr>
                <w:spacing w:val="1"/>
              </w:rPr>
              <w:t xml:space="preserve"> </w:t>
            </w:r>
            <w:r w:rsidRPr="00356BE2">
              <w:t>financial means, other than any</w:t>
            </w:r>
            <w:r w:rsidRPr="00356BE2">
              <w:rPr>
                <w:spacing w:val="1"/>
              </w:rPr>
              <w:t xml:space="preserve"> </w:t>
            </w:r>
            <w:r w:rsidRPr="00356BE2">
              <w:t>contractual advance payments to</w:t>
            </w:r>
            <w:r w:rsidRPr="00356BE2">
              <w:rPr>
                <w:spacing w:val="-52"/>
              </w:rPr>
              <w:t xml:space="preserve"> </w:t>
            </w:r>
            <w:r w:rsidRPr="00356BE2">
              <w:t>meet:</w:t>
            </w:r>
          </w:p>
          <w:p w14:paraId="60515B6A" w14:textId="77777777" w:rsidR="00834739" w:rsidRPr="00356BE2" w:rsidRDefault="00E32773" w:rsidP="008908A3">
            <w:pPr>
              <w:pStyle w:val="TableParagraph"/>
              <w:numPr>
                <w:ilvl w:val="0"/>
                <w:numId w:val="103"/>
              </w:numPr>
              <w:tabs>
                <w:tab w:val="left" w:pos="372"/>
              </w:tabs>
              <w:ind w:right="125" w:firstLine="0"/>
            </w:pPr>
            <w:r w:rsidRPr="00356BE2">
              <w:t>the following cash-flow</w:t>
            </w:r>
            <w:r w:rsidRPr="00356BE2">
              <w:rPr>
                <w:spacing w:val="-52"/>
              </w:rPr>
              <w:t xml:space="preserve"> </w:t>
            </w:r>
            <w:r w:rsidRPr="00356BE2">
              <w:t>requirement:</w:t>
            </w:r>
            <w:r w:rsidR="00BD5C5B" w:rsidRPr="00356BE2">
              <w:t xml:space="preserve"> </w:t>
            </w:r>
          </w:p>
          <w:p w14:paraId="41BEA872" w14:textId="5393FE9F" w:rsidR="0064393B" w:rsidRPr="00356BE2" w:rsidRDefault="00002558" w:rsidP="00836041">
            <w:pPr>
              <w:pStyle w:val="TableParagraph"/>
              <w:ind w:left="199" w:right="125"/>
              <w:rPr>
                <w:b/>
                <w:bCs/>
              </w:rPr>
            </w:pPr>
            <w:r w:rsidRPr="00356BE2">
              <w:rPr>
                <w:b/>
                <w:bCs/>
              </w:rPr>
              <w:t xml:space="preserve">Uganda shillings </w:t>
            </w:r>
            <w:r w:rsidR="00356BE2" w:rsidRPr="00356BE2">
              <w:rPr>
                <w:b/>
                <w:bCs/>
              </w:rPr>
              <w:t>15 Billion</w:t>
            </w:r>
          </w:p>
          <w:p w14:paraId="095096B0" w14:textId="7D7D0F3E" w:rsidR="00C70558" w:rsidRPr="00356BE2" w:rsidRDefault="00BD5C5B" w:rsidP="00836041">
            <w:pPr>
              <w:pStyle w:val="TableParagraph"/>
              <w:ind w:left="199" w:right="125"/>
            </w:pPr>
            <w:r w:rsidRPr="00356BE2">
              <w:rPr>
                <w:b/>
                <w:bCs/>
              </w:rPr>
              <w:t xml:space="preserve">Every 4 </w:t>
            </w:r>
            <w:r w:rsidR="00E651E4" w:rsidRPr="00356BE2">
              <w:rPr>
                <w:b/>
                <w:bCs/>
              </w:rPr>
              <w:t>months’</w:t>
            </w:r>
            <w:r w:rsidRPr="00356BE2">
              <w:rPr>
                <w:b/>
                <w:bCs/>
              </w:rPr>
              <w:t xml:space="preserve"> </w:t>
            </w:r>
            <w:r w:rsidRPr="00356BE2">
              <w:t xml:space="preserve">cycle </w:t>
            </w:r>
            <w:r w:rsidR="00E32773" w:rsidRPr="00356BE2">
              <w:t>and</w:t>
            </w:r>
          </w:p>
          <w:p w14:paraId="73B1826D" w14:textId="77777777" w:rsidR="00C70558" w:rsidRPr="00356BE2" w:rsidRDefault="00E32773" w:rsidP="008908A3">
            <w:pPr>
              <w:pStyle w:val="TableParagraph"/>
              <w:numPr>
                <w:ilvl w:val="0"/>
                <w:numId w:val="103"/>
              </w:numPr>
              <w:tabs>
                <w:tab w:val="left" w:pos="618"/>
                <w:tab w:val="left" w:pos="619"/>
                <w:tab w:val="left" w:pos="1129"/>
                <w:tab w:val="left" w:pos="1981"/>
                <w:tab w:val="left" w:pos="2611"/>
              </w:tabs>
              <w:spacing w:line="251" w:lineRule="exact"/>
              <w:ind w:left="618" w:hanging="511"/>
            </w:pPr>
            <w:r w:rsidRPr="00356BE2">
              <w:t>the</w:t>
            </w:r>
            <w:r w:rsidRPr="00356BE2">
              <w:tab/>
              <w:t>overall</w:t>
            </w:r>
            <w:r w:rsidRPr="00356BE2">
              <w:tab/>
              <w:t>cash</w:t>
            </w:r>
            <w:r w:rsidRPr="00356BE2">
              <w:tab/>
              <w:t>flow</w:t>
            </w:r>
          </w:p>
          <w:p w14:paraId="7BE59209" w14:textId="77777777" w:rsidR="00C70558" w:rsidRPr="00356BE2" w:rsidRDefault="00E32773">
            <w:pPr>
              <w:pStyle w:val="TableParagraph"/>
              <w:spacing w:line="252" w:lineRule="exact"/>
              <w:ind w:left="108"/>
            </w:pPr>
            <w:r w:rsidRPr="00356BE2">
              <w:t>requirements</w:t>
            </w:r>
            <w:r w:rsidRPr="00356BE2">
              <w:rPr>
                <w:spacing w:val="45"/>
              </w:rPr>
              <w:t xml:space="preserve"> </w:t>
            </w:r>
            <w:r w:rsidRPr="00356BE2">
              <w:t>for</w:t>
            </w:r>
            <w:r w:rsidRPr="00356BE2">
              <w:rPr>
                <w:spacing w:val="45"/>
              </w:rPr>
              <w:t xml:space="preserve"> </w:t>
            </w:r>
            <w:r w:rsidRPr="00356BE2">
              <w:t>this</w:t>
            </w:r>
            <w:r w:rsidRPr="00356BE2">
              <w:rPr>
                <w:spacing w:val="47"/>
              </w:rPr>
              <w:t xml:space="preserve"> </w:t>
            </w:r>
            <w:r w:rsidRPr="00356BE2">
              <w:t>contract</w:t>
            </w:r>
            <w:r w:rsidRPr="00356BE2">
              <w:rPr>
                <w:spacing w:val="-52"/>
              </w:rPr>
              <w:t xml:space="preserve"> </w:t>
            </w:r>
            <w:r w:rsidRPr="00356BE2">
              <w:t>and</w:t>
            </w:r>
            <w:r w:rsidRPr="00356BE2">
              <w:rPr>
                <w:spacing w:val="-3"/>
              </w:rPr>
              <w:t xml:space="preserve"> </w:t>
            </w:r>
            <w:r w:rsidRPr="00356BE2">
              <w:t>its</w:t>
            </w:r>
            <w:r w:rsidRPr="00356BE2">
              <w:rPr>
                <w:spacing w:val="-2"/>
              </w:rPr>
              <w:t xml:space="preserve"> </w:t>
            </w:r>
            <w:r w:rsidRPr="00356BE2">
              <w:t>concurrent</w:t>
            </w:r>
            <w:r w:rsidRPr="00356BE2">
              <w:rPr>
                <w:spacing w:val="-5"/>
              </w:rPr>
              <w:t xml:space="preserve"> </w:t>
            </w:r>
            <w:r w:rsidRPr="00356BE2">
              <w:t>commitments.</w:t>
            </w:r>
          </w:p>
        </w:tc>
        <w:tc>
          <w:tcPr>
            <w:tcW w:w="0" w:type="auto"/>
          </w:tcPr>
          <w:p w14:paraId="31205D54" w14:textId="77777777" w:rsidR="00C70558" w:rsidRPr="00356BE2" w:rsidRDefault="00C70558">
            <w:pPr>
              <w:pStyle w:val="TableParagraph"/>
              <w:rPr>
                <w:b/>
                <w:sz w:val="24"/>
              </w:rPr>
            </w:pPr>
          </w:p>
          <w:p w14:paraId="41A9354F" w14:textId="77777777" w:rsidR="00C70558" w:rsidRPr="00356BE2" w:rsidRDefault="00C70558">
            <w:pPr>
              <w:pStyle w:val="TableParagraph"/>
              <w:rPr>
                <w:b/>
                <w:sz w:val="24"/>
              </w:rPr>
            </w:pPr>
          </w:p>
          <w:p w14:paraId="136EF0B8" w14:textId="77777777" w:rsidR="00C70558" w:rsidRPr="00356BE2" w:rsidRDefault="00C70558">
            <w:pPr>
              <w:pStyle w:val="TableParagraph"/>
              <w:rPr>
                <w:b/>
                <w:sz w:val="24"/>
              </w:rPr>
            </w:pPr>
          </w:p>
          <w:p w14:paraId="22156E3B" w14:textId="77777777" w:rsidR="00C70558" w:rsidRPr="00356BE2" w:rsidRDefault="00C70558">
            <w:pPr>
              <w:pStyle w:val="TableParagraph"/>
              <w:rPr>
                <w:b/>
                <w:sz w:val="24"/>
              </w:rPr>
            </w:pPr>
          </w:p>
          <w:p w14:paraId="2B32876E" w14:textId="77777777" w:rsidR="00C70558" w:rsidRPr="00356BE2" w:rsidRDefault="00C70558">
            <w:pPr>
              <w:pStyle w:val="TableParagraph"/>
              <w:rPr>
                <w:b/>
                <w:sz w:val="24"/>
              </w:rPr>
            </w:pPr>
          </w:p>
          <w:p w14:paraId="4C825111" w14:textId="77777777" w:rsidR="00C70558" w:rsidRPr="00356BE2" w:rsidRDefault="00C70558">
            <w:pPr>
              <w:pStyle w:val="TableParagraph"/>
              <w:spacing w:before="5"/>
              <w:rPr>
                <w:b/>
                <w:sz w:val="33"/>
              </w:rPr>
            </w:pPr>
          </w:p>
          <w:p w14:paraId="3E6CC54E" w14:textId="77777777" w:rsidR="00C70558" w:rsidRPr="00356BE2" w:rsidRDefault="00E32773">
            <w:pPr>
              <w:pStyle w:val="TableParagraph"/>
              <w:ind w:left="108" w:right="217"/>
            </w:pPr>
            <w:r w:rsidRPr="00356BE2">
              <w:t>Must meet</w:t>
            </w:r>
            <w:r w:rsidRPr="00356BE2">
              <w:rPr>
                <w:spacing w:val="1"/>
              </w:rPr>
              <w:t xml:space="preserve"> </w:t>
            </w:r>
            <w:r w:rsidRPr="00356BE2">
              <w:t>requirement</w:t>
            </w:r>
          </w:p>
        </w:tc>
        <w:tc>
          <w:tcPr>
            <w:tcW w:w="0" w:type="auto"/>
          </w:tcPr>
          <w:p w14:paraId="6DDA09CA" w14:textId="77777777" w:rsidR="00C70558" w:rsidRPr="00356BE2" w:rsidRDefault="00C70558">
            <w:pPr>
              <w:pStyle w:val="TableParagraph"/>
              <w:rPr>
                <w:b/>
                <w:sz w:val="24"/>
              </w:rPr>
            </w:pPr>
          </w:p>
          <w:p w14:paraId="60B67D05" w14:textId="77777777" w:rsidR="00C70558" w:rsidRPr="00356BE2" w:rsidRDefault="00C70558">
            <w:pPr>
              <w:pStyle w:val="TableParagraph"/>
              <w:rPr>
                <w:b/>
                <w:sz w:val="24"/>
              </w:rPr>
            </w:pPr>
          </w:p>
          <w:p w14:paraId="53E725B9" w14:textId="77777777" w:rsidR="00C70558" w:rsidRPr="00356BE2" w:rsidRDefault="00C70558">
            <w:pPr>
              <w:pStyle w:val="TableParagraph"/>
              <w:rPr>
                <w:b/>
                <w:sz w:val="24"/>
              </w:rPr>
            </w:pPr>
          </w:p>
          <w:p w14:paraId="659EFC2D" w14:textId="77777777" w:rsidR="00C70558" w:rsidRPr="00356BE2" w:rsidRDefault="00C70558">
            <w:pPr>
              <w:pStyle w:val="TableParagraph"/>
              <w:rPr>
                <w:b/>
                <w:sz w:val="24"/>
              </w:rPr>
            </w:pPr>
          </w:p>
          <w:p w14:paraId="1F3D3F9D" w14:textId="77777777" w:rsidR="00C70558" w:rsidRPr="00356BE2" w:rsidRDefault="00C70558">
            <w:pPr>
              <w:pStyle w:val="TableParagraph"/>
              <w:rPr>
                <w:b/>
                <w:sz w:val="24"/>
              </w:rPr>
            </w:pPr>
          </w:p>
          <w:p w14:paraId="0BBE27C8" w14:textId="77777777" w:rsidR="00C70558" w:rsidRPr="00356BE2" w:rsidRDefault="00C70558">
            <w:pPr>
              <w:pStyle w:val="TableParagraph"/>
              <w:spacing w:before="5"/>
              <w:rPr>
                <w:b/>
                <w:sz w:val="33"/>
              </w:rPr>
            </w:pPr>
          </w:p>
          <w:p w14:paraId="1908CA8C" w14:textId="77777777" w:rsidR="00C70558" w:rsidRPr="00356BE2" w:rsidRDefault="00E32773">
            <w:pPr>
              <w:pStyle w:val="TableParagraph"/>
              <w:ind w:left="108" w:right="105"/>
            </w:pPr>
            <w:r w:rsidRPr="00356BE2">
              <w:t>Must meet</w:t>
            </w:r>
            <w:r w:rsidRPr="00356BE2">
              <w:rPr>
                <w:spacing w:val="1"/>
              </w:rPr>
              <w:t xml:space="preserve"> </w:t>
            </w:r>
            <w:r w:rsidRPr="00356BE2">
              <w:t>requirement</w:t>
            </w:r>
          </w:p>
        </w:tc>
        <w:tc>
          <w:tcPr>
            <w:tcW w:w="0" w:type="auto"/>
          </w:tcPr>
          <w:p w14:paraId="014F1AC1" w14:textId="77777777" w:rsidR="00C70558" w:rsidRPr="00356BE2" w:rsidRDefault="00C70558">
            <w:pPr>
              <w:pStyle w:val="TableParagraph"/>
              <w:rPr>
                <w:b/>
                <w:sz w:val="24"/>
              </w:rPr>
            </w:pPr>
          </w:p>
          <w:p w14:paraId="52C212F0" w14:textId="77777777" w:rsidR="00C70558" w:rsidRPr="00356BE2" w:rsidRDefault="00C70558">
            <w:pPr>
              <w:pStyle w:val="TableParagraph"/>
              <w:rPr>
                <w:b/>
                <w:sz w:val="24"/>
              </w:rPr>
            </w:pPr>
          </w:p>
          <w:p w14:paraId="7A5D5D33" w14:textId="77777777" w:rsidR="00C70558" w:rsidRPr="00356BE2" w:rsidRDefault="00C70558">
            <w:pPr>
              <w:pStyle w:val="TableParagraph"/>
              <w:rPr>
                <w:b/>
                <w:sz w:val="24"/>
              </w:rPr>
            </w:pPr>
          </w:p>
          <w:p w14:paraId="4B9CD9F7" w14:textId="322CD3C4" w:rsidR="00C70558" w:rsidRPr="00356BE2" w:rsidRDefault="00800ED0">
            <w:pPr>
              <w:pStyle w:val="TableParagraph"/>
              <w:tabs>
                <w:tab w:val="left" w:pos="732"/>
              </w:tabs>
              <w:ind w:left="108" w:right="212"/>
            </w:pPr>
            <w:r w:rsidRPr="00356BE2">
              <w:t>N/A</w:t>
            </w:r>
          </w:p>
        </w:tc>
        <w:tc>
          <w:tcPr>
            <w:tcW w:w="0" w:type="auto"/>
          </w:tcPr>
          <w:p w14:paraId="5B62A502" w14:textId="77777777" w:rsidR="00C70558" w:rsidRPr="00356BE2" w:rsidRDefault="00C70558">
            <w:pPr>
              <w:pStyle w:val="TableParagraph"/>
              <w:rPr>
                <w:b/>
                <w:sz w:val="24"/>
              </w:rPr>
            </w:pPr>
          </w:p>
          <w:p w14:paraId="7261141E" w14:textId="77777777" w:rsidR="00C70558" w:rsidRPr="00356BE2" w:rsidRDefault="00C70558">
            <w:pPr>
              <w:pStyle w:val="TableParagraph"/>
              <w:rPr>
                <w:b/>
                <w:sz w:val="24"/>
              </w:rPr>
            </w:pPr>
          </w:p>
          <w:p w14:paraId="114DAD4D" w14:textId="77777777" w:rsidR="00C70558" w:rsidRPr="00356BE2" w:rsidRDefault="00C70558">
            <w:pPr>
              <w:pStyle w:val="TableParagraph"/>
              <w:rPr>
                <w:b/>
                <w:sz w:val="24"/>
              </w:rPr>
            </w:pPr>
          </w:p>
          <w:p w14:paraId="0D48901C" w14:textId="40316165" w:rsidR="00C70558" w:rsidRPr="00356BE2" w:rsidRDefault="00E32773" w:rsidP="00800ED0">
            <w:pPr>
              <w:pStyle w:val="TableParagraph"/>
              <w:spacing w:before="183" w:line="500" w:lineRule="atLeast"/>
              <w:ind w:left="108" w:right="288"/>
            </w:pPr>
            <w:r w:rsidRPr="00356BE2">
              <w:t>Must mee</w:t>
            </w:r>
            <w:r w:rsidR="00800ED0" w:rsidRPr="00356BE2">
              <w:t xml:space="preserve">t the </w:t>
            </w:r>
            <w:r w:rsidRPr="00356BE2">
              <w:t>requirement</w:t>
            </w:r>
          </w:p>
        </w:tc>
        <w:tc>
          <w:tcPr>
            <w:tcW w:w="0" w:type="auto"/>
          </w:tcPr>
          <w:p w14:paraId="33CD3041" w14:textId="77777777" w:rsidR="00C70558" w:rsidRPr="00356BE2" w:rsidRDefault="00C70558">
            <w:pPr>
              <w:pStyle w:val="TableParagraph"/>
              <w:rPr>
                <w:b/>
                <w:sz w:val="24"/>
              </w:rPr>
            </w:pPr>
          </w:p>
          <w:p w14:paraId="61C0FC49" w14:textId="77777777" w:rsidR="00C70558" w:rsidRPr="00356BE2" w:rsidRDefault="00C70558">
            <w:pPr>
              <w:pStyle w:val="TableParagraph"/>
              <w:rPr>
                <w:b/>
                <w:sz w:val="24"/>
              </w:rPr>
            </w:pPr>
          </w:p>
          <w:p w14:paraId="439B7215" w14:textId="77777777" w:rsidR="00C70558" w:rsidRPr="00356BE2" w:rsidRDefault="00C70558">
            <w:pPr>
              <w:pStyle w:val="TableParagraph"/>
              <w:rPr>
                <w:b/>
                <w:sz w:val="24"/>
              </w:rPr>
            </w:pPr>
          </w:p>
          <w:p w14:paraId="3D74693E" w14:textId="77777777" w:rsidR="00C70558" w:rsidRPr="00356BE2" w:rsidRDefault="00C70558">
            <w:pPr>
              <w:pStyle w:val="TableParagraph"/>
              <w:rPr>
                <w:b/>
                <w:sz w:val="24"/>
              </w:rPr>
            </w:pPr>
          </w:p>
          <w:p w14:paraId="35F652A8" w14:textId="77777777" w:rsidR="00C70558" w:rsidRPr="00356BE2" w:rsidRDefault="00C70558">
            <w:pPr>
              <w:pStyle w:val="TableParagraph"/>
              <w:rPr>
                <w:b/>
                <w:sz w:val="24"/>
              </w:rPr>
            </w:pPr>
          </w:p>
          <w:p w14:paraId="45CDB66C" w14:textId="77777777" w:rsidR="00C70558" w:rsidRPr="00356BE2" w:rsidRDefault="00C70558">
            <w:pPr>
              <w:pStyle w:val="TableParagraph"/>
              <w:spacing w:before="5"/>
              <w:rPr>
                <w:b/>
                <w:sz w:val="33"/>
              </w:rPr>
            </w:pPr>
          </w:p>
          <w:p w14:paraId="7FDC1A55" w14:textId="6D77E671" w:rsidR="00C70558" w:rsidRPr="00356BE2" w:rsidRDefault="00E32773">
            <w:pPr>
              <w:pStyle w:val="TableParagraph"/>
              <w:ind w:left="910" w:right="311" w:hanging="569"/>
            </w:pPr>
            <w:r w:rsidRPr="00356BE2">
              <w:t>Form 8 and line of</w:t>
            </w:r>
            <w:r w:rsidRPr="00356BE2">
              <w:rPr>
                <w:spacing w:val="-52"/>
              </w:rPr>
              <w:t xml:space="preserve"> </w:t>
            </w:r>
            <w:r w:rsidR="00836041" w:rsidRPr="00356BE2">
              <w:rPr>
                <w:spacing w:val="-52"/>
              </w:rPr>
              <w:t xml:space="preserve">  </w:t>
            </w:r>
            <w:r w:rsidRPr="00356BE2">
              <w:t>credit</w:t>
            </w:r>
          </w:p>
        </w:tc>
      </w:tr>
    </w:tbl>
    <w:p w14:paraId="0DF2F062" w14:textId="77777777" w:rsidR="00C70558" w:rsidRDefault="00C70558">
      <w:pPr>
        <w:pStyle w:val="BodyText"/>
        <w:rPr>
          <w:b/>
          <w:sz w:val="20"/>
        </w:rPr>
      </w:pPr>
    </w:p>
    <w:p w14:paraId="3BFC9480" w14:textId="77777777" w:rsidR="00C70558" w:rsidRDefault="00C70558">
      <w:pPr>
        <w:pStyle w:val="BodyText"/>
        <w:rPr>
          <w:b/>
          <w:sz w:val="20"/>
        </w:rPr>
      </w:pPr>
    </w:p>
    <w:p w14:paraId="63D9D57A" w14:textId="77777777" w:rsidR="00C70558" w:rsidRDefault="00C70558">
      <w:pPr>
        <w:pStyle w:val="BodyText"/>
        <w:rPr>
          <w:b/>
          <w:sz w:val="20"/>
        </w:rPr>
      </w:pPr>
    </w:p>
    <w:p w14:paraId="07355698" w14:textId="77777777" w:rsidR="00C70558" w:rsidRDefault="00C70558">
      <w:pPr>
        <w:pStyle w:val="BodyText"/>
        <w:rPr>
          <w:b/>
          <w:sz w:val="20"/>
        </w:rPr>
      </w:pPr>
    </w:p>
    <w:p w14:paraId="2447AA76" w14:textId="77777777" w:rsidR="00C70558" w:rsidRDefault="00C70558">
      <w:pPr>
        <w:pStyle w:val="BodyText"/>
        <w:rPr>
          <w:b/>
          <w:sz w:val="20"/>
        </w:rPr>
      </w:pPr>
    </w:p>
    <w:p w14:paraId="33F160A1"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3A51D1C4" w14:textId="77777777" w:rsidR="00C70558" w:rsidRDefault="00C70558">
      <w:pPr>
        <w:pStyle w:val="BodyText"/>
        <w:spacing w:after="1"/>
        <w:rPr>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7"/>
        <w:gridCol w:w="4050"/>
        <w:gridCol w:w="1673"/>
        <w:gridCol w:w="1781"/>
        <w:gridCol w:w="1670"/>
        <w:gridCol w:w="1506"/>
        <w:gridCol w:w="2164"/>
      </w:tblGrid>
      <w:tr w:rsidR="00C70558" w14:paraId="1BFDF6E0" w14:textId="77777777" w:rsidTr="00210BA6">
        <w:trPr>
          <w:trHeight w:val="84"/>
        </w:trPr>
        <w:tc>
          <w:tcPr>
            <w:tcW w:w="0" w:type="auto"/>
            <w:shd w:val="clear" w:color="auto" w:fill="D9D9D9" w:themeFill="background1" w:themeFillShade="D9"/>
          </w:tcPr>
          <w:p w14:paraId="6FE91149" w14:textId="77777777" w:rsidR="00C70558" w:rsidRPr="00604E9D" w:rsidRDefault="00E32773">
            <w:pPr>
              <w:pStyle w:val="TableParagraph"/>
              <w:spacing w:before="120"/>
              <w:ind w:left="672"/>
              <w:rPr>
                <w:b/>
                <w:i/>
              </w:rPr>
            </w:pPr>
            <w:r w:rsidRPr="00604E9D">
              <w:rPr>
                <w:b/>
                <w:i/>
              </w:rPr>
              <w:t>Factor</w:t>
            </w:r>
          </w:p>
        </w:tc>
        <w:tc>
          <w:tcPr>
            <w:tcW w:w="0" w:type="auto"/>
            <w:gridSpan w:val="6"/>
            <w:shd w:val="clear" w:color="auto" w:fill="D9D9D9" w:themeFill="background1" w:themeFillShade="D9"/>
          </w:tcPr>
          <w:p w14:paraId="5B49097D" w14:textId="77777777" w:rsidR="00C70558" w:rsidRPr="00604E9D" w:rsidRDefault="00E32773">
            <w:pPr>
              <w:pStyle w:val="TableParagraph"/>
              <w:spacing w:line="275" w:lineRule="exact"/>
              <w:ind w:left="144"/>
              <w:rPr>
                <w:b/>
              </w:rPr>
            </w:pPr>
            <w:r w:rsidRPr="00604E9D">
              <w:rPr>
                <w:b/>
              </w:rPr>
              <w:t>Experience</w:t>
            </w:r>
          </w:p>
        </w:tc>
      </w:tr>
      <w:tr w:rsidR="00BD5C5B" w14:paraId="607D52A3" w14:textId="77777777" w:rsidTr="00210BA6">
        <w:trPr>
          <w:trHeight w:val="214"/>
        </w:trPr>
        <w:tc>
          <w:tcPr>
            <w:tcW w:w="0" w:type="auto"/>
            <w:vMerge w:val="restart"/>
            <w:shd w:val="clear" w:color="auto" w:fill="D9D9D9" w:themeFill="background1" w:themeFillShade="D9"/>
          </w:tcPr>
          <w:p w14:paraId="78F4A984" w14:textId="77777777" w:rsidR="00C70558" w:rsidRPr="00604E9D" w:rsidRDefault="00C70558">
            <w:pPr>
              <w:pStyle w:val="TableParagraph"/>
              <w:rPr>
                <w:b/>
              </w:rPr>
            </w:pPr>
          </w:p>
          <w:p w14:paraId="5D182B5B" w14:textId="77777777" w:rsidR="00C70558" w:rsidRPr="00604E9D" w:rsidRDefault="00C70558">
            <w:pPr>
              <w:pStyle w:val="TableParagraph"/>
              <w:rPr>
                <w:b/>
              </w:rPr>
            </w:pPr>
          </w:p>
          <w:p w14:paraId="03442C63" w14:textId="77777777" w:rsidR="00C70558" w:rsidRPr="00604E9D" w:rsidRDefault="00C70558">
            <w:pPr>
              <w:pStyle w:val="TableParagraph"/>
              <w:spacing w:before="3"/>
              <w:rPr>
                <w:b/>
              </w:rPr>
            </w:pPr>
          </w:p>
          <w:p w14:paraId="69677BC6" w14:textId="77777777" w:rsidR="00C70558" w:rsidRPr="00604E9D" w:rsidRDefault="00E32773">
            <w:pPr>
              <w:pStyle w:val="TableParagraph"/>
              <w:ind w:left="494"/>
              <w:rPr>
                <w:b/>
                <w:i/>
              </w:rPr>
            </w:pPr>
            <w:r w:rsidRPr="00604E9D">
              <w:rPr>
                <w:b/>
                <w:i/>
              </w:rPr>
              <w:t>Sub-Factor</w:t>
            </w:r>
          </w:p>
        </w:tc>
        <w:tc>
          <w:tcPr>
            <w:tcW w:w="0" w:type="auto"/>
            <w:gridSpan w:val="5"/>
            <w:shd w:val="clear" w:color="auto" w:fill="D9D9D9" w:themeFill="background1" w:themeFillShade="D9"/>
          </w:tcPr>
          <w:p w14:paraId="42044268" w14:textId="77777777" w:rsidR="00C70558" w:rsidRPr="00604E9D" w:rsidRDefault="00E32773">
            <w:pPr>
              <w:pStyle w:val="TableParagraph"/>
              <w:spacing w:before="67"/>
              <w:ind w:left="3944" w:right="3934"/>
              <w:jc w:val="center"/>
              <w:rPr>
                <w:b/>
                <w:i/>
              </w:rPr>
            </w:pPr>
            <w:r w:rsidRPr="00604E9D">
              <w:rPr>
                <w:b/>
                <w:i/>
                <w:w w:val="105"/>
              </w:rPr>
              <w:t>Criteria</w:t>
            </w:r>
          </w:p>
        </w:tc>
        <w:tc>
          <w:tcPr>
            <w:tcW w:w="0" w:type="auto"/>
            <w:vMerge w:val="restart"/>
            <w:shd w:val="clear" w:color="auto" w:fill="D9D9D9" w:themeFill="background1" w:themeFillShade="D9"/>
          </w:tcPr>
          <w:p w14:paraId="38747AB4" w14:textId="77777777" w:rsidR="00C70558" w:rsidRPr="00604E9D" w:rsidRDefault="00C70558">
            <w:pPr>
              <w:pStyle w:val="TableParagraph"/>
              <w:rPr>
                <w:b/>
              </w:rPr>
            </w:pPr>
          </w:p>
          <w:p w14:paraId="67942CF2" w14:textId="77777777" w:rsidR="00C70558" w:rsidRPr="00604E9D" w:rsidRDefault="00C70558">
            <w:pPr>
              <w:pStyle w:val="TableParagraph"/>
              <w:rPr>
                <w:b/>
              </w:rPr>
            </w:pPr>
          </w:p>
          <w:p w14:paraId="3A8D2CC9" w14:textId="77777777" w:rsidR="00C70558" w:rsidRPr="00604E9D" w:rsidRDefault="00C70558">
            <w:pPr>
              <w:pStyle w:val="TableParagraph"/>
              <w:spacing w:before="7"/>
              <w:rPr>
                <w:b/>
              </w:rPr>
            </w:pPr>
          </w:p>
          <w:p w14:paraId="54FBF1EF" w14:textId="77777777" w:rsidR="00C70558" w:rsidRPr="00604E9D" w:rsidRDefault="00E32773">
            <w:pPr>
              <w:pStyle w:val="TableParagraph"/>
              <w:ind w:left="562" w:right="221" w:hanging="315"/>
              <w:rPr>
                <w:b/>
                <w:i/>
              </w:rPr>
            </w:pPr>
            <w:r w:rsidRPr="00604E9D">
              <w:rPr>
                <w:b/>
                <w:i/>
              </w:rPr>
              <w:t>Documentation</w:t>
            </w:r>
            <w:r w:rsidRPr="00604E9D">
              <w:rPr>
                <w:b/>
                <w:i/>
                <w:spacing w:val="-57"/>
              </w:rPr>
              <w:t xml:space="preserve"> </w:t>
            </w:r>
            <w:r w:rsidRPr="00604E9D">
              <w:rPr>
                <w:b/>
                <w:i/>
              </w:rPr>
              <w:t>Required</w:t>
            </w:r>
          </w:p>
        </w:tc>
      </w:tr>
      <w:tr w:rsidR="00E22BDA" w14:paraId="056E60BF" w14:textId="77777777" w:rsidTr="0039054A">
        <w:trPr>
          <w:trHeight w:val="433"/>
        </w:trPr>
        <w:tc>
          <w:tcPr>
            <w:tcW w:w="0" w:type="auto"/>
            <w:vMerge/>
            <w:tcBorders>
              <w:top w:val="nil"/>
            </w:tcBorders>
          </w:tcPr>
          <w:p w14:paraId="42D817DF" w14:textId="77777777" w:rsidR="00C70558" w:rsidRPr="00604E9D" w:rsidRDefault="00C70558"/>
        </w:tc>
        <w:tc>
          <w:tcPr>
            <w:tcW w:w="4050" w:type="dxa"/>
            <w:vMerge w:val="restart"/>
            <w:shd w:val="clear" w:color="auto" w:fill="D9D9D9" w:themeFill="background1" w:themeFillShade="D9"/>
          </w:tcPr>
          <w:p w14:paraId="7718ABFC" w14:textId="77777777" w:rsidR="00C70558" w:rsidRPr="00604E9D" w:rsidRDefault="00C70558">
            <w:pPr>
              <w:pStyle w:val="TableParagraph"/>
              <w:rPr>
                <w:b/>
              </w:rPr>
            </w:pPr>
          </w:p>
          <w:p w14:paraId="088AEAEC" w14:textId="77777777" w:rsidR="00C70558" w:rsidRPr="00604E9D" w:rsidRDefault="00C70558">
            <w:pPr>
              <w:pStyle w:val="TableParagraph"/>
              <w:rPr>
                <w:b/>
              </w:rPr>
            </w:pPr>
          </w:p>
          <w:p w14:paraId="54630353" w14:textId="77777777" w:rsidR="00C70558" w:rsidRPr="00604E9D" w:rsidRDefault="00E32773">
            <w:pPr>
              <w:pStyle w:val="TableParagraph"/>
              <w:ind w:left="902"/>
              <w:rPr>
                <w:b/>
                <w:i/>
              </w:rPr>
            </w:pPr>
            <w:r w:rsidRPr="00604E9D">
              <w:rPr>
                <w:b/>
                <w:i/>
              </w:rPr>
              <w:t>Requirement</w:t>
            </w:r>
          </w:p>
        </w:tc>
        <w:tc>
          <w:tcPr>
            <w:tcW w:w="6476" w:type="dxa"/>
            <w:gridSpan w:val="4"/>
            <w:shd w:val="clear" w:color="auto" w:fill="D9D9D9" w:themeFill="background1" w:themeFillShade="D9"/>
          </w:tcPr>
          <w:p w14:paraId="75836BB4" w14:textId="77777777" w:rsidR="00C70558" w:rsidRPr="00604E9D" w:rsidRDefault="00E32773">
            <w:pPr>
              <w:pStyle w:val="TableParagraph"/>
              <w:spacing w:before="69"/>
              <w:ind w:left="2546" w:right="2535"/>
              <w:jc w:val="center"/>
              <w:rPr>
                <w:b/>
                <w:i/>
              </w:rPr>
            </w:pPr>
            <w:r w:rsidRPr="00604E9D">
              <w:rPr>
                <w:b/>
                <w:i/>
              </w:rPr>
              <w:t>Bidder</w:t>
            </w:r>
          </w:p>
        </w:tc>
        <w:tc>
          <w:tcPr>
            <w:tcW w:w="0" w:type="auto"/>
            <w:vMerge/>
            <w:tcBorders>
              <w:top w:val="nil"/>
            </w:tcBorders>
          </w:tcPr>
          <w:p w14:paraId="4DC7CF73" w14:textId="77777777" w:rsidR="00C70558" w:rsidRPr="00604E9D" w:rsidRDefault="00C70558"/>
        </w:tc>
      </w:tr>
      <w:tr w:rsidR="0039054A" w14:paraId="687EE558" w14:textId="77777777" w:rsidTr="0039054A">
        <w:trPr>
          <w:trHeight w:val="593"/>
        </w:trPr>
        <w:tc>
          <w:tcPr>
            <w:tcW w:w="0" w:type="auto"/>
            <w:vMerge/>
            <w:tcBorders>
              <w:top w:val="nil"/>
            </w:tcBorders>
          </w:tcPr>
          <w:p w14:paraId="76823D6D" w14:textId="77777777" w:rsidR="00C70558" w:rsidRPr="00604E9D" w:rsidRDefault="00C70558"/>
        </w:tc>
        <w:tc>
          <w:tcPr>
            <w:tcW w:w="4050" w:type="dxa"/>
            <w:vMerge/>
            <w:tcBorders>
              <w:top w:val="nil"/>
            </w:tcBorders>
            <w:shd w:val="clear" w:color="auto" w:fill="D9D9D9" w:themeFill="background1" w:themeFillShade="D9"/>
          </w:tcPr>
          <w:p w14:paraId="7D7B67B8" w14:textId="77777777" w:rsidR="00C70558" w:rsidRPr="00604E9D" w:rsidRDefault="00C70558"/>
        </w:tc>
        <w:tc>
          <w:tcPr>
            <w:tcW w:w="1405" w:type="dxa"/>
            <w:vMerge w:val="restart"/>
            <w:shd w:val="clear" w:color="auto" w:fill="D9D9D9" w:themeFill="background1" w:themeFillShade="D9"/>
          </w:tcPr>
          <w:p w14:paraId="0246F80E" w14:textId="77777777" w:rsidR="00C70558" w:rsidRPr="00604E9D" w:rsidRDefault="00C70558">
            <w:pPr>
              <w:pStyle w:val="TableParagraph"/>
              <w:rPr>
                <w:b/>
              </w:rPr>
            </w:pPr>
          </w:p>
          <w:p w14:paraId="77A6EE73" w14:textId="77777777" w:rsidR="00C70558" w:rsidRPr="00604E9D" w:rsidRDefault="00E32773">
            <w:pPr>
              <w:pStyle w:val="TableParagraph"/>
              <w:spacing w:before="178"/>
              <w:ind w:left="137"/>
              <w:rPr>
                <w:b/>
                <w:i/>
              </w:rPr>
            </w:pPr>
            <w:r w:rsidRPr="00604E9D">
              <w:rPr>
                <w:b/>
                <w:i/>
              </w:rPr>
              <w:t>Single</w:t>
            </w:r>
            <w:r w:rsidRPr="00604E9D">
              <w:rPr>
                <w:b/>
                <w:i/>
                <w:spacing w:val="-1"/>
              </w:rPr>
              <w:t xml:space="preserve"> </w:t>
            </w:r>
            <w:r w:rsidRPr="00604E9D">
              <w:rPr>
                <w:b/>
                <w:i/>
              </w:rPr>
              <w:t>Entity</w:t>
            </w:r>
          </w:p>
        </w:tc>
        <w:tc>
          <w:tcPr>
            <w:tcW w:w="0" w:type="auto"/>
            <w:gridSpan w:val="3"/>
            <w:shd w:val="clear" w:color="auto" w:fill="D9D9D9" w:themeFill="background1" w:themeFillShade="D9"/>
          </w:tcPr>
          <w:p w14:paraId="5A16A8EA" w14:textId="77777777" w:rsidR="00C70558" w:rsidRPr="00604E9D" w:rsidRDefault="00E32773">
            <w:pPr>
              <w:pStyle w:val="TableParagraph"/>
              <w:spacing w:before="21" w:line="270" w:lineRule="atLeast"/>
              <w:ind w:left="1556" w:right="636" w:hanging="893"/>
              <w:rPr>
                <w:b/>
                <w:i/>
              </w:rPr>
            </w:pPr>
            <w:r w:rsidRPr="00604E9D">
              <w:rPr>
                <w:b/>
                <w:i/>
              </w:rPr>
              <w:t>Joint Venture, Consortium or</w:t>
            </w:r>
            <w:r w:rsidRPr="00604E9D">
              <w:rPr>
                <w:b/>
                <w:i/>
                <w:spacing w:val="-58"/>
              </w:rPr>
              <w:t xml:space="preserve"> </w:t>
            </w:r>
            <w:r w:rsidRPr="00604E9D">
              <w:rPr>
                <w:b/>
                <w:i/>
              </w:rPr>
              <w:t>Association</w:t>
            </w:r>
          </w:p>
        </w:tc>
        <w:tc>
          <w:tcPr>
            <w:tcW w:w="0" w:type="auto"/>
            <w:vMerge/>
            <w:tcBorders>
              <w:top w:val="nil"/>
            </w:tcBorders>
          </w:tcPr>
          <w:p w14:paraId="325B0295" w14:textId="77777777" w:rsidR="00C70558" w:rsidRPr="00604E9D" w:rsidRDefault="00C70558"/>
        </w:tc>
      </w:tr>
      <w:tr w:rsidR="00356BE2" w14:paraId="12187C79" w14:textId="77777777" w:rsidTr="0039054A">
        <w:trPr>
          <w:trHeight w:val="592"/>
        </w:trPr>
        <w:tc>
          <w:tcPr>
            <w:tcW w:w="0" w:type="auto"/>
            <w:vMerge/>
            <w:tcBorders>
              <w:top w:val="nil"/>
            </w:tcBorders>
          </w:tcPr>
          <w:p w14:paraId="67314B4A" w14:textId="77777777" w:rsidR="00C70558" w:rsidRPr="00604E9D" w:rsidRDefault="00C70558"/>
        </w:tc>
        <w:tc>
          <w:tcPr>
            <w:tcW w:w="4050" w:type="dxa"/>
            <w:vMerge/>
            <w:tcBorders>
              <w:top w:val="nil"/>
            </w:tcBorders>
            <w:shd w:val="clear" w:color="auto" w:fill="D9D9D9" w:themeFill="background1" w:themeFillShade="D9"/>
          </w:tcPr>
          <w:p w14:paraId="69224C6B" w14:textId="77777777" w:rsidR="00C70558" w:rsidRPr="00604E9D" w:rsidRDefault="00C70558"/>
        </w:tc>
        <w:tc>
          <w:tcPr>
            <w:tcW w:w="1405" w:type="dxa"/>
            <w:vMerge/>
            <w:tcBorders>
              <w:top w:val="nil"/>
            </w:tcBorders>
            <w:shd w:val="clear" w:color="auto" w:fill="D9D9D9" w:themeFill="background1" w:themeFillShade="D9"/>
          </w:tcPr>
          <w:p w14:paraId="63DA8C58" w14:textId="77777777" w:rsidR="00C70558" w:rsidRPr="00604E9D" w:rsidRDefault="00C70558"/>
        </w:tc>
        <w:tc>
          <w:tcPr>
            <w:tcW w:w="0" w:type="auto"/>
            <w:shd w:val="clear" w:color="auto" w:fill="D9D9D9" w:themeFill="background1" w:themeFillShade="D9"/>
          </w:tcPr>
          <w:p w14:paraId="52470640" w14:textId="77777777" w:rsidR="00C70558" w:rsidRPr="00604E9D" w:rsidRDefault="00E32773">
            <w:pPr>
              <w:pStyle w:val="TableParagraph"/>
              <w:spacing w:before="20" w:line="270" w:lineRule="atLeast"/>
              <w:ind w:left="301" w:right="161" w:hanging="113"/>
              <w:rPr>
                <w:b/>
                <w:i/>
              </w:rPr>
            </w:pPr>
            <w:r w:rsidRPr="00604E9D">
              <w:rPr>
                <w:b/>
                <w:i/>
              </w:rPr>
              <w:t>All partners</w:t>
            </w:r>
            <w:r w:rsidRPr="00604E9D">
              <w:rPr>
                <w:b/>
                <w:i/>
                <w:spacing w:val="-57"/>
              </w:rPr>
              <w:t xml:space="preserve"> </w:t>
            </w:r>
            <w:r w:rsidRPr="00604E9D">
              <w:rPr>
                <w:b/>
                <w:i/>
              </w:rPr>
              <w:t>combined</w:t>
            </w:r>
          </w:p>
        </w:tc>
        <w:tc>
          <w:tcPr>
            <w:tcW w:w="0" w:type="auto"/>
            <w:shd w:val="clear" w:color="auto" w:fill="D9D9D9" w:themeFill="background1" w:themeFillShade="D9"/>
          </w:tcPr>
          <w:p w14:paraId="09C7AFE0" w14:textId="77777777" w:rsidR="00C70558" w:rsidRPr="00604E9D" w:rsidRDefault="00E32773">
            <w:pPr>
              <w:pStyle w:val="TableParagraph"/>
              <w:spacing w:before="20" w:line="270" w:lineRule="atLeast"/>
              <w:ind w:left="291" w:right="262" w:firstLine="108"/>
              <w:rPr>
                <w:b/>
                <w:i/>
              </w:rPr>
            </w:pPr>
            <w:r w:rsidRPr="00604E9D">
              <w:rPr>
                <w:b/>
                <w:i/>
              </w:rPr>
              <w:t>Each</w:t>
            </w:r>
            <w:r w:rsidRPr="00604E9D">
              <w:rPr>
                <w:b/>
                <w:i/>
                <w:spacing w:val="1"/>
              </w:rPr>
              <w:t xml:space="preserve"> </w:t>
            </w:r>
            <w:r w:rsidRPr="00604E9D">
              <w:rPr>
                <w:b/>
                <w:i/>
              </w:rPr>
              <w:t>partner</w:t>
            </w:r>
          </w:p>
        </w:tc>
        <w:tc>
          <w:tcPr>
            <w:tcW w:w="0" w:type="auto"/>
            <w:shd w:val="clear" w:color="auto" w:fill="D9D9D9" w:themeFill="background1" w:themeFillShade="D9"/>
          </w:tcPr>
          <w:p w14:paraId="4CB2EA0F" w14:textId="77777777" w:rsidR="00C70558" w:rsidRPr="00604E9D" w:rsidRDefault="00E32773">
            <w:pPr>
              <w:pStyle w:val="TableParagraph"/>
              <w:spacing w:before="20" w:line="270" w:lineRule="atLeast"/>
              <w:ind w:left="328" w:right="82" w:hanging="214"/>
              <w:rPr>
                <w:b/>
                <w:i/>
              </w:rPr>
            </w:pPr>
            <w:r w:rsidRPr="00604E9D">
              <w:rPr>
                <w:b/>
                <w:i/>
              </w:rPr>
              <w:t>At least one</w:t>
            </w:r>
            <w:r w:rsidRPr="00604E9D">
              <w:rPr>
                <w:b/>
                <w:i/>
                <w:spacing w:val="-57"/>
              </w:rPr>
              <w:t xml:space="preserve"> </w:t>
            </w:r>
            <w:r w:rsidRPr="00604E9D">
              <w:rPr>
                <w:b/>
                <w:i/>
              </w:rPr>
              <w:t>partner</w:t>
            </w:r>
          </w:p>
        </w:tc>
        <w:tc>
          <w:tcPr>
            <w:tcW w:w="0" w:type="auto"/>
            <w:vMerge/>
            <w:tcBorders>
              <w:top w:val="nil"/>
            </w:tcBorders>
          </w:tcPr>
          <w:p w14:paraId="06CA1872" w14:textId="77777777" w:rsidR="00C70558" w:rsidRPr="00604E9D" w:rsidRDefault="00C70558"/>
        </w:tc>
      </w:tr>
      <w:tr w:rsidR="0039054A" w14:paraId="068C3B3A" w14:textId="77777777" w:rsidTr="0039054A">
        <w:trPr>
          <w:trHeight w:val="2263"/>
        </w:trPr>
        <w:tc>
          <w:tcPr>
            <w:tcW w:w="0" w:type="auto"/>
          </w:tcPr>
          <w:p w14:paraId="506BE421" w14:textId="3AFD220A" w:rsidR="00C70558" w:rsidRPr="00604E9D" w:rsidRDefault="00E32773">
            <w:pPr>
              <w:pStyle w:val="TableParagraph"/>
              <w:tabs>
                <w:tab w:val="left" w:pos="1322"/>
              </w:tabs>
              <w:ind w:left="107" w:right="94"/>
            </w:pPr>
            <w:r w:rsidRPr="00604E9D">
              <w:t>6.2.7</w:t>
            </w:r>
            <w:r w:rsidR="00BD5C5B">
              <w:t xml:space="preserve"> </w:t>
            </w:r>
            <w:r w:rsidRPr="00604E9D">
              <w:rPr>
                <w:spacing w:val="-1"/>
              </w:rPr>
              <w:t>General</w:t>
            </w:r>
            <w:r w:rsidRPr="00604E9D">
              <w:rPr>
                <w:spacing w:val="-52"/>
              </w:rPr>
              <w:t xml:space="preserve"> </w:t>
            </w:r>
            <w:r w:rsidRPr="00604E9D">
              <w:t>Experience</w:t>
            </w:r>
          </w:p>
        </w:tc>
        <w:tc>
          <w:tcPr>
            <w:tcW w:w="4050" w:type="dxa"/>
          </w:tcPr>
          <w:p w14:paraId="561BAC57" w14:textId="70798791" w:rsidR="00C70558" w:rsidRPr="00604E9D" w:rsidRDefault="00E32773" w:rsidP="00ED4B8A">
            <w:pPr>
              <w:pStyle w:val="TableParagraph"/>
              <w:tabs>
                <w:tab w:val="left" w:pos="1345"/>
              </w:tabs>
              <w:ind w:left="108" w:right="95"/>
              <w:jc w:val="both"/>
            </w:pPr>
            <w:r w:rsidRPr="00604E9D">
              <w:t>Experience</w:t>
            </w:r>
            <w:r w:rsidRPr="00604E9D">
              <w:rPr>
                <w:spacing w:val="1"/>
              </w:rPr>
              <w:t xml:space="preserve"> </w:t>
            </w:r>
            <w:r w:rsidRPr="00604E9D">
              <w:t>under</w:t>
            </w:r>
            <w:r w:rsidRPr="00604E9D">
              <w:rPr>
                <w:spacing w:val="1"/>
              </w:rPr>
              <w:t xml:space="preserve"> </w:t>
            </w:r>
            <w:r w:rsidRPr="00604E9D">
              <w:t>contracts</w:t>
            </w:r>
            <w:r w:rsidRPr="00604E9D">
              <w:rPr>
                <w:spacing w:val="1"/>
              </w:rPr>
              <w:t xml:space="preserve"> </w:t>
            </w:r>
            <w:r w:rsidRPr="00604E9D">
              <w:t>in</w:t>
            </w:r>
            <w:r w:rsidRPr="00604E9D">
              <w:rPr>
                <w:spacing w:val="1"/>
              </w:rPr>
              <w:t xml:space="preserve"> </w:t>
            </w:r>
            <w:r w:rsidRPr="00604E9D">
              <w:t>the</w:t>
            </w:r>
            <w:r w:rsidRPr="00604E9D">
              <w:rPr>
                <w:spacing w:val="1"/>
              </w:rPr>
              <w:t xml:space="preserve"> </w:t>
            </w:r>
            <w:r w:rsidRPr="00604E9D">
              <w:t>role</w:t>
            </w:r>
            <w:r w:rsidRPr="00604E9D">
              <w:rPr>
                <w:spacing w:val="1"/>
              </w:rPr>
              <w:t xml:space="preserve"> </w:t>
            </w:r>
            <w:r w:rsidRPr="00604E9D">
              <w:t>of</w:t>
            </w:r>
            <w:r w:rsidRPr="00604E9D">
              <w:rPr>
                <w:spacing w:val="1"/>
              </w:rPr>
              <w:t xml:space="preserve"> </w:t>
            </w:r>
            <w:r w:rsidRPr="00604E9D">
              <w:t>contractor,</w:t>
            </w:r>
            <w:r w:rsidRPr="00604E9D">
              <w:rPr>
                <w:spacing w:val="1"/>
              </w:rPr>
              <w:t xml:space="preserve"> </w:t>
            </w:r>
            <w:r w:rsidRPr="00604E9D">
              <w:t>subcontractor,</w:t>
            </w:r>
            <w:r w:rsidRPr="00604E9D">
              <w:rPr>
                <w:spacing w:val="1"/>
              </w:rPr>
              <w:t xml:space="preserve"> </w:t>
            </w:r>
            <w:r w:rsidRPr="00604E9D">
              <w:t>or</w:t>
            </w:r>
            <w:r w:rsidRPr="00604E9D">
              <w:rPr>
                <w:spacing w:val="1"/>
              </w:rPr>
              <w:t xml:space="preserve"> </w:t>
            </w:r>
            <w:r w:rsidRPr="00604E9D">
              <w:t>management</w:t>
            </w:r>
            <w:r w:rsidRPr="00604E9D">
              <w:rPr>
                <w:spacing w:val="1"/>
              </w:rPr>
              <w:t xml:space="preserve"> </w:t>
            </w:r>
            <w:r w:rsidRPr="00604E9D">
              <w:t>contractor</w:t>
            </w:r>
            <w:r w:rsidRPr="00604E9D">
              <w:rPr>
                <w:spacing w:val="56"/>
              </w:rPr>
              <w:t xml:space="preserve"> </w:t>
            </w:r>
            <w:r w:rsidRPr="00604E9D">
              <w:t>for</w:t>
            </w:r>
            <w:r w:rsidR="00F051A0">
              <w:t xml:space="preserve"> </w:t>
            </w:r>
            <w:r w:rsidRPr="00604E9D">
              <w:t>at</w:t>
            </w:r>
            <w:r w:rsidR="00F051A0">
              <w:t xml:space="preserve">  </w:t>
            </w:r>
            <w:r w:rsidRPr="00C82834">
              <w:t>the</w:t>
            </w:r>
            <w:r w:rsidR="005368DA">
              <w:t xml:space="preserve"> </w:t>
            </w:r>
            <w:r w:rsidRPr="00C82834">
              <w:t>last</w:t>
            </w:r>
            <w:r w:rsidR="00F24C0F" w:rsidRPr="00C82834">
              <w:t xml:space="preserve"> </w:t>
            </w:r>
            <w:r w:rsidR="005368DA">
              <w:rPr>
                <w:b/>
              </w:rPr>
              <w:t xml:space="preserve">Five </w:t>
            </w:r>
            <w:r w:rsidR="00ED4B8A" w:rsidRPr="00C82834">
              <w:rPr>
                <w:b/>
              </w:rPr>
              <w:t>(0</w:t>
            </w:r>
            <w:r w:rsidR="005368DA">
              <w:rPr>
                <w:b/>
              </w:rPr>
              <w:t>5</w:t>
            </w:r>
            <w:r w:rsidR="00ED4B8A" w:rsidRPr="00C82834">
              <w:rPr>
                <w:b/>
              </w:rPr>
              <w:t>)</w:t>
            </w:r>
            <w:r w:rsidR="00BD5C5B" w:rsidRPr="00C82834">
              <w:rPr>
                <w:b/>
              </w:rPr>
              <w:t xml:space="preserve"> </w:t>
            </w:r>
            <w:r w:rsidRPr="00C82834">
              <w:t xml:space="preserve">years </w:t>
            </w:r>
            <w:r w:rsidRPr="00604E9D">
              <w:t>prior to the</w:t>
            </w:r>
            <w:r w:rsidRPr="00604E9D">
              <w:rPr>
                <w:spacing w:val="-52"/>
              </w:rPr>
              <w:t xml:space="preserve"> </w:t>
            </w:r>
            <w:r w:rsidRPr="00604E9D">
              <w:t>bid</w:t>
            </w:r>
            <w:r w:rsidRPr="00604E9D">
              <w:rPr>
                <w:spacing w:val="1"/>
              </w:rPr>
              <w:t xml:space="preserve"> </w:t>
            </w:r>
            <w:r w:rsidRPr="00604E9D">
              <w:t>submission</w:t>
            </w:r>
            <w:r w:rsidRPr="00604E9D">
              <w:rPr>
                <w:spacing w:val="1"/>
              </w:rPr>
              <w:t xml:space="preserve"> </w:t>
            </w:r>
            <w:r w:rsidRPr="00604E9D">
              <w:t>deadline,</w:t>
            </w:r>
            <w:r w:rsidRPr="00604E9D">
              <w:rPr>
                <w:spacing w:val="1"/>
              </w:rPr>
              <w:t xml:space="preserve"> </w:t>
            </w:r>
            <w:r w:rsidRPr="00604E9D">
              <w:t>and</w:t>
            </w:r>
            <w:r w:rsidRPr="00604E9D">
              <w:rPr>
                <w:spacing w:val="1"/>
              </w:rPr>
              <w:t xml:space="preserve"> </w:t>
            </w:r>
            <w:r w:rsidRPr="00604E9D">
              <w:t>with</w:t>
            </w:r>
            <w:r w:rsidRPr="00604E9D">
              <w:rPr>
                <w:spacing w:val="49"/>
              </w:rPr>
              <w:t xml:space="preserve"> </w:t>
            </w:r>
            <w:r w:rsidRPr="00604E9D">
              <w:t>activity</w:t>
            </w:r>
            <w:r w:rsidRPr="00604E9D">
              <w:rPr>
                <w:spacing w:val="47"/>
              </w:rPr>
              <w:t xml:space="preserve"> </w:t>
            </w:r>
            <w:r w:rsidRPr="00604E9D">
              <w:t>in</w:t>
            </w:r>
            <w:r w:rsidRPr="00604E9D">
              <w:rPr>
                <w:spacing w:val="49"/>
              </w:rPr>
              <w:t xml:space="preserve"> </w:t>
            </w:r>
            <w:r w:rsidRPr="00604E9D">
              <w:t>at</w:t>
            </w:r>
            <w:r w:rsidRPr="00604E9D">
              <w:rPr>
                <w:spacing w:val="48"/>
              </w:rPr>
              <w:t xml:space="preserve"> </w:t>
            </w:r>
            <w:r w:rsidRPr="00604E9D">
              <w:t>least</w:t>
            </w:r>
          </w:p>
          <w:p w14:paraId="7EAF6416" w14:textId="77777777" w:rsidR="00C70558" w:rsidRPr="00604E9D" w:rsidRDefault="00F24C0F">
            <w:pPr>
              <w:pStyle w:val="TableParagraph"/>
              <w:tabs>
                <w:tab w:val="left" w:pos="1041"/>
              </w:tabs>
              <w:ind w:left="108"/>
              <w:jc w:val="both"/>
            </w:pPr>
            <w:r w:rsidRPr="00604E9D">
              <w:rPr>
                <w:b/>
                <w:u w:val="single"/>
              </w:rPr>
              <w:t xml:space="preserve">Six </w:t>
            </w:r>
            <w:r w:rsidR="00E32773" w:rsidRPr="00604E9D">
              <w:t>months</w:t>
            </w:r>
            <w:r w:rsidR="00E32773" w:rsidRPr="00604E9D">
              <w:rPr>
                <w:spacing w:val="-3"/>
              </w:rPr>
              <w:t xml:space="preserve"> </w:t>
            </w:r>
            <w:r w:rsidR="00E32773" w:rsidRPr="00604E9D">
              <w:t>in</w:t>
            </w:r>
            <w:r w:rsidR="00E32773" w:rsidRPr="00604E9D">
              <w:rPr>
                <w:spacing w:val="-3"/>
              </w:rPr>
              <w:t xml:space="preserve"> </w:t>
            </w:r>
            <w:r w:rsidR="00E32773" w:rsidRPr="00604E9D">
              <w:t>each</w:t>
            </w:r>
            <w:r w:rsidR="00E32773" w:rsidRPr="00604E9D">
              <w:rPr>
                <w:spacing w:val="-1"/>
              </w:rPr>
              <w:t xml:space="preserve"> </w:t>
            </w:r>
            <w:r w:rsidR="00E32773" w:rsidRPr="00604E9D">
              <w:t>year.</w:t>
            </w:r>
          </w:p>
        </w:tc>
        <w:tc>
          <w:tcPr>
            <w:tcW w:w="1405" w:type="dxa"/>
          </w:tcPr>
          <w:p w14:paraId="299FA212" w14:textId="77777777" w:rsidR="00C70558" w:rsidRPr="00604E9D" w:rsidRDefault="00C70558">
            <w:pPr>
              <w:pStyle w:val="TableParagraph"/>
              <w:rPr>
                <w:b/>
              </w:rPr>
            </w:pPr>
          </w:p>
          <w:p w14:paraId="6C194C9A" w14:textId="77777777" w:rsidR="00C70558" w:rsidRPr="00604E9D" w:rsidRDefault="00C70558">
            <w:pPr>
              <w:pStyle w:val="TableParagraph"/>
              <w:rPr>
                <w:b/>
              </w:rPr>
            </w:pPr>
          </w:p>
          <w:p w14:paraId="219C9567" w14:textId="77777777" w:rsidR="00C70558" w:rsidRPr="00604E9D" w:rsidRDefault="00E32773">
            <w:pPr>
              <w:pStyle w:val="TableParagraph"/>
              <w:spacing w:before="195"/>
              <w:ind w:left="250" w:right="219" w:firstLine="62"/>
            </w:pPr>
            <w:r w:rsidRPr="00604E9D">
              <w:t>Must meet</w:t>
            </w:r>
            <w:r w:rsidRPr="00604E9D">
              <w:rPr>
                <w:spacing w:val="1"/>
              </w:rPr>
              <w:t xml:space="preserve"> </w:t>
            </w:r>
            <w:r w:rsidRPr="00604E9D">
              <w:t>requirement</w:t>
            </w:r>
          </w:p>
        </w:tc>
        <w:tc>
          <w:tcPr>
            <w:tcW w:w="0" w:type="auto"/>
          </w:tcPr>
          <w:p w14:paraId="0F1C41CD" w14:textId="77777777" w:rsidR="00C70558" w:rsidRPr="00604E9D" w:rsidRDefault="00C70558">
            <w:pPr>
              <w:pStyle w:val="TableParagraph"/>
              <w:rPr>
                <w:b/>
              </w:rPr>
            </w:pPr>
          </w:p>
          <w:p w14:paraId="4A14FD7C" w14:textId="77777777" w:rsidR="00C70558" w:rsidRPr="00604E9D" w:rsidRDefault="00C70558">
            <w:pPr>
              <w:pStyle w:val="TableParagraph"/>
              <w:rPr>
                <w:b/>
              </w:rPr>
            </w:pPr>
          </w:p>
          <w:p w14:paraId="224D57BD" w14:textId="77777777" w:rsidR="00C70558" w:rsidRPr="00604E9D" w:rsidRDefault="00C70558">
            <w:pPr>
              <w:pStyle w:val="TableParagraph"/>
              <w:rPr>
                <w:b/>
              </w:rPr>
            </w:pPr>
          </w:p>
          <w:p w14:paraId="0C2BB166" w14:textId="77777777" w:rsidR="00C70558" w:rsidRPr="00604E9D" w:rsidRDefault="00E32773">
            <w:pPr>
              <w:pStyle w:val="TableParagraph"/>
              <w:spacing w:before="171"/>
              <w:ind w:left="517" w:right="504"/>
              <w:jc w:val="center"/>
            </w:pPr>
            <w:r w:rsidRPr="00604E9D">
              <w:t>N</w:t>
            </w:r>
            <w:r w:rsidRPr="00604E9D">
              <w:rPr>
                <w:spacing w:val="-1"/>
              </w:rPr>
              <w:t xml:space="preserve"> </w:t>
            </w:r>
            <w:r w:rsidRPr="00604E9D">
              <w:t>/</w:t>
            </w:r>
            <w:r w:rsidRPr="00604E9D">
              <w:rPr>
                <w:spacing w:val="1"/>
              </w:rPr>
              <w:t xml:space="preserve"> </w:t>
            </w:r>
            <w:r w:rsidRPr="00604E9D">
              <w:t>A</w:t>
            </w:r>
          </w:p>
        </w:tc>
        <w:tc>
          <w:tcPr>
            <w:tcW w:w="0" w:type="auto"/>
          </w:tcPr>
          <w:p w14:paraId="03415154" w14:textId="77777777" w:rsidR="00C70558" w:rsidRPr="00604E9D" w:rsidRDefault="00C70558">
            <w:pPr>
              <w:pStyle w:val="TableParagraph"/>
              <w:rPr>
                <w:b/>
              </w:rPr>
            </w:pPr>
          </w:p>
          <w:p w14:paraId="7BD9AAA0" w14:textId="77777777" w:rsidR="00C70558" w:rsidRPr="00604E9D" w:rsidRDefault="00C70558">
            <w:pPr>
              <w:pStyle w:val="TableParagraph"/>
              <w:rPr>
                <w:b/>
              </w:rPr>
            </w:pPr>
          </w:p>
          <w:p w14:paraId="6873B549" w14:textId="77777777" w:rsidR="00C70558" w:rsidRPr="00604E9D" w:rsidRDefault="00E32773">
            <w:pPr>
              <w:pStyle w:val="TableParagraph"/>
              <w:spacing w:before="195"/>
              <w:ind w:left="128" w:right="96" w:firstLine="62"/>
            </w:pPr>
            <w:r w:rsidRPr="00604E9D">
              <w:t>Must meet</w:t>
            </w:r>
            <w:r w:rsidRPr="00604E9D">
              <w:rPr>
                <w:spacing w:val="1"/>
              </w:rPr>
              <w:t xml:space="preserve"> </w:t>
            </w:r>
            <w:r w:rsidRPr="00604E9D">
              <w:t>requirement</w:t>
            </w:r>
          </w:p>
        </w:tc>
        <w:tc>
          <w:tcPr>
            <w:tcW w:w="0" w:type="auto"/>
          </w:tcPr>
          <w:p w14:paraId="39FE9759" w14:textId="77777777" w:rsidR="00C70558" w:rsidRPr="00604E9D" w:rsidRDefault="00C70558">
            <w:pPr>
              <w:pStyle w:val="TableParagraph"/>
              <w:rPr>
                <w:b/>
              </w:rPr>
            </w:pPr>
          </w:p>
          <w:p w14:paraId="77010566" w14:textId="77777777" w:rsidR="00C70558" w:rsidRPr="00604E9D" w:rsidRDefault="00C70558">
            <w:pPr>
              <w:pStyle w:val="TableParagraph"/>
              <w:rPr>
                <w:b/>
              </w:rPr>
            </w:pPr>
          </w:p>
          <w:p w14:paraId="7D39129C" w14:textId="77777777" w:rsidR="00C70558" w:rsidRPr="00604E9D" w:rsidRDefault="00C70558">
            <w:pPr>
              <w:pStyle w:val="TableParagraph"/>
              <w:rPr>
                <w:b/>
              </w:rPr>
            </w:pPr>
          </w:p>
          <w:p w14:paraId="118BF4EB" w14:textId="77777777" w:rsidR="00C70558" w:rsidRPr="00604E9D" w:rsidRDefault="00E32773">
            <w:pPr>
              <w:pStyle w:val="TableParagraph"/>
              <w:spacing w:before="171"/>
              <w:ind w:left="450"/>
            </w:pPr>
            <w:r w:rsidRPr="00604E9D">
              <w:t>N</w:t>
            </w:r>
            <w:r w:rsidRPr="00604E9D">
              <w:rPr>
                <w:spacing w:val="-1"/>
              </w:rPr>
              <w:t xml:space="preserve"> </w:t>
            </w:r>
            <w:r w:rsidRPr="00604E9D">
              <w:t>/</w:t>
            </w:r>
            <w:r w:rsidRPr="00604E9D">
              <w:rPr>
                <w:spacing w:val="1"/>
              </w:rPr>
              <w:t xml:space="preserve"> </w:t>
            </w:r>
            <w:r w:rsidRPr="00604E9D">
              <w:t>A</w:t>
            </w:r>
          </w:p>
        </w:tc>
        <w:tc>
          <w:tcPr>
            <w:tcW w:w="0" w:type="auto"/>
          </w:tcPr>
          <w:p w14:paraId="413F93CB" w14:textId="77777777" w:rsidR="00C70558" w:rsidRPr="00604E9D" w:rsidRDefault="00C70558">
            <w:pPr>
              <w:pStyle w:val="TableParagraph"/>
              <w:rPr>
                <w:b/>
              </w:rPr>
            </w:pPr>
          </w:p>
          <w:p w14:paraId="3F15A3F8" w14:textId="77777777" w:rsidR="00C70558" w:rsidRPr="00604E9D" w:rsidRDefault="00C70558">
            <w:pPr>
              <w:pStyle w:val="TableParagraph"/>
              <w:spacing w:before="9"/>
              <w:rPr>
                <w:b/>
              </w:rPr>
            </w:pPr>
          </w:p>
          <w:p w14:paraId="3C403709" w14:textId="77777777" w:rsidR="00C70558" w:rsidRPr="00604E9D" w:rsidRDefault="00E32773">
            <w:pPr>
              <w:pStyle w:val="TableParagraph"/>
              <w:spacing w:before="1"/>
              <w:ind w:left="377" w:right="364" w:firstLine="1"/>
              <w:jc w:val="center"/>
            </w:pPr>
            <w:r w:rsidRPr="00604E9D">
              <w:t>Form 9 and</w:t>
            </w:r>
            <w:r w:rsidRPr="00604E9D">
              <w:rPr>
                <w:spacing w:val="1"/>
              </w:rPr>
              <w:t xml:space="preserve"> </w:t>
            </w:r>
            <w:r w:rsidRPr="00604E9D">
              <w:t>Certificates of</w:t>
            </w:r>
            <w:r w:rsidRPr="00604E9D">
              <w:rPr>
                <w:spacing w:val="-52"/>
              </w:rPr>
              <w:t xml:space="preserve"> </w:t>
            </w:r>
            <w:r w:rsidRPr="00604E9D">
              <w:t>Completion or</w:t>
            </w:r>
            <w:r w:rsidRPr="00604E9D">
              <w:rPr>
                <w:spacing w:val="-52"/>
              </w:rPr>
              <w:t xml:space="preserve"> </w:t>
            </w:r>
            <w:r w:rsidRPr="00604E9D">
              <w:t>Substantial</w:t>
            </w:r>
            <w:r w:rsidRPr="00604E9D">
              <w:rPr>
                <w:spacing w:val="1"/>
              </w:rPr>
              <w:t xml:space="preserve"> </w:t>
            </w:r>
            <w:r w:rsidRPr="00604E9D">
              <w:t>Completion</w:t>
            </w:r>
          </w:p>
        </w:tc>
      </w:tr>
      <w:tr w:rsidR="0039054A" w14:paraId="0F3D0043" w14:textId="77777777" w:rsidTr="0039054A">
        <w:trPr>
          <w:trHeight w:val="418"/>
        </w:trPr>
        <w:tc>
          <w:tcPr>
            <w:tcW w:w="0" w:type="auto"/>
            <w:tcBorders>
              <w:bottom w:val="single" w:sz="6" w:space="0" w:color="000000"/>
            </w:tcBorders>
          </w:tcPr>
          <w:p w14:paraId="4CC8C336" w14:textId="1DFB21F2" w:rsidR="00B114C3" w:rsidRPr="00356BE2" w:rsidRDefault="00B114C3" w:rsidP="00B114C3">
            <w:pPr>
              <w:pStyle w:val="TableParagraph"/>
              <w:tabs>
                <w:tab w:val="left" w:pos="1296"/>
              </w:tabs>
              <w:spacing w:line="242" w:lineRule="auto"/>
              <w:ind w:left="107" w:right="94"/>
            </w:pPr>
            <w:r w:rsidRPr="00356BE2">
              <w:t xml:space="preserve">6.2.8 </w:t>
            </w:r>
            <w:r w:rsidRPr="00356BE2">
              <w:rPr>
                <w:spacing w:val="-1"/>
              </w:rPr>
              <w:t>Specific</w:t>
            </w:r>
            <w:r w:rsidRPr="00356BE2">
              <w:rPr>
                <w:spacing w:val="-52"/>
              </w:rPr>
              <w:t xml:space="preserve"> </w:t>
            </w:r>
            <w:r w:rsidRPr="00356BE2">
              <w:t>Experience</w:t>
            </w:r>
          </w:p>
        </w:tc>
        <w:tc>
          <w:tcPr>
            <w:tcW w:w="4050" w:type="dxa"/>
            <w:tcBorders>
              <w:bottom w:val="single" w:sz="6" w:space="0" w:color="000000"/>
            </w:tcBorders>
          </w:tcPr>
          <w:p w14:paraId="5227F264" w14:textId="38B54015" w:rsidR="00B114C3" w:rsidRPr="00356BE2" w:rsidRDefault="00B114C3" w:rsidP="00EC07C2">
            <w:pPr>
              <w:pStyle w:val="TableParagraph"/>
              <w:ind w:left="108" w:right="95"/>
              <w:jc w:val="both"/>
            </w:pPr>
            <w:r w:rsidRPr="00356BE2">
              <w:t>(a)</w:t>
            </w:r>
            <w:r w:rsidRPr="00356BE2">
              <w:rPr>
                <w:spacing w:val="1"/>
              </w:rPr>
              <w:t xml:space="preserve"> </w:t>
            </w:r>
            <w:r w:rsidRPr="00356BE2">
              <w:t>Participation</w:t>
            </w:r>
            <w:r w:rsidRPr="00356BE2">
              <w:rPr>
                <w:spacing w:val="1"/>
              </w:rPr>
              <w:t xml:space="preserve"> </w:t>
            </w:r>
            <w:r w:rsidRPr="00356BE2">
              <w:t>as</w:t>
            </w:r>
            <w:r w:rsidRPr="00356BE2">
              <w:rPr>
                <w:spacing w:val="1"/>
              </w:rPr>
              <w:t xml:space="preserve"> </w:t>
            </w:r>
            <w:r w:rsidRPr="00356BE2">
              <w:t>contractor,</w:t>
            </w:r>
            <w:r w:rsidRPr="00356BE2">
              <w:rPr>
                <w:spacing w:val="15"/>
              </w:rPr>
              <w:t xml:space="preserve"> </w:t>
            </w:r>
            <w:r w:rsidR="00356BE2" w:rsidRPr="00356BE2">
              <w:t>in at least</w:t>
            </w:r>
            <w:r w:rsidR="00356BE2">
              <w:t xml:space="preserve"> </w:t>
            </w:r>
            <w:r w:rsidRPr="00356BE2">
              <w:rPr>
                <w:b/>
                <w:u w:val="single"/>
              </w:rPr>
              <w:t>Two</w:t>
            </w:r>
            <w:r w:rsidRPr="00356BE2">
              <w:rPr>
                <w:b/>
              </w:rPr>
              <w:t xml:space="preserve"> </w:t>
            </w:r>
            <w:r w:rsidRPr="00356BE2">
              <w:t>contracts within the last</w:t>
            </w:r>
            <w:r w:rsidRPr="00356BE2">
              <w:rPr>
                <w:u w:val="single"/>
              </w:rPr>
              <w:t xml:space="preserve"> </w:t>
            </w:r>
            <w:r w:rsidRPr="00356BE2">
              <w:rPr>
                <w:b/>
                <w:u w:val="single"/>
              </w:rPr>
              <w:t xml:space="preserve">Five </w:t>
            </w:r>
            <w:r w:rsidRPr="00356BE2">
              <w:t>years, each with</w:t>
            </w:r>
            <w:r w:rsidRPr="00356BE2">
              <w:rPr>
                <w:spacing w:val="1"/>
              </w:rPr>
              <w:t xml:space="preserve"> </w:t>
            </w:r>
            <w:r w:rsidRPr="00356BE2">
              <w:t xml:space="preserve">a   value   of   at   least </w:t>
            </w:r>
            <w:r w:rsidRPr="00356BE2">
              <w:rPr>
                <w:b/>
                <w:bCs/>
              </w:rPr>
              <w:t>Uganda Shillings</w:t>
            </w:r>
            <w:r w:rsidR="00356BE2" w:rsidRPr="00356BE2">
              <w:rPr>
                <w:b/>
                <w:bCs/>
              </w:rPr>
              <w:t xml:space="preserve"> </w:t>
            </w:r>
            <w:r w:rsidR="00356BE2">
              <w:rPr>
                <w:b/>
                <w:bCs/>
              </w:rPr>
              <w:t>seventy (</w:t>
            </w:r>
            <w:r w:rsidR="00356BE2" w:rsidRPr="00356BE2">
              <w:rPr>
                <w:b/>
                <w:bCs/>
              </w:rPr>
              <w:t>70</w:t>
            </w:r>
            <w:r w:rsidR="00356BE2">
              <w:rPr>
                <w:b/>
                <w:bCs/>
              </w:rPr>
              <w:t>)</w:t>
            </w:r>
            <w:r w:rsidR="00356BE2" w:rsidRPr="00356BE2">
              <w:rPr>
                <w:b/>
                <w:bCs/>
              </w:rPr>
              <w:t xml:space="preserve"> billion</w:t>
            </w:r>
            <w:r w:rsidRPr="00356BE2">
              <w:t>,</w:t>
            </w:r>
            <w:r w:rsidR="00356BE2">
              <w:t xml:space="preserve"> </w:t>
            </w:r>
            <w:r w:rsidRPr="00356BE2">
              <w:t>that</w:t>
            </w:r>
            <w:r w:rsidRPr="00356BE2">
              <w:rPr>
                <w:spacing w:val="1"/>
              </w:rPr>
              <w:t xml:space="preserve"> </w:t>
            </w:r>
            <w:r w:rsidRPr="00356BE2">
              <w:t>have been</w:t>
            </w:r>
            <w:r w:rsidRPr="00356BE2">
              <w:rPr>
                <w:spacing w:val="1"/>
              </w:rPr>
              <w:t xml:space="preserve"> </w:t>
            </w:r>
            <w:r w:rsidRPr="00356BE2">
              <w:t>successfully</w:t>
            </w:r>
            <w:r w:rsidRPr="00356BE2">
              <w:rPr>
                <w:spacing w:val="1"/>
              </w:rPr>
              <w:t xml:space="preserve"> </w:t>
            </w:r>
            <w:r w:rsidRPr="00356BE2">
              <w:t>and</w:t>
            </w:r>
            <w:r w:rsidRPr="00356BE2">
              <w:rPr>
                <w:spacing w:val="1"/>
              </w:rPr>
              <w:t xml:space="preserve"> </w:t>
            </w:r>
            <w:r w:rsidRPr="00356BE2">
              <w:t>substantially</w:t>
            </w:r>
            <w:r w:rsidRPr="00356BE2">
              <w:rPr>
                <w:spacing w:val="-52"/>
              </w:rPr>
              <w:t xml:space="preserve"> </w:t>
            </w:r>
            <w:r w:rsidRPr="00356BE2">
              <w:t>completed</w:t>
            </w:r>
            <w:r w:rsidRPr="00356BE2">
              <w:rPr>
                <w:spacing w:val="1"/>
              </w:rPr>
              <w:t xml:space="preserve"> </w:t>
            </w:r>
            <w:r w:rsidRPr="00356BE2">
              <w:t>(at least</w:t>
            </w:r>
            <w:r w:rsidRPr="00356BE2">
              <w:rPr>
                <w:spacing w:val="1"/>
              </w:rPr>
              <w:t xml:space="preserve"> </w:t>
            </w:r>
            <w:r w:rsidR="00356BE2">
              <w:rPr>
                <w:spacing w:val="1"/>
              </w:rPr>
              <w:t>8</w:t>
            </w:r>
            <w:r w:rsidRPr="00356BE2">
              <w:t>0percent</w:t>
            </w:r>
            <w:r w:rsidRPr="00356BE2">
              <w:rPr>
                <w:spacing w:val="1"/>
              </w:rPr>
              <w:t xml:space="preserve"> </w:t>
            </w:r>
            <w:r w:rsidRPr="00356BE2">
              <w:t xml:space="preserve">complete) </w:t>
            </w:r>
            <w:r w:rsidR="00EC07C2">
              <w:t xml:space="preserve">in Sub-Saharan African countries </w:t>
            </w:r>
            <w:r w:rsidRPr="00356BE2">
              <w:t>and that are similar to</w:t>
            </w:r>
            <w:r w:rsidR="00E22BDA" w:rsidRPr="00356BE2">
              <w:t xml:space="preserve"> </w:t>
            </w:r>
            <w:r w:rsidR="00356BE2" w:rsidRPr="00356BE2">
              <w:t>the proposed Works</w:t>
            </w:r>
            <w:r w:rsidRPr="00356BE2">
              <w:t>.</w:t>
            </w:r>
            <w:r w:rsidR="00E22BDA" w:rsidRPr="00356BE2">
              <w:t xml:space="preserve"> </w:t>
            </w:r>
            <w:r w:rsidR="00EC07C2">
              <w:t xml:space="preserve"> </w:t>
            </w:r>
            <w:r w:rsidRPr="00356BE2">
              <w:t>The similarity shall be based on the</w:t>
            </w:r>
            <w:r w:rsidRPr="00356BE2">
              <w:rPr>
                <w:spacing w:val="1"/>
              </w:rPr>
              <w:t xml:space="preserve"> </w:t>
            </w:r>
            <w:r w:rsidRPr="00356BE2">
              <w:t>physical size, &amp; complexity.</w:t>
            </w:r>
          </w:p>
          <w:p w14:paraId="4FEEF18E" w14:textId="1D07AF19" w:rsidR="00EE0871" w:rsidRPr="00356BE2" w:rsidRDefault="00EE0871" w:rsidP="00B114C3">
            <w:pPr>
              <w:pStyle w:val="TableParagraph"/>
              <w:tabs>
                <w:tab w:val="left" w:pos="1151"/>
                <w:tab w:val="left" w:pos="1430"/>
              </w:tabs>
              <w:ind w:left="108" w:right="94"/>
              <w:jc w:val="both"/>
              <w:rPr>
                <w:b/>
              </w:rPr>
            </w:pPr>
            <w:r w:rsidRPr="00356BE2">
              <w:rPr>
                <w:b/>
              </w:rPr>
              <w:t xml:space="preserve">Bidders with works contracts under GKMA-UDP should demonstrate that they have achieved at least 70% physical progress. Evidence shall be in form of </w:t>
            </w:r>
            <w:r w:rsidRPr="00356BE2">
              <w:rPr>
                <w:b/>
              </w:rPr>
              <w:lastRenderedPageBreak/>
              <w:t>the latest (June 2025) progress reports.</w:t>
            </w:r>
          </w:p>
        </w:tc>
        <w:tc>
          <w:tcPr>
            <w:tcW w:w="1405" w:type="dxa"/>
            <w:tcBorders>
              <w:bottom w:val="single" w:sz="6" w:space="0" w:color="000000"/>
            </w:tcBorders>
          </w:tcPr>
          <w:p w14:paraId="1CB5A403" w14:textId="77777777" w:rsidR="00B114C3" w:rsidRPr="00356BE2" w:rsidRDefault="00B114C3" w:rsidP="00B114C3">
            <w:pPr>
              <w:pStyle w:val="TableParagraph"/>
              <w:rPr>
                <w:b/>
                <w:sz w:val="24"/>
              </w:rPr>
            </w:pPr>
          </w:p>
          <w:p w14:paraId="7F61CF3E" w14:textId="77777777" w:rsidR="00B114C3" w:rsidRPr="00356BE2" w:rsidRDefault="00B114C3" w:rsidP="00B114C3">
            <w:pPr>
              <w:pStyle w:val="TableParagraph"/>
              <w:rPr>
                <w:b/>
                <w:sz w:val="24"/>
              </w:rPr>
            </w:pPr>
          </w:p>
          <w:p w14:paraId="66587AA7" w14:textId="77777777" w:rsidR="00B114C3" w:rsidRPr="00356BE2" w:rsidRDefault="00B114C3" w:rsidP="00B114C3">
            <w:pPr>
              <w:pStyle w:val="TableParagraph"/>
              <w:rPr>
                <w:b/>
                <w:sz w:val="24"/>
              </w:rPr>
            </w:pPr>
          </w:p>
          <w:p w14:paraId="6B663FB1" w14:textId="77777777" w:rsidR="00B114C3" w:rsidRPr="00356BE2" w:rsidRDefault="00B114C3" w:rsidP="00B114C3">
            <w:pPr>
              <w:pStyle w:val="TableParagraph"/>
              <w:rPr>
                <w:b/>
                <w:sz w:val="24"/>
              </w:rPr>
            </w:pPr>
          </w:p>
          <w:p w14:paraId="4CA66023" w14:textId="77777777" w:rsidR="00B114C3" w:rsidRPr="00356BE2" w:rsidRDefault="00B114C3" w:rsidP="00B114C3">
            <w:pPr>
              <w:pStyle w:val="TableParagraph"/>
              <w:spacing w:before="5"/>
              <w:rPr>
                <w:b/>
                <w:sz w:val="24"/>
              </w:rPr>
            </w:pPr>
          </w:p>
          <w:p w14:paraId="25C2FBDA" w14:textId="77777777" w:rsidR="00B114C3" w:rsidRPr="00356BE2" w:rsidRDefault="00B114C3" w:rsidP="00B114C3">
            <w:pPr>
              <w:pStyle w:val="TableParagraph"/>
              <w:ind w:left="250" w:right="219" w:firstLine="62"/>
            </w:pPr>
            <w:r w:rsidRPr="00356BE2">
              <w:t>Must meet</w:t>
            </w:r>
            <w:r w:rsidRPr="00356BE2">
              <w:rPr>
                <w:spacing w:val="1"/>
              </w:rPr>
              <w:t xml:space="preserve"> </w:t>
            </w:r>
            <w:r w:rsidRPr="00356BE2">
              <w:t>requirement</w:t>
            </w:r>
          </w:p>
        </w:tc>
        <w:tc>
          <w:tcPr>
            <w:tcW w:w="0" w:type="auto"/>
            <w:tcBorders>
              <w:bottom w:val="single" w:sz="6" w:space="0" w:color="000000"/>
            </w:tcBorders>
          </w:tcPr>
          <w:p w14:paraId="4444AB91" w14:textId="77777777" w:rsidR="00B114C3" w:rsidRPr="00356BE2" w:rsidRDefault="00B114C3" w:rsidP="00B114C3">
            <w:pPr>
              <w:pStyle w:val="TableParagraph"/>
              <w:rPr>
                <w:b/>
                <w:sz w:val="24"/>
              </w:rPr>
            </w:pPr>
          </w:p>
          <w:p w14:paraId="1976BD8F" w14:textId="77777777" w:rsidR="00B114C3" w:rsidRPr="00356BE2" w:rsidRDefault="00B114C3" w:rsidP="00B114C3">
            <w:pPr>
              <w:pStyle w:val="TableParagraph"/>
              <w:rPr>
                <w:b/>
                <w:sz w:val="24"/>
              </w:rPr>
            </w:pPr>
          </w:p>
          <w:p w14:paraId="7B52CF4B" w14:textId="77777777" w:rsidR="00B114C3" w:rsidRPr="00356BE2" w:rsidRDefault="00B114C3" w:rsidP="00B114C3">
            <w:pPr>
              <w:pStyle w:val="TableParagraph"/>
              <w:rPr>
                <w:b/>
                <w:sz w:val="24"/>
              </w:rPr>
            </w:pPr>
          </w:p>
          <w:p w14:paraId="32E760DD" w14:textId="77777777" w:rsidR="00B114C3" w:rsidRPr="00356BE2" w:rsidRDefault="00B114C3" w:rsidP="00B114C3">
            <w:pPr>
              <w:pStyle w:val="TableParagraph"/>
              <w:spacing w:before="6"/>
              <w:rPr>
                <w:b/>
                <w:sz w:val="26"/>
              </w:rPr>
            </w:pPr>
          </w:p>
          <w:p w14:paraId="717BD86C" w14:textId="77777777" w:rsidR="00B114C3" w:rsidRPr="00356BE2" w:rsidRDefault="00B114C3" w:rsidP="00B114C3">
            <w:pPr>
              <w:pStyle w:val="TableParagraph"/>
              <w:ind w:left="181" w:right="162" w:hanging="1"/>
              <w:jc w:val="center"/>
            </w:pPr>
            <w:r w:rsidRPr="00356BE2">
              <w:t>Must meet</w:t>
            </w:r>
            <w:r w:rsidRPr="00356BE2">
              <w:rPr>
                <w:spacing w:val="1"/>
              </w:rPr>
              <w:t xml:space="preserve"> </w:t>
            </w:r>
            <w:r w:rsidRPr="00356BE2">
              <w:t>requirements</w:t>
            </w:r>
            <w:r w:rsidRPr="00356BE2">
              <w:rPr>
                <w:spacing w:val="1"/>
              </w:rPr>
              <w:t xml:space="preserve"> </w:t>
            </w:r>
            <w:r w:rsidRPr="00356BE2">
              <w:t>for all</w:t>
            </w:r>
            <w:r w:rsidRPr="00356BE2">
              <w:rPr>
                <w:spacing w:val="1"/>
              </w:rPr>
              <w:t xml:space="preserve"> </w:t>
            </w:r>
            <w:r w:rsidRPr="00356BE2">
              <w:rPr>
                <w:spacing w:val="-4"/>
              </w:rPr>
              <w:t>characteristics</w:t>
            </w:r>
          </w:p>
        </w:tc>
        <w:tc>
          <w:tcPr>
            <w:tcW w:w="0" w:type="auto"/>
            <w:tcBorders>
              <w:bottom w:val="single" w:sz="6" w:space="0" w:color="000000"/>
            </w:tcBorders>
          </w:tcPr>
          <w:p w14:paraId="385848C0" w14:textId="77777777" w:rsidR="00B114C3" w:rsidRPr="00356BE2" w:rsidRDefault="00B114C3" w:rsidP="00B114C3">
            <w:pPr>
              <w:pStyle w:val="TableParagraph"/>
              <w:spacing w:before="29"/>
              <w:ind w:left="108"/>
            </w:pPr>
          </w:p>
          <w:p w14:paraId="4826EB1B" w14:textId="77777777" w:rsidR="00B114C3" w:rsidRPr="00356BE2" w:rsidRDefault="00B114C3" w:rsidP="00B114C3">
            <w:pPr>
              <w:pStyle w:val="TableParagraph"/>
              <w:spacing w:before="29"/>
              <w:ind w:left="108"/>
            </w:pPr>
          </w:p>
          <w:p w14:paraId="2ADE3443" w14:textId="77777777" w:rsidR="00B114C3" w:rsidRPr="00356BE2" w:rsidRDefault="00B114C3" w:rsidP="00B114C3">
            <w:pPr>
              <w:pStyle w:val="TableParagraph"/>
              <w:spacing w:before="29"/>
              <w:ind w:left="108"/>
            </w:pPr>
          </w:p>
          <w:p w14:paraId="0A77E99D" w14:textId="18164EEA" w:rsidR="00B114C3" w:rsidRPr="00356BE2" w:rsidRDefault="00B114C3" w:rsidP="00B114C3">
            <w:pPr>
              <w:pStyle w:val="TableParagraph"/>
              <w:ind w:left="181" w:right="162" w:hanging="1"/>
              <w:jc w:val="center"/>
            </w:pPr>
            <w:r w:rsidRPr="00356BE2">
              <w:t>Must</w:t>
            </w:r>
            <w:r w:rsidRPr="00356BE2">
              <w:rPr>
                <w:spacing w:val="-1"/>
              </w:rPr>
              <w:t xml:space="preserve"> </w:t>
            </w:r>
            <w:r w:rsidRPr="00356BE2">
              <w:t xml:space="preserve">meet </w:t>
            </w:r>
            <w:r w:rsidRPr="00356BE2">
              <w:rPr>
                <w:b/>
                <w:bCs/>
              </w:rPr>
              <w:t>thirty</w:t>
            </w:r>
            <w:r w:rsidRPr="00356BE2">
              <w:t xml:space="preserve"> </w:t>
            </w:r>
          </w:p>
          <w:p w14:paraId="3549D878" w14:textId="77777777" w:rsidR="00B114C3" w:rsidRPr="00356BE2" w:rsidRDefault="00B114C3" w:rsidP="00B114C3">
            <w:pPr>
              <w:pStyle w:val="TableParagraph"/>
              <w:ind w:left="108"/>
            </w:pPr>
            <w:r w:rsidRPr="00356BE2">
              <w:t>percent</w:t>
            </w:r>
          </w:p>
          <w:p w14:paraId="7F498660" w14:textId="7FE691DB" w:rsidR="00B114C3" w:rsidRPr="00356BE2" w:rsidRDefault="00B114C3" w:rsidP="00B114C3">
            <w:pPr>
              <w:pStyle w:val="TableParagraph"/>
              <w:ind w:left="414"/>
            </w:pPr>
            <w:r w:rsidRPr="00356BE2">
              <w:t>(4</w:t>
            </w:r>
            <w:r w:rsidRPr="00356BE2">
              <w:rPr>
                <w:u w:val="single"/>
              </w:rPr>
              <w:t>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54E72E9F" w14:textId="77777777" w:rsidR="00B114C3" w:rsidRPr="00356BE2" w:rsidRDefault="00B114C3" w:rsidP="00B114C3">
            <w:pPr>
              <w:pStyle w:val="TableParagraph"/>
              <w:spacing w:before="157"/>
              <w:ind w:left="108"/>
            </w:pPr>
          </w:p>
          <w:p w14:paraId="11F138DF" w14:textId="77777777" w:rsidR="00B114C3" w:rsidRPr="00356BE2" w:rsidRDefault="00B114C3" w:rsidP="00B114C3">
            <w:pPr>
              <w:pStyle w:val="TableParagraph"/>
              <w:spacing w:before="157"/>
              <w:ind w:left="108"/>
            </w:pPr>
          </w:p>
          <w:p w14:paraId="0ABAE003" w14:textId="43F465C6" w:rsidR="00B114C3" w:rsidRPr="00356BE2" w:rsidRDefault="00B114C3" w:rsidP="00B114C3">
            <w:pPr>
              <w:pStyle w:val="TableParagraph"/>
              <w:spacing w:before="157"/>
              <w:ind w:left="108"/>
              <w:rPr>
                <w:b/>
                <w:sz w:val="21"/>
              </w:rPr>
            </w:pPr>
            <w:r w:rsidRPr="00356BE2">
              <w:t>Must</w:t>
            </w:r>
            <w:r w:rsidRPr="00356BE2">
              <w:rPr>
                <w:spacing w:val="-1"/>
              </w:rPr>
              <w:t xml:space="preserve"> </w:t>
            </w:r>
            <w:r w:rsidRPr="00356BE2">
              <w:t xml:space="preserve">meet </w:t>
            </w:r>
            <w:r w:rsidRPr="00356BE2">
              <w:rPr>
                <w:b/>
                <w:bCs/>
              </w:rPr>
              <w:t>Sixty</w:t>
            </w:r>
          </w:p>
          <w:p w14:paraId="3E307E2D" w14:textId="77777777" w:rsidR="00B114C3" w:rsidRPr="00356BE2" w:rsidRDefault="00B114C3" w:rsidP="00B114C3">
            <w:pPr>
              <w:pStyle w:val="TableParagraph"/>
              <w:spacing w:line="20" w:lineRule="exact"/>
              <w:ind w:left="103"/>
              <w:rPr>
                <w:sz w:val="2"/>
              </w:rPr>
            </w:pPr>
          </w:p>
          <w:p w14:paraId="656548D5" w14:textId="77777777" w:rsidR="00B114C3" w:rsidRPr="00356BE2" w:rsidRDefault="00B114C3" w:rsidP="00B114C3">
            <w:pPr>
              <w:pStyle w:val="TableParagraph"/>
              <w:spacing w:line="242" w:lineRule="exact"/>
              <w:ind w:left="108"/>
            </w:pPr>
            <w:r w:rsidRPr="00356BE2">
              <w:t>percent</w:t>
            </w:r>
          </w:p>
          <w:p w14:paraId="2FD7B866" w14:textId="79A7EDF7" w:rsidR="00B114C3" w:rsidRPr="00356BE2" w:rsidRDefault="00B114C3" w:rsidP="00B114C3">
            <w:pPr>
              <w:pStyle w:val="TableParagraph"/>
              <w:ind w:left="136" w:right="115" w:hanging="1"/>
              <w:jc w:val="center"/>
            </w:pPr>
            <w:r w:rsidRPr="00356BE2">
              <w:t>(</w:t>
            </w:r>
            <w:r w:rsidRPr="00356BE2">
              <w:rPr>
                <w:u w:val="single"/>
              </w:rPr>
              <w:t>60</w:t>
            </w:r>
            <w:r w:rsidRPr="00356BE2">
              <w:t>%) of</w:t>
            </w:r>
            <w:r w:rsidRPr="00356BE2">
              <w:rPr>
                <w:spacing w:val="-52"/>
              </w:rPr>
              <w:t xml:space="preserve"> </w:t>
            </w:r>
            <w:r w:rsidRPr="00356BE2">
              <w:t>the</w:t>
            </w:r>
            <w:r w:rsidRPr="00356BE2">
              <w:rPr>
                <w:spacing w:val="1"/>
              </w:rPr>
              <w:t xml:space="preserve"> </w:t>
            </w:r>
            <w:r w:rsidRPr="00356BE2">
              <w:t>requirement</w:t>
            </w:r>
          </w:p>
        </w:tc>
        <w:tc>
          <w:tcPr>
            <w:tcW w:w="0" w:type="auto"/>
            <w:tcBorders>
              <w:bottom w:val="single" w:sz="6" w:space="0" w:color="000000"/>
            </w:tcBorders>
          </w:tcPr>
          <w:p w14:paraId="01CA0071" w14:textId="77777777" w:rsidR="00B114C3" w:rsidRPr="00356BE2" w:rsidRDefault="00B114C3" w:rsidP="00B114C3">
            <w:pPr>
              <w:pStyle w:val="TableParagraph"/>
              <w:rPr>
                <w:b/>
                <w:sz w:val="24"/>
              </w:rPr>
            </w:pPr>
          </w:p>
          <w:p w14:paraId="3D7FAB4B" w14:textId="77777777" w:rsidR="00B114C3" w:rsidRPr="00356BE2" w:rsidRDefault="00B114C3" w:rsidP="00B114C3">
            <w:pPr>
              <w:pStyle w:val="TableParagraph"/>
              <w:rPr>
                <w:b/>
                <w:sz w:val="24"/>
              </w:rPr>
            </w:pPr>
          </w:p>
          <w:p w14:paraId="65DB3796" w14:textId="77777777" w:rsidR="00B114C3" w:rsidRPr="00356BE2" w:rsidRDefault="00B114C3" w:rsidP="00B114C3">
            <w:pPr>
              <w:pStyle w:val="TableParagraph"/>
              <w:rPr>
                <w:b/>
                <w:sz w:val="24"/>
              </w:rPr>
            </w:pPr>
          </w:p>
          <w:p w14:paraId="25F05015" w14:textId="77777777" w:rsidR="00B114C3" w:rsidRPr="00356BE2" w:rsidRDefault="00B114C3" w:rsidP="00B114C3">
            <w:pPr>
              <w:pStyle w:val="TableParagraph"/>
              <w:spacing w:before="178"/>
              <w:ind w:left="377" w:right="364" w:firstLine="1"/>
              <w:jc w:val="center"/>
            </w:pPr>
            <w:r w:rsidRPr="00356BE2">
              <w:t>Form 10 and</w:t>
            </w:r>
            <w:r w:rsidRPr="00356BE2">
              <w:rPr>
                <w:spacing w:val="1"/>
              </w:rPr>
              <w:t xml:space="preserve"> </w:t>
            </w:r>
            <w:r w:rsidRPr="00356BE2">
              <w:t>Certificates of</w:t>
            </w:r>
            <w:r w:rsidRPr="00356BE2">
              <w:rPr>
                <w:spacing w:val="-52"/>
              </w:rPr>
              <w:t xml:space="preserve"> </w:t>
            </w:r>
            <w:r w:rsidRPr="00356BE2">
              <w:t>Completion or</w:t>
            </w:r>
            <w:r w:rsidRPr="00356BE2">
              <w:rPr>
                <w:spacing w:val="-52"/>
              </w:rPr>
              <w:t xml:space="preserve"> </w:t>
            </w:r>
            <w:r w:rsidRPr="00356BE2">
              <w:t>Substantial</w:t>
            </w:r>
            <w:r w:rsidRPr="00356BE2">
              <w:rPr>
                <w:spacing w:val="1"/>
              </w:rPr>
              <w:t xml:space="preserve"> </w:t>
            </w:r>
            <w:r w:rsidRPr="00356BE2">
              <w:t>Completion</w:t>
            </w:r>
          </w:p>
        </w:tc>
      </w:tr>
    </w:tbl>
    <w:p w14:paraId="323FBA85" w14:textId="77777777" w:rsidR="00C70558" w:rsidRDefault="00C70558">
      <w:pPr>
        <w:pStyle w:val="BodyText"/>
        <w:spacing w:before="7"/>
        <w:rPr>
          <w:b/>
          <w:sz w:val="13"/>
        </w:rPr>
      </w:pPr>
    </w:p>
    <w:p w14:paraId="18D8AFC9"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3852"/>
        <w:gridCol w:w="1794"/>
        <w:gridCol w:w="1791"/>
        <w:gridCol w:w="1400"/>
        <w:gridCol w:w="2030"/>
        <w:gridCol w:w="1960"/>
      </w:tblGrid>
      <w:tr w:rsidR="00C70558" w14:paraId="1F8C85F0" w14:textId="77777777" w:rsidTr="00210BA6">
        <w:trPr>
          <w:trHeight w:val="561"/>
          <w:tblHeader/>
        </w:trPr>
        <w:tc>
          <w:tcPr>
            <w:tcW w:w="1344" w:type="dxa"/>
            <w:shd w:val="clear" w:color="auto" w:fill="D9D9D9" w:themeFill="background1" w:themeFillShade="D9"/>
          </w:tcPr>
          <w:p w14:paraId="553EAB9C" w14:textId="77777777" w:rsidR="00C70558" w:rsidRPr="00E96646" w:rsidRDefault="00E32773">
            <w:pPr>
              <w:pStyle w:val="TableParagraph"/>
              <w:spacing w:before="120"/>
              <w:ind w:left="672"/>
              <w:rPr>
                <w:b/>
                <w:i/>
              </w:rPr>
            </w:pPr>
            <w:r w:rsidRPr="00E96646">
              <w:rPr>
                <w:b/>
                <w:i/>
              </w:rPr>
              <w:lastRenderedPageBreak/>
              <w:t>Factor</w:t>
            </w:r>
          </w:p>
        </w:tc>
        <w:tc>
          <w:tcPr>
            <w:tcW w:w="12827" w:type="dxa"/>
            <w:gridSpan w:val="6"/>
            <w:shd w:val="clear" w:color="auto" w:fill="D9D9D9" w:themeFill="background1" w:themeFillShade="D9"/>
          </w:tcPr>
          <w:p w14:paraId="604A5ADC" w14:textId="77777777" w:rsidR="00C70558" w:rsidRPr="00E96646" w:rsidRDefault="00E32773">
            <w:pPr>
              <w:pStyle w:val="TableParagraph"/>
              <w:spacing w:line="275" w:lineRule="exact"/>
              <w:ind w:left="144"/>
              <w:rPr>
                <w:b/>
              </w:rPr>
            </w:pPr>
            <w:r w:rsidRPr="00E96646">
              <w:rPr>
                <w:b/>
              </w:rPr>
              <w:t>Experience</w:t>
            </w:r>
          </w:p>
        </w:tc>
      </w:tr>
      <w:tr w:rsidR="00C70558" w14:paraId="51277DDE" w14:textId="77777777" w:rsidTr="00210BA6">
        <w:trPr>
          <w:trHeight w:val="482"/>
          <w:tblHeader/>
        </w:trPr>
        <w:tc>
          <w:tcPr>
            <w:tcW w:w="1344" w:type="dxa"/>
            <w:vMerge w:val="restart"/>
            <w:shd w:val="clear" w:color="auto" w:fill="D9D9D9" w:themeFill="background1" w:themeFillShade="D9"/>
          </w:tcPr>
          <w:p w14:paraId="6CFAFDC2" w14:textId="77777777" w:rsidR="00C70558" w:rsidRPr="00E96646" w:rsidRDefault="00C70558">
            <w:pPr>
              <w:pStyle w:val="TableParagraph"/>
              <w:rPr>
                <w:b/>
              </w:rPr>
            </w:pPr>
          </w:p>
          <w:p w14:paraId="73E5F6CE" w14:textId="77777777" w:rsidR="00C70558" w:rsidRPr="00E96646" w:rsidRDefault="00C70558">
            <w:pPr>
              <w:pStyle w:val="TableParagraph"/>
              <w:rPr>
                <w:b/>
              </w:rPr>
            </w:pPr>
          </w:p>
          <w:p w14:paraId="583A3C70" w14:textId="77777777" w:rsidR="00C70558" w:rsidRPr="00E96646" w:rsidRDefault="00C70558">
            <w:pPr>
              <w:pStyle w:val="TableParagraph"/>
              <w:spacing w:before="5"/>
              <w:rPr>
                <w:b/>
              </w:rPr>
            </w:pPr>
          </w:p>
          <w:p w14:paraId="4D2D7B6A" w14:textId="77777777" w:rsidR="00C70558" w:rsidRPr="00E96646" w:rsidRDefault="00E32773">
            <w:pPr>
              <w:pStyle w:val="TableParagraph"/>
              <w:ind w:left="494"/>
              <w:rPr>
                <w:b/>
                <w:i/>
              </w:rPr>
            </w:pPr>
            <w:r w:rsidRPr="00E96646">
              <w:rPr>
                <w:b/>
                <w:i/>
              </w:rPr>
              <w:t>Sub-Factor</w:t>
            </w:r>
          </w:p>
        </w:tc>
        <w:tc>
          <w:tcPr>
            <w:tcW w:w="10867" w:type="dxa"/>
            <w:gridSpan w:val="5"/>
            <w:shd w:val="clear" w:color="auto" w:fill="D9D9D9" w:themeFill="background1" w:themeFillShade="D9"/>
          </w:tcPr>
          <w:p w14:paraId="64E46C78" w14:textId="77777777" w:rsidR="00C70558" w:rsidRPr="00E96646" w:rsidRDefault="00E32773">
            <w:pPr>
              <w:pStyle w:val="TableParagraph"/>
              <w:spacing w:before="67"/>
              <w:ind w:left="3944" w:right="3934"/>
              <w:jc w:val="center"/>
              <w:rPr>
                <w:b/>
                <w:i/>
              </w:rPr>
            </w:pPr>
            <w:r w:rsidRPr="00E96646">
              <w:rPr>
                <w:b/>
                <w:i/>
                <w:w w:val="105"/>
              </w:rPr>
              <w:t>Criteria</w:t>
            </w:r>
          </w:p>
        </w:tc>
        <w:tc>
          <w:tcPr>
            <w:tcW w:w="1960" w:type="dxa"/>
            <w:vMerge w:val="restart"/>
            <w:shd w:val="clear" w:color="auto" w:fill="D9D9D9" w:themeFill="background1" w:themeFillShade="D9"/>
          </w:tcPr>
          <w:p w14:paraId="2A222511" w14:textId="77777777" w:rsidR="00C70558" w:rsidRDefault="00C70558">
            <w:pPr>
              <w:pStyle w:val="TableParagraph"/>
              <w:rPr>
                <w:b/>
                <w:sz w:val="26"/>
              </w:rPr>
            </w:pPr>
          </w:p>
          <w:p w14:paraId="7AF4BF1C" w14:textId="77777777" w:rsidR="00C70558" w:rsidRDefault="00C70558">
            <w:pPr>
              <w:pStyle w:val="TableParagraph"/>
              <w:rPr>
                <w:b/>
                <w:sz w:val="26"/>
              </w:rPr>
            </w:pPr>
          </w:p>
          <w:p w14:paraId="1A548F62" w14:textId="77777777" w:rsidR="00C70558" w:rsidRDefault="00C70558">
            <w:pPr>
              <w:pStyle w:val="TableParagraph"/>
              <w:spacing w:before="9"/>
              <w:rPr>
                <w:b/>
                <w:sz w:val="21"/>
              </w:rPr>
            </w:pPr>
          </w:p>
          <w:p w14:paraId="390D5FF8" w14:textId="77777777" w:rsidR="00C70558" w:rsidRDefault="00E32773">
            <w:pPr>
              <w:pStyle w:val="TableParagraph"/>
              <w:ind w:left="562" w:right="221" w:hanging="315"/>
              <w:rPr>
                <w:b/>
                <w:i/>
                <w:sz w:val="24"/>
              </w:rPr>
            </w:pPr>
            <w:r>
              <w:rPr>
                <w:b/>
                <w:i/>
                <w:sz w:val="24"/>
              </w:rPr>
              <w:t>Documentation</w:t>
            </w:r>
            <w:r>
              <w:rPr>
                <w:b/>
                <w:i/>
                <w:spacing w:val="-57"/>
                <w:sz w:val="24"/>
              </w:rPr>
              <w:t xml:space="preserve"> </w:t>
            </w:r>
            <w:r>
              <w:rPr>
                <w:b/>
                <w:i/>
                <w:sz w:val="24"/>
              </w:rPr>
              <w:t>Required</w:t>
            </w:r>
          </w:p>
        </w:tc>
      </w:tr>
      <w:tr w:rsidR="00C70558" w14:paraId="7C359484" w14:textId="77777777" w:rsidTr="00210BA6">
        <w:trPr>
          <w:trHeight w:val="436"/>
          <w:tblHeader/>
        </w:trPr>
        <w:tc>
          <w:tcPr>
            <w:tcW w:w="1344" w:type="dxa"/>
            <w:vMerge/>
            <w:tcBorders>
              <w:top w:val="nil"/>
            </w:tcBorders>
          </w:tcPr>
          <w:p w14:paraId="73148024" w14:textId="77777777" w:rsidR="00C70558" w:rsidRPr="00E96646" w:rsidRDefault="00C70558"/>
        </w:tc>
        <w:tc>
          <w:tcPr>
            <w:tcW w:w="3852" w:type="dxa"/>
            <w:vMerge w:val="restart"/>
            <w:shd w:val="clear" w:color="auto" w:fill="D9D9D9" w:themeFill="background1" w:themeFillShade="D9"/>
          </w:tcPr>
          <w:p w14:paraId="7484E4C1" w14:textId="77777777" w:rsidR="00C70558" w:rsidRPr="00E96646" w:rsidRDefault="00C70558">
            <w:pPr>
              <w:pStyle w:val="TableParagraph"/>
              <w:rPr>
                <w:b/>
              </w:rPr>
            </w:pPr>
          </w:p>
          <w:p w14:paraId="2948ADBC" w14:textId="77777777" w:rsidR="00C70558" w:rsidRPr="00E96646" w:rsidRDefault="00C70558">
            <w:pPr>
              <w:pStyle w:val="TableParagraph"/>
              <w:spacing w:before="11"/>
              <w:rPr>
                <w:b/>
              </w:rPr>
            </w:pPr>
          </w:p>
          <w:p w14:paraId="643DD53E" w14:textId="77777777" w:rsidR="00C70558" w:rsidRPr="00E96646" w:rsidRDefault="00E32773">
            <w:pPr>
              <w:pStyle w:val="TableParagraph"/>
              <w:ind w:left="902"/>
              <w:rPr>
                <w:b/>
                <w:i/>
              </w:rPr>
            </w:pPr>
            <w:r w:rsidRPr="00E96646">
              <w:rPr>
                <w:b/>
                <w:i/>
              </w:rPr>
              <w:t>Requirement</w:t>
            </w:r>
          </w:p>
        </w:tc>
        <w:tc>
          <w:tcPr>
            <w:tcW w:w="7015" w:type="dxa"/>
            <w:gridSpan w:val="4"/>
            <w:shd w:val="clear" w:color="auto" w:fill="D9D9D9" w:themeFill="background1" w:themeFillShade="D9"/>
          </w:tcPr>
          <w:p w14:paraId="332AA475" w14:textId="77777777" w:rsidR="00C70558" w:rsidRPr="00E96646" w:rsidRDefault="00E32773">
            <w:pPr>
              <w:pStyle w:val="TableParagraph"/>
              <w:spacing w:before="69"/>
              <w:ind w:left="2546" w:right="2535"/>
              <w:jc w:val="center"/>
              <w:rPr>
                <w:b/>
                <w:i/>
              </w:rPr>
            </w:pPr>
            <w:r w:rsidRPr="00E96646">
              <w:rPr>
                <w:b/>
                <w:i/>
              </w:rPr>
              <w:t>Bidder</w:t>
            </w:r>
          </w:p>
        </w:tc>
        <w:tc>
          <w:tcPr>
            <w:tcW w:w="1960" w:type="dxa"/>
            <w:vMerge/>
            <w:tcBorders>
              <w:top w:val="nil"/>
            </w:tcBorders>
          </w:tcPr>
          <w:p w14:paraId="05F3FCCA" w14:textId="77777777" w:rsidR="00C70558" w:rsidRDefault="00C70558">
            <w:pPr>
              <w:rPr>
                <w:sz w:val="2"/>
                <w:szCs w:val="2"/>
              </w:rPr>
            </w:pPr>
          </w:p>
        </w:tc>
      </w:tr>
      <w:tr w:rsidR="00C70558" w14:paraId="4886675D" w14:textId="77777777" w:rsidTr="00210BA6">
        <w:trPr>
          <w:trHeight w:val="592"/>
          <w:tblHeader/>
        </w:trPr>
        <w:tc>
          <w:tcPr>
            <w:tcW w:w="1344" w:type="dxa"/>
            <w:vMerge/>
            <w:tcBorders>
              <w:top w:val="nil"/>
            </w:tcBorders>
          </w:tcPr>
          <w:p w14:paraId="2E8F8291" w14:textId="77777777" w:rsidR="00C70558" w:rsidRPr="00E96646" w:rsidRDefault="00C70558"/>
        </w:tc>
        <w:tc>
          <w:tcPr>
            <w:tcW w:w="3852" w:type="dxa"/>
            <w:vMerge/>
            <w:tcBorders>
              <w:top w:val="nil"/>
            </w:tcBorders>
            <w:shd w:val="clear" w:color="auto" w:fill="D9D9D9" w:themeFill="background1" w:themeFillShade="D9"/>
          </w:tcPr>
          <w:p w14:paraId="5290BCD5" w14:textId="77777777" w:rsidR="00C70558" w:rsidRPr="00E96646" w:rsidRDefault="00C70558"/>
        </w:tc>
        <w:tc>
          <w:tcPr>
            <w:tcW w:w="1794" w:type="dxa"/>
            <w:vMerge w:val="restart"/>
            <w:shd w:val="clear" w:color="auto" w:fill="D9D9D9" w:themeFill="background1" w:themeFillShade="D9"/>
          </w:tcPr>
          <w:p w14:paraId="15A90E26" w14:textId="77777777" w:rsidR="00C70558" w:rsidRPr="00E96646" w:rsidRDefault="00C70558">
            <w:pPr>
              <w:pStyle w:val="TableParagraph"/>
              <w:rPr>
                <w:b/>
              </w:rPr>
            </w:pPr>
          </w:p>
          <w:p w14:paraId="11908852" w14:textId="77777777" w:rsidR="00C70558" w:rsidRPr="00E96646" w:rsidRDefault="00E32773">
            <w:pPr>
              <w:pStyle w:val="TableParagraph"/>
              <w:spacing w:before="177"/>
              <w:ind w:left="137"/>
              <w:rPr>
                <w:b/>
                <w:i/>
              </w:rPr>
            </w:pPr>
            <w:r w:rsidRPr="00E96646">
              <w:rPr>
                <w:b/>
                <w:i/>
              </w:rPr>
              <w:t>Single</w:t>
            </w:r>
            <w:r w:rsidRPr="00E96646">
              <w:rPr>
                <w:b/>
                <w:i/>
                <w:spacing w:val="-1"/>
              </w:rPr>
              <w:t xml:space="preserve"> </w:t>
            </w:r>
            <w:r w:rsidRPr="00E96646">
              <w:rPr>
                <w:b/>
                <w:i/>
              </w:rPr>
              <w:t>Entity</w:t>
            </w:r>
          </w:p>
        </w:tc>
        <w:tc>
          <w:tcPr>
            <w:tcW w:w="5221" w:type="dxa"/>
            <w:gridSpan w:val="3"/>
            <w:shd w:val="clear" w:color="auto" w:fill="D9D9D9" w:themeFill="background1" w:themeFillShade="D9"/>
          </w:tcPr>
          <w:p w14:paraId="70CA7453" w14:textId="77777777" w:rsidR="00C70558" w:rsidRPr="00E96646" w:rsidRDefault="00E32773">
            <w:pPr>
              <w:pStyle w:val="TableParagraph"/>
              <w:spacing w:before="20" w:line="270" w:lineRule="atLeast"/>
              <w:ind w:left="1556" w:right="636" w:hanging="893"/>
              <w:rPr>
                <w:b/>
                <w:i/>
              </w:rPr>
            </w:pPr>
            <w:r w:rsidRPr="00E96646">
              <w:rPr>
                <w:b/>
                <w:i/>
              </w:rPr>
              <w:t>Joint Venture, Consortium or</w:t>
            </w:r>
            <w:r w:rsidRPr="00E96646">
              <w:rPr>
                <w:b/>
                <w:i/>
                <w:spacing w:val="-58"/>
              </w:rPr>
              <w:t xml:space="preserve"> </w:t>
            </w:r>
            <w:r w:rsidRPr="00E96646">
              <w:rPr>
                <w:b/>
                <w:i/>
              </w:rPr>
              <w:t>Association</w:t>
            </w:r>
          </w:p>
        </w:tc>
        <w:tc>
          <w:tcPr>
            <w:tcW w:w="1960" w:type="dxa"/>
            <w:vMerge/>
            <w:tcBorders>
              <w:top w:val="nil"/>
            </w:tcBorders>
          </w:tcPr>
          <w:p w14:paraId="21DD7962" w14:textId="77777777" w:rsidR="00C70558" w:rsidRDefault="00C70558">
            <w:pPr>
              <w:rPr>
                <w:sz w:val="2"/>
                <w:szCs w:val="2"/>
              </w:rPr>
            </w:pPr>
          </w:p>
        </w:tc>
      </w:tr>
      <w:tr w:rsidR="00C70558" w14:paraId="59D427C2" w14:textId="77777777" w:rsidTr="00210BA6">
        <w:trPr>
          <w:trHeight w:val="592"/>
          <w:tblHeader/>
        </w:trPr>
        <w:tc>
          <w:tcPr>
            <w:tcW w:w="1344" w:type="dxa"/>
            <w:vMerge/>
            <w:tcBorders>
              <w:top w:val="nil"/>
            </w:tcBorders>
          </w:tcPr>
          <w:p w14:paraId="67382E8E" w14:textId="77777777" w:rsidR="00C70558" w:rsidRPr="00E96646" w:rsidRDefault="00C70558"/>
        </w:tc>
        <w:tc>
          <w:tcPr>
            <w:tcW w:w="3852" w:type="dxa"/>
            <w:vMerge/>
            <w:tcBorders>
              <w:top w:val="nil"/>
            </w:tcBorders>
            <w:shd w:val="clear" w:color="auto" w:fill="D9D9D9" w:themeFill="background1" w:themeFillShade="D9"/>
          </w:tcPr>
          <w:p w14:paraId="715EDA45" w14:textId="77777777" w:rsidR="00C70558" w:rsidRPr="00E96646" w:rsidRDefault="00C70558"/>
        </w:tc>
        <w:tc>
          <w:tcPr>
            <w:tcW w:w="1794" w:type="dxa"/>
            <w:vMerge/>
            <w:tcBorders>
              <w:top w:val="nil"/>
            </w:tcBorders>
            <w:shd w:val="clear" w:color="auto" w:fill="D9D9D9" w:themeFill="background1" w:themeFillShade="D9"/>
          </w:tcPr>
          <w:p w14:paraId="5EE87D5B" w14:textId="77777777" w:rsidR="00C70558" w:rsidRPr="00E96646" w:rsidRDefault="00C70558"/>
        </w:tc>
        <w:tc>
          <w:tcPr>
            <w:tcW w:w="1791" w:type="dxa"/>
            <w:shd w:val="clear" w:color="auto" w:fill="D9D9D9" w:themeFill="background1" w:themeFillShade="D9"/>
          </w:tcPr>
          <w:p w14:paraId="181DE24E" w14:textId="77777777" w:rsidR="00C70558" w:rsidRPr="00E96646" w:rsidRDefault="00E32773">
            <w:pPr>
              <w:pStyle w:val="TableParagraph"/>
              <w:spacing w:before="21" w:line="270" w:lineRule="atLeast"/>
              <w:ind w:left="301" w:right="161" w:hanging="113"/>
              <w:rPr>
                <w:b/>
                <w:i/>
              </w:rPr>
            </w:pPr>
            <w:r w:rsidRPr="00E96646">
              <w:rPr>
                <w:b/>
                <w:i/>
              </w:rPr>
              <w:t>All partners</w:t>
            </w:r>
            <w:r w:rsidRPr="00E96646">
              <w:rPr>
                <w:b/>
                <w:i/>
                <w:spacing w:val="-57"/>
              </w:rPr>
              <w:t xml:space="preserve"> </w:t>
            </w:r>
            <w:r w:rsidRPr="00E96646">
              <w:rPr>
                <w:b/>
                <w:i/>
              </w:rPr>
              <w:t>combined</w:t>
            </w:r>
          </w:p>
        </w:tc>
        <w:tc>
          <w:tcPr>
            <w:tcW w:w="1400" w:type="dxa"/>
            <w:shd w:val="clear" w:color="auto" w:fill="D9D9D9" w:themeFill="background1" w:themeFillShade="D9"/>
          </w:tcPr>
          <w:p w14:paraId="4D7F806F" w14:textId="77777777" w:rsidR="00C70558" w:rsidRPr="00E96646" w:rsidRDefault="00E32773">
            <w:pPr>
              <w:pStyle w:val="TableParagraph"/>
              <w:spacing w:before="21" w:line="270" w:lineRule="atLeast"/>
              <w:ind w:left="291" w:right="262" w:firstLine="108"/>
              <w:rPr>
                <w:b/>
                <w:i/>
              </w:rPr>
            </w:pPr>
            <w:r w:rsidRPr="00E96646">
              <w:rPr>
                <w:b/>
                <w:i/>
              </w:rPr>
              <w:t>Each</w:t>
            </w:r>
            <w:r w:rsidRPr="00E96646">
              <w:rPr>
                <w:b/>
                <w:i/>
                <w:spacing w:val="1"/>
              </w:rPr>
              <w:t xml:space="preserve"> </w:t>
            </w:r>
            <w:r w:rsidRPr="00E96646">
              <w:rPr>
                <w:b/>
                <w:i/>
              </w:rPr>
              <w:t>partner</w:t>
            </w:r>
          </w:p>
        </w:tc>
        <w:tc>
          <w:tcPr>
            <w:tcW w:w="2030" w:type="dxa"/>
            <w:shd w:val="clear" w:color="auto" w:fill="D9D9D9" w:themeFill="background1" w:themeFillShade="D9"/>
          </w:tcPr>
          <w:p w14:paraId="2F6F01B6" w14:textId="77777777" w:rsidR="00C70558" w:rsidRPr="00E96646" w:rsidRDefault="00E32773">
            <w:pPr>
              <w:pStyle w:val="TableParagraph"/>
              <w:spacing w:before="21" w:line="270" w:lineRule="atLeast"/>
              <w:ind w:left="328" w:right="82" w:hanging="214"/>
              <w:rPr>
                <w:b/>
                <w:i/>
              </w:rPr>
            </w:pPr>
            <w:r w:rsidRPr="00E96646">
              <w:rPr>
                <w:b/>
                <w:i/>
              </w:rPr>
              <w:t>At least one</w:t>
            </w:r>
            <w:r w:rsidRPr="00E96646">
              <w:rPr>
                <w:b/>
                <w:i/>
                <w:spacing w:val="-57"/>
              </w:rPr>
              <w:t xml:space="preserve"> </w:t>
            </w:r>
            <w:r w:rsidRPr="00E96646">
              <w:rPr>
                <w:b/>
                <w:i/>
              </w:rPr>
              <w:t>partner</w:t>
            </w:r>
          </w:p>
        </w:tc>
        <w:tc>
          <w:tcPr>
            <w:tcW w:w="1960" w:type="dxa"/>
            <w:vMerge/>
            <w:tcBorders>
              <w:top w:val="nil"/>
            </w:tcBorders>
          </w:tcPr>
          <w:p w14:paraId="50A15F5C" w14:textId="77777777" w:rsidR="00C70558" w:rsidRDefault="00C70558">
            <w:pPr>
              <w:rPr>
                <w:sz w:val="2"/>
                <w:szCs w:val="2"/>
              </w:rPr>
            </w:pPr>
          </w:p>
        </w:tc>
      </w:tr>
      <w:tr w:rsidR="00C70558" w14:paraId="7F002EC9" w14:textId="77777777" w:rsidTr="00E96646">
        <w:trPr>
          <w:trHeight w:val="1009"/>
        </w:trPr>
        <w:tc>
          <w:tcPr>
            <w:tcW w:w="1344" w:type="dxa"/>
            <w:tcBorders>
              <w:bottom w:val="single" w:sz="6" w:space="0" w:color="000000"/>
            </w:tcBorders>
          </w:tcPr>
          <w:p w14:paraId="3B06276D" w14:textId="77777777" w:rsidR="00C70558" w:rsidRDefault="00C70558">
            <w:pPr>
              <w:pStyle w:val="TableParagraph"/>
            </w:pPr>
          </w:p>
        </w:tc>
        <w:tc>
          <w:tcPr>
            <w:tcW w:w="3852" w:type="dxa"/>
            <w:tcBorders>
              <w:bottom w:val="single" w:sz="6" w:space="0" w:color="000000"/>
            </w:tcBorders>
          </w:tcPr>
          <w:p w14:paraId="7623544A" w14:textId="58AAA4B7" w:rsidR="00C70558" w:rsidRPr="00B51E41" w:rsidRDefault="00E32773">
            <w:pPr>
              <w:pStyle w:val="TableParagraph"/>
              <w:tabs>
                <w:tab w:val="left" w:pos="2115"/>
                <w:tab w:val="left" w:pos="2523"/>
              </w:tabs>
              <w:ind w:left="108" w:right="94"/>
            </w:pPr>
            <w:r w:rsidRPr="00B51E41">
              <w:t>methods/technology</w:t>
            </w:r>
            <w:r w:rsidRPr="00B51E41">
              <w:tab/>
              <w:t>or</w:t>
            </w:r>
            <w:r w:rsidR="00395A4F" w:rsidRPr="00B51E41">
              <w:t xml:space="preserve"> </w:t>
            </w:r>
            <w:r w:rsidRPr="00B51E41">
              <w:rPr>
                <w:spacing w:val="-1"/>
              </w:rPr>
              <w:t>other</w:t>
            </w:r>
            <w:r w:rsidRPr="00B51E41">
              <w:rPr>
                <w:spacing w:val="-52"/>
              </w:rPr>
              <w:t xml:space="preserve"> </w:t>
            </w:r>
            <w:r w:rsidRPr="00B51E41">
              <w:t>characteristics</w:t>
            </w:r>
            <w:r w:rsidRPr="00B51E41">
              <w:rPr>
                <w:spacing w:val="25"/>
              </w:rPr>
              <w:t xml:space="preserve"> </w:t>
            </w:r>
            <w:r w:rsidRPr="00B51E41">
              <w:t>as</w:t>
            </w:r>
            <w:r w:rsidRPr="00B51E41">
              <w:rPr>
                <w:spacing w:val="25"/>
              </w:rPr>
              <w:t xml:space="preserve"> </w:t>
            </w:r>
            <w:r w:rsidRPr="00B51E41">
              <w:t>described</w:t>
            </w:r>
            <w:r w:rsidRPr="00B51E41">
              <w:rPr>
                <w:spacing w:val="26"/>
              </w:rPr>
              <w:t xml:space="preserve"> </w:t>
            </w:r>
            <w:r w:rsidRPr="00B51E41">
              <w:t>in</w:t>
            </w:r>
          </w:p>
          <w:p w14:paraId="674757CE" w14:textId="77777777" w:rsidR="00C70558" w:rsidRPr="00B51E41" w:rsidRDefault="00E32773">
            <w:pPr>
              <w:pStyle w:val="TableParagraph"/>
              <w:tabs>
                <w:tab w:val="left" w:pos="1096"/>
                <w:tab w:val="left" w:pos="1588"/>
                <w:tab w:val="left" w:pos="2793"/>
              </w:tabs>
              <w:spacing w:line="252" w:lineRule="exact"/>
              <w:ind w:left="108" w:right="94"/>
            </w:pPr>
            <w:r w:rsidRPr="00B51E41">
              <w:t>Section</w:t>
            </w:r>
            <w:r w:rsidRPr="00B51E41">
              <w:tab/>
              <w:t>6,</w:t>
            </w:r>
            <w:r w:rsidRPr="00B51E41">
              <w:tab/>
              <w:t>Statement</w:t>
            </w:r>
            <w:r w:rsidRPr="00B51E41">
              <w:tab/>
            </w:r>
            <w:r w:rsidRPr="00B51E41">
              <w:rPr>
                <w:spacing w:val="-2"/>
              </w:rPr>
              <w:t>of</w:t>
            </w:r>
            <w:r w:rsidRPr="00B51E41">
              <w:rPr>
                <w:spacing w:val="-52"/>
              </w:rPr>
              <w:t xml:space="preserve"> </w:t>
            </w:r>
            <w:r w:rsidRPr="00B51E41">
              <w:t>Requirements.</w:t>
            </w:r>
          </w:p>
          <w:p w14:paraId="25EF7EFB" w14:textId="1B87ADC7" w:rsidR="00395A4F" w:rsidRPr="00B51E41" w:rsidRDefault="00395A4F">
            <w:pPr>
              <w:pStyle w:val="TableParagraph"/>
              <w:tabs>
                <w:tab w:val="left" w:pos="1096"/>
                <w:tab w:val="left" w:pos="1588"/>
                <w:tab w:val="left" w:pos="2793"/>
              </w:tabs>
              <w:spacing w:line="252" w:lineRule="exact"/>
              <w:ind w:left="108" w:right="94"/>
            </w:pPr>
          </w:p>
          <w:p w14:paraId="3F226284" w14:textId="2C35258C" w:rsidR="00630AF4" w:rsidRDefault="00630AF4" w:rsidP="00630AF4">
            <w:pPr>
              <w:pStyle w:val="TableParagraph"/>
              <w:tabs>
                <w:tab w:val="left" w:pos="1151"/>
                <w:tab w:val="left" w:pos="1430"/>
              </w:tabs>
              <w:ind w:left="108" w:right="94"/>
              <w:jc w:val="both"/>
            </w:pPr>
            <w:r w:rsidRPr="00B51E41">
              <w:rPr>
                <w:lang w:val="en-GB"/>
              </w:rPr>
              <w:t xml:space="preserve">Scope of Works. The minimum key requirements shall include upgrading/ reconstruction of </w:t>
            </w:r>
            <w:r w:rsidRPr="00B51E41">
              <w:rPr>
                <w:b/>
                <w:bCs/>
                <w:lang w:val="en-GB"/>
              </w:rPr>
              <w:t xml:space="preserve">not less than </w:t>
            </w:r>
            <w:r w:rsidR="00356BE2" w:rsidRPr="00B51E41">
              <w:rPr>
                <w:b/>
                <w:bCs/>
                <w:lang w:val="en-GB"/>
              </w:rPr>
              <w:t>8</w:t>
            </w:r>
            <w:r w:rsidR="00883501" w:rsidRPr="00B51E41">
              <w:rPr>
                <w:b/>
                <w:bCs/>
                <w:lang w:val="en-GB"/>
              </w:rPr>
              <w:t>.0</w:t>
            </w:r>
            <w:r w:rsidRPr="00B51E41">
              <w:rPr>
                <w:b/>
                <w:bCs/>
                <w:lang w:val="en-GB"/>
              </w:rPr>
              <w:t>km</w:t>
            </w:r>
            <w:r w:rsidRPr="00B51E41">
              <w:rPr>
                <w:lang w:val="en-GB"/>
              </w:rPr>
              <w:t xml:space="preserve"> of roads in an urban environment, laying of crushed stone aggregate, </w:t>
            </w:r>
            <w:r w:rsidR="00DF4268">
              <w:rPr>
                <w:lang w:val="en-GB"/>
              </w:rPr>
              <w:t>D</w:t>
            </w:r>
            <w:r w:rsidRPr="00B51E41">
              <w:rPr>
                <w:lang w:val="en-GB"/>
              </w:rPr>
              <w:t xml:space="preserve">ense </w:t>
            </w:r>
            <w:r w:rsidR="00DF4268">
              <w:rPr>
                <w:lang w:val="en-GB"/>
              </w:rPr>
              <w:t>B</w:t>
            </w:r>
            <w:r w:rsidRPr="00B51E41">
              <w:rPr>
                <w:lang w:val="en-GB"/>
              </w:rPr>
              <w:t xml:space="preserve">ituminous </w:t>
            </w:r>
            <w:r w:rsidR="00DF4268">
              <w:rPr>
                <w:lang w:val="en-GB"/>
              </w:rPr>
              <w:t>M</w:t>
            </w:r>
            <w:r w:rsidRPr="00B51E41">
              <w:rPr>
                <w:lang w:val="en-GB"/>
              </w:rPr>
              <w:t>acadam</w:t>
            </w:r>
            <w:r w:rsidR="00DF4268">
              <w:rPr>
                <w:lang w:val="en-GB"/>
              </w:rPr>
              <w:t xml:space="preserve"> (DBM)</w:t>
            </w:r>
            <w:r w:rsidRPr="00B51E41">
              <w:rPr>
                <w:lang w:val="en-GB"/>
              </w:rPr>
              <w:t xml:space="preserve">, asphalt concrete and installation of </w:t>
            </w:r>
            <w:r w:rsidR="00DF4268">
              <w:rPr>
                <w:lang w:val="en-GB"/>
              </w:rPr>
              <w:t>solar street lights</w:t>
            </w:r>
            <w:r w:rsidRPr="00B51E41">
              <w:rPr>
                <w:lang w:val="en-GB"/>
              </w:rPr>
              <w:t>.</w:t>
            </w:r>
          </w:p>
          <w:p w14:paraId="446596F7" w14:textId="37006A01" w:rsidR="00395A4F" w:rsidRDefault="00395A4F" w:rsidP="00630AF4">
            <w:pPr>
              <w:pStyle w:val="TableParagraph"/>
              <w:tabs>
                <w:tab w:val="left" w:pos="1151"/>
                <w:tab w:val="left" w:pos="1430"/>
              </w:tabs>
              <w:ind w:left="108" w:right="94"/>
              <w:jc w:val="both"/>
            </w:pPr>
          </w:p>
        </w:tc>
        <w:tc>
          <w:tcPr>
            <w:tcW w:w="1794" w:type="dxa"/>
            <w:tcBorders>
              <w:bottom w:val="single" w:sz="6" w:space="0" w:color="000000"/>
            </w:tcBorders>
          </w:tcPr>
          <w:p w14:paraId="085D53C8" w14:textId="77777777" w:rsidR="00C70558" w:rsidRDefault="00C70558">
            <w:pPr>
              <w:pStyle w:val="TableParagraph"/>
            </w:pPr>
          </w:p>
        </w:tc>
        <w:tc>
          <w:tcPr>
            <w:tcW w:w="1791" w:type="dxa"/>
            <w:tcBorders>
              <w:bottom w:val="single" w:sz="6" w:space="0" w:color="000000"/>
            </w:tcBorders>
          </w:tcPr>
          <w:p w14:paraId="7F63CF28" w14:textId="77777777" w:rsidR="00C70558" w:rsidRDefault="00C70558">
            <w:pPr>
              <w:pStyle w:val="TableParagraph"/>
            </w:pPr>
          </w:p>
        </w:tc>
        <w:tc>
          <w:tcPr>
            <w:tcW w:w="1400" w:type="dxa"/>
            <w:tcBorders>
              <w:bottom w:val="single" w:sz="6" w:space="0" w:color="000000"/>
            </w:tcBorders>
          </w:tcPr>
          <w:p w14:paraId="330F37E1" w14:textId="77777777" w:rsidR="00C70558" w:rsidRDefault="00C70558">
            <w:pPr>
              <w:pStyle w:val="TableParagraph"/>
            </w:pPr>
          </w:p>
        </w:tc>
        <w:tc>
          <w:tcPr>
            <w:tcW w:w="2030" w:type="dxa"/>
            <w:tcBorders>
              <w:bottom w:val="single" w:sz="6" w:space="0" w:color="000000"/>
            </w:tcBorders>
          </w:tcPr>
          <w:p w14:paraId="69DF8070" w14:textId="77777777" w:rsidR="00C70558" w:rsidRDefault="00C70558">
            <w:pPr>
              <w:pStyle w:val="TableParagraph"/>
            </w:pPr>
          </w:p>
        </w:tc>
        <w:tc>
          <w:tcPr>
            <w:tcW w:w="1960" w:type="dxa"/>
            <w:tcBorders>
              <w:bottom w:val="single" w:sz="6" w:space="0" w:color="000000"/>
            </w:tcBorders>
          </w:tcPr>
          <w:p w14:paraId="3E4F3064" w14:textId="77777777" w:rsidR="00C70558" w:rsidRDefault="00C70558">
            <w:pPr>
              <w:pStyle w:val="TableParagraph"/>
            </w:pPr>
          </w:p>
        </w:tc>
      </w:tr>
      <w:tr w:rsidR="001F3990" w:rsidRPr="0039054A" w14:paraId="7E0223E0" w14:textId="77777777" w:rsidTr="002526EC">
        <w:trPr>
          <w:trHeight w:val="2025"/>
        </w:trPr>
        <w:tc>
          <w:tcPr>
            <w:tcW w:w="1344" w:type="dxa"/>
            <w:vMerge w:val="restart"/>
            <w:tcBorders>
              <w:top w:val="single" w:sz="6" w:space="0" w:color="000000"/>
            </w:tcBorders>
          </w:tcPr>
          <w:p w14:paraId="450FD9A5" w14:textId="3D12DC64" w:rsidR="001F3990" w:rsidRPr="0039054A" w:rsidRDefault="001F3990">
            <w:pPr>
              <w:pStyle w:val="TableParagraph"/>
              <w:tabs>
                <w:tab w:val="left" w:pos="1296"/>
              </w:tabs>
              <w:ind w:left="107" w:right="94"/>
            </w:pPr>
            <w:r w:rsidRPr="0039054A">
              <w:t xml:space="preserve">6.2.9 </w:t>
            </w:r>
            <w:r w:rsidRPr="0039054A">
              <w:rPr>
                <w:spacing w:val="-1"/>
              </w:rPr>
              <w:t>Specific</w:t>
            </w:r>
            <w:r w:rsidRPr="0039054A">
              <w:rPr>
                <w:spacing w:val="-52"/>
              </w:rPr>
              <w:t xml:space="preserve"> </w:t>
            </w:r>
            <w:r w:rsidRPr="0039054A">
              <w:t>Experience</w:t>
            </w:r>
          </w:p>
        </w:tc>
        <w:tc>
          <w:tcPr>
            <w:tcW w:w="3852" w:type="dxa"/>
            <w:tcBorders>
              <w:top w:val="single" w:sz="6" w:space="0" w:color="000000"/>
              <w:bottom w:val="single" w:sz="6" w:space="0" w:color="000000"/>
            </w:tcBorders>
          </w:tcPr>
          <w:p w14:paraId="5C7532EB" w14:textId="551AA7DD" w:rsidR="001F3990" w:rsidRPr="0039054A" w:rsidRDefault="001F3990" w:rsidP="00DF4268">
            <w:pPr>
              <w:pStyle w:val="TableParagraph"/>
              <w:ind w:left="108" w:right="94"/>
              <w:jc w:val="both"/>
            </w:pPr>
            <w:r w:rsidRPr="0039054A">
              <w:t>For the above or other contracts</w:t>
            </w:r>
            <w:r w:rsidRPr="0039054A">
              <w:rPr>
                <w:spacing w:val="1"/>
              </w:rPr>
              <w:t xml:space="preserve"> </w:t>
            </w:r>
            <w:r w:rsidRPr="0039054A">
              <w:t>executed</w:t>
            </w:r>
            <w:r w:rsidRPr="0039054A">
              <w:rPr>
                <w:spacing w:val="1"/>
              </w:rPr>
              <w:t xml:space="preserve"> </w:t>
            </w:r>
            <w:r w:rsidRPr="0039054A">
              <w:t>during</w:t>
            </w:r>
            <w:r w:rsidRPr="0039054A">
              <w:rPr>
                <w:spacing w:val="1"/>
              </w:rPr>
              <w:t xml:space="preserve"> </w:t>
            </w:r>
            <w:r w:rsidRPr="0039054A">
              <w:t>the</w:t>
            </w:r>
            <w:r w:rsidRPr="0039054A">
              <w:rPr>
                <w:spacing w:val="1"/>
              </w:rPr>
              <w:t xml:space="preserve"> </w:t>
            </w:r>
            <w:r w:rsidRPr="0039054A">
              <w:t>period</w:t>
            </w:r>
            <w:r w:rsidRPr="0039054A">
              <w:rPr>
                <w:spacing w:val="-52"/>
              </w:rPr>
              <w:t xml:space="preserve"> </w:t>
            </w:r>
            <w:r w:rsidRPr="0039054A">
              <w:t>stipulated</w:t>
            </w:r>
            <w:r w:rsidRPr="0039054A">
              <w:rPr>
                <w:spacing w:val="1"/>
              </w:rPr>
              <w:t xml:space="preserve"> </w:t>
            </w:r>
            <w:r w:rsidRPr="0039054A">
              <w:t>in</w:t>
            </w:r>
            <w:r w:rsidRPr="0039054A">
              <w:rPr>
                <w:spacing w:val="1"/>
              </w:rPr>
              <w:t xml:space="preserve"> </w:t>
            </w:r>
            <w:r w:rsidRPr="0039054A">
              <w:t>6.2.8 (a)</w:t>
            </w:r>
            <w:r w:rsidRPr="0039054A">
              <w:rPr>
                <w:spacing w:val="1"/>
              </w:rPr>
              <w:t xml:space="preserve"> </w:t>
            </w:r>
            <w:r w:rsidRPr="0039054A">
              <w:t>above,</w:t>
            </w:r>
            <w:r w:rsidRPr="0039054A">
              <w:rPr>
                <w:spacing w:val="1"/>
              </w:rPr>
              <w:t xml:space="preserve"> </w:t>
            </w:r>
            <w:r w:rsidRPr="0039054A">
              <w:t>a</w:t>
            </w:r>
            <w:r w:rsidRPr="0039054A">
              <w:rPr>
                <w:spacing w:val="-52"/>
              </w:rPr>
              <w:t xml:space="preserve"> </w:t>
            </w:r>
            <w:r w:rsidRPr="0039054A">
              <w:t>minimum</w:t>
            </w:r>
            <w:r w:rsidRPr="0039054A">
              <w:rPr>
                <w:spacing w:val="1"/>
              </w:rPr>
              <w:t xml:space="preserve"> </w:t>
            </w:r>
            <w:r w:rsidRPr="0039054A">
              <w:t>experience</w:t>
            </w:r>
            <w:r w:rsidRPr="0039054A">
              <w:rPr>
                <w:spacing w:val="1"/>
              </w:rPr>
              <w:t xml:space="preserve"> </w:t>
            </w:r>
            <w:r w:rsidRPr="0039054A">
              <w:t>in</w:t>
            </w:r>
            <w:r w:rsidRPr="0039054A">
              <w:rPr>
                <w:spacing w:val="1"/>
              </w:rPr>
              <w:t xml:space="preserve"> </w:t>
            </w:r>
            <w:r w:rsidRPr="0039054A">
              <w:t>the</w:t>
            </w:r>
            <w:r w:rsidRPr="0039054A">
              <w:rPr>
                <w:spacing w:val="1"/>
              </w:rPr>
              <w:t xml:space="preserve"> </w:t>
            </w:r>
            <w:r w:rsidRPr="0039054A">
              <w:t>following</w:t>
            </w:r>
            <w:r w:rsidRPr="0039054A">
              <w:rPr>
                <w:spacing w:val="-4"/>
              </w:rPr>
              <w:t xml:space="preserve"> </w:t>
            </w:r>
            <w:r w:rsidRPr="0039054A">
              <w:t>key</w:t>
            </w:r>
            <w:r w:rsidRPr="0039054A">
              <w:rPr>
                <w:spacing w:val="-2"/>
              </w:rPr>
              <w:t xml:space="preserve"> </w:t>
            </w:r>
            <w:r w:rsidRPr="0039054A">
              <w:t>activities:</w:t>
            </w:r>
          </w:p>
        </w:tc>
        <w:tc>
          <w:tcPr>
            <w:tcW w:w="1794" w:type="dxa"/>
            <w:tcBorders>
              <w:top w:val="single" w:sz="6" w:space="0" w:color="000000"/>
              <w:bottom w:val="single" w:sz="6" w:space="0" w:color="000000"/>
            </w:tcBorders>
          </w:tcPr>
          <w:p w14:paraId="172F3D76" w14:textId="77777777" w:rsidR="001F3990" w:rsidRPr="0039054A" w:rsidRDefault="001F3990">
            <w:pPr>
              <w:pStyle w:val="TableParagraph"/>
              <w:rPr>
                <w:b/>
                <w:sz w:val="24"/>
              </w:rPr>
            </w:pPr>
          </w:p>
          <w:p w14:paraId="0A55946A" w14:textId="77777777" w:rsidR="001F3990" w:rsidRPr="0039054A" w:rsidRDefault="001F3990">
            <w:pPr>
              <w:pStyle w:val="TableParagraph"/>
              <w:spacing w:before="6"/>
              <w:rPr>
                <w:b/>
                <w:sz w:val="30"/>
              </w:rPr>
            </w:pPr>
          </w:p>
          <w:p w14:paraId="102B50FF" w14:textId="77777777" w:rsidR="001F3990" w:rsidRPr="0039054A" w:rsidRDefault="001F3990">
            <w:pPr>
              <w:pStyle w:val="TableParagraph"/>
              <w:ind w:left="207" w:right="176" w:firstLine="105"/>
            </w:pPr>
            <w:r w:rsidRPr="0039054A">
              <w:t>Must meet</w:t>
            </w:r>
            <w:r w:rsidRPr="0039054A">
              <w:rPr>
                <w:spacing w:val="1"/>
              </w:rPr>
              <w:t xml:space="preserve"> </w:t>
            </w:r>
            <w:r w:rsidRPr="0039054A">
              <w:t>requirements</w:t>
            </w:r>
          </w:p>
        </w:tc>
        <w:tc>
          <w:tcPr>
            <w:tcW w:w="1791" w:type="dxa"/>
            <w:tcBorders>
              <w:top w:val="single" w:sz="6" w:space="0" w:color="000000"/>
              <w:bottom w:val="single" w:sz="6" w:space="0" w:color="000000"/>
            </w:tcBorders>
          </w:tcPr>
          <w:p w14:paraId="68CEF9BC" w14:textId="77777777" w:rsidR="001F3990" w:rsidRPr="0039054A" w:rsidRDefault="001F3990">
            <w:pPr>
              <w:pStyle w:val="TableParagraph"/>
              <w:rPr>
                <w:b/>
                <w:sz w:val="24"/>
              </w:rPr>
            </w:pPr>
          </w:p>
          <w:p w14:paraId="674F9CDA" w14:textId="77777777" w:rsidR="001F3990" w:rsidRPr="0039054A" w:rsidRDefault="001F3990">
            <w:pPr>
              <w:pStyle w:val="TableParagraph"/>
              <w:rPr>
                <w:b/>
                <w:sz w:val="24"/>
              </w:rPr>
            </w:pPr>
          </w:p>
          <w:p w14:paraId="74414530" w14:textId="77777777" w:rsidR="001F3990" w:rsidRPr="0039054A" w:rsidRDefault="001F3990">
            <w:pPr>
              <w:pStyle w:val="TableParagraph"/>
              <w:spacing w:before="202"/>
              <w:ind w:left="205" w:right="176" w:firstLine="108"/>
            </w:pPr>
            <w:r w:rsidRPr="0039054A">
              <w:t>Must meet</w:t>
            </w:r>
            <w:r w:rsidRPr="0039054A">
              <w:rPr>
                <w:spacing w:val="1"/>
              </w:rPr>
              <w:t xml:space="preserve"> </w:t>
            </w:r>
            <w:r w:rsidRPr="0039054A">
              <w:t>requirements</w:t>
            </w:r>
          </w:p>
        </w:tc>
        <w:tc>
          <w:tcPr>
            <w:tcW w:w="1400" w:type="dxa"/>
            <w:tcBorders>
              <w:top w:val="single" w:sz="6" w:space="0" w:color="000000"/>
              <w:bottom w:val="single" w:sz="6" w:space="0" w:color="000000"/>
            </w:tcBorders>
          </w:tcPr>
          <w:p w14:paraId="07083528" w14:textId="77777777" w:rsidR="001F3990" w:rsidRPr="0039054A" w:rsidRDefault="001F3990">
            <w:pPr>
              <w:pStyle w:val="TableParagraph"/>
              <w:rPr>
                <w:b/>
                <w:sz w:val="24"/>
              </w:rPr>
            </w:pPr>
          </w:p>
          <w:p w14:paraId="60EBF69A" w14:textId="77777777" w:rsidR="001F3990" w:rsidRPr="0039054A" w:rsidRDefault="001F3990">
            <w:pPr>
              <w:pStyle w:val="TableParagraph"/>
              <w:rPr>
                <w:b/>
                <w:sz w:val="24"/>
              </w:rPr>
            </w:pPr>
          </w:p>
          <w:p w14:paraId="57605F31" w14:textId="77777777" w:rsidR="001F3990" w:rsidRPr="0039054A" w:rsidRDefault="001F3990">
            <w:pPr>
              <w:pStyle w:val="TableParagraph"/>
              <w:spacing w:before="7"/>
              <w:rPr>
                <w:b/>
                <w:sz w:val="28"/>
              </w:rPr>
            </w:pPr>
          </w:p>
          <w:p w14:paraId="2730AE33" w14:textId="77777777" w:rsidR="001F3990" w:rsidRPr="0039054A" w:rsidRDefault="001F3990">
            <w:pPr>
              <w:pStyle w:val="TableParagraph"/>
              <w:ind w:left="414"/>
            </w:pPr>
            <w:r w:rsidRPr="0039054A">
              <w:rPr>
                <w:color w:val="FF0000"/>
              </w:rPr>
              <w:t>N</w:t>
            </w:r>
            <w:r w:rsidRPr="0039054A">
              <w:rPr>
                <w:color w:val="FF0000"/>
                <w:spacing w:val="-1"/>
              </w:rPr>
              <w:t xml:space="preserve"> </w:t>
            </w:r>
            <w:r w:rsidRPr="0039054A">
              <w:rPr>
                <w:color w:val="FF0000"/>
              </w:rPr>
              <w:t>/</w:t>
            </w:r>
            <w:r w:rsidRPr="0039054A">
              <w:rPr>
                <w:color w:val="FF0000"/>
                <w:spacing w:val="1"/>
              </w:rPr>
              <w:t xml:space="preserve"> </w:t>
            </w:r>
            <w:r w:rsidRPr="0039054A">
              <w:rPr>
                <w:color w:val="FF0000"/>
              </w:rPr>
              <w:t>A</w:t>
            </w:r>
          </w:p>
        </w:tc>
        <w:tc>
          <w:tcPr>
            <w:tcW w:w="2030" w:type="dxa"/>
            <w:tcBorders>
              <w:top w:val="single" w:sz="6" w:space="0" w:color="000000"/>
              <w:bottom w:val="single" w:sz="6" w:space="0" w:color="000000"/>
            </w:tcBorders>
          </w:tcPr>
          <w:p w14:paraId="11979460" w14:textId="77777777" w:rsidR="001F3990" w:rsidRPr="0039054A" w:rsidRDefault="001F3990">
            <w:pPr>
              <w:pStyle w:val="TableParagraph"/>
              <w:rPr>
                <w:b/>
                <w:sz w:val="24"/>
              </w:rPr>
            </w:pPr>
          </w:p>
          <w:p w14:paraId="7F23E30A" w14:textId="77777777" w:rsidR="001F3990" w:rsidRPr="0039054A" w:rsidRDefault="001F3990">
            <w:pPr>
              <w:pStyle w:val="TableParagraph"/>
              <w:spacing w:before="6"/>
              <w:rPr>
                <w:b/>
                <w:sz w:val="30"/>
              </w:rPr>
            </w:pPr>
          </w:p>
          <w:p w14:paraId="1EC9F15E" w14:textId="77777777" w:rsidR="001F3990" w:rsidRPr="0039054A" w:rsidRDefault="001F3990">
            <w:pPr>
              <w:pStyle w:val="TableParagraph"/>
              <w:ind w:left="119" w:right="89" w:firstLine="108"/>
            </w:pPr>
            <w:r w:rsidRPr="0039054A">
              <w:t>Must meet</w:t>
            </w:r>
            <w:r w:rsidRPr="0039054A">
              <w:rPr>
                <w:spacing w:val="1"/>
              </w:rPr>
              <w:t xml:space="preserve"> </w:t>
            </w:r>
            <w:r w:rsidRPr="0039054A">
              <w:t>requirements</w:t>
            </w:r>
          </w:p>
        </w:tc>
        <w:tc>
          <w:tcPr>
            <w:tcW w:w="1960" w:type="dxa"/>
            <w:tcBorders>
              <w:top w:val="single" w:sz="6" w:space="0" w:color="000000"/>
              <w:bottom w:val="single" w:sz="6" w:space="0" w:color="000000"/>
            </w:tcBorders>
          </w:tcPr>
          <w:p w14:paraId="1F2232C3" w14:textId="25F54636" w:rsidR="001F3990" w:rsidRPr="0039054A" w:rsidRDefault="001F3990" w:rsidP="00E96646">
            <w:pPr>
              <w:pStyle w:val="TableParagraph"/>
              <w:ind w:left="108" w:right="94"/>
              <w:jc w:val="both"/>
            </w:pPr>
            <w:r w:rsidRPr="0039054A">
              <w:t>Form 10 and copies</w:t>
            </w:r>
            <w:r w:rsidRPr="0039054A">
              <w:rPr>
                <w:spacing w:val="-52"/>
              </w:rPr>
              <w:t xml:space="preserve"> </w:t>
            </w:r>
            <w:r w:rsidRPr="0039054A">
              <w:t>of the contracts</w:t>
            </w:r>
            <w:r w:rsidRPr="0039054A">
              <w:rPr>
                <w:spacing w:val="1"/>
              </w:rPr>
              <w:t xml:space="preserve"> </w:t>
            </w:r>
            <w:r w:rsidRPr="0039054A">
              <w:t>providing the scope</w:t>
            </w:r>
            <w:r w:rsidRPr="0039054A">
              <w:rPr>
                <w:spacing w:val="-52"/>
              </w:rPr>
              <w:t xml:space="preserve"> </w:t>
            </w:r>
            <w:r w:rsidR="00210BA6" w:rsidRPr="0039054A">
              <w:rPr>
                <w:spacing w:val="-52"/>
              </w:rPr>
              <w:t xml:space="preserve"> </w:t>
            </w:r>
            <w:r w:rsidRPr="0039054A">
              <w:t>of</w:t>
            </w:r>
            <w:r w:rsidRPr="0039054A">
              <w:rPr>
                <w:spacing w:val="-1"/>
              </w:rPr>
              <w:t xml:space="preserve"> </w:t>
            </w:r>
            <w:r w:rsidRPr="0039054A">
              <w:t>the works</w:t>
            </w:r>
          </w:p>
        </w:tc>
      </w:tr>
      <w:tr w:rsidR="00E01526" w:rsidRPr="0039054A" w14:paraId="75C3E876" w14:textId="77777777" w:rsidTr="002526EC">
        <w:trPr>
          <w:trHeight w:val="484"/>
        </w:trPr>
        <w:tc>
          <w:tcPr>
            <w:tcW w:w="1344" w:type="dxa"/>
            <w:vMerge/>
          </w:tcPr>
          <w:p w14:paraId="0CCF36C4"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0474B04F" w14:textId="079AFD74" w:rsidR="00E01526" w:rsidRPr="0039054A" w:rsidRDefault="00E01526" w:rsidP="00E01526">
            <w:pPr>
              <w:pStyle w:val="TableParagraph"/>
              <w:numPr>
                <w:ilvl w:val="0"/>
                <w:numId w:val="172"/>
              </w:numPr>
              <w:ind w:right="94"/>
              <w:jc w:val="both"/>
            </w:pPr>
            <w:r w:rsidRPr="0039054A">
              <w:rPr>
                <w:rFonts w:cs="Arial"/>
                <w:lang w:val="en-GB"/>
              </w:rPr>
              <w:t xml:space="preserve">Gravel fill and subgrade – </w:t>
            </w:r>
            <w:r w:rsidR="00A67CEF">
              <w:rPr>
                <w:rFonts w:cs="Arial"/>
                <w:b/>
                <w:bCs/>
              </w:rPr>
              <w:t>45</w:t>
            </w:r>
            <w:r w:rsidRPr="0039054A">
              <w:rPr>
                <w:rFonts w:cs="Arial"/>
                <w:b/>
                <w:bCs/>
                <w:lang w:val="en-GB"/>
              </w:rPr>
              <w:t>,000m</w:t>
            </w:r>
            <w:r w:rsidRPr="0039054A">
              <w:rPr>
                <w:rFonts w:cs="Arial"/>
                <w:b/>
                <w:bCs/>
                <w:vertAlign w:val="superscript"/>
                <w:lang w:val="en-GB"/>
              </w:rPr>
              <w:t>3</w:t>
            </w:r>
          </w:p>
        </w:tc>
        <w:tc>
          <w:tcPr>
            <w:tcW w:w="1794" w:type="dxa"/>
            <w:tcBorders>
              <w:top w:val="single" w:sz="6" w:space="0" w:color="000000"/>
              <w:bottom w:val="single" w:sz="6" w:space="0" w:color="000000"/>
            </w:tcBorders>
          </w:tcPr>
          <w:p w14:paraId="0B9C7588" w14:textId="7489B690" w:rsidR="00E01526" w:rsidRPr="0039054A" w:rsidRDefault="00A67CEF" w:rsidP="00E01526">
            <w:pPr>
              <w:pStyle w:val="TableParagraph"/>
              <w:ind w:left="63"/>
              <w:rPr>
                <w:b/>
                <w:sz w:val="24"/>
              </w:rPr>
            </w:pPr>
            <w:r>
              <w:rPr>
                <w:lang w:val="en-GB"/>
              </w:rPr>
              <w:t>45</w:t>
            </w:r>
            <w:r w:rsidR="00E01526" w:rsidRPr="0039054A">
              <w:rPr>
                <w:lang w:val="en-GB"/>
              </w:rPr>
              <w:t>,000m</w:t>
            </w:r>
            <w:r w:rsidR="00E01526" w:rsidRPr="0039054A">
              <w:rPr>
                <w:vertAlign w:val="superscript"/>
                <w:lang w:val="en-GB"/>
              </w:rPr>
              <w:t xml:space="preserve">3 </w:t>
            </w:r>
            <w:r w:rsidR="00E01526" w:rsidRPr="0039054A">
              <w:rPr>
                <w:lang w:val="en-GB"/>
              </w:rPr>
              <w:t>annual average</w:t>
            </w:r>
          </w:p>
        </w:tc>
        <w:tc>
          <w:tcPr>
            <w:tcW w:w="1791" w:type="dxa"/>
            <w:tcBorders>
              <w:top w:val="single" w:sz="6" w:space="0" w:color="000000"/>
              <w:bottom w:val="single" w:sz="6" w:space="0" w:color="000000"/>
            </w:tcBorders>
          </w:tcPr>
          <w:p w14:paraId="0C55AA0B" w14:textId="0B5B6758" w:rsidR="00E01526" w:rsidRPr="0039054A" w:rsidRDefault="00A67CEF" w:rsidP="00E01526">
            <w:pPr>
              <w:pStyle w:val="TableParagraph"/>
              <w:ind w:left="120"/>
              <w:rPr>
                <w:b/>
                <w:sz w:val="24"/>
              </w:rPr>
            </w:pPr>
            <w:r>
              <w:rPr>
                <w:lang w:val="en-GB"/>
              </w:rPr>
              <w:t>45</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4D690DFC" w14:textId="493AA34E"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524A59E8" w14:textId="0B7ECC26" w:rsidR="00E01526" w:rsidRPr="0039054A" w:rsidRDefault="00A67CEF" w:rsidP="00E01526">
            <w:pPr>
              <w:pStyle w:val="TableParagraph"/>
              <w:ind w:left="185"/>
              <w:rPr>
                <w:b/>
                <w:sz w:val="24"/>
              </w:rPr>
            </w:pPr>
            <w:r>
              <w:rPr>
                <w:lang w:val="en-GB"/>
              </w:rPr>
              <w:t>2</w:t>
            </w:r>
            <w:r w:rsidR="00E01526" w:rsidRPr="0039054A">
              <w:rPr>
                <w:lang w:val="en-GB"/>
              </w:rPr>
              <w:t>5</w:t>
            </w:r>
            <w:r w:rsidR="00E01526" w:rsidRPr="0039054A">
              <w:t>,0</w:t>
            </w:r>
            <w:r w:rsidR="00E01526" w:rsidRPr="0039054A">
              <w:rPr>
                <w:lang w:val="en-GB"/>
              </w:rPr>
              <w:t>00m</w:t>
            </w:r>
            <w:r w:rsidR="00E01526" w:rsidRPr="0039054A">
              <w:rPr>
                <w:vertAlign w:val="superscript"/>
                <w:lang w:val="en-GB"/>
              </w:rPr>
              <w:t>3</w:t>
            </w:r>
            <w:r w:rsidR="00E01526" w:rsidRPr="0039054A">
              <w:rPr>
                <w:lang w:val="en-GB"/>
              </w:rPr>
              <w:t xml:space="preserve"> annual average</w:t>
            </w:r>
          </w:p>
        </w:tc>
        <w:tc>
          <w:tcPr>
            <w:tcW w:w="1960" w:type="dxa"/>
            <w:tcBorders>
              <w:top w:val="single" w:sz="6" w:space="0" w:color="000000"/>
              <w:bottom w:val="single" w:sz="6" w:space="0" w:color="000000"/>
            </w:tcBorders>
          </w:tcPr>
          <w:p w14:paraId="0967FF90" w14:textId="77777777" w:rsidR="00E01526" w:rsidRPr="0039054A" w:rsidRDefault="00E01526" w:rsidP="00E01526">
            <w:pPr>
              <w:pStyle w:val="TableParagraph"/>
              <w:rPr>
                <w:b/>
                <w:sz w:val="24"/>
              </w:rPr>
            </w:pPr>
          </w:p>
        </w:tc>
      </w:tr>
      <w:tr w:rsidR="00E01526" w:rsidRPr="0039054A" w14:paraId="41752764" w14:textId="77777777" w:rsidTr="002526EC">
        <w:trPr>
          <w:trHeight w:val="484"/>
        </w:trPr>
        <w:tc>
          <w:tcPr>
            <w:tcW w:w="1344" w:type="dxa"/>
            <w:vMerge/>
          </w:tcPr>
          <w:p w14:paraId="10FF1251"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246E5D4F" w14:textId="0FA748F9" w:rsidR="00E01526" w:rsidRPr="0039054A" w:rsidRDefault="00E01526" w:rsidP="00E01526">
            <w:pPr>
              <w:pStyle w:val="TableParagraph"/>
              <w:numPr>
                <w:ilvl w:val="0"/>
                <w:numId w:val="172"/>
              </w:numPr>
              <w:ind w:right="94"/>
              <w:jc w:val="both"/>
            </w:pPr>
            <w:r w:rsidRPr="0039054A">
              <w:rPr>
                <w:rFonts w:cs="Arial"/>
                <w:lang w:val="en-GB"/>
              </w:rPr>
              <w:t xml:space="preserve">Scarification and re-compaction of existing layers– </w:t>
            </w:r>
            <w:r w:rsidRPr="0039054A">
              <w:rPr>
                <w:rFonts w:cs="Arial"/>
                <w:b/>
                <w:bCs/>
              </w:rPr>
              <w:t>6</w:t>
            </w:r>
            <w:r w:rsidRPr="0039054A">
              <w:rPr>
                <w:rFonts w:cs="Arial"/>
                <w:b/>
                <w:bCs/>
                <w:lang w:val="en-GB"/>
              </w:rPr>
              <w:t>,000 m</w:t>
            </w:r>
            <w:r w:rsidRPr="0039054A">
              <w:rPr>
                <w:rFonts w:cs="Arial"/>
                <w:b/>
                <w:bCs/>
                <w:vertAlign w:val="superscript"/>
                <w:lang w:val="en-GB"/>
              </w:rPr>
              <w:t>3</w:t>
            </w:r>
          </w:p>
        </w:tc>
        <w:tc>
          <w:tcPr>
            <w:tcW w:w="1794" w:type="dxa"/>
            <w:tcBorders>
              <w:top w:val="single" w:sz="6" w:space="0" w:color="000000"/>
              <w:bottom w:val="single" w:sz="6" w:space="0" w:color="000000"/>
            </w:tcBorders>
          </w:tcPr>
          <w:p w14:paraId="38FE55CC" w14:textId="6C9AB27E" w:rsidR="00E01526" w:rsidRPr="0039054A" w:rsidRDefault="00E01526" w:rsidP="00E01526">
            <w:pPr>
              <w:pStyle w:val="TableParagraph"/>
              <w:ind w:left="63"/>
              <w:rPr>
                <w:b/>
                <w:sz w:val="24"/>
              </w:rPr>
            </w:pPr>
            <w:r w:rsidRPr="0039054A">
              <w:rPr>
                <w:lang w:val="en-GB"/>
              </w:rPr>
              <w:t>6,000m</w:t>
            </w:r>
            <w:r w:rsidRPr="0039054A">
              <w:rPr>
                <w:vertAlign w:val="superscript"/>
                <w:lang w:val="en-GB"/>
              </w:rPr>
              <w:t xml:space="preserve">3  </w:t>
            </w:r>
            <w:r w:rsidRPr="0039054A">
              <w:rPr>
                <w:lang w:val="en-GB"/>
              </w:rPr>
              <w:t>annual average</w:t>
            </w:r>
          </w:p>
        </w:tc>
        <w:tc>
          <w:tcPr>
            <w:tcW w:w="1791" w:type="dxa"/>
            <w:tcBorders>
              <w:top w:val="single" w:sz="6" w:space="0" w:color="000000"/>
              <w:bottom w:val="single" w:sz="6" w:space="0" w:color="000000"/>
            </w:tcBorders>
          </w:tcPr>
          <w:p w14:paraId="102E527F" w14:textId="775526DC" w:rsidR="00E01526" w:rsidRPr="0039054A" w:rsidRDefault="00E01526" w:rsidP="00E01526">
            <w:pPr>
              <w:pStyle w:val="TableParagraph"/>
              <w:ind w:left="120"/>
              <w:rPr>
                <w:b/>
                <w:sz w:val="24"/>
              </w:rPr>
            </w:pPr>
            <w:r w:rsidRPr="0039054A">
              <w:rPr>
                <w:lang w:val="en-GB"/>
              </w:rPr>
              <w:t>6,000m</w:t>
            </w:r>
            <w:r w:rsidRPr="0039054A">
              <w:rPr>
                <w:vertAlign w:val="superscript"/>
                <w:lang w:val="en-GB"/>
              </w:rPr>
              <w:t>3</w:t>
            </w:r>
            <w:r w:rsidRPr="0039054A">
              <w:rPr>
                <w:lang w:val="en-GB"/>
              </w:rPr>
              <w:t xml:space="preserve"> annual average</w:t>
            </w:r>
          </w:p>
        </w:tc>
        <w:tc>
          <w:tcPr>
            <w:tcW w:w="1400" w:type="dxa"/>
            <w:tcBorders>
              <w:top w:val="single" w:sz="6" w:space="0" w:color="000000"/>
              <w:bottom w:val="single" w:sz="6" w:space="0" w:color="000000"/>
            </w:tcBorders>
          </w:tcPr>
          <w:p w14:paraId="5C1F8E61" w14:textId="6997BC61"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41A5FA93" w14:textId="3771E04E" w:rsidR="00E01526" w:rsidRPr="0039054A" w:rsidRDefault="00E01526" w:rsidP="00E01526">
            <w:pPr>
              <w:pStyle w:val="TableParagraph"/>
              <w:ind w:left="185"/>
              <w:rPr>
                <w:b/>
                <w:sz w:val="24"/>
              </w:rPr>
            </w:pPr>
            <w:r w:rsidRPr="0039054A">
              <w:rPr>
                <w:lang w:val="en-GB"/>
              </w:rPr>
              <w:t>3,000m</w:t>
            </w:r>
            <w:r w:rsidRPr="0039054A">
              <w:rPr>
                <w:vertAlign w:val="superscript"/>
                <w:lang w:val="en-GB"/>
              </w:rPr>
              <w:t>3</w:t>
            </w:r>
            <w:r w:rsidRPr="0039054A">
              <w:rPr>
                <w:lang w:val="en-GB"/>
              </w:rPr>
              <w:t xml:space="preserve"> annual average</w:t>
            </w:r>
          </w:p>
        </w:tc>
        <w:tc>
          <w:tcPr>
            <w:tcW w:w="1960" w:type="dxa"/>
            <w:tcBorders>
              <w:top w:val="single" w:sz="6" w:space="0" w:color="000000"/>
              <w:bottom w:val="single" w:sz="6" w:space="0" w:color="000000"/>
            </w:tcBorders>
          </w:tcPr>
          <w:p w14:paraId="178AC35B" w14:textId="77777777" w:rsidR="00E01526" w:rsidRPr="0039054A" w:rsidRDefault="00E01526" w:rsidP="00E01526">
            <w:pPr>
              <w:pStyle w:val="TableParagraph"/>
              <w:rPr>
                <w:b/>
                <w:sz w:val="24"/>
              </w:rPr>
            </w:pPr>
          </w:p>
        </w:tc>
      </w:tr>
      <w:tr w:rsidR="00E01526" w:rsidRPr="0039054A" w14:paraId="0C82CBCB" w14:textId="77777777" w:rsidTr="002526EC">
        <w:trPr>
          <w:trHeight w:val="484"/>
        </w:trPr>
        <w:tc>
          <w:tcPr>
            <w:tcW w:w="1344" w:type="dxa"/>
            <w:vMerge/>
          </w:tcPr>
          <w:p w14:paraId="1507642A"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579A6996" w14:textId="6FC8894A" w:rsidR="00E01526" w:rsidRPr="0039054A" w:rsidRDefault="00E01526" w:rsidP="00E01526">
            <w:pPr>
              <w:pStyle w:val="TableParagraph"/>
              <w:numPr>
                <w:ilvl w:val="0"/>
                <w:numId w:val="172"/>
              </w:numPr>
              <w:ind w:right="94"/>
              <w:jc w:val="both"/>
            </w:pPr>
            <w:r w:rsidRPr="0039054A">
              <w:rPr>
                <w:rFonts w:cs="Arial"/>
                <w:lang w:val="en-GB"/>
              </w:rPr>
              <w:t xml:space="preserve">Crushed Stone Subbase or Base – </w:t>
            </w:r>
            <w:r w:rsidR="00A67CEF">
              <w:rPr>
                <w:rFonts w:cs="Arial"/>
                <w:b/>
                <w:bCs/>
                <w:lang w:val="en-GB"/>
              </w:rPr>
              <w:t>20</w:t>
            </w:r>
            <w:r w:rsidRPr="0039054A">
              <w:rPr>
                <w:b/>
                <w:bCs/>
                <w:lang w:val="en-GB"/>
              </w:rPr>
              <w:t>,</w:t>
            </w:r>
            <w:r w:rsidRPr="0039054A">
              <w:rPr>
                <w:rFonts w:cs="Arial"/>
                <w:b/>
                <w:bCs/>
                <w:lang w:val="en-GB"/>
              </w:rPr>
              <w:t>000m</w:t>
            </w:r>
            <w:r w:rsidRPr="0039054A">
              <w:rPr>
                <w:rFonts w:cs="Arial"/>
                <w:b/>
                <w:bCs/>
                <w:vertAlign w:val="superscript"/>
                <w:lang w:val="en-GB"/>
              </w:rPr>
              <w:t>3</w:t>
            </w:r>
          </w:p>
        </w:tc>
        <w:tc>
          <w:tcPr>
            <w:tcW w:w="1794" w:type="dxa"/>
            <w:tcBorders>
              <w:top w:val="single" w:sz="6" w:space="0" w:color="000000"/>
              <w:bottom w:val="single" w:sz="6" w:space="0" w:color="000000"/>
            </w:tcBorders>
          </w:tcPr>
          <w:p w14:paraId="59D18086" w14:textId="5BF97AE5" w:rsidR="00E01526" w:rsidRPr="0039054A" w:rsidRDefault="00A67CEF" w:rsidP="00E01526">
            <w:pPr>
              <w:pStyle w:val="TableParagraph"/>
              <w:ind w:left="63"/>
              <w:rPr>
                <w:b/>
                <w:sz w:val="24"/>
              </w:rPr>
            </w:pPr>
            <w:r>
              <w:rPr>
                <w:lang w:val="en-GB"/>
              </w:rPr>
              <w:t>20</w:t>
            </w:r>
            <w:r w:rsidR="00E01526" w:rsidRPr="0039054A">
              <w:rPr>
                <w:lang w:val="en-GB"/>
              </w:rPr>
              <w:t>,000m</w:t>
            </w:r>
            <w:r w:rsidR="00E01526" w:rsidRPr="0039054A">
              <w:rPr>
                <w:vertAlign w:val="superscript"/>
                <w:lang w:val="en-GB"/>
              </w:rPr>
              <w:t xml:space="preserve">3 </w:t>
            </w:r>
            <w:r w:rsidR="00E01526" w:rsidRPr="0039054A">
              <w:rPr>
                <w:lang w:val="en-GB"/>
              </w:rPr>
              <w:t>annual average</w:t>
            </w:r>
          </w:p>
        </w:tc>
        <w:tc>
          <w:tcPr>
            <w:tcW w:w="1791" w:type="dxa"/>
            <w:tcBorders>
              <w:top w:val="single" w:sz="6" w:space="0" w:color="000000"/>
              <w:bottom w:val="single" w:sz="6" w:space="0" w:color="000000"/>
            </w:tcBorders>
          </w:tcPr>
          <w:p w14:paraId="553C7722" w14:textId="6AF996E4" w:rsidR="00E01526" w:rsidRPr="0039054A" w:rsidRDefault="00A67CEF" w:rsidP="00E01526">
            <w:pPr>
              <w:pStyle w:val="TableParagraph"/>
              <w:ind w:left="120"/>
              <w:rPr>
                <w:b/>
                <w:sz w:val="24"/>
              </w:rPr>
            </w:pPr>
            <w:r>
              <w:rPr>
                <w:lang w:val="en-GB"/>
              </w:rPr>
              <w:t>20</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0BB3471F" w14:textId="7D22B54B"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77BC15B9" w14:textId="73BA259E" w:rsidR="00E01526" w:rsidRPr="0039054A" w:rsidRDefault="00A67CEF" w:rsidP="00E01526">
            <w:pPr>
              <w:pStyle w:val="TableParagraph"/>
              <w:ind w:left="185"/>
              <w:rPr>
                <w:b/>
                <w:sz w:val="24"/>
              </w:rPr>
            </w:pPr>
            <w:r>
              <w:rPr>
                <w:lang w:val="en-GB"/>
              </w:rPr>
              <w:t>10</w:t>
            </w:r>
            <w:r w:rsidR="00E01526" w:rsidRPr="0039054A">
              <w:rPr>
                <w:lang w:val="en-GB"/>
              </w:rPr>
              <w:t>,000m</w:t>
            </w:r>
            <w:r w:rsidR="00E01526" w:rsidRPr="0039054A">
              <w:rPr>
                <w:vertAlign w:val="superscript"/>
                <w:lang w:val="en-GB"/>
              </w:rPr>
              <w:t>3</w:t>
            </w:r>
            <w:r w:rsidR="00E01526" w:rsidRPr="0039054A">
              <w:rPr>
                <w:lang w:val="en-GB"/>
              </w:rPr>
              <w:t xml:space="preserve"> annual average</w:t>
            </w:r>
          </w:p>
        </w:tc>
        <w:tc>
          <w:tcPr>
            <w:tcW w:w="1960" w:type="dxa"/>
            <w:tcBorders>
              <w:top w:val="single" w:sz="6" w:space="0" w:color="000000"/>
              <w:bottom w:val="single" w:sz="6" w:space="0" w:color="000000"/>
            </w:tcBorders>
          </w:tcPr>
          <w:p w14:paraId="059A5385" w14:textId="77777777" w:rsidR="00E01526" w:rsidRPr="0039054A" w:rsidRDefault="00E01526" w:rsidP="00E01526">
            <w:pPr>
              <w:pStyle w:val="TableParagraph"/>
              <w:rPr>
                <w:b/>
                <w:sz w:val="24"/>
              </w:rPr>
            </w:pPr>
          </w:p>
        </w:tc>
      </w:tr>
      <w:tr w:rsidR="00E01526" w:rsidRPr="0039054A" w14:paraId="3C0F6ED0" w14:textId="77777777" w:rsidTr="002526EC">
        <w:trPr>
          <w:trHeight w:val="484"/>
        </w:trPr>
        <w:tc>
          <w:tcPr>
            <w:tcW w:w="1344" w:type="dxa"/>
            <w:vMerge/>
          </w:tcPr>
          <w:p w14:paraId="57CD3C01"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7783DACF" w14:textId="5EFD7B3A" w:rsidR="00E01526" w:rsidRPr="0039054A" w:rsidRDefault="00E01526" w:rsidP="00E01526">
            <w:pPr>
              <w:pStyle w:val="TableParagraph"/>
              <w:numPr>
                <w:ilvl w:val="0"/>
                <w:numId w:val="172"/>
              </w:numPr>
              <w:ind w:right="94"/>
              <w:jc w:val="both"/>
            </w:pPr>
            <w:r w:rsidRPr="0039054A">
              <w:rPr>
                <w:rFonts w:cs="Arial"/>
                <w:lang w:val="en-GB"/>
              </w:rPr>
              <w:t xml:space="preserve">Asphalt concrete Surfacing - </w:t>
            </w:r>
            <w:r w:rsidR="00A67CEF">
              <w:rPr>
                <w:rFonts w:cs="Arial"/>
                <w:b/>
                <w:bCs/>
              </w:rPr>
              <w:t>4</w:t>
            </w:r>
            <w:r w:rsidRPr="0039054A">
              <w:rPr>
                <w:rFonts w:cs="Arial"/>
                <w:b/>
                <w:bCs/>
                <w:lang w:val="en-GB"/>
              </w:rPr>
              <w:t>,000m</w:t>
            </w:r>
            <w:r w:rsidRPr="0039054A">
              <w:rPr>
                <w:rFonts w:cs="Arial"/>
                <w:b/>
                <w:bCs/>
                <w:vertAlign w:val="superscript"/>
                <w:lang w:val="en-GB"/>
              </w:rPr>
              <w:t>3</w:t>
            </w:r>
          </w:p>
        </w:tc>
        <w:tc>
          <w:tcPr>
            <w:tcW w:w="1794" w:type="dxa"/>
            <w:tcBorders>
              <w:top w:val="single" w:sz="6" w:space="0" w:color="000000"/>
              <w:bottom w:val="single" w:sz="6" w:space="0" w:color="000000"/>
            </w:tcBorders>
          </w:tcPr>
          <w:p w14:paraId="186E3F59" w14:textId="2558AE88" w:rsidR="00E01526" w:rsidRPr="0039054A" w:rsidRDefault="00A67CEF" w:rsidP="00A67CEF">
            <w:pPr>
              <w:pStyle w:val="TableParagraph"/>
              <w:rPr>
                <w:b/>
                <w:sz w:val="24"/>
              </w:rPr>
            </w:pPr>
            <w:r>
              <w:rPr>
                <w:rFonts w:cs="Arial"/>
                <w:lang w:val="en-GB"/>
              </w:rPr>
              <w:t>4</w:t>
            </w:r>
            <w:r w:rsidR="00E01526" w:rsidRPr="0039054A">
              <w:rPr>
                <w:rFonts w:cs="Arial"/>
                <w:lang w:val="en-GB"/>
              </w:rPr>
              <w:t>,000m</w:t>
            </w:r>
            <w:r w:rsidR="00E01526" w:rsidRPr="0039054A">
              <w:rPr>
                <w:rFonts w:cs="Arial"/>
                <w:vertAlign w:val="superscript"/>
                <w:lang w:val="en-GB"/>
              </w:rPr>
              <w:t>3</w:t>
            </w:r>
            <w:r w:rsidR="00E01526" w:rsidRPr="0039054A">
              <w:rPr>
                <w:lang w:val="en-GB"/>
              </w:rPr>
              <w:t xml:space="preserve"> annual average</w:t>
            </w:r>
          </w:p>
        </w:tc>
        <w:tc>
          <w:tcPr>
            <w:tcW w:w="1791" w:type="dxa"/>
            <w:tcBorders>
              <w:top w:val="single" w:sz="6" w:space="0" w:color="000000"/>
              <w:bottom w:val="single" w:sz="6" w:space="0" w:color="000000"/>
            </w:tcBorders>
          </w:tcPr>
          <w:p w14:paraId="5880EE74" w14:textId="7CC8ABB1" w:rsidR="00E01526" w:rsidRPr="0039054A" w:rsidRDefault="00A67CEF" w:rsidP="00E01526">
            <w:pPr>
              <w:pStyle w:val="TableParagraph"/>
              <w:ind w:left="120"/>
              <w:rPr>
                <w:b/>
                <w:sz w:val="24"/>
              </w:rPr>
            </w:pPr>
            <w:r>
              <w:rPr>
                <w:rFonts w:cs="Arial"/>
                <w:lang w:val="en-GB"/>
              </w:rPr>
              <w:t>4</w:t>
            </w:r>
            <w:r w:rsidR="00E01526" w:rsidRPr="0039054A">
              <w:rPr>
                <w:rFonts w:cs="Arial"/>
                <w:lang w:val="en-GB"/>
              </w:rPr>
              <w:t>,000m</w:t>
            </w:r>
            <w:r w:rsidR="00E01526" w:rsidRPr="0039054A">
              <w:rPr>
                <w:rFonts w:cs="Arial"/>
                <w:vertAlign w:val="superscript"/>
                <w:lang w:val="en-GB"/>
              </w:rPr>
              <w:t>3</w:t>
            </w:r>
            <w:r w:rsidR="00E01526" w:rsidRPr="0039054A">
              <w:rPr>
                <w:lang w:val="en-GB"/>
              </w:rPr>
              <w:t xml:space="preserve"> annual average</w:t>
            </w:r>
          </w:p>
        </w:tc>
        <w:tc>
          <w:tcPr>
            <w:tcW w:w="1400" w:type="dxa"/>
            <w:tcBorders>
              <w:top w:val="single" w:sz="6" w:space="0" w:color="000000"/>
              <w:bottom w:val="single" w:sz="6" w:space="0" w:color="000000"/>
            </w:tcBorders>
          </w:tcPr>
          <w:p w14:paraId="6548D006" w14:textId="3791F934"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356167FF" w14:textId="0AD3FB8C" w:rsidR="00E01526" w:rsidRPr="0039054A" w:rsidRDefault="00E01526" w:rsidP="00E01526">
            <w:pPr>
              <w:pStyle w:val="TableParagraph"/>
              <w:ind w:left="185"/>
              <w:rPr>
                <w:b/>
                <w:sz w:val="24"/>
              </w:rPr>
            </w:pPr>
            <w:r w:rsidRPr="0039054A">
              <w:rPr>
                <w:rFonts w:cs="Arial"/>
                <w:lang w:val="en-GB"/>
              </w:rPr>
              <w:t>2,</w:t>
            </w:r>
            <w:r w:rsidR="00A67CEF">
              <w:rPr>
                <w:rFonts w:cs="Arial"/>
                <w:lang w:val="en-GB"/>
              </w:rPr>
              <w:t>0</w:t>
            </w:r>
            <w:r w:rsidRPr="0039054A">
              <w:rPr>
                <w:rFonts w:cs="Arial"/>
                <w:lang w:val="en-GB"/>
              </w:rPr>
              <w:t>00m</w:t>
            </w:r>
            <w:r w:rsidRPr="0039054A">
              <w:rPr>
                <w:rFonts w:cs="Arial"/>
                <w:vertAlign w:val="superscript"/>
                <w:lang w:val="en-GB"/>
              </w:rPr>
              <w:t>3</w:t>
            </w:r>
            <w:r w:rsidRPr="0039054A">
              <w:rPr>
                <w:lang w:val="en-GB"/>
              </w:rPr>
              <w:t xml:space="preserve"> annual average</w:t>
            </w:r>
          </w:p>
        </w:tc>
        <w:tc>
          <w:tcPr>
            <w:tcW w:w="1960" w:type="dxa"/>
            <w:tcBorders>
              <w:top w:val="single" w:sz="6" w:space="0" w:color="000000"/>
              <w:bottom w:val="single" w:sz="6" w:space="0" w:color="000000"/>
            </w:tcBorders>
          </w:tcPr>
          <w:p w14:paraId="74DF781A" w14:textId="77777777" w:rsidR="00E01526" w:rsidRPr="0039054A" w:rsidRDefault="00E01526" w:rsidP="00E01526">
            <w:pPr>
              <w:pStyle w:val="TableParagraph"/>
              <w:rPr>
                <w:b/>
                <w:sz w:val="24"/>
              </w:rPr>
            </w:pPr>
          </w:p>
        </w:tc>
      </w:tr>
      <w:tr w:rsidR="00DF4268" w:rsidRPr="0039054A" w14:paraId="31881AF3" w14:textId="77777777" w:rsidTr="002526EC">
        <w:trPr>
          <w:trHeight w:val="484"/>
        </w:trPr>
        <w:tc>
          <w:tcPr>
            <w:tcW w:w="1344" w:type="dxa"/>
            <w:vMerge/>
          </w:tcPr>
          <w:p w14:paraId="2E33476E" w14:textId="77777777" w:rsidR="00DF4268" w:rsidRPr="0039054A" w:rsidRDefault="00DF4268" w:rsidP="00E01526">
            <w:pPr>
              <w:pStyle w:val="TableParagraph"/>
              <w:tabs>
                <w:tab w:val="left" w:pos="1296"/>
              </w:tabs>
              <w:ind w:left="107" w:right="94"/>
            </w:pPr>
          </w:p>
        </w:tc>
        <w:tc>
          <w:tcPr>
            <w:tcW w:w="3852" w:type="dxa"/>
            <w:tcBorders>
              <w:top w:val="single" w:sz="6" w:space="0" w:color="000000"/>
              <w:bottom w:val="single" w:sz="6" w:space="0" w:color="000000"/>
            </w:tcBorders>
          </w:tcPr>
          <w:p w14:paraId="0048150A" w14:textId="478E87F9" w:rsidR="00DF4268" w:rsidRPr="0039054A" w:rsidRDefault="00DF4268" w:rsidP="00E01526">
            <w:pPr>
              <w:pStyle w:val="TableParagraph"/>
              <w:numPr>
                <w:ilvl w:val="0"/>
                <w:numId w:val="172"/>
              </w:numPr>
              <w:ind w:right="94"/>
              <w:jc w:val="both"/>
              <w:rPr>
                <w:rFonts w:cs="Arial"/>
                <w:lang w:val="en-GB"/>
              </w:rPr>
            </w:pPr>
            <w:r w:rsidRPr="00DF4268">
              <w:rPr>
                <w:rFonts w:cs="Arial"/>
                <w:lang w:val="en-GB"/>
              </w:rPr>
              <w:t>Dense Bituminous Macadam (DBM)</w:t>
            </w:r>
            <w:r>
              <w:rPr>
                <w:rFonts w:cs="Arial"/>
                <w:lang w:val="en-GB"/>
              </w:rPr>
              <w:t xml:space="preserve">- </w:t>
            </w:r>
            <w:r w:rsidR="007872A2" w:rsidRPr="007872A2">
              <w:rPr>
                <w:rFonts w:cs="Arial"/>
                <w:b/>
                <w:bCs/>
                <w:lang w:val="en-GB"/>
              </w:rPr>
              <w:t>10,000m</w:t>
            </w:r>
            <w:r w:rsidR="007872A2" w:rsidRPr="007872A2">
              <w:rPr>
                <w:rFonts w:cs="Arial"/>
                <w:b/>
                <w:bCs/>
                <w:vertAlign w:val="superscript"/>
                <w:lang w:val="en-GB"/>
              </w:rPr>
              <w:t>3</w:t>
            </w:r>
          </w:p>
        </w:tc>
        <w:tc>
          <w:tcPr>
            <w:tcW w:w="1794" w:type="dxa"/>
            <w:tcBorders>
              <w:top w:val="single" w:sz="6" w:space="0" w:color="000000"/>
              <w:bottom w:val="single" w:sz="6" w:space="0" w:color="000000"/>
            </w:tcBorders>
          </w:tcPr>
          <w:p w14:paraId="685BDE72" w14:textId="00E4FBD2" w:rsidR="00DF4268" w:rsidRPr="0039054A" w:rsidRDefault="007872A2" w:rsidP="00E01526">
            <w:pPr>
              <w:pStyle w:val="TableParagraph"/>
              <w:ind w:left="63"/>
              <w:rPr>
                <w:rFonts w:cs="Arial"/>
                <w:lang w:val="en-GB"/>
              </w:rPr>
            </w:pPr>
            <w:r>
              <w:rPr>
                <w:rFonts w:cs="Arial"/>
                <w:lang w:val="en-GB"/>
              </w:rPr>
              <w:t>1</w:t>
            </w:r>
            <w:r w:rsidR="00911D04">
              <w:rPr>
                <w:rFonts w:cs="Arial"/>
                <w:lang w:val="en-GB"/>
              </w:rPr>
              <w:t>1</w:t>
            </w:r>
            <w:r w:rsidRPr="0039054A">
              <w:rPr>
                <w:rFonts w:cs="Arial"/>
                <w:lang w:val="en-GB"/>
              </w:rPr>
              <w:t>,000m</w:t>
            </w:r>
            <w:r w:rsidRPr="0039054A">
              <w:rPr>
                <w:rFonts w:cs="Arial"/>
                <w:vertAlign w:val="superscript"/>
                <w:lang w:val="en-GB"/>
              </w:rPr>
              <w:t>3</w:t>
            </w:r>
            <w:r w:rsidRPr="0039054A">
              <w:rPr>
                <w:lang w:val="en-GB"/>
              </w:rPr>
              <w:t xml:space="preserve"> annual average</w:t>
            </w:r>
          </w:p>
        </w:tc>
        <w:tc>
          <w:tcPr>
            <w:tcW w:w="1791" w:type="dxa"/>
            <w:tcBorders>
              <w:top w:val="single" w:sz="6" w:space="0" w:color="000000"/>
              <w:bottom w:val="single" w:sz="6" w:space="0" w:color="000000"/>
            </w:tcBorders>
          </w:tcPr>
          <w:p w14:paraId="2771B600" w14:textId="0DA76EC7" w:rsidR="00DF4268" w:rsidRPr="0039054A" w:rsidRDefault="007872A2" w:rsidP="00E01526">
            <w:pPr>
              <w:pStyle w:val="TableParagraph"/>
              <w:ind w:left="120"/>
              <w:rPr>
                <w:rFonts w:cs="Arial"/>
                <w:lang w:val="en-GB"/>
              </w:rPr>
            </w:pPr>
            <w:r>
              <w:rPr>
                <w:rFonts w:cs="Arial"/>
                <w:lang w:val="en-GB"/>
              </w:rPr>
              <w:t>1</w:t>
            </w:r>
            <w:r w:rsidR="00911D04">
              <w:rPr>
                <w:rFonts w:cs="Arial"/>
                <w:lang w:val="en-GB"/>
              </w:rPr>
              <w:t>1</w:t>
            </w:r>
            <w:r w:rsidRPr="0039054A">
              <w:rPr>
                <w:rFonts w:cs="Arial"/>
                <w:lang w:val="en-GB"/>
              </w:rPr>
              <w:t>,000m</w:t>
            </w:r>
            <w:r w:rsidRPr="0039054A">
              <w:rPr>
                <w:rFonts w:cs="Arial"/>
                <w:vertAlign w:val="superscript"/>
                <w:lang w:val="en-GB"/>
              </w:rPr>
              <w:t>3</w:t>
            </w:r>
            <w:r w:rsidRPr="0039054A">
              <w:rPr>
                <w:lang w:val="en-GB"/>
              </w:rPr>
              <w:t xml:space="preserve"> annual average</w:t>
            </w:r>
          </w:p>
        </w:tc>
        <w:tc>
          <w:tcPr>
            <w:tcW w:w="1400" w:type="dxa"/>
            <w:tcBorders>
              <w:top w:val="single" w:sz="6" w:space="0" w:color="000000"/>
              <w:bottom w:val="single" w:sz="6" w:space="0" w:color="000000"/>
            </w:tcBorders>
          </w:tcPr>
          <w:p w14:paraId="505FE628" w14:textId="77777777" w:rsidR="00DF4268" w:rsidRPr="0039054A" w:rsidRDefault="00DF4268" w:rsidP="00E01526">
            <w:pPr>
              <w:pStyle w:val="TableParagraph"/>
              <w:rPr>
                <w:b/>
                <w:sz w:val="24"/>
              </w:rPr>
            </w:pPr>
          </w:p>
        </w:tc>
        <w:tc>
          <w:tcPr>
            <w:tcW w:w="2030" w:type="dxa"/>
            <w:tcBorders>
              <w:top w:val="single" w:sz="6" w:space="0" w:color="000000"/>
              <w:bottom w:val="single" w:sz="6" w:space="0" w:color="000000"/>
            </w:tcBorders>
          </w:tcPr>
          <w:p w14:paraId="0A0D634D" w14:textId="3102FADC" w:rsidR="00DF4268" w:rsidRPr="0039054A" w:rsidRDefault="007872A2" w:rsidP="00E01526">
            <w:pPr>
              <w:pStyle w:val="TableParagraph"/>
              <w:ind w:left="185"/>
              <w:rPr>
                <w:rFonts w:cs="Arial"/>
                <w:lang w:val="en-GB"/>
              </w:rPr>
            </w:pPr>
            <w:r>
              <w:rPr>
                <w:rFonts w:cs="Arial"/>
                <w:lang w:val="en-GB"/>
              </w:rPr>
              <w:t>5</w:t>
            </w:r>
            <w:r w:rsidRPr="0039054A">
              <w:rPr>
                <w:rFonts w:cs="Arial"/>
                <w:lang w:val="en-GB"/>
              </w:rPr>
              <w:t>,</w:t>
            </w:r>
            <w:r w:rsidR="00911D04">
              <w:rPr>
                <w:rFonts w:cs="Arial"/>
                <w:lang w:val="en-GB"/>
              </w:rPr>
              <w:t>5</w:t>
            </w:r>
            <w:r w:rsidRPr="0039054A">
              <w:rPr>
                <w:rFonts w:cs="Arial"/>
                <w:lang w:val="en-GB"/>
              </w:rPr>
              <w:t>00m</w:t>
            </w:r>
            <w:r w:rsidRPr="0039054A">
              <w:rPr>
                <w:rFonts w:cs="Arial"/>
                <w:vertAlign w:val="superscript"/>
                <w:lang w:val="en-GB"/>
              </w:rPr>
              <w:t>3</w:t>
            </w:r>
            <w:r w:rsidRPr="0039054A">
              <w:rPr>
                <w:lang w:val="en-GB"/>
              </w:rPr>
              <w:t xml:space="preserve"> annual average</w:t>
            </w:r>
          </w:p>
        </w:tc>
        <w:tc>
          <w:tcPr>
            <w:tcW w:w="1960" w:type="dxa"/>
            <w:tcBorders>
              <w:top w:val="single" w:sz="6" w:space="0" w:color="000000"/>
              <w:bottom w:val="single" w:sz="6" w:space="0" w:color="000000"/>
            </w:tcBorders>
          </w:tcPr>
          <w:p w14:paraId="3EA7417C" w14:textId="77777777" w:rsidR="00DF4268" w:rsidRPr="0039054A" w:rsidRDefault="00DF4268" w:rsidP="00E01526">
            <w:pPr>
              <w:pStyle w:val="TableParagraph"/>
              <w:rPr>
                <w:b/>
                <w:sz w:val="24"/>
              </w:rPr>
            </w:pPr>
          </w:p>
        </w:tc>
      </w:tr>
      <w:tr w:rsidR="00E01526" w:rsidRPr="0039054A" w14:paraId="2ADEAF6A" w14:textId="77777777" w:rsidTr="002526EC">
        <w:trPr>
          <w:trHeight w:val="484"/>
        </w:trPr>
        <w:tc>
          <w:tcPr>
            <w:tcW w:w="1344" w:type="dxa"/>
            <w:vMerge/>
            <w:tcBorders>
              <w:bottom w:val="single" w:sz="6" w:space="0" w:color="000000"/>
            </w:tcBorders>
          </w:tcPr>
          <w:p w14:paraId="01B8CAC8" w14:textId="77777777" w:rsidR="00E01526" w:rsidRPr="0039054A" w:rsidRDefault="00E01526" w:rsidP="00E01526">
            <w:pPr>
              <w:pStyle w:val="TableParagraph"/>
              <w:tabs>
                <w:tab w:val="left" w:pos="1296"/>
              </w:tabs>
              <w:ind w:left="107" w:right="94"/>
            </w:pPr>
          </w:p>
        </w:tc>
        <w:tc>
          <w:tcPr>
            <w:tcW w:w="3852" w:type="dxa"/>
            <w:tcBorders>
              <w:top w:val="single" w:sz="6" w:space="0" w:color="000000"/>
              <w:bottom w:val="single" w:sz="6" w:space="0" w:color="000000"/>
            </w:tcBorders>
          </w:tcPr>
          <w:p w14:paraId="278D9F59" w14:textId="17AC8663" w:rsidR="00E01526" w:rsidRPr="0039054A" w:rsidRDefault="00E01526" w:rsidP="00E01526">
            <w:pPr>
              <w:pStyle w:val="TableParagraph"/>
              <w:numPr>
                <w:ilvl w:val="0"/>
                <w:numId w:val="172"/>
              </w:numPr>
              <w:ind w:right="94"/>
              <w:jc w:val="both"/>
            </w:pPr>
            <w:r w:rsidRPr="0039054A">
              <w:rPr>
                <w:rFonts w:cs="Arial"/>
                <w:lang w:val="en-GB"/>
              </w:rPr>
              <w:t xml:space="preserve">Culvert installation – </w:t>
            </w:r>
            <w:r w:rsidR="00DF4268">
              <w:rPr>
                <w:rFonts w:cs="Arial"/>
                <w:b/>
                <w:bCs/>
              </w:rPr>
              <w:t>12</w:t>
            </w:r>
            <w:r w:rsidRPr="0039054A">
              <w:rPr>
                <w:rFonts w:cs="Arial"/>
                <w:b/>
                <w:bCs/>
                <w:lang w:val="en-GB"/>
              </w:rPr>
              <w:t>,000m</w:t>
            </w:r>
          </w:p>
          <w:p w14:paraId="2947FE66" w14:textId="7A4EC5CC" w:rsidR="00E01526" w:rsidRPr="0039054A" w:rsidRDefault="00E01526" w:rsidP="00E01526">
            <w:pPr>
              <w:pStyle w:val="TableParagraph"/>
              <w:ind w:right="94"/>
              <w:jc w:val="both"/>
            </w:pPr>
          </w:p>
        </w:tc>
        <w:tc>
          <w:tcPr>
            <w:tcW w:w="1794" w:type="dxa"/>
            <w:tcBorders>
              <w:top w:val="single" w:sz="6" w:space="0" w:color="000000"/>
              <w:bottom w:val="single" w:sz="6" w:space="0" w:color="000000"/>
            </w:tcBorders>
          </w:tcPr>
          <w:p w14:paraId="49F75B2F" w14:textId="648FD672" w:rsidR="00E01526" w:rsidRPr="0039054A" w:rsidRDefault="00E01526" w:rsidP="00E01526">
            <w:pPr>
              <w:pStyle w:val="Style11"/>
              <w:tabs>
                <w:tab w:val="left" w:leader="dot" w:pos="8424"/>
              </w:tabs>
              <w:spacing w:line="240" w:lineRule="auto"/>
              <w:ind w:left="63"/>
              <w:rPr>
                <w:b/>
              </w:rPr>
            </w:pPr>
            <w:r w:rsidRPr="0039054A">
              <w:rPr>
                <w:rFonts w:ascii="Segoe UI Symbol" w:hAnsi="Segoe UI Symbol" w:cs="Arial"/>
                <w:sz w:val="22"/>
                <w:szCs w:val="22"/>
                <w:lang w:val="en-GB"/>
              </w:rPr>
              <w:t>7,000m</w:t>
            </w:r>
            <w:r w:rsidRPr="0039054A">
              <w:rPr>
                <w:rFonts w:ascii="Segoe UI Symbol" w:hAnsi="Segoe UI Symbol"/>
                <w:sz w:val="22"/>
                <w:szCs w:val="22"/>
                <w:lang w:val="en-GB"/>
              </w:rPr>
              <w:t xml:space="preserve"> annual </w:t>
            </w:r>
            <w:r w:rsidR="00DF4268">
              <w:rPr>
                <w:rFonts w:ascii="Segoe UI Symbol" w:hAnsi="Segoe UI Symbol"/>
                <w:sz w:val="22"/>
                <w:szCs w:val="22"/>
                <w:lang w:val="en-GB"/>
              </w:rPr>
              <w:t xml:space="preserve">average- </w:t>
            </w:r>
          </w:p>
        </w:tc>
        <w:tc>
          <w:tcPr>
            <w:tcW w:w="1791" w:type="dxa"/>
            <w:tcBorders>
              <w:top w:val="single" w:sz="6" w:space="0" w:color="000000"/>
              <w:bottom w:val="single" w:sz="6" w:space="0" w:color="000000"/>
            </w:tcBorders>
          </w:tcPr>
          <w:p w14:paraId="3171F989" w14:textId="5CA226F6" w:rsidR="00E01526" w:rsidRPr="0039054A" w:rsidRDefault="00E01526" w:rsidP="00E01526">
            <w:pPr>
              <w:pStyle w:val="Style11"/>
              <w:tabs>
                <w:tab w:val="left" w:leader="dot" w:pos="8424"/>
              </w:tabs>
              <w:spacing w:line="240" w:lineRule="auto"/>
              <w:ind w:left="120"/>
              <w:rPr>
                <w:b/>
              </w:rPr>
            </w:pPr>
            <w:r w:rsidRPr="0039054A">
              <w:rPr>
                <w:rFonts w:ascii="Segoe UI Symbol" w:hAnsi="Segoe UI Symbol" w:cs="Arial"/>
                <w:sz w:val="22"/>
                <w:szCs w:val="22"/>
                <w:lang w:val="en-GB"/>
              </w:rPr>
              <w:t>7,000m</w:t>
            </w:r>
            <w:r w:rsidRPr="0039054A">
              <w:rPr>
                <w:rFonts w:ascii="Segoe UI Symbol" w:hAnsi="Segoe UI Symbol"/>
                <w:sz w:val="22"/>
                <w:szCs w:val="22"/>
                <w:lang w:val="en-GB"/>
              </w:rPr>
              <w:t xml:space="preserve"> annual average</w:t>
            </w:r>
          </w:p>
        </w:tc>
        <w:tc>
          <w:tcPr>
            <w:tcW w:w="1400" w:type="dxa"/>
            <w:tcBorders>
              <w:top w:val="single" w:sz="6" w:space="0" w:color="000000"/>
              <w:bottom w:val="single" w:sz="6" w:space="0" w:color="000000"/>
            </w:tcBorders>
          </w:tcPr>
          <w:p w14:paraId="7C7EBFFA" w14:textId="76121C93" w:rsidR="00E01526" w:rsidRPr="0039054A" w:rsidRDefault="00E01526" w:rsidP="00E01526">
            <w:pPr>
              <w:pStyle w:val="TableParagraph"/>
              <w:rPr>
                <w:b/>
                <w:sz w:val="24"/>
              </w:rPr>
            </w:pPr>
          </w:p>
        </w:tc>
        <w:tc>
          <w:tcPr>
            <w:tcW w:w="2030" w:type="dxa"/>
            <w:tcBorders>
              <w:top w:val="single" w:sz="6" w:space="0" w:color="000000"/>
              <w:bottom w:val="single" w:sz="6" w:space="0" w:color="000000"/>
            </w:tcBorders>
          </w:tcPr>
          <w:p w14:paraId="2597D767" w14:textId="287E15FF" w:rsidR="00E01526" w:rsidRPr="0039054A" w:rsidRDefault="00E01526" w:rsidP="00E01526">
            <w:pPr>
              <w:pStyle w:val="TableParagraph"/>
              <w:ind w:left="185"/>
              <w:rPr>
                <w:b/>
                <w:sz w:val="24"/>
              </w:rPr>
            </w:pPr>
            <w:r w:rsidRPr="0039054A">
              <w:rPr>
                <w:rFonts w:cs="Arial"/>
              </w:rPr>
              <w:t>3</w:t>
            </w:r>
            <w:r w:rsidRPr="0039054A">
              <w:rPr>
                <w:rFonts w:cs="Arial"/>
                <w:lang w:val="en-GB"/>
              </w:rPr>
              <w:t>,500m</w:t>
            </w:r>
            <w:r w:rsidRPr="0039054A">
              <w:rPr>
                <w:lang w:val="en-GB"/>
              </w:rPr>
              <w:t xml:space="preserve"> annual average</w:t>
            </w:r>
          </w:p>
        </w:tc>
        <w:tc>
          <w:tcPr>
            <w:tcW w:w="1960" w:type="dxa"/>
            <w:tcBorders>
              <w:top w:val="single" w:sz="6" w:space="0" w:color="000000"/>
              <w:bottom w:val="single" w:sz="6" w:space="0" w:color="000000"/>
            </w:tcBorders>
          </w:tcPr>
          <w:p w14:paraId="4D2F4E61" w14:textId="77777777" w:rsidR="00E01526" w:rsidRPr="0039054A" w:rsidRDefault="00E01526" w:rsidP="00E01526">
            <w:pPr>
              <w:pStyle w:val="TableParagraph"/>
              <w:rPr>
                <w:b/>
                <w:sz w:val="24"/>
              </w:rPr>
            </w:pPr>
          </w:p>
        </w:tc>
      </w:tr>
      <w:tr w:rsidR="0039054A" w:rsidRPr="0039054A" w14:paraId="6C1DE420" w14:textId="77777777" w:rsidTr="002526EC">
        <w:trPr>
          <w:trHeight w:val="484"/>
        </w:trPr>
        <w:tc>
          <w:tcPr>
            <w:tcW w:w="1344" w:type="dxa"/>
            <w:tcBorders>
              <w:bottom w:val="single" w:sz="6" w:space="0" w:color="000000"/>
            </w:tcBorders>
          </w:tcPr>
          <w:p w14:paraId="359547AD" w14:textId="77777777" w:rsidR="0039054A" w:rsidRPr="0039054A" w:rsidRDefault="0039054A" w:rsidP="00E01526">
            <w:pPr>
              <w:pStyle w:val="TableParagraph"/>
              <w:tabs>
                <w:tab w:val="left" w:pos="1296"/>
              </w:tabs>
              <w:ind w:left="107" w:right="94"/>
            </w:pPr>
          </w:p>
        </w:tc>
        <w:tc>
          <w:tcPr>
            <w:tcW w:w="3852" w:type="dxa"/>
            <w:tcBorders>
              <w:top w:val="single" w:sz="6" w:space="0" w:color="000000"/>
              <w:bottom w:val="single" w:sz="6" w:space="0" w:color="000000"/>
            </w:tcBorders>
          </w:tcPr>
          <w:p w14:paraId="3AEB7CEF" w14:textId="2343F7F5" w:rsidR="0039054A" w:rsidRPr="0039054A" w:rsidRDefault="00DF4268" w:rsidP="00E01526">
            <w:pPr>
              <w:pStyle w:val="TableParagraph"/>
              <w:numPr>
                <w:ilvl w:val="0"/>
                <w:numId w:val="172"/>
              </w:numPr>
              <w:ind w:right="94"/>
              <w:jc w:val="both"/>
              <w:rPr>
                <w:rFonts w:cs="Arial"/>
                <w:lang w:val="en-GB"/>
              </w:rPr>
            </w:pPr>
            <w:r>
              <w:rPr>
                <w:rFonts w:cs="Arial"/>
                <w:lang w:val="en-GB"/>
              </w:rPr>
              <w:t xml:space="preserve">Street light installation- </w:t>
            </w:r>
            <w:r w:rsidRPr="00DF4268">
              <w:rPr>
                <w:rFonts w:cs="Arial"/>
                <w:b/>
                <w:bCs/>
                <w:lang w:val="en-GB"/>
              </w:rPr>
              <w:t>500 Number</w:t>
            </w:r>
          </w:p>
        </w:tc>
        <w:tc>
          <w:tcPr>
            <w:tcW w:w="1794" w:type="dxa"/>
            <w:tcBorders>
              <w:top w:val="single" w:sz="6" w:space="0" w:color="000000"/>
              <w:bottom w:val="single" w:sz="6" w:space="0" w:color="000000"/>
            </w:tcBorders>
          </w:tcPr>
          <w:p w14:paraId="7724B96F" w14:textId="5073EFA0" w:rsidR="0039054A" w:rsidRPr="0039054A" w:rsidRDefault="00DF4268" w:rsidP="00E01526">
            <w:pPr>
              <w:pStyle w:val="Style11"/>
              <w:tabs>
                <w:tab w:val="left" w:leader="dot" w:pos="8424"/>
              </w:tabs>
              <w:spacing w:line="240" w:lineRule="auto"/>
              <w:ind w:left="63"/>
              <w:rPr>
                <w:rFonts w:ascii="Segoe UI Symbol" w:hAnsi="Segoe UI Symbol" w:cs="Arial"/>
                <w:sz w:val="22"/>
                <w:szCs w:val="22"/>
                <w:lang w:val="en-GB"/>
              </w:rPr>
            </w:pPr>
            <w:r>
              <w:rPr>
                <w:rFonts w:ascii="Segoe UI Symbol" w:hAnsi="Segoe UI Symbol" w:cs="Arial"/>
                <w:sz w:val="22"/>
                <w:szCs w:val="22"/>
                <w:lang w:val="en-GB"/>
              </w:rPr>
              <w:t>500 annual average</w:t>
            </w:r>
          </w:p>
        </w:tc>
        <w:tc>
          <w:tcPr>
            <w:tcW w:w="1791" w:type="dxa"/>
            <w:tcBorders>
              <w:top w:val="single" w:sz="6" w:space="0" w:color="000000"/>
              <w:bottom w:val="single" w:sz="6" w:space="0" w:color="000000"/>
            </w:tcBorders>
          </w:tcPr>
          <w:p w14:paraId="56EAC4A5" w14:textId="01B48B09" w:rsidR="0039054A" w:rsidRPr="0039054A" w:rsidRDefault="00DF4268" w:rsidP="00E01526">
            <w:pPr>
              <w:pStyle w:val="Style11"/>
              <w:tabs>
                <w:tab w:val="left" w:leader="dot" w:pos="8424"/>
              </w:tabs>
              <w:spacing w:line="240" w:lineRule="auto"/>
              <w:ind w:left="120"/>
              <w:rPr>
                <w:rFonts w:ascii="Segoe UI Symbol" w:hAnsi="Segoe UI Symbol" w:cs="Arial"/>
                <w:sz w:val="22"/>
                <w:szCs w:val="22"/>
                <w:lang w:val="en-GB"/>
              </w:rPr>
            </w:pPr>
            <w:r>
              <w:rPr>
                <w:rFonts w:ascii="Segoe UI Symbol" w:hAnsi="Segoe UI Symbol" w:cs="Arial"/>
                <w:sz w:val="22"/>
                <w:szCs w:val="22"/>
                <w:lang w:val="en-GB"/>
              </w:rPr>
              <w:t>500 annual average</w:t>
            </w:r>
          </w:p>
        </w:tc>
        <w:tc>
          <w:tcPr>
            <w:tcW w:w="1400" w:type="dxa"/>
            <w:tcBorders>
              <w:top w:val="single" w:sz="6" w:space="0" w:color="000000"/>
              <w:bottom w:val="single" w:sz="6" w:space="0" w:color="000000"/>
            </w:tcBorders>
          </w:tcPr>
          <w:p w14:paraId="0786C862" w14:textId="77777777" w:rsidR="0039054A" w:rsidRPr="0039054A" w:rsidRDefault="0039054A" w:rsidP="00E01526">
            <w:pPr>
              <w:pStyle w:val="TableParagraph"/>
              <w:rPr>
                <w:b/>
                <w:sz w:val="24"/>
              </w:rPr>
            </w:pPr>
          </w:p>
        </w:tc>
        <w:tc>
          <w:tcPr>
            <w:tcW w:w="2030" w:type="dxa"/>
            <w:tcBorders>
              <w:top w:val="single" w:sz="6" w:space="0" w:color="000000"/>
              <w:bottom w:val="single" w:sz="6" w:space="0" w:color="000000"/>
            </w:tcBorders>
          </w:tcPr>
          <w:p w14:paraId="58C2144B" w14:textId="6519D87F" w:rsidR="0039054A" w:rsidRPr="0039054A" w:rsidRDefault="00DF4268" w:rsidP="00E01526">
            <w:pPr>
              <w:pStyle w:val="TableParagraph"/>
              <w:ind w:left="185"/>
              <w:rPr>
                <w:rFonts w:cs="Arial"/>
              </w:rPr>
            </w:pPr>
            <w:r>
              <w:rPr>
                <w:rFonts w:cs="Arial"/>
                <w:lang w:val="en-GB"/>
              </w:rPr>
              <w:t>250 annual average</w:t>
            </w:r>
          </w:p>
        </w:tc>
        <w:tc>
          <w:tcPr>
            <w:tcW w:w="1960" w:type="dxa"/>
            <w:tcBorders>
              <w:top w:val="single" w:sz="6" w:space="0" w:color="000000"/>
              <w:bottom w:val="single" w:sz="6" w:space="0" w:color="000000"/>
            </w:tcBorders>
          </w:tcPr>
          <w:p w14:paraId="28916008" w14:textId="77777777" w:rsidR="0039054A" w:rsidRPr="0039054A" w:rsidRDefault="0039054A" w:rsidP="00E01526">
            <w:pPr>
              <w:pStyle w:val="TableParagraph"/>
              <w:rPr>
                <w:b/>
                <w:sz w:val="24"/>
              </w:rPr>
            </w:pPr>
          </w:p>
        </w:tc>
      </w:tr>
      <w:tr w:rsidR="00560556" w14:paraId="05EDB6C6" w14:textId="77777777" w:rsidTr="002526EC">
        <w:trPr>
          <w:trHeight w:val="484"/>
        </w:trPr>
        <w:tc>
          <w:tcPr>
            <w:tcW w:w="1344" w:type="dxa"/>
            <w:tcBorders>
              <w:top w:val="single" w:sz="6" w:space="0" w:color="000000"/>
              <w:bottom w:val="single" w:sz="6" w:space="0" w:color="000000"/>
            </w:tcBorders>
          </w:tcPr>
          <w:p w14:paraId="6617B325" w14:textId="2099A03E" w:rsidR="00560556" w:rsidRDefault="00560556" w:rsidP="00560556">
            <w:pPr>
              <w:pStyle w:val="TableParagraph"/>
              <w:tabs>
                <w:tab w:val="left" w:pos="1296"/>
              </w:tabs>
              <w:ind w:left="107" w:right="94"/>
            </w:pPr>
            <w:r w:rsidRPr="002D2FAB">
              <w:t>6.2.10 Specific Experience-</w:t>
            </w:r>
            <w:r>
              <w:t>Environment and Social</w:t>
            </w:r>
            <w:r w:rsidRPr="002D2FAB">
              <w:t xml:space="preserve"> Activities</w:t>
            </w:r>
          </w:p>
        </w:tc>
        <w:tc>
          <w:tcPr>
            <w:tcW w:w="3852" w:type="dxa"/>
            <w:tcBorders>
              <w:top w:val="single" w:sz="6" w:space="0" w:color="000000"/>
              <w:bottom w:val="single" w:sz="6" w:space="0" w:color="000000"/>
            </w:tcBorders>
          </w:tcPr>
          <w:p w14:paraId="40A53753" w14:textId="77777777" w:rsidR="00560556" w:rsidRPr="002D2FAB" w:rsidRDefault="00560556" w:rsidP="00560556">
            <w:r w:rsidRPr="00460CE3">
              <w:t>Experience in Implementing Environmental and social (ES) aspects in construction projects including but not limited to:</w:t>
            </w:r>
          </w:p>
          <w:p w14:paraId="1D484BF6" w14:textId="77777777" w:rsidR="00560556" w:rsidRPr="002D2FAB" w:rsidRDefault="00560556" w:rsidP="00560556">
            <w:pPr>
              <w:widowControl/>
              <w:numPr>
                <w:ilvl w:val="0"/>
                <w:numId w:val="173"/>
              </w:numPr>
              <w:overflowPunct w:val="0"/>
              <w:adjustRightInd w:val="0"/>
              <w:jc w:val="both"/>
              <w:textAlignment w:val="baseline"/>
            </w:pPr>
            <w:r w:rsidRPr="00460CE3">
              <w:t xml:space="preserve">Biodiversity, </w:t>
            </w:r>
          </w:p>
          <w:p w14:paraId="7996E9EA" w14:textId="77777777" w:rsidR="00560556" w:rsidRPr="002D2FAB" w:rsidRDefault="00560556" w:rsidP="00560556">
            <w:pPr>
              <w:widowControl/>
              <w:numPr>
                <w:ilvl w:val="0"/>
                <w:numId w:val="173"/>
              </w:numPr>
              <w:overflowPunct w:val="0"/>
              <w:adjustRightInd w:val="0"/>
              <w:jc w:val="both"/>
              <w:textAlignment w:val="baseline"/>
            </w:pPr>
            <w:r w:rsidRPr="00460CE3">
              <w:t>Traffic management,</w:t>
            </w:r>
          </w:p>
          <w:p w14:paraId="2D98B623" w14:textId="77777777" w:rsidR="00560556" w:rsidRPr="002D2FAB" w:rsidRDefault="00560556" w:rsidP="00560556">
            <w:pPr>
              <w:widowControl/>
              <w:numPr>
                <w:ilvl w:val="0"/>
                <w:numId w:val="173"/>
              </w:numPr>
              <w:overflowPunct w:val="0"/>
              <w:adjustRightInd w:val="0"/>
              <w:jc w:val="both"/>
              <w:textAlignment w:val="baseline"/>
            </w:pPr>
            <w:r w:rsidRPr="00460CE3">
              <w:t xml:space="preserve">Child protection, </w:t>
            </w:r>
          </w:p>
          <w:p w14:paraId="56902791" w14:textId="77777777" w:rsidR="00560556" w:rsidRPr="002D2FAB" w:rsidRDefault="00560556" w:rsidP="00560556">
            <w:pPr>
              <w:widowControl/>
              <w:numPr>
                <w:ilvl w:val="0"/>
                <w:numId w:val="173"/>
              </w:numPr>
              <w:overflowPunct w:val="0"/>
              <w:adjustRightInd w:val="0"/>
              <w:jc w:val="both"/>
              <w:textAlignment w:val="baseline"/>
            </w:pPr>
            <w:r w:rsidRPr="00460CE3">
              <w:t xml:space="preserve">Consents and permits, </w:t>
            </w:r>
          </w:p>
          <w:p w14:paraId="734AD11F" w14:textId="77777777" w:rsidR="00560556" w:rsidRPr="002D2FAB" w:rsidRDefault="00560556" w:rsidP="00560556">
            <w:pPr>
              <w:widowControl/>
              <w:numPr>
                <w:ilvl w:val="0"/>
                <w:numId w:val="173"/>
              </w:numPr>
              <w:overflowPunct w:val="0"/>
              <w:adjustRightInd w:val="0"/>
              <w:jc w:val="both"/>
              <w:textAlignment w:val="baseline"/>
            </w:pPr>
            <w:r w:rsidRPr="00460CE3">
              <w:t xml:space="preserve">Occupational safety and health, </w:t>
            </w:r>
          </w:p>
          <w:p w14:paraId="18457E3C" w14:textId="77777777" w:rsidR="00560556" w:rsidRPr="002D2FAB" w:rsidRDefault="00560556" w:rsidP="00560556">
            <w:pPr>
              <w:widowControl/>
              <w:numPr>
                <w:ilvl w:val="0"/>
                <w:numId w:val="173"/>
              </w:numPr>
              <w:overflowPunct w:val="0"/>
              <w:adjustRightInd w:val="0"/>
              <w:jc w:val="both"/>
              <w:textAlignment w:val="baseline"/>
            </w:pPr>
            <w:r w:rsidRPr="00460CE3">
              <w:t>Grievance management,</w:t>
            </w:r>
          </w:p>
          <w:p w14:paraId="3D0893E5" w14:textId="77777777" w:rsidR="00560556" w:rsidRPr="002D2FAB" w:rsidRDefault="00560556" w:rsidP="00560556">
            <w:pPr>
              <w:widowControl/>
              <w:numPr>
                <w:ilvl w:val="0"/>
                <w:numId w:val="173"/>
              </w:numPr>
              <w:overflowPunct w:val="0"/>
              <w:adjustRightInd w:val="0"/>
              <w:jc w:val="both"/>
              <w:textAlignment w:val="baseline"/>
            </w:pPr>
            <w:r w:rsidRPr="002D2FAB">
              <w:t>Waste management and disposal,</w:t>
            </w:r>
          </w:p>
          <w:p w14:paraId="0D1E98B4" w14:textId="77777777" w:rsidR="00560556" w:rsidRPr="002D2FAB" w:rsidRDefault="00560556" w:rsidP="00560556">
            <w:pPr>
              <w:widowControl/>
              <w:numPr>
                <w:ilvl w:val="0"/>
                <w:numId w:val="173"/>
              </w:numPr>
              <w:overflowPunct w:val="0"/>
              <w:adjustRightInd w:val="0"/>
              <w:jc w:val="both"/>
              <w:textAlignment w:val="baseline"/>
            </w:pPr>
            <w:r w:rsidRPr="002D2FAB">
              <w:lastRenderedPageBreak/>
              <w:t xml:space="preserve">HIV/AIDS and STIs, </w:t>
            </w:r>
          </w:p>
          <w:p w14:paraId="69D4E311" w14:textId="77777777" w:rsidR="00560556" w:rsidRPr="002D2FAB" w:rsidRDefault="00560556" w:rsidP="00560556">
            <w:pPr>
              <w:widowControl/>
              <w:numPr>
                <w:ilvl w:val="0"/>
                <w:numId w:val="173"/>
              </w:numPr>
              <w:overflowPunct w:val="0"/>
              <w:adjustRightInd w:val="0"/>
              <w:jc w:val="both"/>
              <w:textAlignment w:val="baseline"/>
            </w:pPr>
            <w:r w:rsidRPr="002D2FAB">
              <w:t>Accident prevention and management,</w:t>
            </w:r>
          </w:p>
          <w:p w14:paraId="2717ED6D" w14:textId="77777777" w:rsidR="00560556" w:rsidRPr="002D2FAB" w:rsidRDefault="00560556" w:rsidP="00560556">
            <w:pPr>
              <w:widowControl/>
              <w:numPr>
                <w:ilvl w:val="0"/>
                <w:numId w:val="173"/>
              </w:numPr>
              <w:overflowPunct w:val="0"/>
              <w:adjustRightInd w:val="0"/>
              <w:jc w:val="both"/>
              <w:textAlignment w:val="baseline"/>
            </w:pPr>
            <w:r w:rsidRPr="002D2FAB">
              <w:t xml:space="preserve">Communication and stakeholder engagement, </w:t>
            </w:r>
          </w:p>
          <w:p w14:paraId="5BFC37CD" w14:textId="77777777" w:rsidR="00560556" w:rsidRPr="002D2FAB" w:rsidRDefault="00560556" w:rsidP="00560556">
            <w:pPr>
              <w:widowControl/>
              <w:numPr>
                <w:ilvl w:val="0"/>
                <w:numId w:val="173"/>
              </w:numPr>
              <w:overflowPunct w:val="0"/>
              <w:adjustRightInd w:val="0"/>
              <w:jc w:val="both"/>
              <w:textAlignment w:val="baseline"/>
            </w:pPr>
            <w:r w:rsidRPr="002D2FAB">
              <w:t>Water resource protection,</w:t>
            </w:r>
          </w:p>
          <w:p w14:paraId="3640799E" w14:textId="75F59F11" w:rsidR="00560556" w:rsidRPr="00F84B77" w:rsidRDefault="00560556" w:rsidP="00560556">
            <w:pPr>
              <w:pStyle w:val="TableParagraph"/>
              <w:ind w:left="360" w:right="94"/>
              <w:jc w:val="both"/>
              <w:rPr>
                <w:rFonts w:cs="Arial"/>
                <w:lang w:val="en-GB"/>
              </w:rPr>
            </w:pPr>
            <w:r w:rsidRPr="0058728B">
              <w:t>Gender management.</w:t>
            </w:r>
          </w:p>
        </w:tc>
        <w:tc>
          <w:tcPr>
            <w:tcW w:w="1794" w:type="dxa"/>
            <w:tcBorders>
              <w:top w:val="single" w:sz="6" w:space="0" w:color="000000"/>
              <w:bottom w:val="single" w:sz="6" w:space="0" w:color="000000"/>
            </w:tcBorders>
            <w:vAlign w:val="center"/>
          </w:tcPr>
          <w:p w14:paraId="6AE44915" w14:textId="77777777" w:rsidR="00560556" w:rsidRPr="002D2FAB" w:rsidRDefault="00560556" w:rsidP="00560556">
            <w:pPr>
              <w:pStyle w:val="TableParagraph"/>
              <w:ind w:left="360" w:right="94"/>
              <w:jc w:val="both"/>
            </w:pPr>
            <w:r w:rsidRPr="002D2FAB">
              <w:lastRenderedPageBreak/>
              <w:t>Must meet requirements</w:t>
            </w:r>
          </w:p>
          <w:p w14:paraId="628680CE" w14:textId="77777777" w:rsidR="00560556" w:rsidRPr="00420C84" w:rsidRDefault="00560556" w:rsidP="00560556">
            <w:pPr>
              <w:pStyle w:val="TableParagraph"/>
              <w:ind w:left="360" w:right="94"/>
              <w:jc w:val="both"/>
            </w:pPr>
          </w:p>
        </w:tc>
        <w:tc>
          <w:tcPr>
            <w:tcW w:w="1791" w:type="dxa"/>
            <w:tcBorders>
              <w:top w:val="single" w:sz="6" w:space="0" w:color="000000"/>
              <w:bottom w:val="single" w:sz="6" w:space="0" w:color="000000"/>
            </w:tcBorders>
            <w:vAlign w:val="center"/>
          </w:tcPr>
          <w:p w14:paraId="5D0859F1" w14:textId="52D498D9" w:rsidR="00560556" w:rsidRPr="00420C84" w:rsidRDefault="00560556" w:rsidP="00560556">
            <w:pPr>
              <w:pStyle w:val="TableParagraph"/>
              <w:ind w:left="360" w:right="94"/>
              <w:jc w:val="both"/>
            </w:pPr>
            <w:r w:rsidRPr="002D2FAB">
              <w:t>Must meet requirements</w:t>
            </w:r>
          </w:p>
        </w:tc>
        <w:tc>
          <w:tcPr>
            <w:tcW w:w="1400" w:type="dxa"/>
            <w:tcBorders>
              <w:top w:val="single" w:sz="6" w:space="0" w:color="000000"/>
              <w:bottom w:val="single" w:sz="6" w:space="0" w:color="000000"/>
            </w:tcBorders>
            <w:vAlign w:val="center"/>
          </w:tcPr>
          <w:p w14:paraId="246F5D1A" w14:textId="40F89E2A" w:rsidR="00560556" w:rsidRPr="00420C84" w:rsidRDefault="00560556" w:rsidP="00560556">
            <w:pPr>
              <w:pStyle w:val="TableParagraph"/>
              <w:ind w:left="360" w:right="94"/>
              <w:jc w:val="both"/>
            </w:pPr>
            <w:r w:rsidRPr="002D2FAB">
              <w:t>N/A</w:t>
            </w:r>
          </w:p>
        </w:tc>
        <w:tc>
          <w:tcPr>
            <w:tcW w:w="2030" w:type="dxa"/>
            <w:tcBorders>
              <w:top w:val="single" w:sz="6" w:space="0" w:color="000000"/>
              <w:bottom w:val="single" w:sz="6" w:space="0" w:color="000000"/>
            </w:tcBorders>
            <w:vAlign w:val="center"/>
          </w:tcPr>
          <w:p w14:paraId="5F536D29" w14:textId="1CD8893A" w:rsidR="00560556" w:rsidRPr="00420C84" w:rsidRDefault="00560556" w:rsidP="00560556">
            <w:pPr>
              <w:pStyle w:val="TableParagraph"/>
              <w:ind w:left="360" w:right="94"/>
              <w:jc w:val="both"/>
            </w:pPr>
            <w:r w:rsidRPr="002D2FAB">
              <w:t>N/A</w:t>
            </w:r>
          </w:p>
        </w:tc>
        <w:tc>
          <w:tcPr>
            <w:tcW w:w="1960" w:type="dxa"/>
            <w:tcBorders>
              <w:top w:val="single" w:sz="6" w:space="0" w:color="000000"/>
              <w:bottom w:val="single" w:sz="6" w:space="0" w:color="000000"/>
            </w:tcBorders>
            <w:vAlign w:val="center"/>
          </w:tcPr>
          <w:p w14:paraId="416D5B3D" w14:textId="62FF0D4F" w:rsidR="00747603" w:rsidRPr="00A67CEF" w:rsidRDefault="00560556" w:rsidP="00560556">
            <w:pPr>
              <w:pStyle w:val="TableParagraph"/>
            </w:pPr>
            <w:r w:rsidRPr="00A67CEF">
              <w:t xml:space="preserve">Form 10B and evidence of </w:t>
            </w:r>
            <w:r w:rsidR="0069078B" w:rsidRPr="00A67CEF">
              <w:t xml:space="preserve">efforts to attain </w:t>
            </w:r>
            <w:r w:rsidRPr="00A67CEF">
              <w:t xml:space="preserve">compliance with ES requirements in previous contracts including but not limited to </w:t>
            </w:r>
          </w:p>
          <w:p w14:paraId="0400FC0B" w14:textId="77777777" w:rsidR="00747603" w:rsidRPr="00A67CEF" w:rsidRDefault="00560556" w:rsidP="00747603">
            <w:pPr>
              <w:widowControl/>
              <w:numPr>
                <w:ilvl w:val="0"/>
                <w:numId w:val="173"/>
              </w:numPr>
              <w:overflowPunct w:val="0"/>
              <w:adjustRightInd w:val="0"/>
              <w:jc w:val="both"/>
              <w:textAlignment w:val="baseline"/>
              <w:rPr>
                <w:b/>
                <w:sz w:val="24"/>
              </w:rPr>
            </w:pPr>
            <w:r w:rsidRPr="00A67CEF">
              <w:t xml:space="preserve">NEMA certificates, </w:t>
            </w:r>
          </w:p>
          <w:p w14:paraId="0242AD40" w14:textId="77777777" w:rsidR="00747603" w:rsidRPr="00A67CEF" w:rsidRDefault="00560556" w:rsidP="00747603">
            <w:pPr>
              <w:widowControl/>
              <w:numPr>
                <w:ilvl w:val="0"/>
                <w:numId w:val="173"/>
              </w:numPr>
              <w:overflowPunct w:val="0"/>
              <w:adjustRightInd w:val="0"/>
              <w:jc w:val="both"/>
              <w:textAlignment w:val="baseline"/>
              <w:rPr>
                <w:b/>
                <w:sz w:val="24"/>
              </w:rPr>
            </w:pPr>
            <w:r w:rsidRPr="00A67CEF">
              <w:lastRenderedPageBreak/>
              <w:t xml:space="preserve">Workplace registration certificates from </w:t>
            </w:r>
            <w:proofErr w:type="spellStart"/>
            <w:r w:rsidRPr="00A67CEF">
              <w:t>MoGLSD</w:t>
            </w:r>
            <w:proofErr w:type="spellEnd"/>
            <w:r w:rsidRPr="00A67CEF">
              <w:t xml:space="preserve">, </w:t>
            </w:r>
          </w:p>
          <w:p w14:paraId="73B1A0CA" w14:textId="77777777" w:rsidR="00DD4E12" w:rsidRDefault="00747603" w:rsidP="00DD4E12">
            <w:pPr>
              <w:widowControl/>
              <w:numPr>
                <w:ilvl w:val="0"/>
                <w:numId w:val="173"/>
              </w:numPr>
              <w:overflowPunct w:val="0"/>
              <w:adjustRightInd w:val="0"/>
              <w:jc w:val="both"/>
              <w:textAlignment w:val="baseline"/>
              <w:rPr>
                <w:b/>
                <w:sz w:val="24"/>
              </w:rPr>
            </w:pPr>
            <w:r w:rsidRPr="00A67CEF">
              <w:t>C</w:t>
            </w:r>
            <w:r w:rsidR="00560556" w:rsidRPr="00A67CEF">
              <w:t>opies of Development</w:t>
            </w:r>
            <w:r w:rsidR="00560556" w:rsidRPr="00CC6AC4">
              <w:t xml:space="preserve"> permits, hoarding permits for auxiliary sites in the previous contract</w:t>
            </w:r>
            <w:r w:rsidR="00560556">
              <w:t>s</w:t>
            </w:r>
            <w:r w:rsidR="00560556" w:rsidRPr="00CC6AC4">
              <w:t>.</w:t>
            </w:r>
          </w:p>
          <w:p w14:paraId="1E8F9902" w14:textId="6DB92AF3" w:rsidR="00560556" w:rsidRPr="00DD4E12" w:rsidRDefault="00DD4E12" w:rsidP="00DD4E12">
            <w:pPr>
              <w:widowControl/>
              <w:numPr>
                <w:ilvl w:val="0"/>
                <w:numId w:val="173"/>
              </w:numPr>
              <w:overflowPunct w:val="0"/>
              <w:adjustRightInd w:val="0"/>
              <w:jc w:val="both"/>
              <w:textAlignment w:val="baseline"/>
              <w:rPr>
                <w:b/>
                <w:sz w:val="24"/>
              </w:rPr>
            </w:pPr>
            <w:r w:rsidRPr="00DD4E12">
              <w:t>Evidence/Documents as listed in section 7(ii) a) above</w:t>
            </w:r>
          </w:p>
        </w:tc>
      </w:tr>
      <w:tr w:rsidR="00560556" w14:paraId="4316D5E1" w14:textId="77777777" w:rsidTr="002526EC">
        <w:trPr>
          <w:trHeight w:val="484"/>
        </w:trPr>
        <w:tc>
          <w:tcPr>
            <w:tcW w:w="1344" w:type="dxa"/>
            <w:tcBorders>
              <w:top w:val="single" w:sz="6" w:space="0" w:color="000000"/>
              <w:bottom w:val="single" w:sz="6" w:space="0" w:color="000000"/>
            </w:tcBorders>
          </w:tcPr>
          <w:p w14:paraId="16FB8A1A" w14:textId="77777777" w:rsidR="00560556" w:rsidRPr="002D2FAB" w:rsidRDefault="00560556" w:rsidP="00560556">
            <w:pPr>
              <w:pStyle w:val="TableParagraph"/>
              <w:tabs>
                <w:tab w:val="left" w:pos="1296"/>
              </w:tabs>
              <w:ind w:left="107" w:right="94"/>
            </w:pPr>
          </w:p>
        </w:tc>
        <w:tc>
          <w:tcPr>
            <w:tcW w:w="3852" w:type="dxa"/>
            <w:tcBorders>
              <w:top w:val="single" w:sz="6" w:space="0" w:color="000000"/>
              <w:bottom w:val="single" w:sz="6" w:space="0" w:color="000000"/>
            </w:tcBorders>
          </w:tcPr>
          <w:p w14:paraId="4AEDC0FD" w14:textId="0A699B5E" w:rsidR="00560556" w:rsidRPr="00460CE3" w:rsidRDefault="00560556" w:rsidP="00560556">
            <w:r>
              <w:t>LOCAL CONTENT</w:t>
            </w:r>
          </w:p>
        </w:tc>
        <w:tc>
          <w:tcPr>
            <w:tcW w:w="1794" w:type="dxa"/>
            <w:tcBorders>
              <w:top w:val="single" w:sz="6" w:space="0" w:color="000000"/>
              <w:bottom w:val="single" w:sz="6" w:space="0" w:color="000000"/>
            </w:tcBorders>
            <w:vAlign w:val="center"/>
          </w:tcPr>
          <w:p w14:paraId="1E1196EF" w14:textId="77777777" w:rsidR="00560556" w:rsidRPr="002D2FAB" w:rsidRDefault="00560556" w:rsidP="00560556">
            <w:pPr>
              <w:pStyle w:val="TableParagraph"/>
              <w:ind w:left="360" w:right="94"/>
              <w:jc w:val="both"/>
            </w:pPr>
          </w:p>
        </w:tc>
        <w:tc>
          <w:tcPr>
            <w:tcW w:w="1791" w:type="dxa"/>
            <w:tcBorders>
              <w:top w:val="single" w:sz="6" w:space="0" w:color="000000"/>
              <w:bottom w:val="single" w:sz="6" w:space="0" w:color="000000"/>
            </w:tcBorders>
            <w:vAlign w:val="center"/>
          </w:tcPr>
          <w:p w14:paraId="23D80D51" w14:textId="77777777" w:rsidR="00560556" w:rsidRPr="002D2FAB" w:rsidRDefault="00560556" w:rsidP="00560556">
            <w:pPr>
              <w:pStyle w:val="TableParagraph"/>
              <w:ind w:left="360" w:right="94"/>
              <w:jc w:val="both"/>
            </w:pPr>
          </w:p>
        </w:tc>
        <w:tc>
          <w:tcPr>
            <w:tcW w:w="1400" w:type="dxa"/>
            <w:tcBorders>
              <w:top w:val="single" w:sz="6" w:space="0" w:color="000000"/>
              <w:bottom w:val="single" w:sz="6" w:space="0" w:color="000000"/>
            </w:tcBorders>
            <w:vAlign w:val="center"/>
          </w:tcPr>
          <w:p w14:paraId="3283A2A2" w14:textId="77777777" w:rsidR="00560556" w:rsidRPr="002D2FAB" w:rsidRDefault="00560556" w:rsidP="00560556">
            <w:pPr>
              <w:pStyle w:val="TableParagraph"/>
              <w:ind w:left="360" w:right="94"/>
              <w:jc w:val="both"/>
            </w:pPr>
          </w:p>
        </w:tc>
        <w:tc>
          <w:tcPr>
            <w:tcW w:w="2030" w:type="dxa"/>
            <w:tcBorders>
              <w:top w:val="single" w:sz="6" w:space="0" w:color="000000"/>
              <w:bottom w:val="single" w:sz="6" w:space="0" w:color="000000"/>
            </w:tcBorders>
            <w:vAlign w:val="center"/>
          </w:tcPr>
          <w:p w14:paraId="7F030241" w14:textId="77777777" w:rsidR="00560556" w:rsidRPr="002D2FAB" w:rsidRDefault="00560556" w:rsidP="00560556">
            <w:pPr>
              <w:pStyle w:val="TableParagraph"/>
              <w:ind w:left="360" w:right="94"/>
              <w:jc w:val="both"/>
            </w:pPr>
          </w:p>
        </w:tc>
        <w:tc>
          <w:tcPr>
            <w:tcW w:w="1960" w:type="dxa"/>
            <w:tcBorders>
              <w:top w:val="single" w:sz="6" w:space="0" w:color="000000"/>
              <w:bottom w:val="single" w:sz="6" w:space="0" w:color="000000"/>
            </w:tcBorders>
            <w:vAlign w:val="center"/>
          </w:tcPr>
          <w:p w14:paraId="317A7CE9" w14:textId="77777777" w:rsidR="00560556" w:rsidRPr="002D2FAB" w:rsidRDefault="00560556" w:rsidP="00560556">
            <w:pPr>
              <w:pStyle w:val="TableParagraph"/>
            </w:pPr>
          </w:p>
        </w:tc>
      </w:tr>
      <w:tr w:rsidR="00560556" w14:paraId="4C68D18C" w14:textId="77777777" w:rsidTr="002526EC">
        <w:trPr>
          <w:trHeight w:val="484"/>
        </w:trPr>
        <w:tc>
          <w:tcPr>
            <w:tcW w:w="1344" w:type="dxa"/>
            <w:tcBorders>
              <w:top w:val="single" w:sz="6" w:space="0" w:color="000000"/>
              <w:bottom w:val="single" w:sz="6" w:space="0" w:color="000000"/>
            </w:tcBorders>
            <w:vAlign w:val="center"/>
          </w:tcPr>
          <w:p w14:paraId="388923DB" w14:textId="7C08FA9E" w:rsidR="00560556" w:rsidRPr="002D2FAB" w:rsidRDefault="00560556" w:rsidP="00560556">
            <w:pPr>
              <w:pStyle w:val="TableParagraph"/>
              <w:tabs>
                <w:tab w:val="left" w:pos="1296"/>
              </w:tabs>
              <w:ind w:left="107" w:right="94"/>
            </w:pPr>
            <w:r>
              <w:t>6.2.11</w:t>
            </w:r>
          </w:p>
        </w:tc>
        <w:tc>
          <w:tcPr>
            <w:tcW w:w="3852" w:type="dxa"/>
            <w:tcBorders>
              <w:top w:val="single" w:sz="6" w:space="0" w:color="000000"/>
              <w:bottom w:val="single" w:sz="6" w:space="0" w:color="000000"/>
            </w:tcBorders>
            <w:vAlign w:val="center"/>
          </w:tcPr>
          <w:p w14:paraId="00314EF5" w14:textId="7F837123" w:rsidR="00560556" w:rsidRPr="00460CE3" w:rsidRDefault="00560556" w:rsidP="00560556">
            <w:r w:rsidRPr="00F957DF">
              <w:t>In accordance with the PPDA guideline issued on 01 March 2017,</w:t>
            </w:r>
            <w:r>
              <w:t xml:space="preserve"> and the local content Bill 2019,</w:t>
            </w:r>
            <w:r w:rsidRPr="00F957DF">
              <w:t xml:space="preserve"> the bidder must submit evidence of a sub-contracting arrangement or other agreement with </w:t>
            </w:r>
            <w:r w:rsidRPr="00F957DF">
              <w:lastRenderedPageBreak/>
              <w:t>a local company or local companies (</w:t>
            </w:r>
            <w:r w:rsidRPr="00F957DF">
              <w:rPr>
                <w:i/>
              </w:rPr>
              <w:t>A local company is defined as a company registered in Uganda and wholly owned by Ugandans</w:t>
            </w:r>
            <w:r w:rsidRPr="00F957DF">
              <w:t>) that shall include details of the works with the local company/</w:t>
            </w:r>
            <w:proofErr w:type="spellStart"/>
            <w:r w:rsidRPr="00F957DF">
              <w:t>ies</w:t>
            </w:r>
            <w:proofErr w:type="spellEnd"/>
            <w:r w:rsidRPr="00F957DF">
              <w:t xml:space="preserve"> </w:t>
            </w:r>
            <w:r>
              <w:rPr>
                <w:b/>
              </w:rPr>
              <w:t>amounting to at least 3</w:t>
            </w:r>
            <w:r w:rsidRPr="00F957DF">
              <w:rPr>
                <w:b/>
              </w:rPr>
              <w:t xml:space="preserve">0% of the </w:t>
            </w:r>
            <w:r>
              <w:rPr>
                <w:b/>
              </w:rPr>
              <w:t>scope of contracted works.</w:t>
            </w:r>
          </w:p>
        </w:tc>
        <w:tc>
          <w:tcPr>
            <w:tcW w:w="1794" w:type="dxa"/>
            <w:tcBorders>
              <w:top w:val="single" w:sz="6" w:space="0" w:color="000000"/>
              <w:bottom w:val="single" w:sz="6" w:space="0" w:color="000000"/>
            </w:tcBorders>
            <w:vAlign w:val="center"/>
          </w:tcPr>
          <w:p w14:paraId="7EAEC63F" w14:textId="709841B9" w:rsidR="00560556" w:rsidRPr="002D2FAB" w:rsidRDefault="00560556" w:rsidP="00560556">
            <w:pPr>
              <w:pStyle w:val="TableParagraph"/>
              <w:ind w:left="360" w:right="94"/>
              <w:jc w:val="both"/>
            </w:pPr>
            <w:r w:rsidRPr="00F957DF">
              <w:lastRenderedPageBreak/>
              <w:t>Must meet requirement</w:t>
            </w:r>
          </w:p>
        </w:tc>
        <w:tc>
          <w:tcPr>
            <w:tcW w:w="1791" w:type="dxa"/>
            <w:tcBorders>
              <w:top w:val="single" w:sz="6" w:space="0" w:color="000000"/>
              <w:bottom w:val="single" w:sz="6" w:space="0" w:color="000000"/>
            </w:tcBorders>
            <w:vAlign w:val="center"/>
          </w:tcPr>
          <w:p w14:paraId="11F85667" w14:textId="1C1E59B5"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7F17647D" w14:textId="53644633"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3F76FCA8" w14:textId="48E5FD60"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52C78C93" w14:textId="3A362677" w:rsidR="00560556" w:rsidRPr="002D2FAB" w:rsidRDefault="00560556" w:rsidP="00560556">
            <w:pPr>
              <w:pStyle w:val="TableParagraph"/>
            </w:pPr>
            <w:r w:rsidRPr="00425602">
              <w:t>Form 11</w:t>
            </w:r>
          </w:p>
        </w:tc>
      </w:tr>
      <w:tr w:rsidR="00560556" w14:paraId="327BAA12" w14:textId="77777777" w:rsidTr="002526EC">
        <w:trPr>
          <w:trHeight w:val="484"/>
        </w:trPr>
        <w:tc>
          <w:tcPr>
            <w:tcW w:w="1344" w:type="dxa"/>
            <w:tcBorders>
              <w:top w:val="single" w:sz="6" w:space="0" w:color="000000"/>
              <w:bottom w:val="single" w:sz="6" w:space="0" w:color="000000"/>
            </w:tcBorders>
          </w:tcPr>
          <w:p w14:paraId="4800C9EB" w14:textId="28DC3DBF" w:rsidR="00560556" w:rsidRPr="002D2FAB" w:rsidRDefault="00560556" w:rsidP="00560556">
            <w:pPr>
              <w:pStyle w:val="TableParagraph"/>
              <w:tabs>
                <w:tab w:val="left" w:pos="1296"/>
              </w:tabs>
              <w:ind w:left="107" w:right="94"/>
            </w:pPr>
            <w:r>
              <w:lastRenderedPageBreak/>
              <w:t>6.2.12</w:t>
            </w:r>
          </w:p>
        </w:tc>
        <w:tc>
          <w:tcPr>
            <w:tcW w:w="3852" w:type="dxa"/>
            <w:tcBorders>
              <w:top w:val="single" w:sz="6" w:space="0" w:color="000000"/>
              <w:bottom w:val="single" w:sz="6" w:space="0" w:color="000000"/>
            </w:tcBorders>
            <w:vAlign w:val="center"/>
          </w:tcPr>
          <w:p w14:paraId="614F2126" w14:textId="24398E12" w:rsidR="00560556" w:rsidRPr="00460CE3" w:rsidRDefault="00560556" w:rsidP="00560556">
            <w:r w:rsidRPr="00F957DF">
              <w:t>The bidder shall submit details of the registration certificates and certificates of incorporation of the local company (</w:t>
            </w:r>
            <w:proofErr w:type="spellStart"/>
            <w:r w:rsidRPr="00F957DF">
              <w:t>ies</w:t>
            </w:r>
            <w:proofErr w:type="spellEnd"/>
            <w:r w:rsidRPr="00F957DF">
              <w:t xml:space="preserve">) </w:t>
            </w:r>
          </w:p>
        </w:tc>
        <w:tc>
          <w:tcPr>
            <w:tcW w:w="1794" w:type="dxa"/>
            <w:tcBorders>
              <w:top w:val="single" w:sz="6" w:space="0" w:color="000000"/>
              <w:bottom w:val="single" w:sz="6" w:space="0" w:color="000000"/>
            </w:tcBorders>
            <w:vAlign w:val="center"/>
          </w:tcPr>
          <w:p w14:paraId="33B79469" w14:textId="4F0C1F88"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24C53F50" w14:textId="1F2279D4"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3E1A9842" w14:textId="08A87031"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1D4FFEA9" w14:textId="40E4C7CA"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20E95557" w14:textId="23D16EDF" w:rsidR="00560556" w:rsidRPr="002D2FAB" w:rsidRDefault="00560556" w:rsidP="00560556">
            <w:pPr>
              <w:pStyle w:val="TableParagraph"/>
            </w:pPr>
            <w:r w:rsidRPr="00425602">
              <w:t>Form 11</w:t>
            </w:r>
          </w:p>
        </w:tc>
      </w:tr>
      <w:tr w:rsidR="00560556" w14:paraId="0E79B826" w14:textId="77777777" w:rsidTr="00C82834">
        <w:trPr>
          <w:trHeight w:val="484"/>
        </w:trPr>
        <w:tc>
          <w:tcPr>
            <w:tcW w:w="1344" w:type="dxa"/>
            <w:tcBorders>
              <w:top w:val="single" w:sz="6" w:space="0" w:color="000000"/>
              <w:bottom w:val="single" w:sz="6" w:space="0" w:color="000000"/>
            </w:tcBorders>
          </w:tcPr>
          <w:p w14:paraId="18521F6D" w14:textId="3354B949" w:rsidR="00560556" w:rsidRPr="002D2FAB" w:rsidRDefault="00560556" w:rsidP="00560556">
            <w:pPr>
              <w:pStyle w:val="TableParagraph"/>
              <w:tabs>
                <w:tab w:val="left" w:pos="1296"/>
              </w:tabs>
              <w:ind w:left="107" w:right="94"/>
            </w:pPr>
            <w:r>
              <w:t>6.2.13</w:t>
            </w:r>
          </w:p>
        </w:tc>
        <w:tc>
          <w:tcPr>
            <w:tcW w:w="3852" w:type="dxa"/>
            <w:tcBorders>
              <w:top w:val="single" w:sz="6" w:space="0" w:color="000000"/>
              <w:bottom w:val="single" w:sz="6" w:space="0" w:color="000000"/>
            </w:tcBorders>
            <w:shd w:val="clear" w:color="auto" w:fill="auto"/>
            <w:vAlign w:val="center"/>
          </w:tcPr>
          <w:p w14:paraId="218C5F7B" w14:textId="4D75412C" w:rsidR="00560556" w:rsidRPr="00460CE3" w:rsidRDefault="00560556" w:rsidP="00C82834">
            <w:r w:rsidRPr="00F957DF">
              <w:t>The local company in (ii) above shall sub</w:t>
            </w:r>
            <w:r>
              <w:t>mit particulars at least one</w:t>
            </w:r>
            <w:r w:rsidRPr="00F957DF">
              <w:t xml:space="preserve"> </w:t>
            </w:r>
            <w:r w:rsidR="00C82834">
              <w:t xml:space="preserve">Key Staff </w:t>
            </w:r>
            <w:r>
              <w:t xml:space="preserve"> with at a degree in Engineering</w:t>
            </w:r>
            <w:r w:rsidRPr="00F957DF">
              <w:t xml:space="preserve"> to be employed by the Local Company with an active role in the company’s site operations.</w:t>
            </w:r>
          </w:p>
        </w:tc>
        <w:tc>
          <w:tcPr>
            <w:tcW w:w="1794" w:type="dxa"/>
            <w:tcBorders>
              <w:top w:val="single" w:sz="6" w:space="0" w:color="000000"/>
              <w:bottom w:val="single" w:sz="6" w:space="0" w:color="000000"/>
            </w:tcBorders>
            <w:vAlign w:val="center"/>
          </w:tcPr>
          <w:p w14:paraId="2137C515" w14:textId="5AF7E80D"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73907079" w14:textId="738E1E86"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0737B47E" w14:textId="2E35F8C9"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7F13F3DA" w14:textId="67960578"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3B7EE73C" w14:textId="015CAD41" w:rsidR="00560556" w:rsidRPr="002D2FAB" w:rsidRDefault="00560556" w:rsidP="00560556">
            <w:pPr>
              <w:pStyle w:val="TableParagraph"/>
            </w:pPr>
            <w:r w:rsidRPr="00425602">
              <w:t>Form 11</w:t>
            </w:r>
          </w:p>
        </w:tc>
      </w:tr>
      <w:tr w:rsidR="00560556" w14:paraId="247A0352" w14:textId="77777777" w:rsidTr="002526EC">
        <w:trPr>
          <w:trHeight w:val="484"/>
        </w:trPr>
        <w:tc>
          <w:tcPr>
            <w:tcW w:w="1344" w:type="dxa"/>
            <w:tcBorders>
              <w:top w:val="single" w:sz="6" w:space="0" w:color="000000"/>
              <w:bottom w:val="single" w:sz="6" w:space="0" w:color="000000"/>
            </w:tcBorders>
          </w:tcPr>
          <w:p w14:paraId="0A30956C" w14:textId="5B6F563A" w:rsidR="00560556" w:rsidRPr="002D2FAB" w:rsidRDefault="00560556" w:rsidP="00560556">
            <w:pPr>
              <w:pStyle w:val="TableParagraph"/>
              <w:tabs>
                <w:tab w:val="left" w:pos="1296"/>
              </w:tabs>
              <w:ind w:left="107" w:right="94"/>
            </w:pPr>
            <w:r>
              <w:t>6.2.14</w:t>
            </w:r>
          </w:p>
        </w:tc>
        <w:tc>
          <w:tcPr>
            <w:tcW w:w="3852" w:type="dxa"/>
            <w:tcBorders>
              <w:top w:val="single" w:sz="6" w:space="0" w:color="000000"/>
              <w:bottom w:val="single" w:sz="6" w:space="0" w:color="000000"/>
            </w:tcBorders>
            <w:vAlign w:val="center"/>
          </w:tcPr>
          <w:p w14:paraId="04E102E4" w14:textId="594BD114" w:rsidR="00560556" w:rsidRPr="00460CE3" w:rsidRDefault="00560556" w:rsidP="00560556">
            <w:r w:rsidRPr="00F957DF">
              <w:t>The Bidder shall submit details of previous construction experience gained by the Local company (</w:t>
            </w:r>
            <w:proofErr w:type="spellStart"/>
            <w:r w:rsidRPr="00F957DF">
              <w:t>ies</w:t>
            </w:r>
            <w:proofErr w:type="spellEnd"/>
            <w:r w:rsidRPr="00F957DF">
              <w:t>) in road construction.</w:t>
            </w:r>
          </w:p>
        </w:tc>
        <w:tc>
          <w:tcPr>
            <w:tcW w:w="1794" w:type="dxa"/>
            <w:tcBorders>
              <w:top w:val="single" w:sz="6" w:space="0" w:color="000000"/>
              <w:bottom w:val="single" w:sz="6" w:space="0" w:color="000000"/>
            </w:tcBorders>
            <w:vAlign w:val="center"/>
          </w:tcPr>
          <w:p w14:paraId="47389036" w14:textId="4CA0C1AF" w:rsidR="00560556" w:rsidRPr="002D2FAB" w:rsidRDefault="00560556" w:rsidP="00560556">
            <w:pPr>
              <w:pStyle w:val="TableParagraph"/>
              <w:ind w:left="360" w:right="94"/>
              <w:jc w:val="both"/>
            </w:pPr>
            <w:r w:rsidRPr="00F957DF">
              <w:t>Must meet requirement</w:t>
            </w:r>
          </w:p>
        </w:tc>
        <w:tc>
          <w:tcPr>
            <w:tcW w:w="1791" w:type="dxa"/>
            <w:tcBorders>
              <w:top w:val="single" w:sz="6" w:space="0" w:color="000000"/>
              <w:bottom w:val="single" w:sz="6" w:space="0" w:color="000000"/>
            </w:tcBorders>
            <w:vAlign w:val="center"/>
          </w:tcPr>
          <w:p w14:paraId="600147F9" w14:textId="4E33331C" w:rsidR="00560556" w:rsidRPr="002D2FAB" w:rsidRDefault="00560556" w:rsidP="00560556">
            <w:pPr>
              <w:pStyle w:val="TableParagraph"/>
              <w:ind w:left="360" w:right="94"/>
              <w:jc w:val="both"/>
            </w:pPr>
            <w:r w:rsidRPr="00F957DF">
              <w:t>Must meet requirement</w:t>
            </w:r>
          </w:p>
        </w:tc>
        <w:tc>
          <w:tcPr>
            <w:tcW w:w="1400" w:type="dxa"/>
            <w:tcBorders>
              <w:top w:val="single" w:sz="6" w:space="0" w:color="000000"/>
              <w:bottom w:val="single" w:sz="6" w:space="0" w:color="000000"/>
            </w:tcBorders>
            <w:vAlign w:val="center"/>
          </w:tcPr>
          <w:p w14:paraId="2C330BED" w14:textId="1D3C9F87" w:rsidR="00560556" w:rsidRPr="002D2FAB" w:rsidRDefault="00560556" w:rsidP="00560556">
            <w:pPr>
              <w:pStyle w:val="TableParagraph"/>
              <w:ind w:left="360" w:right="94"/>
              <w:jc w:val="both"/>
            </w:pPr>
            <w:r w:rsidRPr="00F957DF">
              <w:t>N/A</w:t>
            </w:r>
          </w:p>
        </w:tc>
        <w:tc>
          <w:tcPr>
            <w:tcW w:w="2030" w:type="dxa"/>
            <w:tcBorders>
              <w:top w:val="single" w:sz="6" w:space="0" w:color="000000"/>
              <w:bottom w:val="single" w:sz="6" w:space="0" w:color="000000"/>
            </w:tcBorders>
            <w:vAlign w:val="center"/>
          </w:tcPr>
          <w:p w14:paraId="3D5D4F3A" w14:textId="39C0B62A" w:rsidR="00560556" w:rsidRPr="002D2FAB" w:rsidRDefault="00560556" w:rsidP="00560556">
            <w:pPr>
              <w:pStyle w:val="TableParagraph"/>
              <w:ind w:left="360" w:right="94"/>
              <w:jc w:val="both"/>
            </w:pPr>
            <w:r w:rsidRPr="00F957DF">
              <w:t>N/A</w:t>
            </w:r>
          </w:p>
        </w:tc>
        <w:tc>
          <w:tcPr>
            <w:tcW w:w="1960" w:type="dxa"/>
            <w:tcBorders>
              <w:top w:val="single" w:sz="6" w:space="0" w:color="000000"/>
              <w:bottom w:val="single" w:sz="6" w:space="0" w:color="000000"/>
            </w:tcBorders>
            <w:vAlign w:val="center"/>
          </w:tcPr>
          <w:p w14:paraId="3FB52C87" w14:textId="311944F9" w:rsidR="00560556" w:rsidRPr="002D2FAB" w:rsidRDefault="00560556" w:rsidP="00560556">
            <w:pPr>
              <w:pStyle w:val="TableParagraph"/>
            </w:pPr>
            <w:r w:rsidRPr="002D2FAB">
              <w:t>Form 9 and Certificates of Completion or Substantial Completion</w:t>
            </w:r>
          </w:p>
        </w:tc>
      </w:tr>
      <w:tr w:rsidR="00560556" w14:paraId="2785EA08" w14:textId="77777777" w:rsidTr="002526EC">
        <w:trPr>
          <w:trHeight w:val="484"/>
        </w:trPr>
        <w:tc>
          <w:tcPr>
            <w:tcW w:w="1344" w:type="dxa"/>
            <w:tcBorders>
              <w:top w:val="single" w:sz="6" w:space="0" w:color="000000"/>
              <w:bottom w:val="single" w:sz="6" w:space="0" w:color="000000"/>
            </w:tcBorders>
          </w:tcPr>
          <w:p w14:paraId="5FF19926" w14:textId="3177C486" w:rsidR="00560556" w:rsidRPr="002D2FAB" w:rsidRDefault="00560556" w:rsidP="00560556">
            <w:pPr>
              <w:pStyle w:val="TableParagraph"/>
              <w:tabs>
                <w:tab w:val="left" w:pos="1296"/>
              </w:tabs>
              <w:ind w:left="107" w:right="94"/>
            </w:pPr>
            <w:r>
              <w:lastRenderedPageBreak/>
              <w:t>6.2.15</w:t>
            </w:r>
          </w:p>
        </w:tc>
        <w:tc>
          <w:tcPr>
            <w:tcW w:w="3852" w:type="dxa"/>
            <w:tcBorders>
              <w:top w:val="single" w:sz="6" w:space="0" w:color="000000"/>
              <w:bottom w:val="single" w:sz="6" w:space="0" w:color="000000"/>
            </w:tcBorders>
            <w:vAlign w:val="center"/>
          </w:tcPr>
          <w:p w14:paraId="5ABB07C5" w14:textId="77777777" w:rsidR="00560556" w:rsidRPr="00F957DF" w:rsidRDefault="00560556" w:rsidP="00560556">
            <w:pPr>
              <w:spacing w:line="276" w:lineRule="auto"/>
              <w:rPr>
                <w:color w:val="000000"/>
              </w:rPr>
            </w:pPr>
            <w:r w:rsidRPr="00F957DF">
              <w:rPr>
                <w:color w:val="000000"/>
              </w:rPr>
              <w:t>The bidder shall submit copies of the sub-contract agreement with the local company/</w:t>
            </w:r>
            <w:proofErr w:type="spellStart"/>
            <w:r w:rsidRPr="00F957DF">
              <w:rPr>
                <w:color w:val="000000"/>
              </w:rPr>
              <w:t>ies</w:t>
            </w:r>
            <w:proofErr w:type="spellEnd"/>
            <w:r w:rsidRPr="00F957DF">
              <w:rPr>
                <w:color w:val="000000"/>
              </w:rPr>
              <w:t xml:space="preserve"> detailing the scope of works that are to be</w:t>
            </w:r>
            <w:r>
              <w:rPr>
                <w:color w:val="000000"/>
              </w:rPr>
              <w:t xml:space="preserve"> executed by the local company </w:t>
            </w:r>
          </w:p>
          <w:p w14:paraId="528D30FA" w14:textId="77777777" w:rsidR="00560556" w:rsidRPr="00460CE3" w:rsidRDefault="00560556" w:rsidP="00560556"/>
        </w:tc>
        <w:tc>
          <w:tcPr>
            <w:tcW w:w="1794" w:type="dxa"/>
            <w:tcBorders>
              <w:top w:val="single" w:sz="6" w:space="0" w:color="000000"/>
              <w:bottom w:val="single" w:sz="6" w:space="0" w:color="000000"/>
            </w:tcBorders>
            <w:vAlign w:val="center"/>
          </w:tcPr>
          <w:p w14:paraId="0D9CCF6C" w14:textId="5425E828" w:rsidR="00560556" w:rsidRPr="002D2FAB" w:rsidRDefault="00560556" w:rsidP="00560556">
            <w:pPr>
              <w:pStyle w:val="TableParagraph"/>
              <w:ind w:left="360" w:right="94"/>
              <w:jc w:val="both"/>
            </w:pPr>
            <w:r w:rsidRPr="00F957DF">
              <w:rPr>
                <w:color w:val="000000"/>
              </w:rPr>
              <w:t>Must meet requirement</w:t>
            </w:r>
          </w:p>
        </w:tc>
        <w:tc>
          <w:tcPr>
            <w:tcW w:w="1791" w:type="dxa"/>
            <w:tcBorders>
              <w:top w:val="single" w:sz="6" w:space="0" w:color="000000"/>
              <w:bottom w:val="single" w:sz="6" w:space="0" w:color="000000"/>
            </w:tcBorders>
            <w:vAlign w:val="center"/>
          </w:tcPr>
          <w:p w14:paraId="53CE2B97" w14:textId="4D482D55" w:rsidR="00560556" w:rsidRPr="002D2FAB" w:rsidRDefault="00560556" w:rsidP="00560556">
            <w:pPr>
              <w:pStyle w:val="TableParagraph"/>
              <w:ind w:left="360" w:right="94"/>
              <w:jc w:val="both"/>
            </w:pPr>
            <w:r w:rsidRPr="00F957DF">
              <w:rPr>
                <w:color w:val="000000"/>
              </w:rPr>
              <w:t>Must meet requirement</w:t>
            </w:r>
          </w:p>
        </w:tc>
        <w:tc>
          <w:tcPr>
            <w:tcW w:w="1400" w:type="dxa"/>
            <w:tcBorders>
              <w:top w:val="single" w:sz="6" w:space="0" w:color="000000"/>
              <w:bottom w:val="single" w:sz="6" w:space="0" w:color="000000"/>
            </w:tcBorders>
            <w:vAlign w:val="center"/>
          </w:tcPr>
          <w:p w14:paraId="276B1307" w14:textId="64FFF7CF" w:rsidR="00560556" w:rsidRPr="002D2FAB" w:rsidRDefault="00560556" w:rsidP="00560556">
            <w:pPr>
              <w:pStyle w:val="TableParagraph"/>
              <w:ind w:left="360" w:right="94"/>
              <w:jc w:val="both"/>
            </w:pPr>
            <w:r w:rsidRPr="00F957DF">
              <w:rPr>
                <w:color w:val="000000"/>
              </w:rPr>
              <w:t>N/A</w:t>
            </w:r>
          </w:p>
        </w:tc>
        <w:tc>
          <w:tcPr>
            <w:tcW w:w="2030" w:type="dxa"/>
            <w:tcBorders>
              <w:top w:val="single" w:sz="6" w:space="0" w:color="000000"/>
              <w:bottom w:val="single" w:sz="6" w:space="0" w:color="000000"/>
            </w:tcBorders>
            <w:vAlign w:val="center"/>
          </w:tcPr>
          <w:p w14:paraId="51C5BED8" w14:textId="4AD2A98C" w:rsidR="00560556" w:rsidRPr="002D2FAB" w:rsidRDefault="00560556" w:rsidP="00560556">
            <w:pPr>
              <w:pStyle w:val="TableParagraph"/>
              <w:ind w:left="360" w:right="94"/>
              <w:jc w:val="both"/>
            </w:pPr>
            <w:r w:rsidRPr="00F957DF">
              <w:rPr>
                <w:color w:val="000000"/>
              </w:rPr>
              <w:t>N/A</w:t>
            </w:r>
          </w:p>
        </w:tc>
        <w:tc>
          <w:tcPr>
            <w:tcW w:w="1960" w:type="dxa"/>
            <w:tcBorders>
              <w:top w:val="single" w:sz="6" w:space="0" w:color="000000"/>
              <w:bottom w:val="single" w:sz="6" w:space="0" w:color="000000"/>
            </w:tcBorders>
            <w:vAlign w:val="center"/>
          </w:tcPr>
          <w:p w14:paraId="2A37535D" w14:textId="0EBF488A" w:rsidR="00560556" w:rsidRPr="002D2FAB" w:rsidRDefault="00560556" w:rsidP="00560556">
            <w:pPr>
              <w:pStyle w:val="TableParagraph"/>
            </w:pPr>
            <w:r>
              <w:rPr>
                <w:color w:val="000000"/>
              </w:rPr>
              <w:t>Sub-contract agreements</w:t>
            </w:r>
          </w:p>
        </w:tc>
      </w:tr>
    </w:tbl>
    <w:p w14:paraId="6C845069" w14:textId="77777777" w:rsidR="00C70558" w:rsidRDefault="00C70558">
      <w:pPr>
        <w:pStyle w:val="BodyText"/>
        <w:spacing w:before="5"/>
        <w:rPr>
          <w:b/>
          <w:sz w:val="16"/>
        </w:rPr>
      </w:pPr>
    </w:p>
    <w:p w14:paraId="4AC16B86" w14:textId="77777777" w:rsidR="00C70558" w:rsidRDefault="00C70558">
      <w:pPr>
        <w:jc w:val="center"/>
        <w:rPr>
          <w:sz w:val="20"/>
        </w:rPr>
        <w:sectPr w:rsidR="00C70558" w:rsidSect="00604E9D">
          <w:pgSz w:w="16838" w:h="11906" w:orient="landscape" w:code="9"/>
          <w:pgMar w:top="1200" w:right="1320" w:bottom="980" w:left="1220" w:header="832" w:footer="793" w:gutter="0"/>
          <w:cols w:space="720"/>
          <w:docGrid w:linePitch="299"/>
        </w:sectPr>
      </w:pPr>
    </w:p>
    <w:p w14:paraId="7946DFB9" w14:textId="77777777" w:rsidR="00C70558" w:rsidRDefault="00C70558">
      <w:pPr>
        <w:pStyle w:val="BodyText"/>
        <w:rPr>
          <w:b/>
          <w:sz w:val="20"/>
        </w:rPr>
      </w:pPr>
    </w:p>
    <w:p w14:paraId="2F01B990" w14:textId="77777777" w:rsidR="00C70558" w:rsidRDefault="00C70558">
      <w:pPr>
        <w:pStyle w:val="BodyText"/>
        <w:rPr>
          <w:b/>
          <w:sz w:val="20"/>
        </w:rPr>
      </w:pPr>
    </w:p>
    <w:p w14:paraId="70389ECE" w14:textId="77777777" w:rsidR="00C70558" w:rsidRDefault="00C70558">
      <w:pPr>
        <w:pStyle w:val="BodyText"/>
        <w:spacing w:before="5"/>
        <w:rPr>
          <w:b/>
          <w:sz w:val="20"/>
        </w:rPr>
      </w:pPr>
    </w:p>
    <w:p w14:paraId="47312857" w14:textId="77777777" w:rsidR="00C70558" w:rsidRDefault="00E32773">
      <w:pPr>
        <w:pStyle w:val="BodyText"/>
        <w:ind w:left="1405"/>
      </w:pPr>
      <w:r>
        <w:t>Bidder’s</w:t>
      </w:r>
      <w:r>
        <w:rPr>
          <w:spacing w:val="-2"/>
        </w:rPr>
        <w:t xml:space="preserve"> </w:t>
      </w:r>
      <w:r>
        <w:t>shall</w:t>
      </w:r>
      <w:r>
        <w:rPr>
          <w:spacing w:val="-1"/>
        </w:rPr>
        <w:t xml:space="preserve"> </w:t>
      </w:r>
      <w:r>
        <w:t>also</w:t>
      </w:r>
      <w:r>
        <w:rPr>
          <w:spacing w:val="-1"/>
        </w:rPr>
        <w:t xml:space="preserve"> </w:t>
      </w:r>
      <w:r>
        <w:t>provide</w:t>
      </w:r>
      <w:r>
        <w:rPr>
          <w:spacing w:val="-1"/>
        </w:rPr>
        <w:t xml:space="preserve"> </w:t>
      </w:r>
      <w:r>
        <w:t>information</w:t>
      </w:r>
      <w:r>
        <w:rPr>
          <w:spacing w:val="-1"/>
        </w:rPr>
        <w:t xml:space="preserve"> </w:t>
      </w:r>
      <w:r>
        <w:t>and</w:t>
      </w:r>
      <w:r>
        <w:rPr>
          <w:spacing w:val="-1"/>
        </w:rPr>
        <w:t xml:space="preserve"> </w:t>
      </w:r>
      <w:r>
        <w:t>documentation</w:t>
      </w:r>
      <w:r>
        <w:rPr>
          <w:spacing w:val="-1"/>
        </w:rPr>
        <w:t xml:space="preserve"> </w:t>
      </w:r>
      <w:r>
        <w:t>of:-</w:t>
      </w:r>
    </w:p>
    <w:p w14:paraId="43E573D6" w14:textId="77777777" w:rsidR="00C70558" w:rsidRDefault="00E32773">
      <w:pPr>
        <w:pStyle w:val="ListParagraph"/>
        <w:numPr>
          <w:ilvl w:val="0"/>
          <w:numId w:val="1"/>
        </w:numPr>
        <w:tabs>
          <w:tab w:val="left" w:pos="1830"/>
        </w:tabs>
        <w:rPr>
          <w:sz w:val="24"/>
        </w:rPr>
      </w:pPr>
      <w:r>
        <w:rPr>
          <w:sz w:val="24"/>
        </w:rPr>
        <w:t>Authority</w:t>
      </w:r>
      <w:r>
        <w:rPr>
          <w:spacing w:val="-6"/>
          <w:sz w:val="24"/>
        </w:rPr>
        <w:t xml:space="preserve"> </w:t>
      </w:r>
      <w:r>
        <w:rPr>
          <w:sz w:val="24"/>
        </w:rPr>
        <w:t>to</w:t>
      </w:r>
      <w:r>
        <w:rPr>
          <w:spacing w:val="-1"/>
          <w:sz w:val="24"/>
        </w:rPr>
        <w:t xml:space="preserve"> </w:t>
      </w:r>
      <w:r>
        <w:rPr>
          <w:sz w:val="24"/>
        </w:rPr>
        <w:t>seek</w:t>
      </w:r>
      <w:r>
        <w:rPr>
          <w:spacing w:val="1"/>
          <w:sz w:val="24"/>
        </w:rPr>
        <w:t xml:space="preserve"> </w:t>
      </w:r>
      <w:r>
        <w:rPr>
          <w:sz w:val="24"/>
        </w:rPr>
        <w:t>references</w:t>
      </w:r>
      <w:r>
        <w:rPr>
          <w:spacing w:val="-1"/>
          <w:sz w:val="24"/>
        </w:rPr>
        <w:t xml:space="preserve"> </w:t>
      </w:r>
      <w:r>
        <w:rPr>
          <w:sz w:val="24"/>
        </w:rPr>
        <w:t>from the</w:t>
      </w:r>
      <w:r>
        <w:rPr>
          <w:spacing w:val="-2"/>
          <w:sz w:val="24"/>
        </w:rPr>
        <w:t xml:space="preserve"> </w:t>
      </w:r>
      <w:r>
        <w:rPr>
          <w:sz w:val="24"/>
        </w:rPr>
        <w:t>bidder’s</w:t>
      </w:r>
      <w:r>
        <w:rPr>
          <w:spacing w:val="-2"/>
          <w:sz w:val="24"/>
        </w:rPr>
        <w:t xml:space="preserve"> </w:t>
      </w:r>
      <w:r>
        <w:rPr>
          <w:sz w:val="24"/>
        </w:rPr>
        <w:t>bankers;</w:t>
      </w:r>
      <w:r>
        <w:rPr>
          <w:spacing w:val="-1"/>
          <w:sz w:val="24"/>
        </w:rPr>
        <w:t xml:space="preserve"> </w:t>
      </w:r>
      <w:r>
        <w:rPr>
          <w:sz w:val="24"/>
        </w:rPr>
        <w:t>and</w:t>
      </w:r>
    </w:p>
    <w:p w14:paraId="5499B79A" w14:textId="77777777" w:rsidR="00C70558" w:rsidRDefault="00E32773">
      <w:pPr>
        <w:pStyle w:val="ListParagraph"/>
        <w:numPr>
          <w:ilvl w:val="0"/>
          <w:numId w:val="1"/>
        </w:numPr>
        <w:tabs>
          <w:tab w:val="left" w:pos="1830"/>
        </w:tabs>
        <w:ind w:right="534"/>
        <w:rPr>
          <w:sz w:val="24"/>
        </w:rPr>
      </w:pPr>
      <w:r>
        <w:rPr>
          <w:sz w:val="24"/>
        </w:rPr>
        <w:t>Proposals</w:t>
      </w:r>
      <w:r>
        <w:rPr>
          <w:spacing w:val="12"/>
          <w:sz w:val="24"/>
        </w:rPr>
        <w:t xml:space="preserve"> </w:t>
      </w:r>
      <w:r>
        <w:rPr>
          <w:sz w:val="24"/>
        </w:rPr>
        <w:t>for</w:t>
      </w:r>
      <w:r>
        <w:rPr>
          <w:spacing w:val="10"/>
          <w:sz w:val="24"/>
        </w:rPr>
        <w:t xml:space="preserve"> </w:t>
      </w:r>
      <w:r>
        <w:rPr>
          <w:sz w:val="24"/>
        </w:rPr>
        <w:t>subcontracting</w:t>
      </w:r>
      <w:r>
        <w:rPr>
          <w:spacing w:val="9"/>
          <w:sz w:val="24"/>
        </w:rPr>
        <w:t xml:space="preserve"> </w:t>
      </w:r>
      <w:r>
        <w:rPr>
          <w:sz w:val="24"/>
        </w:rPr>
        <w:t>components</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works</w:t>
      </w:r>
      <w:r>
        <w:rPr>
          <w:spacing w:val="12"/>
          <w:sz w:val="24"/>
        </w:rPr>
        <w:t xml:space="preserve"> </w:t>
      </w:r>
      <w:r>
        <w:rPr>
          <w:sz w:val="24"/>
        </w:rPr>
        <w:t>amounting</w:t>
      </w:r>
      <w:r>
        <w:rPr>
          <w:spacing w:val="12"/>
          <w:sz w:val="24"/>
        </w:rPr>
        <w:t xml:space="preserve"> </w:t>
      </w:r>
      <w:r>
        <w:rPr>
          <w:sz w:val="24"/>
        </w:rPr>
        <w:t>to</w:t>
      </w:r>
      <w:r w:rsidR="008D05FA">
        <w:rPr>
          <w:spacing w:val="12"/>
          <w:sz w:val="24"/>
        </w:rPr>
        <w:t xml:space="preserve"> at least </w:t>
      </w:r>
      <w:r w:rsidR="00B41338" w:rsidRPr="00B41338">
        <w:rPr>
          <w:b/>
          <w:sz w:val="24"/>
        </w:rPr>
        <w:t>3</w:t>
      </w:r>
      <w:r w:rsidRPr="00B41338">
        <w:rPr>
          <w:b/>
          <w:sz w:val="24"/>
        </w:rPr>
        <w:t>0</w:t>
      </w:r>
      <w:r w:rsidRPr="00B41338">
        <w:rPr>
          <w:b/>
          <w:spacing w:val="-57"/>
          <w:sz w:val="24"/>
        </w:rPr>
        <w:t xml:space="preserve"> </w:t>
      </w:r>
      <w:r w:rsidRPr="00B41338">
        <w:rPr>
          <w:b/>
          <w:sz w:val="24"/>
        </w:rPr>
        <w:t>percent</w:t>
      </w:r>
      <w:r>
        <w:rPr>
          <w:spacing w:val="-1"/>
          <w:sz w:val="24"/>
        </w:rPr>
        <w:t xml:space="preserve"> </w:t>
      </w:r>
      <w:r>
        <w:rPr>
          <w:sz w:val="24"/>
        </w:rPr>
        <w:t>of the</w:t>
      </w:r>
      <w:r>
        <w:rPr>
          <w:spacing w:val="-2"/>
          <w:sz w:val="24"/>
        </w:rPr>
        <w:t xml:space="preserve"> </w:t>
      </w:r>
      <w:r>
        <w:rPr>
          <w:sz w:val="24"/>
        </w:rPr>
        <w:t>Contract Price.</w:t>
      </w:r>
    </w:p>
    <w:p w14:paraId="28256723" w14:textId="77777777" w:rsidR="00C70558" w:rsidRDefault="00C70558">
      <w:pPr>
        <w:pStyle w:val="BodyText"/>
        <w:spacing w:before="1"/>
        <w:rPr>
          <w:sz w:val="21"/>
        </w:rPr>
      </w:pPr>
    </w:p>
    <w:p w14:paraId="59E16B10" w14:textId="77777777" w:rsidR="00C70558" w:rsidRDefault="00C70558">
      <w:pPr>
        <w:pStyle w:val="BodyText"/>
        <w:rPr>
          <w:sz w:val="20"/>
        </w:rPr>
      </w:pPr>
    </w:p>
    <w:p w14:paraId="37D537AE" w14:textId="77777777" w:rsidR="00C70558" w:rsidRDefault="00C70558">
      <w:pPr>
        <w:pStyle w:val="BodyText"/>
        <w:spacing w:before="4" w:after="1"/>
        <w:rPr>
          <w:sz w:val="10"/>
        </w:rPr>
      </w:pPr>
    </w:p>
    <w:tbl>
      <w:tblPr>
        <w:tblW w:w="0" w:type="auto"/>
        <w:tblInd w:w="468" w:type="dxa"/>
        <w:shd w:val="clear" w:color="auto" w:fill="FFFFFF" w:themeFill="background1"/>
        <w:tblLayout w:type="fixed"/>
        <w:tblCellMar>
          <w:left w:w="0" w:type="dxa"/>
          <w:right w:w="0" w:type="dxa"/>
        </w:tblCellMar>
        <w:tblLook w:val="01E0" w:firstRow="1" w:lastRow="1" w:firstColumn="1" w:lastColumn="1" w:noHBand="0" w:noVBand="0"/>
      </w:tblPr>
      <w:tblGrid>
        <w:gridCol w:w="9234"/>
      </w:tblGrid>
      <w:tr w:rsidR="00C70558" w14:paraId="0542107B" w14:textId="77777777" w:rsidTr="00560556">
        <w:trPr>
          <w:trHeight w:val="376"/>
        </w:trPr>
        <w:tc>
          <w:tcPr>
            <w:tcW w:w="9234" w:type="dxa"/>
            <w:shd w:val="clear" w:color="auto" w:fill="FFFFFF" w:themeFill="background1"/>
          </w:tcPr>
          <w:p w14:paraId="09C5D326" w14:textId="77777777" w:rsidR="00C70558" w:rsidRDefault="00E32773">
            <w:pPr>
              <w:pStyle w:val="TableParagraph"/>
              <w:tabs>
                <w:tab w:val="left" w:pos="3190"/>
              </w:tabs>
              <w:spacing w:line="311" w:lineRule="exact"/>
              <w:ind w:left="2698"/>
              <w:rPr>
                <w:b/>
                <w:sz w:val="28"/>
              </w:rPr>
            </w:pPr>
            <w:r>
              <w:rPr>
                <w:b/>
                <w:sz w:val="28"/>
              </w:rPr>
              <w:t>D.</w:t>
            </w:r>
            <w:r>
              <w:rPr>
                <w:b/>
                <w:sz w:val="28"/>
              </w:rPr>
              <w:tab/>
              <w:t>Financial</w:t>
            </w:r>
            <w:r>
              <w:rPr>
                <w:b/>
                <w:spacing w:val="-4"/>
                <w:sz w:val="28"/>
              </w:rPr>
              <w:t xml:space="preserve"> </w:t>
            </w:r>
            <w:r>
              <w:rPr>
                <w:b/>
                <w:sz w:val="28"/>
              </w:rPr>
              <w:t>Comparison</w:t>
            </w:r>
            <w:r>
              <w:rPr>
                <w:b/>
                <w:spacing w:val="-5"/>
                <w:sz w:val="28"/>
              </w:rPr>
              <w:t xml:space="preserve"> </w:t>
            </w:r>
            <w:r>
              <w:rPr>
                <w:b/>
                <w:sz w:val="28"/>
              </w:rPr>
              <w:t>Criteria</w:t>
            </w:r>
          </w:p>
        </w:tc>
      </w:tr>
      <w:tr w:rsidR="00C70558" w14:paraId="6AE08348" w14:textId="77777777" w:rsidTr="00560556">
        <w:trPr>
          <w:trHeight w:val="394"/>
        </w:trPr>
        <w:tc>
          <w:tcPr>
            <w:tcW w:w="9234" w:type="dxa"/>
            <w:shd w:val="clear" w:color="auto" w:fill="FFFFFF" w:themeFill="background1"/>
          </w:tcPr>
          <w:p w14:paraId="527EF096" w14:textId="77777777" w:rsidR="00C70558" w:rsidRDefault="00E32773">
            <w:pPr>
              <w:pStyle w:val="TableParagraph"/>
              <w:tabs>
                <w:tab w:val="left" w:pos="943"/>
              </w:tabs>
              <w:spacing w:before="55"/>
              <w:ind w:left="200"/>
              <w:rPr>
                <w:b/>
                <w:sz w:val="24"/>
              </w:rPr>
            </w:pPr>
            <w:r>
              <w:rPr>
                <w:b/>
                <w:sz w:val="24"/>
              </w:rPr>
              <w:t>7.</w:t>
            </w:r>
            <w:r>
              <w:rPr>
                <w:b/>
                <w:sz w:val="24"/>
              </w:rPr>
              <w:tab/>
              <w:t>Costs</w:t>
            </w:r>
            <w:r>
              <w:rPr>
                <w:b/>
                <w:spacing w:val="-1"/>
                <w:sz w:val="24"/>
              </w:rPr>
              <w:t xml:space="preserve"> </w:t>
            </w:r>
            <w:r>
              <w:rPr>
                <w:b/>
                <w:sz w:val="24"/>
              </w:rPr>
              <w:t>to</w:t>
            </w:r>
            <w:r>
              <w:rPr>
                <w:b/>
                <w:spacing w:val="-1"/>
                <w:sz w:val="24"/>
              </w:rPr>
              <w:t xml:space="preserve"> </w:t>
            </w:r>
            <w:r>
              <w:rPr>
                <w:b/>
                <w:sz w:val="24"/>
              </w:rPr>
              <w:t>be</w:t>
            </w:r>
            <w:r>
              <w:rPr>
                <w:b/>
                <w:spacing w:val="-1"/>
                <w:sz w:val="24"/>
              </w:rPr>
              <w:t xml:space="preserve"> </w:t>
            </w:r>
            <w:r>
              <w:rPr>
                <w:b/>
                <w:sz w:val="24"/>
              </w:rPr>
              <w:t>included</w:t>
            </w:r>
            <w:r>
              <w:rPr>
                <w:b/>
                <w:spacing w:val="-1"/>
                <w:sz w:val="24"/>
              </w:rPr>
              <w:t xml:space="preserve"> </w:t>
            </w:r>
            <w:r>
              <w:rPr>
                <w:b/>
                <w:sz w:val="24"/>
              </w:rPr>
              <w:t>in</w:t>
            </w:r>
            <w:r>
              <w:rPr>
                <w:b/>
                <w:spacing w:val="-2"/>
                <w:sz w:val="24"/>
              </w:rPr>
              <w:t xml:space="preserve"> </w:t>
            </w:r>
            <w:r>
              <w:rPr>
                <w:b/>
                <w:sz w:val="24"/>
              </w:rPr>
              <w:t>the</w:t>
            </w:r>
            <w:r>
              <w:rPr>
                <w:b/>
                <w:spacing w:val="-2"/>
                <w:sz w:val="24"/>
              </w:rPr>
              <w:t xml:space="preserve"> </w:t>
            </w:r>
            <w:r>
              <w:rPr>
                <w:b/>
                <w:sz w:val="24"/>
              </w:rPr>
              <w:t>Bid Price</w:t>
            </w:r>
          </w:p>
        </w:tc>
      </w:tr>
      <w:tr w:rsidR="00C70558" w14:paraId="13D5CE75" w14:textId="77777777" w:rsidTr="00560556">
        <w:trPr>
          <w:trHeight w:val="2580"/>
        </w:trPr>
        <w:tc>
          <w:tcPr>
            <w:tcW w:w="9234" w:type="dxa"/>
            <w:shd w:val="clear" w:color="auto" w:fill="FFFFFF" w:themeFill="background1"/>
          </w:tcPr>
          <w:p w14:paraId="4219445D" w14:textId="77777777" w:rsidR="00C70558" w:rsidRDefault="00E32773" w:rsidP="008908A3">
            <w:pPr>
              <w:pStyle w:val="TableParagraph"/>
              <w:numPr>
                <w:ilvl w:val="1"/>
                <w:numId w:val="102"/>
              </w:numPr>
              <w:tabs>
                <w:tab w:val="left" w:pos="943"/>
                <w:tab w:val="left" w:pos="944"/>
              </w:tabs>
              <w:spacing w:before="53" w:line="292" w:lineRule="auto"/>
              <w:ind w:left="919" w:right="594" w:hanging="720"/>
              <w:rPr>
                <w:sz w:val="24"/>
              </w:rPr>
            </w:pPr>
            <w:r>
              <w:rPr>
                <w:sz w:val="24"/>
              </w:rPr>
              <w:t>The financial comparison shall be conducted in accordance with ITB Clause 37.</w:t>
            </w:r>
            <w:r>
              <w:rPr>
                <w:spacing w:val="-57"/>
                <w:sz w:val="24"/>
              </w:rPr>
              <w:t xml:space="preserve"> </w:t>
            </w:r>
            <w:r>
              <w:rPr>
                <w:sz w:val="24"/>
              </w:rPr>
              <w:t>The</w:t>
            </w:r>
            <w:r>
              <w:rPr>
                <w:spacing w:val="-3"/>
                <w:sz w:val="24"/>
              </w:rPr>
              <w:t xml:space="preserve"> </w:t>
            </w:r>
            <w:r>
              <w:rPr>
                <w:sz w:val="24"/>
              </w:rPr>
              <w:t>following costs shall be</w:t>
            </w:r>
            <w:r>
              <w:rPr>
                <w:spacing w:val="-1"/>
                <w:sz w:val="24"/>
              </w:rPr>
              <w:t xml:space="preserve"> </w:t>
            </w:r>
            <w:r>
              <w:rPr>
                <w:sz w:val="24"/>
              </w:rPr>
              <w:t>included in the</w:t>
            </w:r>
            <w:r>
              <w:rPr>
                <w:spacing w:val="-1"/>
                <w:sz w:val="24"/>
              </w:rPr>
              <w:t xml:space="preserve"> </w:t>
            </w:r>
            <w:r>
              <w:rPr>
                <w:sz w:val="24"/>
              </w:rPr>
              <w:t>bid price:</w:t>
            </w:r>
          </w:p>
          <w:p w14:paraId="28493F31" w14:textId="77777777" w:rsidR="000F2FD6" w:rsidRDefault="00E32773" w:rsidP="008908A3">
            <w:pPr>
              <w:pStyle w:val="TableParagraph"/>
              <w:numPr>
                <w:ilvl w:val="2"/>
                <w:numId w:val="174"/>
              </w:numPr>
              <w:tabs>
                <w:tab w:val="left" w:pos="1369"/>
              </w:tabs>
              <w:spacing w:before="60" w:line="275" w:lineRule="exact"/>
              <w:rPr>
                <w:sz w:val="24"/>
              </w:rPr>
            </w:pPr>
            <w:r w:rsidRPr="000F2FD6">
              <w:rPr>
                <w:sz w:val="24"/>
              </w:rPr>
              <w:t>the</w:t>
            </w:r>
            <w:r w:rsidRPr="000F2FD6">
              <w:rPr>
                <w:spacing w:val="-1"/>
                <w:sz w:val="24"/>
              </w:rPr>
              <w:t xml:space="preserve"> </w:t>
            </w:r>
            <w:r w:rsidRPr="000F2FD6">
              <w:rPr>
                <w:sz w:val="24"/>
              </w:rPr>
              <w:t>total price</w:t>
            </w:r>
            <w:r w:rsidRPr="000F2FD6">
              <w:rPr>
                <w:spacing w:val="-1"/>
                <w:sz w:val="24"/>
              </w:rPr>
              <w:t xml:space="preserve"> </w:t>
            </w:r>
            <w:r w:rsidRPr="000F2FD6">
              <w:rPr>
                <w:sz w:val="24"/>
              </w:rPr>
              <w:t>given in</w:t>
            </w:r>
            <w:r w:rsidRPr="000F2FD6">
              <w:rPr>
                <w:spacing w:val="-1"/>
                <w:sz w:val="24"/>
              </w:rPr>
              <w:t xml:space="preserve"> </w:t>
            </w:r>
            <w:r w:rsidRPr="000F2FD6">
              <w:rPr>
                <w:sz w:val="24"/>
              </w:rPr>
              <w:t>the</w:t>
            </w:r>
            <w:r w:rsidRPr="000F2FD6">
              <w:rPr>
                <w:spacing w:val="-1"/>
                <w:sz w:val="24"/>
              </w:rPr>
              <w:t xml:space="preserve"> </w:t>
            </w:r>
            <w:r w:rsidRPr="000F2FD6">
              <w:rPr>
                <w:sz w:val="24"/>
              </w:rPr>
              <w:t>Activity</w:t>
            </w:r>
            <w:r w:rsidRPr="000F2FD6">
              <w:rPr>
                <w:spacing w:val="-5"/>
                <w:sz w:val="24"/>
              </w:rPr>
              <w:t xml:space="preserve"> </w:t>
            </w:r>
            <w:r w:rsidRPr="000F2FD6">
              <w:rPr>
                <w:sz w:val="24"/>
              </w:rPr>
              <w:t>Schedule/Bills</w:t>
            </w:r>
            <w:r w:rsidRPr="000F2FD6">
              <w:rPr>
                <w:spacing w:val="-1"/>
                <w:sz w:val="24"/>
              </w:rPr>
              <w:t xml:space="preserve"> </w:t>
            </w:r>
            <w:r w:rsidRPr="000F2FD6">
              <w:rPr>
                <w:sz w:val="24"/>
              </w:rPr>
              <w:t>of Quantities;</w:t>
            </w:r>
          </w:p>
          <w:p w14:paraId="7821D90A" w14:textId="03BDED67" w:rsidR="000F2FD6" w:rsidRPr="000F2FD6" w:rsidRDefault="00E32773" w:rsidP="008908A3">
            <w:pPr>
              <w:pStyle w:val="TableParagraph"/>
              <w:numPr>
                <w:ilvl w:val="2"/>
                <w:numId w:val="174"/>
              </w:numPr>
              <w:tabs>
                <w:tab w:val="left" w:pos="1369"/>
              </w:tabs>
              <w:spacing w:before="60" w:line="275" w:lineRule="exact"/>
              <w:rPr>
                <w:sz w:val="24"/>
              </w:rPr>
            </w:pPr>
            <w:r w:rsidRPr="000F2FD6">
              <w:rPr>
                <w:sz w:val="24"/>
              </w:rPr>
              <w:t>Day</w:t>
            </w:r>
            <w:r w:rsidRPr="000F2FD6">
              <w:rPr>
                <w:spacing w:val="-5"/>
                <w:sz w:val="24"/>
              </w:rPr>
              <w:t xml:space="preserve"> </w:t>
            </w:r>
            <w:r w:rsidRPr="000F2FD6">
              <w:rPr>
                <w:sz w:val="24"/>
              </w:rPr>
              <w:t>work.</w:t>
            </w:r>
          </w:p>
          <w:p w14:paraId="5DDBDF66" w14:textId="7BC2B836" w:rsidR="000F2FD6" w:rsidRPr="000F2FD6" w:rsidRDefault="000F2FD6" w:rsidP="008908A3">
            <w:pPr>
              <w:pStyle w:val="TableParagraph"/>
              <w:numPr>
                <w:ilvl w:val="2"/>
                <w:numId w:val="174"/>
              </w:numPr>
              <w:tabs>
                <w:tab w:val="left" w:pos="1369"/>
              </w:tabs>
              <w:spacing w:before="60"/>
              <w:rPr>
                <w:sz w:val="24"/>
              </w:rPr>
            </w:pPr>
            <w:r w:rsidRPr="000F2FD6">
              <w:rPr>
                <w:sz w:val="24"/>
              </w:rPr>
              <w:t>the provision for contingencies in the Activity Schedule/ Bills of Quantities</w:t>
            </w:r>
          </w:p>
          <w:p w14:paraId="0732C3EE" w14:textId="77777777" w:rsidR="00C70558" w:rsidRDefault="00E32773" w:rsidP="008908A3">
            <w:pPr>
              <w:pStyle w:val="TableParagraph"/>
              <w:numPr>
                <w:ilvl w:val="1"/>
                <w:numId w:val="174"/>
              </w:numPr>
              <w:tabs>
                <w:tab w:val="left" w:pos="943"/>
                <w:tab w:val="left" w:pos="944"/>
              </w:tabs>
              <w:spacing w:before="60"/>
              <w:ind w:left="944"/>
              <w:rPr>
                <w:sz w:val="24"/>
              </w:rPr>
            </w:pPr>
            <w:r>
              <w:rPr>
                <w:sz w:val="24"/>
              </w:rPr>
              <w:t>The</w:t>
            </w:r>
            <w:r>
              <w:rPr>
                <w:spacing w:val="-3"/>
                <w:sz w:val="24"/>
              </w:rPr>
              <w:t xml:space="preserve"> </w:t>
            </w:r>
            <w:r>
              <w:rPr>
                <w:sz w:val="24"/>
              </w:rPr>
              <w:t>following</w:t>
            </w:r>
            <w:r>
              <w:rPr>
                <w:spacing w:val="-1"/>
                <w:sz w:val="24"/>
              </w:rPr>
              <w:t xml:space="preserve"> </w:t>
            </w:r>
            <w:r>
              <w:rPr>
                <w:sz w:val="24"/>
              </w:rPr>
              <w:t>costs shall</w:t>
            </w:r>
            <w:r>
              <w:rPr>
                <w:spacing w:val="-1"/>
                <w:sz w:val="24"/>
              </w:rPr>
              <w:t xml:space="preserve"> </w:t>
            </w:r>
            <w:r>
              <w:rPr>
                <w:sz w:val="24"/>
              </w:rPr>
              <w:t>be</w:t>
            </w:r>
            <w:r>
              <w:rPr>
                <w:spacing w:val="-1"/>
                <w:sz w:val="24"/>
              </w:rPr>
              <w:t xml:space="preserve"> </w:t>
            </w:r>
            <w:r>
              <w:rPr>
                <w:sz w:val="24"/>
              </w:rPr>
              <w:t>excluded</w:t>
            </w:r>
            <w:r>
              <w:rPr>
                <w:spacing w:val="-1"/>
                <w:sz w:val="24"/>
              </w:rPr>
              <w:t xml:space="preserve"> </w:t>
            </w:r>
            <w:r>
              <w:rPr>
                <w:sz w:val="24"/>
              </w:rPr>
              <w:t>from</w:t>
            </w:r>
            <w:r>
              <w:rPr>
                <w:spacing w:val="-1"/>
                <w:sz w:val="24"/>
              </w:rPr>
              <w:t xml:space="preserve"> </w:t>
            </w:r>
            <w:r>
              <w:rPr>
                <w:sz w:val="24"/>
              </w:rPr>
              <w:t>the bid</w:t>
            </w:r>
            <w:r>
              <w:rPr>
                <w:spacing w:val="-1"/>
                <w:sz w:val="24"/>
              </w:rPr>
              <w:t xml:space="preserve"> </w:t>
            </w:r>
            <w:r>
              <w:rPr>
                <w:sz w:val="24"/>
              </w:rPr>
              <w:t>price:</w:t>
            </w:r>
          </w:p>
          <w:p w14:paraId="41933B02" w14:textId="77777777" w:rsidR="00C70558" w:rsidRDefault="00E32773" w:rsidP="008908A3">
            <w:pPr>
              <w:pStyle w:val="TableParagraph"/>
              <w:numPr>
                <w:ilvl w:val="2"/>
                <w:numId w:val="174"/>
              </w:numPr>
              <w:tabs>
                <w:tab w:val="left" w:pos="1369"/>
              </w:tabs>
              <w:spacing w:before="60"/>
              <w:ind w:hanging="426"/>
              <w:rPr>
                <w:sz w:val="24"/>
              </w:rPr>
            </w:pPr>
            <w:r>
              <w:rPr>
                <w:sz w:val="24"/>
              </w:rPr>
              <w:t>provisional</w:t>
            </w:r>
            <w:r>
              <w:rPr>
                <w:spacing w:val="-1"/>
                <w:sz w:val="24"/>
              </w:rPr>
              <w:t xml:space="preserve"> </w:t>
            </w:r>
            <w:r>
              <w:rPr>
                <w:sz w:val="24"/>
              </w:rPr>
              <w:t>sums;</w:t>
            </w:r>
          </w:p>
          <w:p w14:paraId="484B8262" w14:textId="77777777" w:rsidR="00C70558" w:rsidRDefault="00E32773" w:rsidP="008908A3">
            <w:pPr>
              <w:pStyle w:val="TableParagraph"/>
              <w:numPr>
                <w:ilvl w:val="2"/>
                <w:numId w:val="174"/>
              </w:numPr>
              <w:tabs>
                <w:tab w:val="left" w:pos="1369"/>
              </w:tabs>
              <w:spacing w:before="60"/>
              <w:ind w:hanging="426"/>
              <w:rPr>
                <w:sz w:val="24"/>
              </w:rPr>
            </w:pPr>
            <w:r>
              <w:rPr>
                <w:sz w:val="24"/>
              </w:rPr>
              <w:t>the</w:t>
            </w:r>
            <w:r>
              <w:rPr>
                <w:spacing w:val="-1"/>
                <w:sz w:val="24"/>
              </w:rPr>
              <w:t xml:space="preserve"> </w:t>
            </w:r>
            <w:r>
              <w:rPr>
                <w:sz w:val="24"/>
              </w:rPr>
              <w:t>provision for contingencies</w:t>
            </w:r>
            <w:r>
              <w:rPr>
                <w:spacing w:val="-1"/>
                <w:sz w:val="24"/>
              </w:rPr>
              <w:t xml:space="preserve"> </w:t>
            </w:r>
            <w:r>
              <w:rPr>
                <w:sz w:val="24"/>
              </w:rPr>
              <w:t>in the</w:t>
            </w:r>
            <w:r>
              <w:rPr>
                <w:spacing w:val="-1"/>
                <w:sz w:val="24"/>
              </w:rPr>
              <w:t xml:space="preserve"> </w:t>
            </w:r>
            <w:r>
              <w:rPr>
                <w:sz w:val="24"/>
              </w:rPr>
              <w:t>Activity</w:t>
            </w:r>
            <w:r>
              <w:rPr>
                <w:spacing w:val="-5"/>
                <w:sz w:val="24"/>
              </w:rPr>
              <w:t xml:space="preserve"> </w:t>
            </w:r>
            <w:r>
              <w:rPr>
                <w:sz w:val="24"/>
              </w:rPr>
              <w:t>Schedule/</w:t>
            </w:r>
            <w:r>
              <w:rPr>
                <w:spacing w:val="-1"/>
                <w:sz w:val="24"/>
              </w:rPr>
              <w:t xml:space="preserve"> </w:t>
            </w:r>
            <w:r>
              <w:rPr>
                <w:sz w:val="24"/>
              </w:rPr>
              <w:t>Bills of Quantities.</w:t>
            </w:r>
          </w:p>
        </w:tc>
      </w:tr>
      <w:tr w:rsidR="00C70558" w14:paraId="12B33B87" w14:textId="77777777" w:rsidTr="00560556">
        <w:trPr>
          <w:trHeight w:val="564"/>
        </w:trPr>
        <w:tc>
          <w:tcPr>
            <w:tcW w:w="9234" w:type="dxa"/>
            <w:shd w:val="clear" w:color="auto" w:fill="FFFFFF" w:themeFill="background1"/>
          </w:tcPr>
          <w:p w14:paraId="0C5E24B7" w14:textId="77777777" w:rsidR="00C70558" w:rsidRDefault="00E32773">
            <w:pPr>
              <w:pStyle w:val="TableParagraph"/>
              <w:tabs>
                <w:tab w:val="left" w:pos="943"/>
              </w:tabs>
              <w:spacing w:before="225"/>
              <w:ind w:left="200"/>
              <w:rPr>
                <w:b/>
                <w:sz w:val="24"/>
              </w:rPr>
            </w:pPr>
            <w:r>
              <w:rPr>
                <w:b/>
                <w:sz w:val="24"/>
              </w:rPr>
              <w:t>8.</w:t>
            </w:r>
            <w:r>
              <w:rPr>
                <w:b/>
                <w:sz w:val="24"/>
              </w:rPr>
              <w:tab/>
              <w:t>Margin</w:t>
            </w:r>
            <w:r>
              <w:rPr>
                <w:b/>
                <w:spacing w:val="-2"/>
                <w:sz w:val="24"/>
              </w:rPr>
              <w:t xml:space="preserve"> </w:t>
            </w:r>
            <w:r>
              <w:rPr>
                <w:b/>
                <w:sz w:val="24"/>
              </w:rPr>
              <w:t>of</w:t>
            </w:r>
            <w:r>
              <w:rPr>
                <w:b/>
                <w:spacing w:val="-1"/>
                <w:sz w:val="24"/>
              </w:rPr>
              <w:t xml:space="preserve"> </w:t>
            </w:r>
            <w:r>
              <w:rPr>
                <w:b/>
                <w:sz w:val="24"/>
              </w:rPr>
              <w:t>Preference</w:t>
            </w:r>
          </w:p>
        </w:tc>
      </w:tr>
      <w:tr w:rsidR="00C70558" w14:paraId="60770031" w14:textId="77777777" w:rsidTr="00560556">
        <w:trPr>
          <w:trHeight w:val="670"/>
        </w:trPr>
        <w:tc>
          <w:tcPr>
            <w:tcW w:w="9234" w:type="dxa"/>
            <w:shd w:val="clear" w:color="auto" w:fill="FFFFFF" w:themeFill="background1"/>
          </w:tcPr>
          <w:p w14:paraId="00FF629E" w14:textId="15920106" w:rsidR="00C70558" w:rsidRDefault="00E32773" w:rsidP="005C7B6B">
            <w:pPr>
              <w:pStyle w:val="TableParagraph"/>
              <w:tabs>
                <w:tab w:val="left" w:pos="943"/>
              </w:tabs>
              <w:spacing w:before="52"/>
              <w:ind w:left="943" w:right="201" w:hanging="744"/>
              <w:jc w:val="both"/>
              <w:rPr>
                <w:sz w:val="24"/>
              </w:rPr>
            </w:pPr>
            <w:r>
              <w:rPr>
                <w:sz w:val="24"/>
              </w:rPr>
              <w:t>8.1</w:t>
            </w:r>
            <w:r>
              <w:rPr>
                <w:sz w:val="24"/>
              </w:rPr>
              <w:tab/>
              <w:t>For</w:t>
            </w:r>
            <w:r>
              <w:rPr>
                <w:spacing w:val="26"/>
                <w:sz w:val="24"/>
              </w:rPr>
              <w:t xml:space="preserve"> </w:t>
            </w:r>
            <w:r>
              <w:rPr>
                <w:sz w:val="24"/>
              </w:rPr>
              <w:t>margin</w:t>
            </w:r>
            <w:r>
              <w:rPr>
                <w:spacing w:val="27"/>
                <w:sz w:val="24"/>
              </w:rPr>
              <w:t xml:space="preserve"> </w:t>
            </w:r>
            <w:r>
              <w:rPr>
                <w:sz w:val="24"/>
              </w:rPr>
              <w:t>of</w:t>
            </w:r>
            <w:r>
              <w:rPr>
                <w:spacing w:val="26"/>
                <w:sz w:val="24"/>
              </w:rPr>
              <w:t xml:space="preserve"> </w:t>
            </w:r>
            <w:r>
              <w:rPr>
                <w:sz w:val="24"/>
              </w:rPr>
              <w:t>preference</w:t>
            </w:r>
            <w:r>
              <w:rPr>
                <w:spacing w:val="26"/>
                <w:sz w:val="24"/>
              </w:rPr>
              <w:t xml:space="preserve"> </w:t>
            </w:r>
            <w:r>
              <w:rPr>
                <w:sz w:val="24"/>
              </w:rPr>
              <w:t>for</w:t>
            </w:r>
            <w:r>
              <w:rPr>
                <w:spacing w:val="26"/>
                <w:sz w:val="24"/>
              </w:rPr>
              <w:t xml:space="preserve"> </w:t>
            </w:r>
            <w:r>
              <w:rPr>
                <w:sz w:val="24"/>
              </w:rPr>
              <w:t>the</w:t>
            </w:r>
            <w:r>
              <w:rPr>
                <w:spacing w:val="26"/>
                <w:sz w:val="24"/>
              </w:rPr>
              <w:t xml:space="preserve"> </w:t>
            </w:r>
            <w:r>
              <w:rPr>
                <w:sz w:val="24"/>
              </w:rPr>
              <w:t>purpose</w:t>
            </w:r>
            <w:r>
              <w:rPr>
                <w:spacing w:val="25"/>
                <w:sz w:val="24"/>
              </w:rPr>
              <w:t xml:space="preserve"> </w:t>
            </w:r>
            <w:r>
              <w:rPr>
                <w:sz w:val="24"/>
              </w:rPr>
              <w:t>of</w:t>
            </w:r>
            <w:r>
              <w:rPr>
                <w:spacing w:val="28"/>
                <w:sz w:val="24"/>
              </w:rPr>
              <w:t xml:space="preserve"> </w:t>
            </w:r>
            <w:r>
              <w:rPr>
                <w:sz w:val="24"/>
              </w:rPr>
              <w:t>bid</w:t>
            </w:r>
            <w:r>
              <w:rPr>
                <w:spacing w:val="27"/>
                <w:sz w:val="24"/>
              </w:rPr>
              <w:t xml:space="preserve"> </w:t>
            </w:r>
            <w:r>
              <w:rPr>
                <w:sz w:val="24"/>
              </w:rPr>
              <w:t>comparison,</w:t>
            </w:r>
            <w:r>
              <w:rPr>
                <w:spacing w:val="27"/>
                <w:sz w:val="24"/>
              </w:rPr>
              <w:t xml:space="preserve"> </w:t>
            </w:r>
            <w:r>
              <w:rPr>
                <w:sz w:val="24"/>
              </w:rPr>
              <w:t>the</w:t>
            </w:r>
            <w:r>
              <w:rPr>
                <w:spacing w:val="28"/>
                <w:sz w:val="24"/>
              </w:rPr>
              <w:t xml:space="preserve"> </w:t>
            </w:r>
            <w:r>
              <w:rPr>
                <w:sz w:val="24"/>
              </w:rPr>
              <w:t>following</w:t>
            </w:r>
            <w:r w:rsidR="00F051A0">
              <w:rPr>
                <w:sz w:val="24"/>
              </w:rPr>
              <w:t xml:space="preserve"> </w:t>
            </w:r>
            <w:r>
              <w:rPr>
                <w:sz w:val="24"/>
              </w:rPr>
              <w:t>procedures</w:t>
            </w:r>
            <w:r>
              <w:rPr>
                <w:spacing w:val="-1"/>
                <w:sz w:val="24"/>
              </w:rPr>
              <w:t xml:space="preserve"> </w:t>
            </w:r>
            <w:r>
              <w:rPr>
                <w:sz w:val="24"/>
              </w:rPr>
              <w:t>will apply:</w:t>
            </w:r>
            <w:r w:rsidR="000F2FD6">
              <w:rPr>
                <w:sz w:val="24"/>
              </w:rPr>
              <w:t xml:space="preserve"> </w:t>
            </w:r>
            <w:r w:rsidR="000F2FD6" w:rsidRPr="000F2FD6">
              <w:rPr>
                <w:b/>
                <w:bCs/>
                <w:sz w:val="24"/>
              </w:rPr>
              <w:t>N/A</w:t>
            </w:r>
          </w:p>
        </w:tc>
      </w:tr>
      <w:tr w:rsidR="00560556" w14:paraId="6D0C4385" w14:textId="77777777" w:rsidTr="00560556">
        <w:trPr>
          <w:trHeight w:val="670"/>
        </w:trPr>
        <w:tc>
          <w:tcPr>
            <w:tcW w:w="9234" w:type="dxa"/>
            <w:shd w:val="clear" w:color="auto" w:fill="FFFFFF" w:themeFill="background1"/>
          </w:tcPr>
          <w:p w14:paraId="6D72ED73" w14:textId="77777777" w:rsidR="00560556" w:rsidRDefault="00560556" w:rsidP="005C7B6B">
            <w:pPr>
              <w:pStyle w:val="TableParagraph"/>
              <w:tabs>
                <w:tab w:val="left" w:pos="943"/>
              </w:tabs>
              <w:spacing w:before="52"/>
              <w:ind w:left="943" w:right="201" w:hanging="744"/>
              <w:jc w:val="both"/>
              <w:rPr>
                <w:sz w:val="24"/>
              </w:rPr>
            </w:pPr>
          </w:p>
        </w:tc>
      </w:tr>
      <w:tr w:rsidR="00C70558" w14:paraId="6194D414" w14:textId="77777777" w:rsidTr="00560556">
        <w:trPr>
          <w:trHeight w:val="4282"/>
        </w:trPr>
        <w:tc>
          <w:tcPr>
            <w:tcW w:w="9234" w:type="dxa"/>
            <w:shd w:val="clear" w:color="auto" w:fill="FFFFFF" w:themeFill="background1"/>
          </w:tcPr>
          <w:p w14:paraId="32898A8B" w14:textId="3B78A81F" w:rsidR="00C70558" w:rsidRDefault="00C70558">
            <w:pPr>
              <w:pStyle w:val="TableParagraph"/>
              <w:spacing w:before="60"/>
              <w:ind w:left="1279" w:right="205"/>
              <w:jc w:val="both"/>
              <w:rPr>
                <w:sz w:val="24"/>
              </w:rPr>
            </w:pPr>
          </w:p>
        </w:tc>
      </w:tr>
      <w:tr w:rsidR="00C70558" w14:paraId="79664CED" w14:textId="77777777" w:rsidTr="00560556">
        <w:trPr>
          <w:trHeight w:val="606"/>
        </w:trPr>
        <w:tc>
          <w:tcPr>
            <w:tcW w:w="9234" w:type="dxa"/>
            <w:shd w:val="clear" w:color="auto" w:fill="FFFFFF" w:themeFill="background1"/>
          </w:tcPr>
          <w:p w14:paraId="2598FE73" w14:textId="652A5C04" w:rsidR="00C70558" w:rsidRDefault="00C70558" w:rsidP="00AD4F5D">
            <w:pPr>
              <w:pStyle w:val="TableParagraph"/>
              <w:tabs>
                <w:tab w:val="left" w:pos="943"/>
              </w:tabs>
              <w:spacing w:before="35" w:line="270" w:lineRule="atLeast"/>
              <w:ind w:right="204"/>
              <w:rPr>
                <w:sz w:val="24"/>
              </w:rPr>
            </w:pPr>
          </w:p>
        </w:tc>
      </w:tr>
    </w:tbl>
    <w:p w14:paraId="64A2276B" w14:textId="77777777" w:rsidR="00C70558" w:rsidRDefault="00C70558">
      <w:pPr>
        <w:spacing w:line="270" w:lineRule="atLeast"/>
        <w:rPr>
          <w:sz w:val="24"/>
        </w:rPr>
        <w:sectPr w:rsidR="00C70558" w:rsidSect="000B5D1D">
          <w:headerReference w:type="default" r:id="rId33"/>
          <w:footerReference w:type="default" r:id="rId34"/>
          <w:pgSz w:w="11910" w:h="16850"/>
          <w:pgMar w:top="980" w:right="940" w:bottom="940" w:left="580" w:header="791" w:footer="755" w:gutter="0"/>
          <w:cols w:space="720"/>
        </w:sectPr>
      </w:pPr>
    </w:p>
    <w:p w14:paraId="3BCF0F82" w14:textId="77777777" w:rsidR="00C70558" w:rsidRDefault="00C70558">
      <w:pPr>
        <w:pStyle w:val="BodyText"/>
        <w:rPr>
          <w:sz w:val="20"/>
        </w:rPr>
      </w:pPr>
    </w:p>
    <w:p w14:paraId="1192CDB0" w14:textId="77777777" w:rsidR="00C70558" w:rsidRDefault="00C70558">
      <w:pPr>
        <w:pStyle w:val="BodyText"/>
        <w:rPr>
          <w:sz w:val="23"/>
        </w:rPr>
      </w:pPr>
    </w:p>
    <w:tbl>
      <w:tblPr>
        <w:tblW w:w="0" w:type="auto"/>
        <w:tblInd w:w="420" w:type="dxa"/>
        <w:tblLayout w:type="fixed"/>
        <w:tblCellMar>
          <w:left w:w="0" w:type="dxa"/>
          <w:right w:w="0" w:type="dxa"/>
        </w:tblCellMar>
        <w:tblLook w:val="01E0" w:firstRow="1" w:lastRow="1" w:firstColumn="1" w:lastColumn="1" w:noHBand="0" w:noVBand="0"/>
      </w:tblPr>
      <w:tblGrid>
        <w:gridCol w:w="9285"/>
      </w:tblGrid>
      <w:tr w:rsidR="00C70558" w14:paraId="52E29045" w14:textId="77777777">
        <w:trPr>
          <w:trHeight w:val="4340"/>
        </w:trPr>
        <w:tc>
          <w:tcPr>
            <w:tcW w:w="9285" w:type="dxa"/>
          </w:tcPr>
          <w:p w14:paraId="47E99C26" w14:textId="77777777" w:rsidR="00C70558" w:rsidRDefault="00E32773" w:rsidP="008908A3">
            <w:pPr>
              <w:pStyle w:val="TableParagraph"/>
              <w:numPr>
                <w:ilvl w:val="0"/>
                <w:numId w:val="100"/>
              </w:numPr>
              <w:tabs>
                <w:tab w:val="left" w:pos="992"/>
              </w:tabs>
              <w:spacing w:line="266" w:lineRule="exact"/>
              <w:ind w:hanging="745"/>
              <w:jc w:val="both"/>
              <w:rPr>
                <w:b/>
                <w:sz w:val="24"/>
              </w:rPr>
            </w:pPr>
            <w:r>
              <w:rPr>
                <w:b/>
                <w:sz w:val="24"/>
              </w:rPr>
              <w:t>Determination</w:t>
            </w:r>
            <w:r>
              <w:rPr>
                <w:b/>
                <w:spacing w:val="-2"/>
                <w:sz w:val="24"/>
              </w:rPr>
              <w:t xml:space="preserve"> </w:t>
            </w:r>
            <w:r>
              <w:rPr>
                <w:b/>
                <w:sz w:val="24"/>
              </w:rPr>
              <w:t>of Best</w:t>
            </w:r>
            <w:r>
              <w:rPr>
                <w:b/>
                <w:spacing w:val="-1"/>
                <w:sz w:val="24"/>
              </w:rPr>
              <w:t xml:space="preserve"> </w:t>
            </w:r>
            <w:r>
              <w:rPr>
                <w:b/>
                <w:sz w:val="24"/>
              </w:rPr>
              <w:t>Evaluated</w:t>
            </w:r>
            <w:r>
              <w:rPr>
                <w:b/>
                <w:spacing w:val="-1"/>
                <w:sz w:val="24"/>
              </w:rPr>
              <w:t xml:space="preserve"> </w:t>
            </w:r>
            <w:r>
              <w:rPr>
                <w:b/>
                <w:sz w:val="24"/>
              </w:rPr>
              <w:t>Bid or</w:t>
            </w:r>
            <w:r>
              <w:rPr>
                <w:b/>
                <w:spacing w:val="-2"/>
                <w:sz w:val="24"/>
              </w:rPr>
              <w:t xml:space="preserve"> </w:t>
            </w:r>
            <w:r>
              <w:rPr>
                <w:b/>
                <w:sz w:val="24"/>
              </w:rPr>
              <w:t>Bids</w:t>
            </w:r>
          </w:p>
          <w:p w14:paraId="68183505" w14:textId="77777777" w:rsidR="00C70558" w:rsidRDefault="00E32773" w:rsidP="008908A3">
            <w:pPr>
              <w:pStyle w:val="TableParagraph"/>
              <w:numPr>
                <w:ilvl w:val="1"/>
                <w:numId w:val="100"/>
              </w:numPr>
              <w:tabs>
                <w:tab w:val="left" w:pos="992"/>
              </w:tabs>
              <w:spacing w:before="55"/>
              <w:ind w:left="991" w:right="207"/>
              <w:jc w:val="both"/>
              <w:rPr>
                <w:sz w:val="24"/>
              </w:rPr>
            </w:pPr>
            <w:r>
              <w:rPr>
                <w:sz w:val="24"/>
              </w:rPr>
              <w:t>Post qualification evaluation will be carried out on the lowest evaluated bidder as</w:t>
            </w:r>
            <w:r>
              <w:rPr>
                <w:spacing w:val="1"/>
                <w:sz w:val="24"/>
              </w:rPr>
              <w:t xml:space="preserve"> </w:t>
            </w:r>
            <w:r>
              <w:rPr>
                <w:sz w:val="24"/>
              </w:rPr>
              <w:t>specified</w:t>
            </w:r>
            <w:r>
              <w:rPr>
                <w:spacing w:val="-1"/>
                <w:sz w:val="24"/>
              </w:rPr>
              <w:t xml:space="preserve"> </w:t>
            </w:r>
            <w:r>
              <w:rPr>
                <w:sz w:val="24"/>
              </w:rPr>
              <w:t>below: -</w:t>
            </w:r>
          </w:p>
          <w:p w14:paraId="03B6EB25" w14:textId="77777777" w:rsidR="00C70558" w:rsidRDefault="00E32773">
            <w:pPr>
              <w:pStyle w:val="TableParagraph"/>
              <w:spacing w:before="60"/>
              <w:ind w:left="991" w:right="205"/>
              <w:jc w:val="both"/>
              <w:rPr>
                <w:sz w:val="24"/>
              </w:rPr>
            </w:pPr>
            <w:r>
              <w:rPr>
                <w:sz w:val="24"/>
              </w:rPr>
              <w:t>Legal</w:t>
            </w:r>
            <w:r>
              <w:rPr>
                <w:spacing w:val="1"/>
                <w:sz w:val="24"/>
              </w:rPr>
              <w:t xml:space="preserve"> </w:t>
            </w:r>
            <w:r>
              <w:rPr>
                <w:sz w:val="24"/>
              </w:rPr>
              <w:t>Requirements</w:t>
            </w:r>
            <w:r>
              <w:rPr>
                <w:spacing w:val="1"/>
                <w:sz w:val="24"/>
              </w:rPr>
              <w:t xml:space="preserve"> </w:t>
            </w:r>
            <w:r>
              <w:rPr>
                <w:sz w:val="24"/>
              </w:rPr>
              <w:t>–</w:t>
            </w:r>
            <w:r>
              <w:rPr>
                <w:spacing w:val="1"/>
                <w:sz w:val="24"/>
              </w:rPr>
              <w:t xml:space="preserve"> </w:t>
            </w:r>
            <w:r>
              <w:rPr>
                <w:sz w:val="24"/>
              </w:rPr>
              <w:t>Due diligence shall</w:t>
            </w:r>
            <w:r>
              <w:rPr>
                <w:spacing w:val="1"/>
                <w:sz w:val="24"/>
              </w:rPr>
              <w:t xml:space="preserve"> </w:t>
            </w:r>
            <w:r>
              <w:rPr>
                <w:sz w:val="24"/>
              </w:rPr>
              <w:t>be</w:t>
            </w:r>
            <w:r>
              <w:rPr>
                <w:spacing w:val="1"/>
                <w:sz w:val="24"/>
              </w:rPr>
              <w:t xml:space="preserve"> </w:t>
            </w:r>
            <w:r>
              <w:rPr>
                <w:sz w:val="24"/>
              </w:rPr>
              <w:t>done to</w:t>
            </w:r>
            <w:r>
              <w:rPr>
                <w:spacing w:val="1"/>
                <w:sz w:val="24"/>
              </w:rPr>
              <w:t xml:space="preserve"> </w:t>
            </w:r>
            <w:r>
              <w:rPr>
                <w:sz w:val="24"/>
              </w:rPr>
              <w:t>verify ownership</w:t>
            </w:r>
            <w:r>
              <w:rPr>
                <w:spacing w:val="1"/>
                <w:sz w:val="24"/>
              </w:rPr>
              <w:t xml:space="preserve"> </w:t>
            </w:r>
            <w:r>
              <w:rPr>
                <w:sz w:val="24"/>
              </w:rPr>
              <w:t>of the</w:t>
            </w:r>
            <w:r>
              <w:rPr>
                <w:spacing w:val="1"/>
                <w:sz w:val="24"/>
              </w:rPr>
              <w:t xml:space="preserve"> </w:t>
            </w:r>
            <w:r>
              <w:rPr>
                <w:sz w:val="24"/>
              </w:rPr>
              <w:t>company and</w:t>
            </w:r>
            <w:r>
              <w:rPr>
                <w:spacing w:val="1"/>
                <w:sz w:val="24"/>
              </w:rPr>
              <w:t xml:space="preserve"> </w:t>
            </w:r>
            <w:r>
              <w:rPr>
                <w:sz w:val="24"/>
              </w:rPr>
              <w:t>its registration with appropriate</w:t>
            </w:r>
            <w:r>
              <w:rPr>
                <w:spacing w:val="1"/>
                <w:sz w:val="24"/>
              </w:rPr>
              <w:t xml:space="preserve"> </w:t>
            </w:r>
            <w:r>
              <w:rPr>
                <w:sz w:val="24"/>
              </w:rPr>
              <w:t>body in</w:t>
            </w:r>
            <w:r>
              <w:rPr>
                <w:spacing w:val="1"/>
                <w:sz w:val="24"/>
              </w:rPr>
              <w:t xml:space="preserve"> </w:t>
            </w:r>
            <w:r>
              <w:rPr>
                <w:sz w:val="24"/>
              </w:rPr>
              <w:t>the country of</w:t>
            </w:r>
            <w:r>
              <w:rPr>
                <w:spacing w:val="1"/>
                <w:sz w:val="24"/>
              </w:rPr>
              <w:t xml:space="preserve"> </w:t>
            </w:r>
            <w:r>
              <w:rPr>
                <w:sz w:val="24"/>
              </w:rPr>
              <w:t>principal</w:t>
            </w:r>
            <w:r>
              <w:rPr>
                <w:spacing w:val="1"/>
                <w:sz w:val="24"/>
              </w:rPr>
              <w:t xml:space="preserve"> </w:t>
            </w:r>
            <w:r>
              <w:rPr>
                <w:sz w:val="24"/>
              </w:rPr>
              <w:t>business.</w:t>
            </w:r>
          </w:p>
          <w:p w14:paraId="1B679441" w14:textId="77777777" w:rsidR="00C70558" w:rsidRDefault="00E32773" w:rsidP="008908A3">
            <w:pPr>
              <w:pStyle w:val="TableParagraph"/>
              <w:numPr>
                <w:ilvl w:val="2"/>
                <w:numId w:val="100"/>
              </w:numPr>
              <w:tabs>
                <w:tab w:val="left" w:pos="1276"/>
              </w:tabs>
              <w:spacing w:before="60"/>
              <w:ind w:hanging="285"/>
              <w:jc w:val="both"/>
              <w:rPr>
                <w:sz w:val="24"/>
              </w:rPr>
            </w:pPr>
            <w:r>
              <w:rPr>
                <w:sz w:val="24"/>
              </w:rPr>
              <w:t>Technical</w:t>
            </w:r>
            <w:r>
              <w:rPr>
                <w:spacing w:val="-1"/>
                <w:sz w:val="24"/>
              </w:rPr>
              <w:t xml:space="preserve"> </w:t>
            </w:r>
            <w:r>
              <w:rPr>
                <w:sz w:val="24"/>
              </w:rPr>
              <w:t>Requirements–Due</w:t>
            </w:r>
            <w:r>
              <w:rPr>
                <w:spacing w:val="-3"/>
                <w:sz w:val="24"/>
              </w:rPr>
              <w:t xml:space="preserve"> </w:t>
            </w:r>
            <w:r>
              <w:rPr>
                <w:sz w:val="24"/>
              </w:rPr>
              <w:t>diligence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done</w:t>
            </w:r>
            <w:r>
              <w:rPr>
                <w:spacing w:val="-2"/>
                <w:sz w:val="24"/>
              </w:rPr>
              <w:t xml:space="preserve"> </w:t>
            </w:r>
            <w:r>
              <w:rPr>
                <w:sz w:val="24"/>
              </w:rPr>
              <w:t>to:</w:t>
            </w:r>
          </w:p>
          <w:p w14:paraId="6FAF42B9" w14:textId="77777777" w:rsidR="00C70558" w:rsidRDefault="00E32773" w:rsidP="008908A3">
            <w:pPr>
              <w:pStyle w:val="TableParagraph"/>
              <w:numPr>
                <w:ilvl w:val="3"/>
                <w:numId w:val="100"/>
              </w:numPr>
              <w:tabs>
                <w:tab w:val="left" w:pos="1700"/>
              </w:tabs>
              <w:ind w:right="201"/>
              <w:jc w:val="both"/>
              <w:rPr>
                <w:sz w:val="24"/>
              </w:rPr>
            </w:pPr>
            <w:r>
              <w:rPr>
                <w:sz w:val="24"/>
              </w:rPr>
              <w:t>Verify and validate the bidder’s performance on previous indicated private</w:t>
            </w:r>
            <w:r>
              <w:rPr>
                <w:spacing w:val="1"/>
                <w:sz w:val="24"/>
              </w:rPr>
              <w:t xml:space="preserve"> </w:t>
            </w:r>
            <w:r>
              <w:rPr>
                <w:sz w:val="24"/>
              </w:rPr>
              <w:t>and</w:t>
            </w:r>
            <w:r>
              <w:rPr>
                <w:spacing w:val="-1"/>
                <w:sz w:val="24"/>
              </w:rPr>
              <w:t xml:space="preserve"> </w:t>
            </w:r>
            <w:r>
              <w:rPr>
                <w:sz w:val="24"/>
              </w:rPr>
              <w:t>public</w:t>
            </w:r>
            <w:r>
              <w:rPr>
                <w:spacing w:val="-1"/>
                <w:sz w:val="24"/>
              </w:rPr>
              <w:t xml:space="preserve"> </w:t>
            </w:r>
            <w:r>
              <w:rPr>
                <w:sz w:val="24"/>
              </w:rPr>
              <w:t>contracts</w:t>
            </w:r>
            <w:r>
              <w:rPr>
                <w:spacing w:val="2"/>
                <w:sz w:val="24"/>
              </w:rPr>
              <w:t xml:space="preserve"> </w:t>
            </w:r>
            <w:r>
              <w:rPr>
                <w:sz w:val="24"/>
              </w:rPr>
              <w:t>in the</w:t>
            </w:r>
            <w:r>
              <w:rPr>
                <w:spacing w:val="-2"/>
                <w:sz w:val="24"/>
              </w:rPr>
              <w:t xml:space="preserve"> </w:t>
            </w:r>
            <w:r>
              <w:rPr>
                <w:sz w:val="24"/>
              </w:rPr>
              <w:t>bidder’s submission.</w:t>
            </w:r>
          </w:p>
          <w:p w14:paraId="319FAD7E" w14:textId="062A148A" w:rsidR="00C70558" w:rsidRDefault="00E32773" w:rsidP="008908A3">
            <w:pPr>
              <w:pStyle w:val="TableParagraph"/>
              <w:numPr>
                <w:ilvl w:val="3"/>
                <w:numId w:val="100"/>
              </w:numPr>
              <w:tabs>
                <w:tab w:val="left" w:pos="1700"/>
              </w:tabs>
              <w:jc w:val="both"/>
              <w:rPr>
                <w:sz w:val="24"/>
              </w:rPr>
            </w:pPr>
            <w:r>
              <w:rPr>
                <w:sz w:val="24"/>
              </w:rPr>
              <w:t>Verify</w:t>
            </w:r>
            <w:r>
              <w:rPr>
                <w:spacing w:val="-6"/>
                <w:sz w:val="24"/>
              </w:rPr>
              <w:t xml:space="preserve"> </w:t>
            </w:r>
            <w:r>
              <w:rPr>
                <w:sz w:val="24"/>
              </w:rPr>
              <w:t>and</w:t>
            </w:r>
            <w:r>
              <w:rPr>
                <w:spacing w:val="-1"/>
                <w:sz w:val="24"/>
              </w:rPr>
              <w:t xml:space="preserve"> </w:t>
            </w:r>
            <w:r>
              <w:rPr>
                <w:sz w:val="24"/>
              </w:rPr>
              <w:t>validate</w:t>
            </w:r>
            <w:r>
              <w:rPr>
                <w:spacing w:val="-1"/>
                <w:sz w:val="24"/>
              </w:rPr>
              <w:t xml:space="preserve"> </w:t>
            </w:r>
            <w:r>
              <w:rPr>
                <w:sz w:val="24"/>
              </w:rPr>
              <w:t>current commitments</w:t>
            </w:r>
            <w:r>
              <w:rPr>
                <w:spacing w:val="-1"/>
                <w:sz w:val="24"/>
              </w:rPr>
              <w:t xml:space="preserve"> </w:t>
            </w:r>
            <w:r>
              <w:rPr>
                <w:sz w:val="24"/>
              </w:rPr>
              <w:t>and</w:t>
            </w:r>
            <w:r>
              <w:rPr>
                <w:spacing w:val="-1"/>
                <w:sz w:val="24"/>
              </w:rPr>
              <w:t xml:space="preserve"> </w:t>
            </w:r>
            <w:r>
              <w:rPr>
                <w:sz w:val="24"/>
              </w:rPr>
              <w:t>litigation record</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bidder.</w:t>
            </w:r>
          </w:p>
          <w:p w14:paraId="1762A78F" w14:textId="6F948C43" w:rsidR="00AD4F5D" w:rsidRDefault="00AD4F5D" w:rsidP="008908A3">
            <w:pPr>
              <w:pStyle w:val="TableParagraph"/>
              <w:numPr>
                <w:ilvl w:val="3"/>
                <w:numId w:val="100"/>
              </w:numPr>
              <w:tabs>
                <w:tab w:val="left" w:pos="1700"/>
              </w:tabs>
              <w:jc w:val="both"/>
              <w:rPr>
                <w:sz w:val="24"/>
              </w:rPr>
            </w:pPr>
            <w:r>
              <w:rPr>
                <w:sz w:val="24"/>
              </w:rPr>
              <w:t xml:space="preserve">The PDE shall carry out physical inspection of selected referenced projects to verify </w:t>
            </w:r>
            <w:proofErr w:type="spellStart"/>
            <w:r>
              <w:rPr>
                <w:sz w:val="24"/>
              </w:rPr>
              <w:t>equipments</w:t>
            </w:r>
            <w:proofErr w:type="spellEnd"/>
            <w:r>
              <w:rPr>
                <w:sz w:val="24"/>
              </w:rPr>
              <w:t>, completion status, Human resource and any other key aspects.</w:t>
            </w:r>
          </w:p>
          <w:p w14:paraId="55CF7F08" w14:textId="77777777" w:rsidR="00C70558" w:rsidRDefault="00E32773" w:rsidP="008908A3">
            <w:pPr>
              <w:pStyle w:val="TableParagraph"/>
              <w:numPr>
                <w:ilvl w:val="2"/>
                <w:numId w:val="100"/>
              </w:numPr>
              <w:tabs>
                <w:tab w:val="left" w:pos="1417"/>
              </w:tabs>
              <w:ind w:left="1416" w:right="203" w:hanging="425"/>
              <w:jc w:val="both"/>
              <w:rPr>
                <w:sz w:val="24"/>
              </w:rPr>
            </w:pPr>
            <w:r>
              <w:rPr>
                <w:sz w:val="24"/>
              </w:rPr>
              <w:t>Financial</w:t>
            </w:r>
            <w:r>
              <w:rPr>
                <w:spacing w:val="27"/>
                <w:sz w:val="24"/>
              </w:rPr>
              <w:t xml:space="preserve"> </w:t>
            </w:r>
            <w:r>
              <w:rPr>
                <w:sz w:val="24"/>
              </w:rPr>
              <w:t>Requirements</w:t>
            </w:r>
            <w:r>
              <w:rPr>
                <w:spacing w:val="29"/>
                <w:sz w:val="24"/>
              </w:rPr>
              <w:t xml:space="preserve"> </w:t>
            </w:r>
            <w:r>
              <w:rPr>
                <w:sz w:val="24"/>
              </w:rPr>
              <w:t>-</w:t>
            </w:r>
            <w:r>
              <w:rPr>
                <w:spacing w:val="27"/>
                <w:sz w:val="24"/>
              </w:rPr>
              <w:t xml:space="preserve"> </w:t>
            </w:r>
            <w:r>
              <w:rPr>
                <w:sz w:val="24"/>
              </w:rPr>
              <w:t>Due</w:t>
            </w:r>
            <w:r>
              <w:rPr>
                <w:spacing w:val="26"/>
                <w:sz w:val="24"/>
              </w:rPr>
              <w:t xml:space="preserve"> </w:t>
            </w:r>
            <w:r>
              <w:rPr>
                <w:sz w:val="24"/>
              </w:rPr>
              <w:t>diligence</w:t>
            </w:r>
            <w:r>
              <w:rPr>
                <w:spacing w:val="26"/>
                <w:sz w:val="24"/>
              </w:rPr>
              <w:t xml:space="preserve"> </w:t>
            </w:r>
            <w:r>
              <w:rPr>
                <w:sz w:val="24"/>
              </w:rPr>
              <w:t>shall</w:t>
            </w:r>
            <w:r>
              <w:rPr>
                <w:spacing w:val="28"/>
                <w:sz w:val="24"/>
              </w:rPr>
              <w:t xml:space="preserve"> </w:t>
            </w:r>
            <w:r>
              <w:rPr>
                <w:sz w:val="24"/>
              </w:rPr>
              <w:t>be</w:t>
            </w:r>
            <w:r>
              <w:rPr>
                <w:spacing w:val="28"/>
                <w:sz w:val="24"/>
              </w:rPr>
              <w:t xml:space="preserve"> </w:t>
            </w:r>
            <w:r>
              <w:rPr>
                <w:sz w:val="24"/>
              </w:rPr>
              <w:t>done</w:t>
            </w:r>
            <w:r>
              <w:rPr>
                <w:spacing w:val="26"/>
                <w:sz w:val="24"/>
              </w:rPr>
              <w:t xml:space="preserve"> </w:t>
            </w:r>
            <w:r>
              <w:rPr>
                <w:sz w:val="24"/>
              </w:rPr>
              <w:t>to</w:t>
            </w:r>
            <w:r>
              <w:rPr>
                <w:spacing w:val="28"/>
                <w:sz w:val="24"/>
              </w:rPr>
              <w:t xml:space="preserve"> </w:t>
            </w:r>
            <w:r>
              <w:rPr>
                <w:sz w:val="24"/>
              </w:rPr>
              <w:t>verify</w:t>
            </w:r>
            <w:r>
              <w:rPr>
                <w:spacing w:val="25"/>
                <w:sz w:val="24"/>
              </w:rPr>
              <w:t xml:space="preserve"> </w:t>
            </w:r>
            <w:r>
              <w:rPr>
                <w:sz w:val="24"/>
              </w:rPr>
              <w:t>and</w:t>
            </w:r>
            <w:r>
              <w:rPr>
                <w:spacing w:val="28"/>
                <w:sz w:val="24"/>
              </w:rPr>
              <w:t xml:space="preserve"> </w:t>
            </w:r>
            <w:r>
              <w:rPr>
                <w:sz w:val="24"/>
              </w:rPr>
              <w:t>ascertain</w:t>
            </w:r>
            <w:r>
              <w:rPr>
                <w:spacing w:val="-58"/>
                <w:sz w:val="24"/>
              </w:rPr>
              <w:t xml:space="preserve"> </w:t>
            </w:r>
            <w:r>
              <w:rPr>
                <w:sz w:val="24"/>
              </w:rPr>
              <w:t>the bidder’s financial contracting capacity and bank commitment to provide a</w:t>
            </w:r>
            <w:r>
              <w:rPr>
                <w:spacing w:val="1"/>
                <w:sz w:val="24"/>
              </w:rPr>
              <w:t xml:space="preserve"> </w:t>
            </w:r>
            <w:r>
              <w:rPr>
                <w:sz w:val="24"/>
              </w:rPr>
              <w:t>credit</w:t>
            </w:r>
            <w:r>
              <w:rPr>
                <w:spacing w:val="-1"/>
                <w:sz w:val="24"/>
              </w:rPr>
              <w:t xml:space="preserve"> </w:t>
            </w:r>
            <w:r>
              <w:rPr>
                <w:sz w:val="24"/>
              </w:rPr>
              <w:t>line</w:t>
            </w:r>
            <w:r>
              <w:rPr>
                <w:spacing w:val="-1"/>
                <w:sz w:val="24"/>
              </w:rPr>
              <w:t xml:space="preserve"> </w:t>
            </w:r>
            <w:r>
              <w:rPr>
                <w:sz w:val="24"/>
              </w:rPr>
              <w:t>to the bidder.</w:t>
            </w:r>
          </w:p>
          <w:p w14:paraId="144941F5" w14:textId="77777777" w:rsidR="00C70558" w:rsidRDefault="00C70558">
            <w:pPr>
              <w:pStyle w:val="TableParagraph"/>
              <w:spacing w:before="1"/>
              <w:rPr>
                <w:sz w:val="24"/>
              </w:rPr>
            </w:pPr>
          </w:p>
          <w:p w14:paraId="597404A2" w14:textId="77777777" w:rsidR="00C70558" w:rsidRDefault="00E32773" w:rsidP="008908A3">
            <w:pPr>
              <w:pStyle w:val="TableParagraph"/>
              <w:numPr>
                <w:ilvl w:val="1"/>
                <w:numId w:val="100"/>
              </w:numPr>
              <w:tabs>
                <w:tab w:val="left" w:pos="1040"/>
              </w:tabs>
              <w:ind w:left="1039" w:hanging="793"/>
              <w:jc w:val="both"/>
              <w:rPr>
                <w:sz w:val="24"/>
              </w:rPr>
            </w:pPr>
            <w:r>
              <w:rPr>
                <w:sz w:val="24"/>
              </w:rPr>
              <w:t>A</w:t>
            </w:r>
            <w:r>
              <w:rPr>
                <w:spacing w:val="-1"/>
                <w:sz w:val="24"/>
              </w:rPr>
              <w:t xml:space="preserve"> </w:t>
            </w:r>
            <w:r>
              <w:rPr>
                <w:sz w:val="24"/>
              </w:rPr>
              <w:t>bidder</w:t>
            </w:r>
            <w:r>
              <w:rPr>
                <w:spacing w:val="-2"/>
                <w:sz w:val="24"/>
              </w:rPr>
              <w:t xml:space="preserve"> </w:t>
            </w:r>
            <w:r>
              <w:rPr>
                <w:sz w:val="24"/>
              </w:rPr>
              <w:t>not meeting</w:t>
            </w:r>
            <w:r>
              <w:rPr>
                <w:spacing w:val="-3"/>
                <w:sz w:val="24"/>
              </w:rPr>
              <w:t xml:space="preserve"> </w:t>
            </w:r>
            <w:r>
              <w:rPr>
                <w:sz w:val="24"/>
              </w:rPr>
              <w:t>any</w:t>
            </w:r>
            <w:r>
              <w:rPr>
                <w:spacing w:val="-3"/>
                <w:sz w:val="24"/>
              </w:rPr>
              <w:t xml:space="preserve"> </w:t>
            </w:r>
            <w:r>
              <w:rPr>
                <w:sz w:val="24"/>
              </w:rPr>
              <w:t>of the</w:t>
            </w:r>
            <w:r>
              <w:rPr>
                <w:spacing w:val="-3"/>
                <w:sz w:val="24"/>
              </w:rPr>
              <w:t xml:space="preserve"> </w:t>
            </w:r>
            <w:r>
              <w:rPr>
                <w:sz w:val="24"/>
              </w:rPr>
              <w:t>above</w:t>
            </w:r>
            <w:r>
              <w:rPr>
                <w:spacing w:val="1"/>
                <w:sz w:val="24"/>
              </w:rPr>
              <w:t xml:space="preserve"> </w:t>
            </w:r>
            <w:r>
              <w:rPr>
                <w:sz w:val="24"/>
              </w:rPr>
              <w:t>criteria</w:t>
            </w:r>
            <w:r>
              <w:rPr>
                <w:spacing w:val="-2"/>
                <w:sz w:val="24"/>
              </w:rPr>
              <w:t xml:space="preserve"> </w:t>
            </w:r>
            <w:r>
              <w:rPr>
                <w:sz w:val="24"/>
              </w:rPr>
              <w:t>shall be rejected.</w:t>
            </w:r>
          </w:p>
        </w:tc>
      </w:tr>
      <w:tr w:rsidR="00C70558" w14:paraId="2C56914D" w14:textId="77777777">
        <w:trPr>
          <w:trHeight w:val="1215"/>
        </w:trPr>
        <w:tc>
          <w:tcPr>
            <w:tcW w:w="9285" w:type="dxa"/>
          </w:tcPr>
          <w:p w14:paraId="58C5839A" w14:textId="77777777" w:rsidR="00C70558" w:rsidRDefault="00E32773">
            <w:pPr>
              <w:pStyle w:val="TableParagraph"/>
              <w:spacing w:before="25"/>
              <w:ind w:left="991" w:right="200" w:hanging="744"/>
              <w:jc w:val="both"/>
              <w:rPr>
                <w:sz w:val="24"/>
              </w:rPr>
            </w:pPr>
            <w:r>
              <w:rPr>
                <w:sz w:val="24"/>
              </w:rPr>
              <w:t>9.3</w:t>
            </w:r>
            <w:r>
              <w:rPr>
                <w:spacing w:val="61"/>
                <w:sz w:val="24"/>
              </w:rPr>
              <w:t xml:space="preserve"> </w:t>
            </w:r>
            <w:r>
              <w:rPr>
                <w:sz w:val="24"/>
              </w:rPr>
              <w:t>The bid with the lowest evaluated price, from among those which are eligible,</w:t>
            </w:r>
            <w:r>
              <w:rPr>
                <w:spacing w:val="1"/>
                <w:sz w:val="24"/>
              </w:rPr>
              <w:t xml:space="preserve"> </w:t>
            </w:r>
            <w:r>
              <w:rPr>
                <w:sz w:val="24"/>
              </w:rPr>
              <w:t>compliant and substantially responsive and have passed the post-qualification shall</w:t>
            </w:r>
            <w:r>
              <w:rPr>
                <w:spacing w:val="1"/>
                <w:sz w:val="24"/>
              </w:rPr>
              <w:t xml:space="preserve"> </w:t>
            </w:r>
            <w:r>
              <w:rPr>
                <w:sz w:val="24"/>
              </w:rPr>
              <w:t>be the best evaluated bid. If this Bidding Document includes more than one lot, the</w:t>
            </w:r>
            <w:r>
              <w:rPr>
                <w:spacing w:val="1"/>
                <w:sz w:val="24"/>
              </w:rPr>
              <w:t xml:space="preserve"> </w:t>
            </w:r>
            <w:r>
              <w:rPr>
                <w:sz w:val="24"/>
              </w:rPr>
              <w:t>best</w:t>
            </w:r>
            <w:r>
              <w:rPr>
                <w:spacing w:val="-1"/>
                <w:sz w:val="24"/>
              </w:rPr>
              <w:t xml:space="preserve"> </w:t>
            </w:r>
            <w:r>
              <w:rPr>
                <w:sz w:val="24"/>
              </w:rPr>
              <w:t>evaluated bid shall be</w:t>
            </w:r>
            <w:r>
              <w:rPr>
                <w:spacing w:val="-1"/>
                <w:sz w:val="24"/>
              </w:rPr>
              <w:t xml:space="preserve"> </w:t>
            </w:r>
            <w:r>
              <w:rPr>
                <w:sz w:val="24"/>
              </w:rPr>
              <w:t>determined separately</w:t>
            </w:r>
            <w:r>
              <w:rPr>
                <w:spacing w:val="-5"/>
                <w:sz w:val="24"/>
              </w:rPr>
              <w:t xml:space="preserve"> </w:t>
            </w:r>
            <w:r>
              <w:rPr>
                <w:sz w:val="24"/>
              </w:rPr>
              <w:t>for</w:t>
            </w:r>
            <w:r>
              <w:rPr>
                <w:spacing w:val="-1"/>
                <w:sz w:val="24"/>
              </w:rPr>
              <w:t xml:space="preserve"> </w:t>
            </w:r>
            <w:r>
              <w:rPr>
                <w:sz w:val="24"/>
              </w:rPr>
              <w:t>each lot.</w:t>
            </w:r>
          </w:p>
        </w:tc>
      </w:tr>
    </w:tbl>
    <w:p w14:paraId="02716FB4" w14:textId="77777777" w:rsidR="00435F8E" w:rsidRDefault="00435F8E">
      <w:r>
        <w:br w:type="page"/>
      </w:r>
    </w:p>
    <w:tbl>
      <w:tblPr>
        <w:tblW w:w="0" w:type="auto"/>
        <w:tblInd w:w="420" w:type="dxa"/>
        <w:tblLayout w:type="fixed"/>
        <w:tblCellMar>
          <w:left w:w="0" w:type="dxa"/>
          <w:right w:w="0" w:type="dxa"/>
        </w:tblCellMar>
        <w:tblLook w:val="01E0" w:firstRow="1" w:lastRow="1" w:firstColumn="1" w:lastColumn="1" w:noHBand="0" w:noVBand="0"/>
      </w:tblPr>
      <w:tblGrid>
        <w:gridCol w:w="9285"/>
      </w:tblGrid>
      <w:tr w:rsidR="00C70558" w14:paraId="74B1476E" w14:textId="77777777">
        <w:trPr>
          <w:trHeight w:val="1657"/>
        </w:trPr>
        <w:tc>
          <w:tcPr>
            <w:tcW w:w="9285" w:type="dxa"/>
          </w:tcPr>
          <w:p w14:paraId="1010EF19" w14:textId="3557C01A" w:rsidR="00560556" w:rsidRDefault="00560556" w:rsidP="00AD4F5D">
            <w:pPr>
              <w:pStyle w:val="TableParagraph"/>
              <w:spacing w:before="76"/>
              <w:ind w:right="199"/>
              <w:jc w:val="both"/>
              <w:rPr>
                <w:sz w:val="24"/>
              </w:rPr>
            </w:pPr>
          </w:p>
        </w:tc>
      </w:tr>
      <w:tr w:rsidR="00C70558" w14:paraId="4AF0147E" w14:textId="77777777" w:rsidTr="000B5D1D">
        <w:trPr>
          <w:trHeight w:val="515"/>
        </w:trPr>
        <w:tc>
          <w:tcPr>
            <w:tcW w:w="9285" w:type="dxa"/>
            <w:tcBorders>
              <w:bottom w:val="single" w:sz="4" w:space="0" w:color="auto"/>
            </w:tcBorders>
            <w:shd w:val="clear" w:color="auto" w:fill="auto"/>
          </w:tcPr>
          <w:p w14:paraId="500E2D63" w14:textId="77777777" w:rsidR="00C70558" w:rsidRPr="004305FC" w:rsidRDefault="00E32773">
            <w:pPr>
              <w:pStyle w:val="TableParagraph"/>
              <w:spacing w:before="189" w:line="306" w:lineRule="exact"/>
              <w:ind w:left="1928" w:right="1888"/>
              <w:jc w:val="center"/>
              <w:rPr>
                <w:b/>
                <w:sz w:val="28"/>
              </w:rPr>
            </w:pPr>
            <w:r w:rsidRPr="004305FC">
              <w:rPr>
                <w:b/>
                <w:sz w:val="28"/>
              </w:rPr>
              <w:t>Additional</w:t>
            </w:r>
            <w:r w:rsidRPr="004305FC">
              <w:rPr>
                <w:b/>
                <w:spacing w:val="-4"/>
                <w:sz w:val="28"/>
              </w:rPr>
              <w:t xml:space="preserve"> </w:t>
            </w:r>
            <w:r w:rsidRPr="004305FC">
              <w:rPr>
                <w:b/>
                <w:sz w:val="28"/>
              </w:rPr>
              <w:t>Evaluation</w:t>
            </w:r>
            <w:r w:rsidRPr="004305FC">
              <w:rPr>
                <w:b/>
                <w:spacing w:val="-5"/>
                <w:sz w:val="28"/>
              </w:rPr>
              <w:t xml:space="preserve"> </w:t>
            </w:r>
            <w:r w:rsidRPr="004305FC">
              <w:rPr>
                <w:b/>
                <w:sz w:val="28"/>
              </w:rPr>
              <w:t>Criteria</w:t>
            </w:r>
            <w:r w:rsidRPr="004305FC">
              <w:rPr>
                <w:b/>
                <w:spacing w:val="-3"/>
                <w:sz w:val="28"/>
              </w:rPr>
              <w:t xml:space="preserve"> </w:t>
            </w:r>
            <w:r w:rsidRPr="004305FC">
              <w:rPr>
                <w:b/>
                <w:sz w:val="28"/>
              </w:rPr>
              <w:t>(If</w:t>
            </w:r>
            <w:r w:rsidRPr="004305FC">
              <w:rPr>
                <w:b/>
                <w:spacing w:val="-5"/>
                <w:sz w:val="28"/>
              </w:rPr>
              <w:t xml:space="preserve"> </w:t>
            </w:r>
            <w:r w:rsidRPr="004305FC">
              <w:rPr>
                <w:b/>
                <w:sz w:val="28"/>
              </w:rPr>
              <w:t>applicable)</w:t>
            </w:r>
          </w:p>
        </w:tc>
      </w:tr>
      <w:tr w:rsidR="00C70558" w14:paraId="390E6959" w14:textId="77777777" w:rsidTr="000B5D1D">
        <w:trPr>
          <w:trHeight w:val="4052"/>
        </w:trPr>
        <w:tc>
          <w:tcPr>
            <w:tcW w:w="9285" w:type="dxa"/>
            <w:tcBorders>
              <w:top w:val="single" w:sz="4" w:space="0" w:color="auto"/>
              <w:left w:val="single" w:sz="4" w:space="0" w:color="auto"/>
              <w:bottom w:val="single" w:sz="4" w:space="0" w:color="auto"/>
              <w:right w:val="single" w:sz="4" w:space="0" w:color="auto"/>
            </w:tcBorders>
            <w:shd w:val="clear" w:color="auto" w:fill="auto"/>
          </w:tcPr>
          <w:p w14:paraId="774F0454" w14:textId="77777777" w:rsidR="00C70558" w:rsidRPr="004305FC" w:rsidRDefault="00E32773">
            <w:pPr>
              <w:pStyle w:val="TableParagraph"/>
              <w:ind w:left="991" w:right="198"/>
              <w:jc w:val="both"/>
              <w:rPr>
                <w:b/>
                <w:i/>
                <w:sz w:val="24"/>
              </w:rPr>
            </w:pPr>
            <w:r w:rsidRPr="004305FC">
              <w:rPr>
                <w:b/>
                <w:i/>
                <w:sz w:val="24"/>
              </w:rPr>
              <w:t>In addition to the evaluation criteria listed in Section 3, the following criteria may</w:t>
            </w:r>
            <w:r w:rsidRPr="004305FC">
              <w:rPr>
                <w:b/>
                <w:i/>
                <w:spacing w:val="-57"/>
                <w:sz w:val="24"/>
              </w:rPr>
              <w:t xml:space="preserve"> </w:t>
            </w:r>
            <w:r w:rsidRPr="004305FC">
              <w:rPr>
                <w:b/>
                <w:i/>
                <w:sz w:val="24"/>
              </w:rPr>
              <w:t>apply</w:t>
            </w:r>
            <w:r w:rsidRPr="004305FC">
              <w:rPr>
                <w:b/>
                <w:i/>
                <w:spacing w:val="-2"/>
                <w:sz w:val="24"/>
              </w:rPr>
              <w:t xml:space="preserve"> </w:t>
            </w:r>
            <w:r w:rsidRPr="004305FC">
              <w:rPr>
                <w:b/>
                <w:i/>
                <w:sz w:val="24"/>
              </w:rPr>
              <w:t>for the</w:t>
            </w:r>
            <w:r w:rsidRPr="004305FC">
              <w:rPr>
                <w:b/>
                <w:i/>
                <w:spacing w:val="-1"/>
                <w:sz w:val="24"/>
              </w:rPr>
              <w:t xml:space="preserve"> </w:t>
            </w:r>
            <w:r w:rsidRPr="004305FC">
              <w:rPr>
                <w:b/>
                <w:i/>
                <w:sz w:val="24"/>
              </w:rPr>
              <w:t>Procuring and Disposing Entities:</w:t>
            </w:r>
          </w:p>
          <w:p w14:paraId="2D661390" w14:textId="77777777" w:rsidR="00C70558" w:rsidRPr="004305FC" w:rsidRDefault="00C70558">
            <w:pPr>
              <w:pStyle w:val="TableParagraph"/>
              <w:spacing w:before="5"/>
              <w:rPr>
                <w:sz w:val="23"/>
              </w:rPr>
            </w:pPr>
          </w:p>
          <w:p w14:paraId="40093755" w14:textId="77777777" w:rsidR="00C70558" w:rsidRPr="004305FC" w:rsidRDefault="00E32773" w:rsidP="008908A3">
            <w:pPr>
              <w:pStyle w:val="TableParagraph"/>
              <w:numPr>
                <w:ilvl w:val="0"/>
                <w:numId w:val="99"/>
              </w:numPr>
              <w:tabs>
                <w:tab w:val="left" w:pos="967"/>
                <w:tab w:val="left" w:pos="968"/>
              </w:tabs>
              <w:spacing w:line="274" w:lineRule="exact"/>
              <w:ind w:hanging="721"/>
              <w:rPr>
                <w:b/>
                <w:sz w:val="24"/>
              </w:rPr>
            </w:pPr>
            <w:r w:rsidRPr="004305FC">
              <w:rPr>
                <w:b/>
                <w:sz w:val="24"/>
              </w:rPr>
              <w:t>Multiple</w:t>
            </w:r>
            <w:r w:rsidRPr="004305FC">
              <w:rPr>
                <w:b/>
                <w:spacing w:val="-3"/>
                <w:sz w:val="24"/>
              </w:rPr>
              <w:t xml:space="preserve"> </w:t>
            </w:r>
            <w:r w:rsidRPr="004305FC">
              <w:rPr>
                <w:b/>
                <w:sz w:val="24"/>
              </w:rPr>
              <w:t>Contracts</w:t>
            </w:r>
          </w:p>
          <w:p w14:paraId="3C9C7E50" w14:textId="1A94D9C8" w:rsidR="00C70558" w:rsidRPr="004305FC" w:rsidRDefault="00E32773">
            <w:pPr>
              <w:pStyle w:val="TableParagraph"/>
              <w:spacing w:line="274" w:lineRule="exact"/>
              <w:ind w:left="970"/>
              <w:jc w:val="both"/>
              <w:rPr>
                <w:sz w:val="24"/>
              </w:rPr>
            </w:pPr>
            <w:r w:rsidRPr="004305FC">
              <w:rPr>
                <w:sz w:val="24"/>
              </w:rPr>
              <w:t>If</w:t>
            </w:r>
            <w:r w:rsidRPr="004305FC">
              <w:rPr>
                <w:spacing w:val="-2"/>
                <w:sz w:val="24"/>
              </w:rPr>
              <w:t xml:space="preserve"> </w:t>
            </w:r>
            <w:r w:rsidRPr="004305FC">
              <w:rPr>
                <w:sz w:val="24"/>
              </w:rPr>
              <w:t>permitted</w:t>
            </w:r>
            <w:r w:rsidRPr="004305FC">
              <w:rPr>
                <w:spacing w:val="-1"/>
                <w:sz w:val="24"/>
              </w:rPr>
              <w:t xml:space="preserve"> </w:t>
            </w:r>
            <w:r w:rsidRPr="004305FC">
              <w:rPr>
                <w:sz w:val="24"/>
              </w:rPr>
              <w:t>under</w:t>
            </w:r>
            <w:r w:rsidRPr="004305FC">
              <w:rPr>
                <w:spacing w:val="-1"/>
                <w:sz w:val="24"/>
              </w:rPr>
              <w:t xml:space="preserve"> </w:t>
            </w:r>
            <w:r w:rsidRPr="004305FC">
              <w:rPr>
                <w:sz w:val="24"/>
              </w:rPr>
              <w:t>additional</w:t>
            </w:r>
            <w:r w:rsidRPr="004305FC">
              <w:rPr>
                <w:spacing w:val="-1"/>
                <w:sz w:val="24"/>
              </w:rPr>
              <w:t xml:space="preserve"> </w:t>
            </w:r>
            <w:r w:rsidRPr="004305FC">
              <w:rPr>
                <w:sz w:val="24"/>
              </w:rPr>
              <w:t>criteria,</w:t>
            </w:r>
            <w:r w:rsidRPr="004305FC">
              <w:rPr>
                <w:spacing w:val="1"/>
                <w:sz w:val="24"/>
              </w:rPr>
              <w:t xml:space="preserve"> </w:t>
            </w:r>
            <w:r w:rsidR="009F406F">
              <w:rPr>
                <w:spacing w:val="1"/>
                <w:sz w:val="24"/>
              </w:rPr>
              <w:t xml:space="preserve">this </w:t>
            </w:r>
            <w:r w:rsidRPr="004305FC">
              <w:rPr>
                <w:sz w:val="24"/>
              </w:rPr>
              <w:t>will</w:t>
            </w:r>
            <w:r w:rsidRPr="004305FC">
              <w:rPr>
                <w:spacing w:val="-2"/>
                <w:sz w:val="24"/>
              </w:rPr>
              <w:t xml:space="preserve"> </w:t>
            </w:r>
            <w:r w:rsidRPr="004305FC">
              <w:rPr>
                <w:sz w:val="24"/>
              </w:rPr>
              <w:t>be</w:t>
            </w:r>
            <w:r w:rsidRPr="004305FC">
              <w:rPr>
                <w:spacing w:val="-2"/>
                <w:sz w:val="24"/>
              </w:rPr>
              <w:t xml:space="preserve"> </w:t>
            </w:r>
            <w:r w:rsidRPr="004305FC">
              <w:rPr>
                <w:sz w:val="24"/>
              </w:rPr>
              <w:t>evaluated</w:t>
            </w:r>
            <w:r w:rsidRPr="004305FC">
              <w:rPr>
                <w:spacing w:val="-1"/>
                <w:sz w:val="24"/>
              </w:rPr>
              <w:t xml:space="preserve"> </w:t>
            </w:r>
            <w:r w:rsidRPr="004305FC">
              <w:rPr>
                <w:sz w:val="24"/>
              </w:rPr>
              <w:t>as</w:t>
            </w:r>
            <w:r w:rsidRPr="004305FC">
              <w:rPr>
                <w:spacing w:val="-1"/>
                <w:sz w:val="24"/>
              </w:rPr>
              <w:t xml:space="preserve"> </w:t>
            </w:r>
            <w:r w:rsidRPr="004305FC">
              <w:rPr>
                <w:sz w:val="24"/>
              </w:rPr>
              <w:t>follows:</w:t>
            </w:r>
            <w:r w:rsidR="00E651E4">
              <w:rPr>
                <w:sz w:val="24"/>
              </w:rPr>
              <w:t xml:space="preserve"> </w:t>
            </w:r>
            <w:r w:rsidR="00E651E4" w:rsidRPr="00782B04">
              <w:rPr>
                <w:b/>
                <w:bCs/>
                <w:sz w:val="24"/>
              </w:rPr>
              <w:t>N</w:t>
            </w:r>
            <w:r w:rsidR="00782B04">
              <w:rPr>
                <w:b/>
                <w:bCs/>
                <w:sz w:val="24"/>
              </w:rPr>
              <w:t>/</w:t>
            </w:r>
            <w:r w:rsidR="00E651E4" w:rsidRPr="00782B04">
              <w:rPr>
                <w:b/>
                <w:bCs/>
                <w:sz w:val="24"/>
              </w:rPr>
              <w:t>A</w:t>
            </w:r>
          </w:p>
          <w:p w14:paraId="3B86AFAE" w14:textId="4528CB89" w:rsidR="00C70558" w:rsidRPr="004305FC" w:rsidRDefault="00C70558">
            <w:pPr>
              <w:pStyle w:val="TableParagraph"/>
              <w:ind w:left="1039" w:right="203"/>
              <w:jc w:val="both"/>
              <w:rPr>
                <w:sz w:val="24"/>
              </w:rPr>
            </w:pPr>
          </w:p>
        </w:tc>
      </w:tr>
    </w:tbl>
    <w:p w14:paraId="7276EB3E" w14:textId="77777777" w:rsidR="00C70558" w:rsidRDefault="00C70558">
      <w:pPr>
        <w:spacing w:line="276" w:lineRule="exact"/>
        <w:jc w:val="both"/>
        <w:rPr>
          <w:sz w:val="24"/>
        </w:rPr>
        <w:sectPr w:rsidR="00C70558">
          <w:pgSz w:w="11910" w:h="16850"/>
          <w:pgMar w:top="980" w:right="940" w:bottom="940" w:left="580" w:header="791" w:footer="755" w:gutter="0"/>
          <w:cols w:space="720"/>
        </w:sectPr>
      </w:pPr>
    </w:p>
    <w:p w14:paraId="572BB02B" w14:textId="77777777" w:rsidR="00C70558" w:rsidRDefault="00E32773">
      <w:pPr>
        <w:spacing w:line="459" w:lineRule="exact"/>
        <w:ind w:left="607" w:right="756"/>
        <w:jc w:val="center"/>
        <w:rPr>
          <w:b/>
          <w:sz w:val="40"/>
        </w:rPr>
      </w:pPr>
      <w:bookmarkStart w:id="66" w:name="_bookmark56"/>
      <w:bookmarkEnd w:id="66"/>
      <w:r>
        <w:rPr>
          <w:b/>
          <w:sz w:val="40"/>
        </w:rPr>
        <w:lastRenderedPageBreak/>
        <w:t>Section</w:t>
      </w:r>
      <w:r>
        <w:rPr>
          <w:b/>
          <w:spacing w:val="-1"/>
          <w:sz w:val="40"/>
        </w:rPr>
        <w:t xml:space="preserve"> </w:t>
      </w:r>
      <w:r>
        <w:rPr>
          <w:b/>
          <w:sz w:val="40"/>
        </w:rPr>
        <w:t>4: Bidding</w:t>
      </w:r>
      <w:r>
        <w:rPr>
          <w:b/>
          <w:spacing w:val="1"/>
          <w:sz w:val="40"/>
        </w:rPr>
        <w:t xml:space="preserve"> </w:t>
      </w:r>
      <w:r>
        <w:rPr>
          <w:b/>
          <w:sz w:val="40"/>
        </w:rPr>
        <w:t>Forms</w:t>
      </w:r>
    </w:p>
    <w:p w14:paraId="42124B32" w14:textId="77777777" w:rsidR="00C70558" w:rsidRDefault="00E32773">
      <w:pPr>
        <w:spacing w:before="121"/>
        <w:ind w:left="607" w:right="763"/>
        <w:jc w:val="center"/>
        <w:rPr>
          <w:b/>
          <w:sz w:val="32"/>
        </w:rPr>
      </w:pPr>
      <w:r>
        <w:rPr>
          <w:b/>
          <w:sz w:val="32"/>
        </w:rPr>
        <w:t>Table</w:t>
      </w:r>
      <w:r>
        <w:rPr>
          <w:b/>
          <w:spacing w:val="-4"/>
          <w:sz w:val="32"/>
        </w:rPr>
        <w:t xml:space="preserve"> </w:t>
      </w:r>
      <w:r>
        <w:rPr>
          <w:b/>
          <w:sz w:val="32"/>
        </w:rPr>
        <w:t>of</w:t>
      </w:r>
      <w:r>
        <w:rPr>
          <w:b/>
          <w:spacing w:val="-3"/>
          <w:sz w:val="32"/>
        </w:rPr>
        <w:t xml:space="preserve"> </w:t>
      </w:r>
      <w:r>
        <w:rPr>
          <w:b/>
          <w:sz w:val="32"/>
        </w:rPr>
        <w:t>Forms</w:t>
      </w:r>
    </w:p>
    <w:p w14:paraId="52DB9461" w14:textId="77777777" w:rsidR="00C70558" w:rsidRDefault="00C70558">
      <w:pPr>
        <w:jc w:val="center"/>
        <w:rPr>
          <w:sz w:val="32"/>
        </w:rPr>
        <w:sectPr w:rsidR="00C70558">
          <w:headerReference w:type="default" r:id="rId35"/>
          <w:footerReference w:type="default" r:id="rId36"/>
          <w:pgSz w:w="11910" w:h="16850"/>
          <w:pgMar w:top="1020" w:right="940" w:bottom="1660" w:left="580" w:header="688" w:footer="755" w:gutter="0"/>
          <w:cols w:space="720"/>
        </w:sectPr>
      </w:pPr>
    </w:p>
    <w:sdt>
      <w:sdtPr>
        <w:id w:val="-1196775540"/>
        <w:docPartObj>
          <w:docPartGallery w:val="Table of Contents"/>
          <w:docPartUnique/>
        </w:docPartObj>
      </w:sdtPr>
      <w:sdtContent>
        <w:p w14:paraId="4CD83790" w14:textId="062007CE" w:rsidR="00C70558" w:rsidRDefault="00774CC7">
          <w:pPr>
            <w:pStyle w:val="TOC1"/>
            <w:tabs>
              <w:tab w:val="right" w:leader="dot" w:pos="9319"/>
            </w:tabs>
            <w:spacing w:before="239"/>
          </w:pPr>
          <w:hyperlink w:anchor="_TOC_250037" w:history="1">
            <w:r w:rsidR="00E32773">
              <w:rPr>
                <w:spacing w:val="13"/>
              </w:rPr>
              <w:t>Bid</w:t>
            </w:r>
            <w:r w:rsidR="00E32773">
              <w:rPr>
                <w:spacing w:val="37"/>
              </w:rPr>
              <w:t xml:space="preserve"> </w:t>
            </w:r>
            <w:r w:rsidR="00E32773">
              <w:rPr>
                <w:spacing w:val="16"/>
              </w:rPr>
              <w:t>Submission</w:t>
            </w:r>
            <w:r w:rsidR="00E32773">
              <w:rPr>
                <w:spacing w:val="37"/>
              </w:rPr>
              <w:t xml:space="preserve"> </w:t>
            </w:r>
            <w:r w:rsidR="00E32773">
              <w:rPr>
                <w:spacing w:val="15"/>
              </w:rPr>
              <w:t>Sheet</w:t>
            </w:r>
            <w:r w:rsidR="00E32773">
              <w:rPr>
                <w:spacing w:val="15"/>
              </w:rPr>
              <w:tab/>
            </w:r>
            <w:r w:rsidR="00433F26">
              <w:rPr>
                <w:spacing w:val="19"/>
              </w:rPr>
              <w:t>64</w:t>
            </w:r>
          </w:hyperlink>
        </w:p>
        <w:p w14:paraId="1DD85F7D" w14:textId="4F90AB2B" w:rsidR="00C70558" w:rsidRDefault="00774CC7">
          <w:pPr>
            <w:pStyle w:val="TOC1"/>
            <w:tabs>
              <w:tab w:val="right" w:leader="dot" w:pos="9319"/>
            </w:tabs>
          </w:pPr>
          <w:hyperlink w:anchor="_TOC_250036" w:history="1">
            <w:r w:rsidR="00E32773">
              <w:rPr>
                <w:spacing w:val="13"/>
              </w:rPr>
              <w:t>Code</w:t>
            </w:r>
            <w:r w:rsidR="00E32773">
              <w:rPr>
                <w:spacing w:val="40"/>
              </w:rPr>
              <w:t xml:space="preserve"> </w:t>
            </w:r>
            <w:r w:rsidR="00E32773">
              <w:t>of</w:t>
            </w:r>
            <w:r w:rsidR="00E32773">
              <w:rPr>
                <w:spacing w:val="43"/>
              </w:rPr>
              <w:t xml:space="preserve"> </w:t>
            </w:r>
            <w:r w:rsidR="00E32773">
              <w:rPr>
                <w:spacing w:val="16"/>
              </w:rPr>
              <w:t>Ethical</w:t>
            </w:r>
            <w:r w:rsidR="00E32773">
              <w:rPr>
                <w:spacing w:val="44"/>
              </w:rPr>
              <w:t xml:space="preserve"> </w:t>
            </w:r>
            <w:r w:rsidR="00E32773">
              <w:rPr>
                <w:spacing w:val="16"/>
              </w:rPr>
              <w:t>Conduct</w:t>
            </w:r>
            <w:r w:rsidR="00E32773">
              <w:rPr>
                <w:spacing w:val="41"/>
              </w:rPr>
              <w:t xml:space="preserve"> </w:t>
            </w:r>
            <w:r w:rsidR="00E32773">
              <w:rPr>
                <w:spacing w:val="10"/>
              </w:rPr>
              <w:t>in</w:t>
            </w:r>
            <w:r w:rsidR="00E32773">
              <w:rPr>
                <w:spacing w:val="39"/>
              </w:rPr>
              <w:t xml:space="preserve"> </w:t>
            </w:r>
            <w:r w:rsidR="00E32773">
              <w:rPr>
                <w:spacing w:val="16"/>
              </w:rPr>
              <w:t>Business</w:t>
            </w:r>
            <w:r w:rsidR="00E32773">
              <w:rPr>
                <w:spacing w:val="50"/>
              </w:rPr>
              <w:t xml:space="preserve"> </w:t>
            </w:r>
            <w:r w:rsidR="00E32773">
              <w:rPr>
                <w:spacing w:val="13"/>
              </w:rPr>
              <w:t>for</w:t>
            </w:r>
            <w:r w:rsidR="00E32773">
              <w:rPr>
                <w:spacing w:val="40"/>
              </w:rPr>
              <w:t xml:space="preserve"> </w:t>
            </w:r>
            <w:r w:rsidR="00E32773">
              <w:rPr>
                <w:spacing w:val="16"/>
              </w:rPr>
              <w:t>Bidders</w:t>
            </w:r>
            <w:r w:rsidR="00E32773">
              <w:rPr>
                <w:spacing w:val="41"/>
              </w:rPr>
              <w:t xml:space="preserve"> </w:t>
            </w:r>
            <w:r w:rsidR="00E32773">
              <w:rPr>
                <w:spacing w:val="12"/>
              </w:rPr>
              <w:t>and</w:t>
            </w:r>
            <w:r w:rsidR="00E32773">
              <w:rPr>
                <w:spacing w:val="39"/>
              </w:rPr>
              <w:t xml:space="preserve"> </w:t>
            </w:r>
            <w:r w:rsidR="00E32773">
              <w:rPr>
                <w:spacing w:val="16"/>
              </w:rPr>
              <w:t>Providers</w:t>
            </w:r>
            <w:r w:rsidR="00E32773">
              <w:rPr>
                <w:spacing w:val="16"/>
              </w:rPr>
              <w:tab/>
            </w:r>
            <w:r w:rsidR="00433F26">
              <w:rPr>
                <w:spacing w:val="19"/>
              </w:rPr>
              <w:t>67</w:t>
            </w:r>
          </w:hyperlink>
        </w:p>
        <w:p w14:paraId="10D3FF87" w14:textId="6FF5210D" w:rsidR="00C70558" w:rsidRDefault="00774CC7">
          <w:pPr>
            <w:pStyle w:val="TOC1"/>
            <w:tabs>
              <w:tab w:val="right" w:leader="dot" w:pos="9319"/>
            </w:tabs>
            <w:spacing w:before="122"/>
          </w:pPr>
          <w:hyperlink w:anchor="_TOC_250035" w:history="1">
            <w:r w:rsidR="00E32773">
              <w:rPr>
                <w:spacing w:val="14"/>
              </w:rPr>
              <w:t>Form</w:t>
            </w:r>
            <w:r w:rsidR="00E32773">
              <w:rPr>
                <w:spacing w:val="39"/>
              </w:rPr>
              <w:t xml:space="preserve"> </w:t>
            </w:r>
            <w:r w:rsidR="00E32773">
              <w:t>of</w:t>
            </w:r>
            <w:r w:rsidR="00E32773">
              <w:rPr>
                <w:spacing w:val="40"/>
              </w:rPr>
              <w:t xml:space="preserve"> </w:t>
            </w:r>
            <w:r w:rsidR="00E32773">
              <w:rPr>
                <w:spacing w:val="13"/>
              </w:rPr>
              <w:t>Bid</w:t>
            </w:r>
            <w:r w:rsidR="00E32773">
              <w:rPr>
                <w:spacing w:val="38"/>
              </w:rPr>
              <w:t xml:space="preserve"> </w:t>
            </w:r>
            <w:r w:rsidR="00E32773">
              <w:rPr>
                <w:spacing w:val="16"/>
              </w:rPr>
              <w:t>Security</w:t>
            </w:r>
            <w:r w:rsidR="00E32773">
              <w:rPr>
                <w:spacing w:val="39"/>
              </w:rPr>
              <w:t xml:space="preserve"> </w:t>
            </w:r>
            <w:r w:rsidR="00E32773">
              <w:t>(</w:t>
            </w:r>
            <w:r w:rsidR="00E32773">
              <w:rPr>
                <w:spacing w:val="-36"/>
              </w:rPr>
              <w:t xml:space="preserve"> </w:t>
            </w:r>
            <w:r w:rsidR="00E32773">
              <w:rPr>
                <w:spacing w:val="14"/>
              </w:rPr>
              <w:t>Bank</w:t>
            </w:r>
            <w:r w:rsidR="00E32773">
              <w:rPr>
                <w:spacing w:val="38"/>
              </w:rPr>
              <w:t xml:space="preserve"> </w:t>
            </w:r>
            <w:r w:rsidR="00E32773">
              <w:rPr>
                <w:spacing w:val="16"/>
              </w:rPr>
              <w:t>Guarantee)</w:t>
            </w:r>
            <w:r w:rsidR="00E32773">
              <w:rPr>
                <w:spacing w:val="16"/>
              </w:rPr>
              <w:tab/>
            </w:r>
            <w:r w:rsidR="00433F26">
              <w:rPr>
                <w:spacing w:val="19"/>
              </w:rPr>
              <w:t>69</w:t>
            </w:r>
          </w:hyperlink>
        </w:p>
        <w:p w14:paraId="2FFE8B9A" w14:textId="6C60EF31" w:rsidR="00C70558" w:rsidRDefault="00774CC7">
          <w:pPr>
            <w:pStyle w:val="TOC1"/>
            <w:tabs>
              <w:tab w:val="right" w:leader="dot" w:pos="9319"/>
            </w:tabs>
          </w:pPr>
          <w:hyperlink w:anchor="_TOC_250034" w:history="1">
            <w:r w:rsidR="00E32773">
              <w:rPr>
                <w:spacing w:val="14"/>
              </w:rPr>
              <w:t>Form</w:t>
            </w:r>
            <w:r w:rsidR="00E32773">
              <w:rPr>
                <w:spacing w:val="39"/>
              </w:rPr>
              <w:t xml:space="preserve"> </w:t>
            </w:r>
            <w:r w:rsidR="00E32773">
              <w:t>of</w:t>
            </w:r>
            <w:r w:rsidR="00E32773">
              <w:rPr>
                <w:spacing w:val="40"/>
              </w:rPr>
              <w:t xml:space="preserve"> </w:t>
            </w:r>
            <w:r w:rsidR="00E32773">
              <w:rPr>
                <w:spacing w:val="15"/>
              </w:rPr>
              <w:t>Bid-</w:t>
            </w:r>
            <w:r w:rsidR="00E32773">
              <w:rPr>
                <w:spacing w:val="-35"/>
              </w:rPr>
              <w:t xml:space="preserve"> </w:t>
            </w:r>
            <w:r w:rsidR="00E32773">
              <w:rPr>
                <w:spacing w:val="16"/>
              </w:rPr>
              <w:t>Securing</w:t>
            </w:r>
            <w:r w:rsidR="00E32773">
              <w:rPr>
                <w:spacing w:val="39"/>
              </w:rPr>
              <w:t xml:space="preserve"> </w:t>
            </w:r>
            <w:r w:rsidR="00E32773">
              <w:rPr>
                <w:spacing w:val="17"/>
              </w:rPr>
              <w:t>Declaration</w:t>
            </w:r>
            <w:r w:rsidR="00E32773">
              <w:rPr>
                <w:spacing w:val="17"/>
              </w:rPr>
              <w:tab/>
            </w:r>
            <w:r w:rsidR="00433F26">
              <w:rPr>
                <w:spacing w:val="19"/>
              </w:rPr>
              <w:t>71</w:t>
            </w:r>
          </w:hyperlink>
        </w:p>
        <w:p w14:paraId="533E5734" w14:textId="5CE027CC" w:rsidR="00C70558" w:rsidRDefault="00774CC7">
          <w:pPr>
            <w:pStyle w:val="TOC1"/>
            <w:tabs>
              <w:tab w:val="right" w:leader="dot" w:pos="9319"/>
            </w:tabs>
            <w:spacing w:before="121"/>
          </w:pPr>
          <w:hyperlink w:anchor="_TOC_250033" w:history="1">
            <w:r w:rsidR="00E32773">
              <w:rPr>
                <w:spacing w:val="16"/>
              </w:rPr>
              <w:t>Technical</w:t>
            </w:r>
            <w:r w:rsidR="00E32773">
              <w:rPr>
                <w:spacing w:val="41"/>
              </w:rPr>
              <w:t xml:space="preserve"> </w:t>
            </w:r>
            <w:r w:rsidR="00E32773">
              <w:rPr>
                <w:spacing w:val="17"/>
              </w:rPr>
              <w:t>Documentation</w:t>
            </w:r>
            <w:r w:rsidR="00E32773">
              <w:rPr>
                <w:spacing w:val="17"/>
              </w:rPr>
              <w:tab/>
            </w:r>
            <w:r w:rsidR="00433F26">
              <w:rPr>
                <w:spacing w:val="19"/>
              </w:rPr>
              <w:t>72</w:t>
            </w:r>
          </w:hyperlink>
        </w:p>
        <w:p w14:paraId="19A451F1" w14:textId="251FC3CF" w:rsidR="00C70558" w:rsidRDefault="00774CC7">
          <w:pPr>
            <w:pStyle w:val="TOC1"/>
            <w:tabs>
              <w:tab w:val="right" w:leader="dot" w:pos="9319"/>
            </w:tabs>
          </w:pPr>
          <w:hyperlink w:anchor="_TOC_250032" w:history="1">
            <w:r w:rsidR="00E32773">
              <w:rPr>
                <w:spacing w:val="14"/>
              </w:rPr>
              <w:t>Site</w:t>
            </w:r>
            <w:r w:rsidR="00E32773">
              <w:rPr>
                <w:spacing w:val="38"/>
              </w:rPr>
              <w:t xml:space="preserve"> </w:t>
            </w:r>
            <w:r w:rsidR="00E32773">
              <w:rPr>
                <w:spacing w:val="17"/>
              </w:rPr>
              <w:t>Organization</w:t>
            </w:r>
            <w:r w:rsidR="00E32773">
              <w:rPr>
                <w:spacing w:val="17"/>
              </w:rPr>
              <w:tab/>
            </w:r>
            <w:r w:rsidR="00F72C91">
              <w:rPr>
                <w:spacing w:val="19"/>
              </w:rPr>
              <w:t>74</w:t>
            </w:r>
          </w:hyperlink>
        </w:p>
        <w:p w14:paraId="4FE83B2E" w14:textId="2207137C" w:rsidR="00C70558" w:rsidRDefault="00774CC7">
          <w:pPr>
            <w:pStyle w:val="TOC1"/>
            <w:tabs>
              <w:tab w:val="right" w:leader="dot" w:pos="9319"/>
            </w:tabs>
          </w:pPr>
          <w:hyperlink w:anchor="_TOC_250031" w:history="1">
            <w:r w:rsidR="00E32773">
              <w:rPr>
                <w:spacing w:val="15"/>
              </w:rPr>
              <w:t>Method</w:t>
            </w:r>
            <w:r w:rsidR="00E32773">
              <w:rPr>
                <w:spacing w:val="37"/>
              </w:rPr>
              <w:t xml:space="preserve"> </w:t>
            </w:r>
            <w:r w:rsidR="00E32773">
              <w:rPr>
                <w:spacing w:val="16"/>
              </w:rPr>
              <w:t>Statement</w:t>
            </w:r>
            <w:r w:rsidR="00E32773">
              <w:rPr>
                <w:spacing w:val="16"/>
              </w:rPr>
              <w:tab/>
            </w:r>
            <w:r w:rsidR="00F72C91">
              <w:rPr>
                <w:spacing w:val="19"/>
              </w:rPr>
              <w:t>75</w:t>
            </w:r>
          </w:hyperlink>
        </w:p>
        <w:p w14:paraId="1B332922" w14:textId="3C0C17DE" w:rsidR="00C70558" w:rsidRDefault="00774CC7">
          <w:pPr>
            <w:pStyle w:val="TOC1"/>
            <w:tabs>
              <w:tab w:val="right" w:leader="dot" w:pos="9319"/>
            </w:tabs>
            <w:spacing w:before="122"/>
          </w:pPr>
          <w:hyperlink w:anchor="_TOC_250030" w:history="1">
            <w:r w:rsidR="00E32773">
              <w:rPr>
                <w:spacing w:val="17"/>
              </w:rPr>
              <w:t>Mobilization</w:t>
            </w:r>
            <w:r w:rsidR="00E32773">
              <w:rPr>
                <w:spacing w:val="40"/>
              </w:rPr>
              <w:t xml:space="preserve"> </w:t>
            </w:r>
            <w:r w:rsidR="00E32773">
              <w:rPr>
                <w:spacing w:val="16"/>
              </w:rPr>
              <w:t>Schedule</w:t>
            </w:r>
            <w:r w:rsidR="00E32773">
              <w:rPr>
                <w:spacing w:val="16"/>
              </w:rPr>
              <w:tab/>
            </w:r>
            <w:r w:rsidR="00F72C91">
              <w:rPr>
                <w:spacing w:val="19"/>
              </w:rPr>
              <w:t>76</w:t>
            </w:r>
          </w:hyperlink>
        </w:p>
        <w:p w14:paraId="14BDB387" w14:textId="5F269BE2" w:rsidR="00C70558" w:rsidRDefault="00774CC7">
          <w:pPr>
            <w:pStyle w:val="TOC1"/>
            <w:tabs>
              <w:tab w:val="right" w:leader="dot" w:pos="9319"/>
            </w:tabs>
          </w:pPr>
          <w:hyperlink w:anchor="_TOC_250029" w:history="1">
            <w:r w:rsidR="00E32773">
              <w:rPr>
                <w:spacing w:val="17"/>
              </w:rPr>
              <w:t>Construction</w:t>
            </w:r>
            <w:r w:rsidR="00E32773">
              <w:rPr>
                <w:spacing w:val="40"/>
              </w:rPr>
              <w:t xml:space="preserve"> </w:t>
            </w:r>
            <w:r w:rsidR="00E32773">
              <w:rPr>
                <w:spacing w:val="16"/>
              </w:rPr>
              <w:t>Schedule</w:t>
            </w:r>
            <w:r w:rsidR="00E32773">
              <w:rPr>
                <w:spacing w:val="16"/>
              </w:rPr>
              <w:tab/>
            </w:r>
            <w:r w:rsidR="00F72C91">
              <w:rPr>
                <w:spacing w:val="19"/>
              </w:rPr>
              <w:t>77</w:t>
            </w:r>
          </w:hyperlink>
        </w:p>
        <w:p w14:paraId="4C9D0208" w14:textId="7C2DF65A" w:rsidR="00C70558" w:rsidRDefault="00774CC7">
          <w:pPr>
            <w:pStyle w:val="TOC1"/>
            <w:tabs>
              <w:tab w:val="right" w:leader="dot" w:pos="9319"/>
            </w:tabs>
            <w:spacing w:before="122"/>
          </w:pPr>
          <w:hyperlink w:anchor="_TOC_250028" w:history="1">
            <w:r w:rsidR="00E32773">
              <w:rPr>
                <w:spacing w:val="13"/>
              </w:rPr>
              <w:t>Code</w:t>
            </w:r>
            <w:r w:rsidR="00E32773">
              <w:rPr>
                <w:spacing w:val="39"/>
              </w:rPr>
              <w:t xml:space="preserve"> </w:t>
            </w:r>
            <w:r w:rsidR="00E32773">
              <w:t>of</w:t>
            </w:r>
            <w:r w:rsidR="00E32773">
              <w:rPr>
                <w:spacing w:val="42"/>
              </w:rPr>
              <w:t xml:space="preserve"> </w:t>
            </w:r>
            <w:r w:rsidR="00E32773">
              <w:rPr>
                <w:spacing w:val="15"/>
              </w:rPr>
              <w:t>Conduct</w:t>
            </w:r>
            <w:r w:rsidR="00E32773">
              <w:rPr>
                <w:spacing w:val="41"/>
              </w:rPr>
              <w:t xml:space="preserve"> </w:t>
            </w:r>
            <w:r w:rsidR="00E32773">
              <w:rPr>
                <w:spacing w:val="13"/>
              </w:rPr>
              <w:t>for</w:t>
            </w:r>
            <w:r w:rsidR="00E32773">
              <w:rPr>
                <w:spacing w:val="42"/>
              </w:rPr>
              <w:t xml:space="preserve"> </w:t>
            </w:r>
            <w:r w:rsidR="00E32773">
              <w:rPr>
                <w:spacing w:val="16"/>
              </w:rPr>
              <w:t>Contractor’</w:t>
            </w:r>
            <w:r w:rsidR="00E32773">
              <w:rPr>
                <w:spacing w:val="-35"/>
              </w:rPr>
              <w:t xml:space="preserve"> </w:t>
            </w:r>
            <w:r w:rsidR="00E32773">
              <w:t>s</w:t>
            </w:r>
            <w:r w:rsidR="00E32773">
              <w:rPr>
                <w:spacing w:val="39"/>
              </w:rPr>
              <w:t xml:space="preserve"> </w:t>
            </w:r>
            <w:r w:rsidR="00E32773">
              <w:rPr>
                <w:spacing w:val="17"/>
              </w:rPr>
              <w:t>Personnel</w:t>
            </w:r>
            <w:r w:rsidR="00E32773">
              <w:rPr>
                <w:spacing w:val="40"/>
              </w:rPr>
              <w:t xml:space="preserve"> </w:t>
            </w:r>
            <w:r w:rsidR="00E32773">
              <w:rPr>
                <w:spacing w:val="14"/>
              </w:rPr>
              <w:t>Form</w:t>
            </w:r>
            <w:r w:rsidR="00E32773">
              <w:rPr>
                <w:spacing w:val="14"/>
              </w:rPr>
              <w:tab/>
            </w:r>
            <w:r w:rsidR="00F72C91">
              <w:rPr>
                <w:spacing w:val="19"/>
              </w:rPr>
              <w:t>78</w:t>
            </w:r>
          </w:hyperlink>
        </w:p>
        <w:p w14:paraId="3E63CB64" w14:textId="104ABAA9" w:rsidR="00C70558" w:rsidRDefault="00774CC7">
          <w:pPr>
            <w:pStyle w:val="TOC1"/>
            <w:tabs>
              <w:tab w:val="right" w:leader="dot" w:pos="9319"/>
            </w:tabs>
          </w:pPr>
          <w:hyperlink w:anchor="_TOC_250027" w:history="1">
            <w:r w:rsidR="00E32773">
              <w:rPr>
                <w:spacing w:val="15"/>
              </w:rPr>
              <w:t>Forms</w:t>
            </w:r>
            <w:r w:rsidR="00E32773">
              <w:rPr>
                <w:spacing w:val="36"/>
              </w:rPr>
              <w:t xml:space="preserve"> </w:t>
            </w:r>
            <w:r w:rsidR="00E32773">
              <w:rPr>
                <w:spacing w:val="13"/>
              </w:rPr>
              <w:t>for</w:t>
            </w:r>
            <w:r w:rsidR="00E32773">
              <w:rPr>
                <w:spacing w:val="38"/>
              </w:rPr>
              <w:t xml:space="preserve"> </w:t>
            </w:r>
            <w:r w:rsidR="00E32773">
              <w:rPr>
                <w:spacing w:val="13"/>
              </w:rPr>
              <w:t>Key</w:t>
            </w:r>
            <w:r w:rsidR="00E32773">
              <w:rPr>
                <w:spacing w:val="38"/>
              </w:rPr>
              <w:t xml:space="preserve"> </w:t>
            </w:r>
            <w:r w:rsidR="00E32773">
              <w:rPr>
                <w:spacing w:val="16"/>
              </w:rPr>
              <w:t>Personnel</w:t>
            </w:r>
            <w:r w:rsidR="00E32773">
              <w:rPr>
                <w:spacing w:val="16"/>
              </w:rPr>
              <w:tab/>
            </w:r>
            <w:r w:rsidR="00F72C91">
              <w:rPr>
                <w:spacing w:val="19"/>
              </w:rPr>
              <w:t>82</w:t>
            </w:r>
          </w:hyperlink>
        </w:p>
        <w:p w14:paraId="157E970B" w14:textId="5AD49E2E" w:rsidR="00C70558" w:rsidRDefault="00774CC7">
          <w:pPr>
            <w:pStyle w:val="TOC1"/>
            <w:tabs>
              <w:tab w:val="right" w:leader="dot" w:pos="9319"/>
            </w:tabs>
          </w:pPr>
          <w:hyperlink w:anchor="_TOC_250026" w:history="1">
            <w:r w:rsidR="00E32773">
              <w:rPr>
                <w:spacing w:val="14"/>
              </w:rPr>
              <w:t>Form</w:t>
            </w:r>
            <w:r w:rsidR="00E32773">
              <w:rPr>
                <w:spacing w:val="40"/>
              </w:rPr>
              <w:t xml:space="preserve"> </w:t>
            </w:r>
            <w:r w:rsidR="00E32773">
              <w:t>–</w:t>
            </w:r>
            <w:r w:rsidR="00E32773">
              <w:rPr>
                <w:spacing w:val="39"/>
              </w:rPr>
              <w:t xml:space="preserve"> </w:t>
            </w:r>
            <w:r w:rsidR="00E32773">
              <w:t>1:</w:t>
            </w:r>
            <w:r w:rsidR="00E32773">
              <w:rPr>
                <w:spacing w:val="40"/>
              </w:rPr>
              <w:t xml:space="preserve"> </w:t>
            </w:r>
            <w:r w:rsidR="00E32773">
              <w:rPr>
                <w:spacing w:val="16"/>
              </w:rPr>
              <w:t>Proposed</w:t>
            </w:r>
            <w:r w:rsidR="00E32773">
              <w:rPr>
                <w:spacing w:val="37"/>
              </w:rPr>
              <w:t xml:space="preserve"> </w:t>
            </w:r>
            <w:r w:rsidR="00E32773">
              <w:rPr>
                <w:spacing w:val="16"/>
              </w:rPr>
              <w:t>Personnel</w:t>
            </w:r>
            <w:r w:rsidR="00E32773">
              <w:rPr>
                <w:spacing w:val="16"/>
              </w:rPr>
              <w:tab/>
            </w:r>
            <w:r w:rsidR="00F72C91">
              <w:rPr>
                <w:spacing w:val="19"/>
              </w:rPr>
              <w:t>8</w:t>
            </w:r>
            <w:r w:rsidR="00E32773">
              <w:rPr>
                <w:spacing w:val="19"/>
              </w:rPr>
              <w:t>3</w:t>
            </w:r>
          </w:hyperlink>
        </w:p>
        <w:p w14:paraId="34754110" w14:textId="0CCCF33E" w:rsidR="00C70558" w:rsidRDefault="00774CC7">
          <w:pPr>
            <w:pStyle w:val="TOC1"/>
            <w:tabs>
              <w:tab w:val="right" w:leader="dot" w:pos="9319"/>
            </w:tabs>
            <w:spacing w:before="121"/>
          </w:pPr>
          <w:hyperlink w:anchor="_TOC_250025" w:history="1">
            <w:r w:rsidR="00E32773">
              <w:rPr>
                <w:spacing w:val="14"/>
              </w:rPr>
              <w:t>Form</w:t>
            </w:r>
            <w:r w:rsidR="00E32773">
              <w:rPr>
                <w:spacing w:val="41"/>
              </w:rPr>
              <w:t xml:space="preserve"> </w:t>
            </w:r>
            <w:r w:rsidR="00E32773">
              <w:t>–</w:t>
            </w:r>
            <w:r w:rsidR="00E32773">
              <w:rPr>
                <w:spacing w:val="39"/>
              </w:rPr>
              <w:t xml:space="preserve"> </w:t>
            </w:r>
            <w:r w:rsidR="00E32773">
              <w:t>2:</w:t>
            </w:r>
            <w:r w:rsidR="00F051A0">
              <w:t xml:space="preserve"> </w:t>
            </w:r>
            <w:r w:rsidR="00E32773">
              <w:rPr>
                <w:spacing w:val="10"/>
              </w:rPr>
              <w:t>CV</w:t>
            </w:r>
            <w:r w:rsidR="00E32773">
              <w:rPr>
                <w:spacing w:val="38"/>
              </w:rPr>
              <w:t xml:space="preserve"> </w:t>
            </w:r>
            <w:r w:rsidR="00E32773">
              <w:t>of</w:t>
            </w:r>
            <w:r w:rsidR="00E32773">
              <w:rPr>
                <w:spacing w:val="42"/>
              </w:rPr>
              <w:t xml:space="preserve"> </w:t>
            </w:r>
            <w:r w:rsidR="00E32773">
              <w:rPr>
                <w:spacing w:val="16"/>
              </w:rPr>
              <w:t>Proposed</w:t>
            </w:r>
            <w:r w:rsidR="00E32773">
              <w:rPr>
                <w:spacing w:val="38"/>
              </w:rPr>
              <w:t xml:space="preserve"> </w:t>
            </w:r>
            <w:r w:rsidR="00E32773">
              <w:rPr>
                <w:spacing w:val="16"/>
              </w:rPr>
              <w:t>Personnel</w:t>
            </w:r>
            <w:r w:rsidR="00E32773">
              <w:rPr>
                <w:spacing w:val="16"/>
              </w:rPr>
              <w:tab/>
            </w:r>
            <w:r w:rsidR="00F72C91">
              <w:rPr>
                <w:spacing w:val="19"/>
              </w:rPr>
              <w:t>8</w:t>
            </w:r>
            <w:r w:rsidR="00E32773">
              <w:rPr>
                <w:spacing w:val="19"/>
              </w:rPr>
              <w:t>4</w:t>
            </w:r>
          </w:hyperlink>
        </w:p>
        <w:p w14:paraId="114DC1E8" w14:textId="5D1BB92C" w:rsidR="00C70558" w:rsidRDefault="00774CC7">
          <w:pPr>
            <w:pStyle w:val="TOC1"/>
            <w:tabs>
              <w:tab w:val="right" w:leader="dot" w:pos="9319"/>
            </w:tabs>
          </w:pPr>
          <w:hyperlink w:anchor="_TOC_250024" w:history="1">
            <w:r w:rsidR="00E32773">
              <w:rPr>
                <w:spacing w:val="15"/>
              </w:rPr>
              <w:t>Forms</w:t>
            </w:r>
            <w:r w:rsidR="00E32773">
              <w:rPr>
                <w:spacing w:val="36"/>
              </w:rPr>
              <w:t xml:space="preserve"> </w:t>
            </w:r>
            <w:r w:rsidR="00E32773">
              <w:rPr>
                <w:spacing w:val="13"/>
              </w:rPr>
              <w:t>for</w:t>
            </w:r>
            <w:r w:rsidR="00E32773">
              <w:rPr>
                <w:spacing w:val="38"/>
              </w:rPr>
              <w:t xml:space="preserve"> </w:t>
            </w:r>
            <w:r w:rsidR="00E32773">
              <w:rPr>
                <w:spacing w:val="16"/>
              </w:rPr>
              <w:t>Equipment</w:t>
            </w:r>
            <w:r w:rsidR="00E32773">
              <w:rPr>
                <w:spacing w:val="16"/>
              </w:rPr>
              <w:tab/>
            </w:r>
            <w:r w:rsidR="00F72C91">
              <w:rPr>
                <w:spacing w:val="19"/>
              </w:rPr>
              <w:t>8</w:t>
            </w:r>
            <w:r w:rsidR="00E32773">
              <w:rPr>
                <w:spacing w:val="19"/>
              </w:rPr>
              <w:t>6</w:t>
            </w:r>
          </w:hyperlink>
        </w:p>
        <w:p w14:paraId="6F149282" w14:textId="490E0A3E" w:rsidR="00C70558" w:rsidRDefault="00774CC7">
          <w:pPr>
            <w:pStyle w:val="TOC1"/>
            <w:tabs>
              <w:tab w:val="right" w:leader="dot" w:pos="9319"/>
            </w:tabs>
            <w:spacing w:before="122"/>
          </w:pPr>
          <w:hyperlink w:anchor="_TOC_250023" w:history="1">
            <w:r w:rsidR="00E32773">
              <w:rPr>
                <w:spacing w:val="14"/>
              </w:rPr>
              <w:t>FORM</w:t>
            </w:r>
            <w:r w:rsidR="00E32773">
              <w:rPr>
                <w:spacing w:val="38"/>
              </w:rPr>
              <w:t xml:space="preserve"> </w:t>
            </w:r>
            <w:r w:rsidR="00E32773">
              <w:t>3</w:t>
            </w:r>
            <w:r w:rsidR="00E32773">
              <w:tab/>
            </w:r>
            <w:r w:rsidR="00F72C91">
              <w:rPr>
                <w:spacing w:val="19"/>
              </w:rPr>
              <w:t>86</w:t>
            </w:r>
          </w:hyperlink>
        </w:p>
        <w:p w14:paraId="03456C08" w14:textId="1A9FE253" w:rsidR="00C70558" w:rsidRDefault="00774CC7">
          <w:pPr>
            <w:pStyle w:val="TOC1"/>
            <w:tabs>
              <w:tab w:val="right" w:leader="dot" w:pos="9319"/>
            </w:tabs>
          </w:pPr>
          <w:hyperlink w:anchor="_TOC_250022" w:history="1">
            <w:r w:rsidR="00E32773">
              <w:rPr>
                <w:spacing w:val="17"/>
              </w:rPr>
              <w:t>Qualification</w:t>
            </w:r>
            <w:r w:rsidR="00E32773">
              <w:rPr>
                <w:spacing w:val="37"/>
              </w:rPr>
              <w:t xml:space="preserve"> </w:t>
            </w:r>
            <w:r w:rsidR="00E32773">
              <w:rPr>
                <w:spacing w:val="15"/>
              </w:rPr>
              <w:t>Forms</w:t>
            </w:r>
            <w:r w:rsidR="00E32773">
              <w:rPr>
                <w:spacing w:val="15"/>
              </w:rPr>
              <w:tab/>
            </w:r>
            <w:r w:rsidR="00F72C91">
              <w:rPr>
                <w:spacing w:val="19"/>
              </w:rPr>
              <w:t>87</w:t>
            </w:r>
          </w:hyperlink>
        </w:p>
        <w:p w14:paraId="194E2A7A" w14:textId="425BC74D" w:rsidR="00C70558" w:rsidRDefault="00774CC7">
          <w:pPr>
            <w:pStyle w:val="TOC1"/>
            <w:tabs>
              <w:tab w:val="right" w:leader="dot" w:pos="9319"/>
            </w:tabs>
          </w:pPr>
          <w:hyperlink w:anchor="_TOC_250021" w:history="1">
            <w:r w:rsidR="00E32773">
              <w:rPr>
                <w:spacing w:val="14"/>
              </w:rPr>
              <w:t>Form</w:t>
            </w:r>
            <w:r w:rsidR="00E32773">
              <w:rPr>
                <w:spacing w:val="39"/>
              </w:rPr>
              <w:t xml:space="preserve"> </w:t>
            </w:r>
            <w:r w:rsidR="00E32773">
              <w:t>4</w:t>
            </w:r>
            <w:r w:rsidR="00E32773">
              <w:tab/>
            </w:r>
            <w:r w:rsidR="00F72C91">
              <w:rPr>
                <w:spacing w:val="19"/>
              </w:rPr>
              <w:t>8</w:t>
            </w:r>
            <w:r w:rsidR="00E32773">
              <w:rPr>
                <w:spacing w:val="19"/>
              </w:rPr>
              <w:t>8</w:t>
            </w:r>
          </w:hyperlink>
        </w:p>
        <w:p w14:paraId="66C04D4E" w14:textId="6632F00E" w:rsidR="00C70558" w:rsidRDefault="00774CC7">
          <w:pPr>
            <w:pStyle w:val="TOC1"/>
            <w:tabs>
              <w:tab w:val="right" w:leader="dot" w:pos="9319"/>
            </w:tabs>
            <w:spacing w:before="121"/>
          </w:pPr>
          <w:hyperlink w:anchor="_TOC_250020" w:history="1">
            <w:r w:rsidR="00E32773">
              <w:rPr>
                <w:spacing w:val="15"/>
              </w:rPr>
              <w:t>Bidder</w:t>
            </w:r>
            <w:r w:rsidR="00E32773">
              <w:rPr>
                <w:spacing w:val="38"/>
              </w:rPr>
              <w:t xml:space="preserve"> </w:t>
            </w:r>
            <w:r w:rsidR="00E32773">
              <w:rPr>
                <w:spacing w:val="17"/>
              </w:rPr>
              <w:t>Information</w:t>
            </w:r>
            <w:r w:rsidR="00E32773">
              <w:rPr>
                <w:spacing w:val="37"/>
              </w:rPr>
              <w:t xml:space="preserve"> </w:t>
            </w:r>
            <w:r w:rsidR="00E32773">
              <w:rPr>
                <w:spacing w:val="14"/>
              </w:rPr>
              <w:t>Sheet</w:t>
            </w:r>
            <w:r w:rsidR="00E32773">
              <w:rPr>
                <w:spacing w:val="14"/>
              </w:rPr>
              <w:tab/>
            </w:r>
            <w:r w:rsidR="00F72C91">
              <w:rPr>
                <w:spacing w:val="19"/>
              </w:rPr>
              <w:t>8</w:t>
            </w:r>
            <w:r w:rsidR="00E32773">
              <w:rPr>
                <w:spacing w:val="19"/>
              </w:rPr>
              <w:t>8</w:t>
            </w:r>
          </w:hyperlink>
        </w:p>
        <w:p w14:paraId="7A62A903" w14:textId="141708FA" w:rsidR="00C70558" w:rsidRDefault="00774CC7">
          <w:pPr>
            <w:pStyle w:val="TOC1"/>
            <w:tabs>
              <w:tab w:val="right" w:leader="dot" w:pos="9319"/>
            </w:tabs>
          </w:pPr>
          <w:hyperlink w:anchor="_TOC_250019" w:history="1">
            <w:r w:rsidR="00E32773">
              <w:rPr>
                <w:spacing w:val="14"/>
              </w:rPr>
              <w:t>Form</w:t>
            </w:r>
            <w:r w:rsidR="00E32773">
              <w:rPr>
                <w:spacing w:val="39"/>
              </w:rPr>
              <w:t xml:space="preserve"> </w:t>
            </w:r>
            <w:r w:rsidR="00E32773">
              <w:t>4</w:t>
            </w:r>
            <w:r w:rsidR="00E32773">
              <w:rPr>
                <w:spacing w:val="38"/>
              </w:rPr>
              <w:t xml:space="preserve"> </w:t>
            </w:r>
            <w:r w:rsidR="00E32773">
              <w:t>A</w:t>
            </w:r>
            <w:r w:rsidR="00E32773">
              <w:tab/>
            </w:r>
            <w:r w:rsidR="00F72C91">
              <w:rPr>
                <w:spacing w:val="19"/>
              </w:rPr>
              <w:t>8</w:t>
            </w:r>
            <w:r w:rsidR="00E32773">
              <w:rPr>
                <w:spacing w:val="19"/>
              </w:rPr>
              <w:t>9</w:t>
            </w:r>
          </w:hyperlink>
        </w:p>
        <w:p w14:paraId="35FAC5B6" w14:textId="2C2C0F0F" w:rsidR="00C70558" w:rsidRDefault="00774CC7">
          <w:pPr>
            <w:pStyle w:val="TOC1"/>
            <w:tabs>
              <w:tab w:val="right" w:leader="dot" w:pos="9319"/>
            </w:tabs>
            <w:spacing w:before="122"/>
          </w:pPr>
          <w:hyperlink w:anchor="_TOC_250018" w:history="1">
            <w:r w:rsidR="00E32773">
              <w:rPr>
                <w:spacing w:val="15"/>
              </w:rPr>
              <w:t>Party</w:t>
            </w:r>
            <w:r w:rsidR="00E32773">
              <w:rPr>
                <w:spacing w:val="39"/>
              </w:rPr>
              <w:t xml:space="preserve"> </w:t>
            </w:r>
            <w:r w:rsidR="00E32773">
              <w:rPr>
                <w:spacing w:val="9"/>
              </w:rPr>
              <w:t>to</w:t>
            </w:r>
            <w:r w:rsidR="00E32773">
              <w:rPr>
                <w:spacing w:val="40"/>
              </w:rPr>
              <w:t xml:space="preserve"> </w:t>
            </w:r>
            <w:r w:rsidR="00E32773">
              <w:t>JV</w:t>
            </w:r>
            <w:r w:rsidR="00E32773">
              <w:rPr>
                <w:spacing w:val="38"/>
              </w:rPr>
              <w:t xml:space="preserve"> </w:t>
            </w:r>
            <w:r w:rsidR="00E32773">
              <w:t>/</w:t>
            </w:r>
            <w:r w:rsidR="00E32773">
              <w:rPr>
                <w:spacing w:val="43"/>
              </w:rPr>
              <w:t xml:space="preserve"> </w:t>
            </w:r>
            <w:r w:rsidR="00E32773">
              <w:rPr>
                <w:spacing w:val="17"/>
              </w:rPr>
              <w:t>Consortium</w:t>
            </w:r>
            <w:r w:rsidR="00E32773">
              <w:rPr>
                <w:spacing w:val="41"/>
              </w:rPr>
              <w:t xml:space="preserve"> </w:t>
            </w:r>
            <w:r w:rsidR="00E32773">
              <w:t>/</w:t>
            </w:r>
            <w:r w:rsidR="00E32773">
              <w:rPr>
                <w:spacing w:val="40"/>
              </w:rPr>
              <w:t xml:space="preserve"> </w:t>
            </w:r>
            <w:r w:rsidR="00E32773">
              <w:rPr>
                <w:spacing w:val="17"/>
              </w:rPr>
              <w:t>Association</w:t>
            </w:r>
            <w:r w:rsidR="00E32773">
              <w:rPr>
                <w:spacing w:val="39"/>
              </w:rPr>
              <w:t xml:space="preserve"> </w:t>
            </w:r>
            <w:r w:rsidR="00E32773">
              <w:rPr>
                <w:spacing w:val="17"/>
              </w:rPr>
              <w:t>Information</w:t>
            </w:r>
            <w:r w:rsidR="00E32773">
              <w:rPr>
                <w:spacing w:val="39"/>
              </w:rPr>
              <w:t xml:space="preserve"> </w:t>
            </w:r>
            <w:r w:rsidR="00E32773">
              <w:rPr>
                <w:spacing w:val="14"/>
              </w:rPr>
              <w:t>Sheet</w:t>
            </w:r>
            <w:r w:rsidR="00E32773">
              <w:rPr>
                <w:spacing w:val="14"/>
              </w:rPr>
              <w:tab/>
            </w:r>
            <w:r w:rsidR="00F72C91">
              <w:rPr>
                <w:spacing w:val="19"/>
              </w:rPr>
              <w:t>8</w:t>
            </w:r>
            <w:r w:rsidR="00E32773">
              <w:rPr>
                <w:spacing w:val="19"/>
              </w:rPr>
              <w:t>9</w:t>
            </w:r>
          </w:hyperlink>
        </w:p>
        <w:p w14:paraId="707FA710" w14:textId="147EBE5A" w:rsidR="00C70558" w:rsidRDefault="00774CC7">
          <w:pPr>
            <w:pStyle w:val="TOC1"/>
            <w:tabs>
              <w:tab w:val="right" w:leader="dot" w:pos="9319"/>
            </w:tabs>
          </w:pPr>
          <w:hyperlink w:anchor="_TOC_250017" w:history="1">
            <w:r w:rsidR="00E32773">
              <w:rPr>
                <w:spacing w:val="14"/>
              </w:rPr>
              <w:t>Form</w:t>
            </w:r>
            <w:r w:rsidR="00E32773">
              <w:rPr>
                <w:spacing w:val="39"/>
              </w:rPr>
              <w:t xml:space="preserve"> </w:t>
            </w:r>
            <w:r w:rsidR="00E32773">
              <w:t>5</w:t>
            </w:r>
            <w:r w:rsidR="00E32773">
              <w:tab/>
            </w:r>
            <w:r w:rsidR="00F72C91">
              <w:rPr>
                <w:spacing w:val="19"/>
              </w:rPr>
              <w:t>9</w:t>
            </w:r>
            <w:r w:rsidR="00E32773">
              <w:rPr>
                <w:spacing w:val="19"/>
              </w:rPr>
              <w:t>0</w:t>
            </w:r>
          </w:hyperlink>
        </w:p>
        <w:p w14:paraId="6C3909BF" w14:textId="4188D2C7" w:rsidR="00C70558" w:rsidRDefault="00774CC7">
          <w:pPr>
            <w:pStyle w:val="TOC1"/>
            <w:tabs>
              <w:tab w:val="right" w:leader="dot" w:pos="9319"/>
            </w:tabs>
          </w:pPr>
          <w:hyperlink w:anchor="_TOC_250016" w:history="1">
            <w:r w:rsidR="00E32773">
              <w:rPr>
                <w:spacing w:val="17"/>
              </w:rPr>
              <w:t>Historical</w:t>
            </w:r>
            <w:r w:rsidR="00E32773">
              <w:rPr>
                <w:spacing w:val="39"/>
              </w:rPr>
              <w:t xml:space="preserve"> </w:t>
            </w:r>
            <w:r w:rsidR="00E32773">
              <w:rPr>
                <w:spacing w:val="16"/>
              </w:rPr>
              <w:t>Contract</w:t>
            </w:r>
            <w:r w:rsidR="00E32773">
              <w:rPr>
                <w:spacing w:val="41"/>
              </w:rPr>
              <w:t xml:space="preserve"> </w:t>
            </w:r>
            <w:r w:rsidR="00E32773">
              <w:rPr>
                <w:spacing w:val="14"/>
              </w:rPr>
              <w:t>Non-</w:t>
            </w:r>
            <w:r w:rsidR="00E32773">
              <w:rPr>
                <w:spacing w:val="-34"/>
              </w:rPr>
              <w:t xml:space="preserve"> </w:t>
            </w:r>
            <w:r w:rsidR="00E32773">
              <w:rPr>
                <w:spacing w:val="17"/>
              </w:rPr>
              <w:t>Performance</w:t>
            </w:r>
            <w:r w:rsidR="00E32773">
              <w:rPr>
                <w:spacing w:val="17"/>
              </w:rPr>
              <w:tab/>
            </w:r>
            <w:r w:rsidR="00F72C91">
              <w:rPr>
                <w:spacing w:val="19"/>
              </w:rPr>
              <w:t>9</w:t>
            </w:r>
            <w:r w:rsidR="00E32773">
              <w:rPr>
                <w:spacing w:val="19"/>
              </w:rPr>
              <w:t>0</w:t>
            </w:r>
          </w:hyperlink>
        </w:p>
        <w:p w14:paraId="6337C4D1" w14:textId="75DEB905" w:rsidR="00C70558" w:rsidRDefault="00774CC7">
          <w:pPr>
            <w:pStyle w:val="TOC1"/>
            <w:tabs>
              <w:tab w:val="right" w:leader="dot" w:pos="9319"/>
            </w:tabs>
            <w:spacing w:before="121"/>
          </w:pPr>
          <w:hyperlink w:anchor="_TOC_250015" w:history="1">
            <w:r w:rsidR="00E32773">
              <w:rPr>
                <w:spacing w:val="14"/>
              </w:rPr>
              <w:t>Form</w:t>
            </w:r>
            <w:r w:rsidR="00E32773">
              <w:rPr>
                <w:spacing w:val="39"/>
              </w:rPr>
              <w:t xml:space="preserve"> </w:t>
            </w:r>
            <w:r w:rsidR="00E32773">
              <w:t>5A</w:t>
            </w:r>
            <w:r w:rsidR="00E32773">
              <w:tab/>
            </w:r>
            <w:r w:rsidR="00F72C91">
              <w:rPr>
                <w:spacing w:val="19"/>
              </w:rPr>
              <w:t>9</w:t>
            </w:r>
            <w:r w:rsidR="00E32773">
              <w:rPr>
                <w:spacing w:val="19"/>
              </w:rPr>
              <w:t>1</w:t>
            </w:r>
          </w:hyperlink>
        </w:p>
        <w:p w14:paraId="6D867D6F" w14:textId="7848F1DB" w:rsidR="00C70558" w:rsidRDefault="00774CC7">
          <w:pPr>
            <w:pStyle w:val="TOC1"/>
            <w:tabs>
              <w:tab w:val="right" w:leader="dot" w:pos="9319"/>
            </w:tabs>
          </w:pPr>
          <w:hyperlink w:anchor="_TOC_250014" w:history="1">
            <w:r w:rsidR="00E32773">
              <w:rPr>
                <w:spacing w:val="16"/>
              </w:rPr>
              <w:t>Pending</w:t>
            </w:r>
            <w:r w:rsidR="00E32773">
              <w:rPr>
                <w:spacing w:val="38"/>
              </w:rPr>
              <w:t xml:space="preserve"> </w:t>
            </w:r>
            <w:r w:rsidR="00E32773">
              <w:rPr>
                <w:spacing w:val="17"/>
              </w:rPr>
              <w:t>Litigation</w:t>
            </w:r>
            <w:r w:rsidR="00E32773">
              <w:rPr>
                <w:spacing w:val="17"/>
              </w:rPr>
              <w:tab/>
            </w:r>
            <w:r w:rsidR="00F72C91">
              <w:rPr>
                <w:spacing w:val="19"/>
              </w:rPr>
              <w:t>9</w:t>
            </w:r>
            <w:r w:rsidR="00E32773">
              <w:rPr>
                <w:spacing w:val="19"/>
              </w:rPr>
              <w:t>1</w:t>
            </w:r>
          </w:hyperlink>
        </w:p>
        <w:p w14:paraId="5B8700A9" w14:textId="62FE6576" w:rsidR="00C70558" w:rsidRDefault="00774CC7">
          <w:pPr>
            <w:pStyle w:val="TOC1"/>
            <w:tabs>
              <w:tab w:val="right" w:leader="dot" w:pos="9319"/>
            </w:tabs>
            <w:spacing w:before="122"/>
          </w:pPr>
          <w:hyperlink w:anchor="_TOC_250013" w:history="1">
            <w:r w:rsidR="00E32773">
              <w:rPr>
                <w:spacing w:val="14"/>
              </w:rPr>
              <w:t>FORM</w:t>
            </w:r>
            <w:r w:rsidR="00E32773">
              <w:rPr>
                <w:spacing w:val="38"/>
              </w:rPr>
              <w:t xml:space="preserve"> </w:t>
            </w:r>
            <w:r w:rsidR="00E32773">
              <w:t>5</w:t>
            </w:r>
            <w:r w:rsidR="00E32773">
              <w:rPr>
                <w:spacing w:val="38"/>
              </w:rPr>
              <w:t xml:space="preserve"> </w:t>
            </w:r>
            <w:r w:rsidR="00E32773">
              <w:t>B</w:t>
            </w:r>
            <w:r w:rsidR="00E32773">
              <w:tab/>
            </w:r>
            <w:r w:rsidR="00F72C91">
              <w:t>9</w:t>
            </w:r>
            <w:r w:rsidR="00E32773">
              <w:rPr>
                <w:spacing w:val="19"/>
              </w:rPr>
              <w:t>2</w:t>
            </w:r>
          </w:hyperlink>
        </w:p>
        <w:p w14:paraId="65313E9D" w14:textId="6818C8BC" w:rsidR="00C70558" w:rsidRDefault="00774CC7">
          <w:pPr>
            <w:pStyle w:val="TOC1"/>
            <w:tabs>
              <w:tab w:val="right" w:leader="dot" w:pos="9319"/>
            </w:tabs>
          </w:pPr>
          <w:hyperlink w:anchor="_TOC_250012" w:history="1">
            <w:r w:rsidR="00E32773">
              <w:rPr>
                <w:spacing w:val="17"/>
              </w:rPr>
              <w:t>Environmental,</w:t>
            </w:r>
            <w:r w:rsidR="00E32773">
              <w:rPr>
                <w:spacing w:val="42"/>
              </w:rPr>
              <w:t xml:space="preserve"> </w:t>
            </w:r>
            <w:r w:rsidR="00E32773">
              <w:rPr>
                <w:spacing w:val="16"/>
              </w:rPr>
              <w:t>Social,</w:t>
            </w:r>
            <w:r w:rsidR="00E32773">
              <w:rPr>
                <w:spacing w:val="40"/>
              </w:rPr>
              <w:t xml:space="preserve"> </w:t>
            </w:r>
            <w:r w:rsidR="00E32773">
              <w:rPr>
                <w:spacing w:val="16"/>
              </w:rPr>
              <w:t>Health</w:t>
            </w:r>
            <w:r w:rsidR="00E32773">
              <w:rPr>
                <w:spacing w:val="39"/>
              </w:rPr>
              <w:t xml:space="preserve"> </w:t>
            </w:r>
            <w:r w:rsidR="00E32773">
              <w:rPr>
                <w:spacing w:val="12"/>
              </w:rPr>
              <w:t>and</w:t>
            </w:r>
            <w:r w:rsidR="00E32773">
              <w:rPr>
                <w:spacing w:val="42"/>
              </w:rPr>
              <w:t xml:space="preserve"> </w:t>
            </w:r>
            <w:r w:rsidR="00E32773">
              <w:rPr>
                <w:spacing w:val="16"/>
              </w:rPr>
              <w:t>Safety</w:t>
            </w:r>
            <w:r w:rsidR="00E32773">
              <w:rPr>
                <w:spacing w:val="41"/>
              </w:rPr>
              <w:t xml:space="preserve"> </w:t>
            </w:r>
            <w:r w:rsidR="00E32773">
              <w:rPr>
                <w:spacing w:val="17"/>
              </w:rPr>
              <w:t>Performance</w:t>
            </w:r>
            <w:r w:rsidR="00E32773">
              <w:rPr>
                <w:spacing w:val="40"/>
              </w:rPr>
              <w:t xml:space="preserve"> </w:t>
            </w:r>
            <w:r w:rsidR="00E32773">
              <w:rPr>
                <w:spacing w:val="17"/>
              </w:rPr>
              <w:t>Declaration</w:t>
            </w:r>
            <w:r w:rsidR="00E32773">
              <w:rPr>
                <w:spacing w:val="17"/>
              </w:rPr>
              <w:lastRenderedPageBreak/>
              <w:tab/>
            </w:r>
            <w:r w:rsidR="00F72C91">
              <w:rPr>
                <w:spacing w:val="19"/>
              </w:rPr>
              <w:t>9</w:t>
            </w:r>
            <w:r w:rsidR="00E32773">
              <w:rPr>
                <w:spacing w:val="19"/>
              </w:rPr>
              <w:t>2</w:t>
            </w:r>
          </w:hyperlink>
        </w:p>
        <w:p w14:paraId="2D3C0A77" w14:textId="6DC3897A" w:rsidR="00C70558" w:rsidRDefault="00774CC7">
          <w:pPr>
            <w:pStyle w:val="TOC1"/>
            <w:tabs>
              <w:tab w:val="right" w:leader="dot" w:pos="9319"/>
            </w:tabs>
            <w:spacing w:before="121"/>
          </w:pPr>
          <w:hyperlink w:anchor="_TOC_250011" w:history="1">
            <w:r w:rsidR="00E32773">
              <w:rPr>
                <w:spacing w:val="14"/>
              </w:rPr>
              <w:t>Form</w:t>
            </w:r>
            <w:r w:rsidR="00E32773">
              <w:rPr>
                <w:spacing w:val="39"/>
              </w:rPr>
              <w:t xml:space="preserve"> </w:t>
            </w:r>
            <w:r w:rsidR="00E32773">
              <w:t>6</w:t>
            </w:r>
            <w:r w:rsidR="00E32773">
              <w:tab/>
            </w:r>
            <w:r w:rsidR="00F72C91">
              <w:rPr>
                <w:spacing w:val="19"/>
              </w:rPr>
              <w:t>95</w:t>
            </w:r>
          </w:hyperlink>
        </w:p>
        <w:p w14:paraId="736A539D" w14:textId="378ED872" w:rsidR="00C70558" w:rsidRDefault="00774CC7">
          <w:pPr>
            <w:pStyle w:val="TOC1"/>
            <w:tabs>
              <w:tab w:val="right" w:leader="dot" w:pos="9319"/>
            </w:tabs>
            <w:spacing w:before="120"/>
          </w:pPr>
          <w:hyperlink w:anchor="_TOC_250010" w:history="1">
            <w:r w:rsidR="00E32773">
              <w:rPr>
                <w:spacing w:val="15"/>
              </w:rPr>
              <w:t>Current</w:t>
            </w:r>
            <w:r w:rsidR="00E32773">
              <w:rPr>
                <w:spacing w:val="42"/>
              </w:rPr>
              <w:t xml:space="preserve"> </w:t>
            </w:r>
            <w:r w:rsidR="00E32773">
              <w:rPr>
                <w:spacing w:val="16"/>
              </w:rPr>
              <w:t>Contract</w:t>
            </w:r>
            <w:r w:rsidR="00E32773">
              <w:rPr>
                <w:spacing w:val="42"/>
              </w:rPr>
              <w:t xml:space="preserve"> </w:t>
            </w:r>
            <w:r w:rsidR="00E32773">
              <w:rPr>
                <w:spacing w:val="17"/>
              </w:rPr>
              <w:t>Commitments</w:t>
            </w:r>
            <w:r w:rsidR="00E32773">
              <w:rPr>
                <w:spacing w:val="38"/>
              </w:rPr>
              <w:t xml:space="preserve"> </w:t>
            </w:r>
            <w:r w:rsidR="00E32773">
              <w:t>/</w:t>
            </w:r>
            <w:r w:rsidR="00E32773">
              <w:rPr>
                <w:spacing w:val="40"/>
              </w:rPr>
              <w:t xml:space="preserve"> </w:t>
            </w:r>
            <w:r w:rsidR="00E32773">
              <w:rPr>
                <w:spacing w:val="14"/>
              </w:rPr>
              <w:t>Works</w:t>
            </w:r>
            <w:r w:rsidR="00E32773">
              <w:rPr>
                <w:spacing w:val="39"/>
              </w:rPr>
              <w:t xml:space="preserve"> </w:t>
            </w:r>
            <w:r w:rsidR="00E32773">
              <w:rPr>
                <w:spacing w:val="10"/>
              </w:rPr>
              <w:t>in</w:t>
            </w:r>
            <w:r w:rsidR="00E32773">
              <w:rPr>
                <w:spacing w:val="38"/>
              </w:rPr>
              <w:t xml:space="preserve"> </w:t>
            </w:r>
            <w:r w:rsidR="00E32773">
              <w:rPr>
                <w:spacing w:val="16"/>
              </w:rPr>
              <w:t>Progress</w:t>
            </w:r>
            <w:r w:rsidR="00E32773">
              <w:rPr>
                <w:spacing w:val="16"/>
              </w:rPr>
              <w:tab/>
            </w:r>
            <w:r w:rsidR="00F72C91">
              <w:rPr>
                <w:spacing w:val="19"/>
              </w:rPr>
              <w:t>95</w:t>
            </w:r>
          </w:hyperlink>
        </w:p>
        <w:p w14:paraId="5116ACD0" w14:textId="03BBBDB9" w:rsidR="00C70558" w:rsidRDefault="00774CC7">
          <w:pPr>
            <w:pStyle w:val="TOC1"/>
            <w:tabs>
              <w:tab w:val="right" w:leader="dot" w:pos="9319"/>
            </w:tabs>
          </w:pPr>
          <w:hyperlink w:anchor="_TOC_250009" w:history="1">
            <w:r w:rsidR="00E32773">
              <w:rPr>
                <w:spacing w:val="14"/>
              </w:rPr>
              <w:t>FORM</w:t>
            </w:r>
            <w:r w:rsidR="00E32773">
              <w:rPr>
                <w:spacing w:val="38"/>
              </w:rPr>
              <w:t xml:space="preserve"> </w:t>
            </w:r>
            <w:r w:rsidR="00E32773">
              <w:t>6</w:t>
            </w:r>
            <w:r w:rsidR="00E32773">
              <w:tab/>
            </w:r>
            <w:r w:rsidR="00F72C91">
              <w:rPr>
                <w:spacing w:val="19"/>
              </w:rPr>
              <w:t>96</w:t>
            </w:r>
          </w:hyperlink>
        </w:p>
        <w:p w14:paraId="6DF08E49" w14:textId="5247C9BC" w:rsidR="00C70558" w:rsidRDefault="00774CC7">
          <w:pPr>
            <w:pStyle w:val="TOC1"/>
            <w:tabs>
              <w:tab w:val="right" w:leader="dot" w:pos="9319"/>
            </w:tabs>
            <w:spacing w:before="121"/>
          </w:pPr>
          <w:hyperlink w:anchor="_TOC_250008" w:history="1">
            <w:r w:rsidR="00E32773">
              <w:rPr>
                <w:spacing w:val="16"/>
              </w:rPr>
              <w:t>Financial</w:t>
            </w:r>
            <w:r w:rsidR="00E32773">
              <w:rPr>
                <w:spacing w:val="39"/>
              </w:rPr>
              <w:t xml:space="preserve"> </w:t>
            </w:r>
            <w:r w:rsidR="00E32773">
              <w:rPr>
                <w:spacing w:val="16"/>
              </w:rPr>
              <w:t>Situation</w:t>
            </w:r>
            <w:r w:rsidR="00E32773">
              <w:rPr>
                <w:spacing w:val="16"/>
              </w:rPr>
              <w:tab/>
            </w:r>
            <w:r w:rsidR="00F72C91">
              <w:rPr>
                <w:spacing w:val="19"/>
              </w:rPr>
              <w:t>96</w:t>
            </w:r>
          </w:hyperlink>
        </w:p>
        <w:p w14:paraId="408F87D9" w14:textId="20994FA6" w:rsidR="00C70558" w:rsidRDefault="00774CC7">
          <w:pPr>
            <w:pStyle w:val="TOC1"/>
            <w:tabs>
              <w:tab w:val="right" w:leader="dot" w:pos="9319"/>
            </w:tabs>
          </w:pPr>
          <w:hyperlink w:anchor="_TOC_250007" w:history="1">
            <w:r w:rsidR="00E32773">
              <w:rPr>
                <w:spacing w:val="14"/>
              </w:rPr>
              <w:t>Form</w:t>
            </w:r>
            <w:r w:rsidR="00E32773">
              <w:rPr>
                <w:spacing w:val="39"/>
              </w:rPr>
              <w:t xml:space="preserve"> </w:t>
            </w:r>
            <w:r w:rsidR="00E32773">
              <w:t>7</w:t>
            </w:r>
            <w:r w:rsidR="00E32773">
              <w:tab/>
            </w:r>
            <w:r w:rsidR="00F72C91">
              <w:rPr>
                <w:spacing w:val="19"/>
              </w:rPr>
              <w:t>9</w:t>
            </w:r>
            <w:r w:rsidR="00E32773">
              <w:rPr>
                <w:spacing w:val="19"/>
              </w:rPr>
              <w:t>7</w:t>
            </w:r>
          </w:hyperlink>
        </w:p>
        <w:p w14:paraId="5D5B5716" w14:textId="45802AE1" w:rsidR="00C70558" w:rsidRDefault="00774CC7">
          <w:pPr>
            <w:pStyle w:val="TOC1"/>
            <w:tabs>
              <w:tab w:val="right" w:leader="dot" w:pos="9319"/>
            </w:tabs>
            <w:spacing w:before="122"/>
          </w:pPr>
          <w:hyperlink w:anchor="_TOC_250006" w:history="1">
            <w:r w:rsidR="00E32773">
              <w:rPr>
                <w:spacing w:val="15"/>
              </w:rPr>
              <w:t>Average</w:t>
            </w:r>
            <w:r w:rsidR="00E32773">
              <w:rPr>
                <w:spacing w:val="41"/>
              </w:rPr>
              <w:t xml:space="preserve"> </w:t>
            </w:r>
            <w:r w:rsidR="00E32773">
              <w:rPr>
                <w:spacing w:val="15"/>
              </w:rPr>
              <w:t>Annual</w:t>
            </w:r>
            <w:r w:rsidR="00E32773">
              <w:rPr>
                <w:spacing w:val="41"/>
              </w:rPr>
              <w:t xml:space="preserve"> </w:t>
            </w:r>
            <w:r w:rsidR="00E32773">
              <w:rPr>
                <w:spacing w:val="16"/>
              </w:rPr>
              <w:t>Turnover</w:t>
            </w:r>
            <w:r w:rsidR="00E32773">
              <w:rPr>
                <w:spacing w:val="16"/>
              </w:rPr>
              <w:tab/>
            </w:r>
            <w:r w:rsidR="00F72C91">
              <w:rPr>
                <w:spacing w:val="19"/>
              </w:rPr>
              <w:t>9</w:t>
            </w:r>
            <w:r w:rsidR="00E32773">
              <w:rPr>
                <w:spacing w:val="19"/>
              </w:rPr>
              <w:t>7</w:t>
            </w:r>
          </w:hyperlink>
        </w:p>
        <w:p w14:paraId="1428DD3B" w14:textId="6A287298" w:rsidR="00C70558" w:rsidRDefault="00774CC7">
          <w:pPr>
            <w:pStyle w:val="TOC1"/>
            <w:tabs>
              <w:tab w:val="right" w:leader="dot" w:pos="9319"/>
            </w:tabs>
          </w:pPr>
          <w:hyperlink w:anchor="_TOC_250005" w:history="1">
            <w:r w:rsidR="00E32773">
              <w:rPr>
                <w:spacing w:val="14"/>
              </w:rPr>
              <w:t>Form</w:t>
            </w:r>
            <w:r w:rsidR="00E32773">
              <w:rPr>
                <w:spacing w:val="39"/>
              </w:rPr>
              <w:t xml:space="preserve"> </w:t>
            </w:r>
            <w:r w:rsidR="00E32773">
              <w:t>8</w:t>
            </w:r>
            <w:r w:rsidR="00E32773">
              <w:tab/>
            </w:r>
            <w:r w:rsidR="00F72C91">
              <w:rPr>
                <w:spacing w:val="19"/>
              </w:rPr>
              <w:t>9</w:t>
            </w:r>
            <w:r w:rsidR="00E32773">
              <w:rPr>
                <w:spacing w:val="19"/>
              </w:rPr>
              <w:t>8</w:t>
            </w:r>
          </w:hyperlink>
        </w:p>
        <w:p w14:paraId="7EBBEC08" w14:textId="05508A6F" w:rsidR="00C70558" w:rsidRDefault="00774CC7">
          <w:pPr>
            <w:pStyle w:val="TOC1"/>
            <w:tabs>
              <w:tab w:val="right" w:leader="dot" w:pos="9319"/>
            </w:tabs>
          </w:pPr>
          <w:hyperlink w:anchor="_TOC_250004" w:history="1">
            <w:r w:rsidR="00E32773">
              <w:rPr>
                <w:spacing w:val="16"/>
              </w:rPr>
              <w:t>Financial</w:t>
            </w:r>
            <w:r w:rsidR="00E32773">
              <w:rPr>
                <w:spacing w:val="39"/>
              </w:rPr>
              <w:t xml:space="preserve"> </w:t>
            </w:r>
            <w:r w:rsidR="00E32773">
              <w:rPr>
                <w:spacing w:val="16"/>
              </w:rPr>
              <w:t>Resources</w:t>
            </w:r>
            <w:r w:rsidR="00E32773">
              <w:rPr>
                <w:spacing w:val="16"/>
              </w:rPr>
              <w:tab/>
            </w:r>
            <w:r w:rsidR="00F72C91">
              <w:rPr>
                <w:spacing w:val="19"/>
              </w:rPr>
              <w:t>9</w:t>
            </w:r>
            <w:r w:rsidR="00E32773">
              <w:rPr>
                <w:spacing w:val="19"/>
              </w:rPr>
              <w:t>8</w:t>
            </w:r>
          </w:hyperlink>
        </w:p>
        <w:p w14:paraId="0A5AF9AD" w14:textId="6910F3D0" w:rsidR="00C70558" w:rsidRDefault="00774CC7">
          <w:pPr>
            <w:pStyle w:val="TOC1"/>
            <w:tabs>
              <w:tab w:val="right" w:leader="dot" w:pos="9319"/>
            </w:tabs>
            <w:spacing w:before="121" w:after="20"/>
          </w:pPr>
          <w:hyperlink w:anchor="_TOC_250003" w:history="1">
            <w:r w:rsidR="00E32773">
              <w:rPr>
                <w:spacing w:val="14"/>
              </w:rPr>
              <w:t>FORM</w:t>
            </w:r>
            <w:r w:rsidR="00E32773">
              <w:rPr>
                <w:spacing w:val="38"/>
              </w:rPr>
              <w:t xml:space="preserve"> </w:t>
            </w:r>
            <w:r w:rsidR="00E32773">
              <w:t>9</w:t>
            </w:r>
            <w:r w:rsidR="00E32773">
              <w:tab/>
            </w:r>
            <w:r w:rsidR="00F72C91">
              <w:rPr>
                <w:spacing w:val="19"/>
              </w:rPr>
              <w:t>9</w:t>
            </w:r>
            <w:r w:rsidR="00E32773">
              <w:rPr>
                <w:spacing w:val="19"/>
              </w:rPr>
              <w:t>9</w:t>
            </w:r>
          </w:hyperlink>
        </w:p>
        <w:p w14:paraId="5F29249B" w14:textId="54F7B5C6" w:rsidR="00C70558" w:rsidRDefault="00774CC7">
          <w:pPr>
            <w:pStyle w:val="TOC1"/>
            <w:tabs>
              <w:tab w:val="right" w:leader="dot" w:pos="9319"/>
            </w:tabs>
            <w:spacing w:before="29" w:line="252" w:lineRule="exact"/>
          </w:pPr>
          <w:hyperlink w:anchor="_TOC_250002" w:history="1">
            <w:r w:rsidR="00E32773">
              <w:rPr>
                <w:spacing w:val="16"/>
              </w:rPr>
              <w:t>Experience</w:t>
            </w:r>
            <w:r w:rsidR="00E32773">
              <w:rPr>
                <w:spacing w:val="16"/>
              </w:rPr>
              <w:tab/>
            </w:r>
            <w:r w:rsidR="00F72C91">
              <w:rPr>
                <w:spacing w:val="19"/>
              </w:rPr>
              <w:t>9</w:t>
            </w:r>
            <w:r w:rsidR="00E32773">
              <w:rPr>
                <w:spacing w:val="19"/>
              </w:rPr>
              <w:t>9</w:t>
            </w:r>
          </w:hyperlink>
        </w:p>
        <w:p w14:paraId="486E4871" w14:textId="4DF5DFF6" w:rsidR="00C70558" w:rsidRDefault="00774CC7">
          <w:pPr>
            <w:pStyle w:val="TOC1"/>
            <w:tabs>
              <w:tab w:val="right" w:leader="dot" w:pos="9319"/>
            </w:tabs>
          </w:pPr>
          <w:hyperlink w:anchor="_TOC_250001" w:history="1">
            <w:r w:rsidR="00E32773">
              <w:rPr>
                <w:spacing w:val="14"/>
              </w:rPr>
              <w:t>Form</w:t>
            </w:r>
            <w:r w:rsidR="00E32773">
              <w:rPr>
                <w:spacing w:val="39"/>
              </w:rPr>
              <w:t xml:space="preserve"> </w:t>
            </w:r>
            <w:r w:rsidR="00E32773">
              <w:t>10</w:t>
            </w:r>
            <w:r w:rsidR="00E32773">
              <w:tab/>
            </w:r>
            <w:r w:rsidR="00F72C91">
              <w:rPr>
                <w:spacing w:val="19"/>
              </w:rPr>
              <w:t>10</w:t>
            </w:r>
            <w:r w:rsidR="00E32773">
              <w:rPr>
                <w:spacing w:val="19"/>
              </w:rPr>
              <w:t>0</w:t>
            </w:r>
          </w:hyperlink>
        </w:p>
        <w:p w14:paraId="49DDF3BD" w14:textId="494BFD85" w:rsidR="00C70558" w:rsidRDefault="00774CC7">
          <w:pPr>
            <w:pStyle w:val="TOC1"/>
            <w:tabs>
              <w:tab w:val="right" w:leader="dot" w:pos="9319"/>
            </w:tabs>
            <w:spacing w:before="122"/>
          </w:pPr>
          <w:hyperlink w:anchor="_TOC_250000" w:history="1">
            <w:r w:rsidR="00E32773">
              <w:rPr>
                <w:spacing w:val="17"/>
              </w:rPr>
              <w:t>Specific</w:t>
            </w:r>
            <w:r w:rsidR="00E32773">
              <w:rPr>
                <w:spacing w:val="38"/>
              </w:rPr>
              <w:t xml:space="preserve"> </w:t>
            </w:r>
            <w:r w:rsidR="00E32773">
              <w:rPr>
                <w:spacing w:val="16"/>
              </w:rPr>
              <w:t>Experience</w:t>
            </w:r>
            <w:r w:rsidR="00E32773">
              <w:rPr>
                <w:spacing w:val="16"/>
              </w:rPr>
              <w:tab/>
            </w:r>
            <w:r w:rsidR="00F72C91">
              <w:rPr>
                <w:spacing w:val="19"/>
              </w:rPr>
              <w:t>10</w:t>
            </w:r>
            <w:r w:rsidR="00E32773">
              <w:rPr>
                <w:spacing w:val="19"/>
              </w:rPr>
              <w:t>0</w:t>
            </w:r>
          </w:hyperlink>
        </w:p>
      </w:sdtContent>
    </w:sdt>
    <w:p w14:paraId="3C4F2684" w14:textId="77777777" w:rsidR="00C70558" w:rsidRDefault="00C70558">
      <w:pPr>
        <w:rPr>
          <w:b/>
          <w:bCs/>
          <w:spacing w:val="16"/>
          <w:sz w:val="28"/>
        </w:rPr>
      </w:pPr>
    </w:p>
    <w:p w14:paraId="6F8679C8" w14:textId="77777777" w:rsidR="00F72C91" w:rsidRPr="00F72C91" w:rsidRDefault="00F72C91" w:rsidP="00F72C91"/>
    <w:p w14:paraId="0BAD8571" w14:textId="77777777" w:rsidR="00F72C91" w:rsidRPr="00F72C91" w:rsidRDefault="00F72C91" w:rsidP="00F72C91"/>
    <w:p w14:paraId="5AE104EA" w14:textId="1086CA46" w:rsidR="00F72C91" w:rsidRPr="00F72C91" w:rsidRDefault="00F72C91" w:rsidP="00F72C91">
      <w:pPr>
        <w:tabs>
          <w:tab w:val="left" w:pos="8835"/>
        </w:tabs>
      </w:pPr>
      <w:r>
        <w:tab/>
      </w:r>
    </w:p>
    <w:p w14:paraId="62DC6795" w14:textId="0586696A" w:rsidR="00F72C91" w:rsidRPr="00F72C91" w:rsidRDefault="00F72C91" w:rsidP="00F72C91">
      <w:pPr>
        <w:tabs>
          <w:tab w:val="left" w:pos="8835"/>
        </w:tabs>
        <w:sectPr w:rsidR="00F72C91" w:rsidRPr="00F72C91">
          <w:type w:val="continuous"/>
          <w:pgSz w:w="11910" w:h="16850"/>
          <w:pgMar w:top="1016" w:right="940" w:bottom="1660" w:left="580" w:header="720" w:footer="720" w:gutter="0"/>
          <w:cols w:space="720"/>
        </w:sectPr>
      </w:pPr>
      <w:r>
        <w:tab/>
      </w:r>
    </w:p>
    <w:p w14:paraId="24D1ACDD" w14:textId="77777777" w:rsidR="00C70558" w:rsidRDefault="00E32773">
      <w:pPr>
        <w:spacing w:before="140"/>
        <w:ind w:left="552" w:right="901"/>
        <w:jc w:val="both"/>
        <w:rPr>
          <w:i/>
          <w:sz w:val="20"/>
        </w:rPr>
      </w:pPr>
      <w:r>
        <w:rPr>
          <w:i/>
          <w:sz w:val="20"/>
        </w:rPr>
        <w:lastRenderedPageBreak/>
        <w:t>[This Bid Submission Sheet should be on the letterhead of the Bidder and should be signed by a person with the</w:t>
      </w:r>
      <w:r>
        <w:rPr>
          <w:i/>
          <w:spacing w:val="-47"/>
          <w:sz w:val="20"/>
        </w:rPr>
        <w:t xml:space="preserve"> </w:t>
      </w:r>
      <w:r>
        <w:rPr>
          <w:i/>
          <w:sz w:val="20"/>
        </w:rPr>
        <w:t>proper</w:t>
      </w:r>
      <w:r>
        <w:rPr>
          <w:i/>
          <w:spacing w:val="-2"/>
          <w:sz w:val="20"/>
        </w:rPr>
        <w:t xml:space="preserve"> </w:t>
      </w:r>
      <w:r>
        <w:rPr>
          <w:i/>
          <w:sz w:val="20"/>
        </w:rPr>
        <w:t>authority to</w:t>
      </w:r>
      <w:r>
        <w:rPr>
          <w:i/>
          <w:spacing w:val="1"/>
          <w:sz w:val="20"/>
        </w:rPr>
        <w:t xml:space="preserve"> </w:t>
      </w:r>
      <w:r>
        <w:rPr>
          <w:i/>
          <w:sz w:val="20"/>
        </w:rPr>
        <w:t>sign</w:t>
      </w:r>
      <w:r>
        <w:rPr>
          <w:i/>
          <w:spacing w:val="-1"/>
          <w:sz w:val="20"/>
        </w:rPr>
        <w:t xml:space="preserve"> </w:t>
      </w:r>
      <w:r>
        <w:rPr>
          <w:i/>
          <w:sz w:val="20"/>
        </w:rPr>
        <w:t>documents</w:t>
      </w:r>
      <w:r>
        <w:rPr>
          <w:i/>
          <w:spacing w:val="-2"/>
          <w:sz w:val="20"/>
        </w:rPr>
        <w:t xml:space="preserve"> </w:t>
      </w:r>
      <w:r>
        <w:rPr>
          <w:i/>
          <w:sz w:val="20"/>
        </w:rPr>
        <w:t>that</w:t>
      </w:r>
      <w:r>
        <w:rPr>
          <w:i/>
          <w:spacing w:val="-1"/>
          <w:sz w:val="20"/>
        </w:rPr>
        <w:t xml:space="preserve"> </w:t>
      </w:r>
      <w:r>
        <w:rPr>
          <w:i/>
          <w:sz w:val="20"/>
        </w:rPr>
        <w:t>are binding</w:t>
      </w:r>
      <w:r>
        <w:rPr>
          <w:i/>
          <w:spacing w:val="1"/>
          <w:sz w:val="20"/>
        </w:rPr>
        <w:t xml:space="preserve"> </w:t>
      </w:r>
      <w:r>
        <w:rPr>
          <w:i/>
          <w:sz w:val="20"/>
        </w:rPr>
        <w:t>on</w:t>
      </w:r>
      <w:r>
        <w:rPr>
          <w:i/>
          <w:spacing w:val="-1"/>
          <w:sz w:val="20"/>
        </w:rPr>
        <w:t xml:space="preserve"> </w:t>
      </w:r>
      <w:r>
        <w:rPr>
          <w:i/>
          <w:sz w:val="20"/>
        </w:rPr>
        <w:t>the</w:t>
      </w:r>
      <w:r>
        <w:rPr>
          <w:i/>
          <w:spacing w:val="-3"/>
          <w:sz w:val="20"/>
        </w:rPr>
        <w:t xml:space="preserve"> </w:t>
      </w:r>
      <w:r>
        <w:rPr>
          <w:i/>
          <w:sz w:val="20"/>
        </w:rPr>
        <w:t>Bidder]</w:t>
      </w:r>
    </w:p>
    <w:p w14:paraId="1AE15688" w14:textId="77777777" w:rsidR="00C70558" w:rsidRDefault="00C70558">
      <w:pPr>
        <w:pStyle w:val="BodyText"/>
        <w:spacing w:before="5"/>
        <w:rPr>
          <w:i/>
          <w:sz w:val="21"/>
        </w:rPr>
      </w:pPr>
    </w:p>
    <w:p w14:paraId="51C15461" w14:textId="77777777" w:rsidR="00C70558" w:rsidRDefault="00E32773">
      <w:pPr>
        <w:pStyle w:val="Heading1"/>
        <w:spacing w:before="0"/>
        <w:ind w:right="757"/>
      </w:pPr>
      <w:bookmarkStart w:id="67" w:name="_TOC_250037"/>
      <w:r>
        <w:t>Bid</w:t>
      </w:r>
      <w:r>
        <w:rPr>
          <w:spacing w:val="-3"/>
        </w:rPr>
        <w:t xml:space="preserve"> </w:t>
      </w:r>
      <w:r>
        <w:t>Submission</w:t>
      </w:r>
      <w:r>
        <w:rPr>
          <w:spacing w:val="-3"/>
        </w:rPr>
        <w:t xml:space="preserve"> </w:t>
      </w:r>
      <w:bookmarkEnd w:id="67"/>
      <w:r>
        <w:t>Sheet</w:t>
      </w:r>
    </w:p>
    <w:p w14:paraId="00CEF731" w14:textId="77777777" w:rsidR="00C70558" w:rsidRDefault="00C70558">
      <w:pPr>
        <w:pStyle w:val="BodyText"/>
        <w:rPr>
          <w:b/>
          <w:sz w:val="30"/>
        </w:rPr>
      </w:pPr>
    </w:p>
    <w:p w14:paraId="1EEDC022" w14:textId="77777777" w:rsidR="00C70558" w:rsidRDefault="00E32773">
      <w:pPr>
        <w:ind w:right="710"/>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2"/>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21F0AE13" w14:textId="77777777" w:rsidR="00C70558" w:rsidRDefault="00E32773">
      <w:pPr>
        <w:spacing w:before="60"/>
        <w:ind w:right="711"/>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1"/>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2952C617" w14:textId="77777777" w:rsidR="00C70558" w:rsidRDefault="00E32773">
      <w:pPr>
        <w:spacing w:before="60"/>
        <w:ind w:left="552"/>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67861E82" w14:textId="77777777" w:rsidR="00C70558" w:rsidRDefault="00E32773">
      <w:pPr>
        <w:pStyle w:val="BodyText"/>
        <w:spacing w:before="60"/>
        <w:ind w:left="552"/>
        <w:jc w:val="both"/>
      </w:pPr>
      <w:r>
        <w:t>We,</w:t>
      </w:r>
      <w:r>
        <w:rPr>
          <w:spacing w:val="-1"/>
        </w:rPr>
        <w:t xml:space="preserve"> </w:t>
      </w:r>
      <w:r>
        <w:t>the</w:t>
      </w:r>
      <w:r>
        <w:rPr>
          <w:spacing w:val="-1"/>
        </w:rPr>
        <w:t xml:space="preserve"> </w:t>
      </w:r>
      <w:r>
        <w:t>undersigned,</w:t>
      </w:r>
      <w:r>
        <w:rPr>
          <w:spacing w:val="-1"/>
        </w:rPr>
        <w:t xml:space="preserve"> </w:t>
      </w:r>
      <w:r>
        <w:t>declare</w:t>
      </w:r>
      <w:r>
        <w:rPr>
          <w:spacing w:val="-2"/>
        </w:rPr>
        <w:t xml:space="preserve"> </w:t>
      </w:r>
      <w:r>
        <w:t>that:</w:t>
      </w:r>
    </w:p>
    <w:p w14:paraId="1F4D41A0" w14:textId="77777777" w:rsidR="00C70558" w:rsidRDefault="00E32773" w:rsidP="008908A3">
      <w:pPr>
        <w:pStyle w:val="ListParagraph"/>
        <w:numPr>
          <w:ilvl w:val="0"/>
          <w:numId w:val="98"/>
        </w:numPr>
        <w:tabs>
          <w:tab w:val="left" w:pos="1094"/>
        </w:tabs>
        <w:spacing w:before="60"/>
        <w:ind w:right="709" w:hanging="567"/>
        <w:jc w:val="both"/>
        <w:rPr>
          <w:sz w:val="24"/>
        </w:rPr>
      </w:pPr>
      <w:r>
        <w:rPr>
          <w:sz w:val="24"/>
        </w:rPr>
        <w:t>We</w:t>
      </w:r>
      <w:r>
        <w:rPr>
          <w:spacing w:val="1"/>
          <w:sz w:val="24"/>
        </w:rPr>
        <w:t xml:space="preserve"> </w:t>
      </w:r>
      <w:r>
        <w:rPr>
          <w:sz w:val="24"/>
        </w:rPr>
        <w:t>have</w:t>
      </w:r>
      <w:r>
        <w:rPr>
          <w:spacing w:val="1"/>
          <w:sz w:val="24"/>
        </w:rPr>
        <w:t xml:space="preserve"> </w:t>
      </w:r>
      <w:r>
        <w:rPr>
          <w:sz w:val="24"/>
        </w:rPr>
        <w:t>examined</w:t>
      </w:r>
      <w:r>
        <w:rPr>
          <w:spacing w:val="1"/>
          <w:sz w:val="24"/>
        </w:rPr>
        <w:t xml:space="preserve"> </w:t>
      </w:r>
      <w:r>
        <w:rPr>
          <w:sz w:val="24"/>
        </w:rPr>
        <w:t>and</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reservations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Bidding</w:t>
      </w:r>
      <w:r>
        <w:rPr>
          <w:spacing w:val="1"/>
          <w:sz w:val="24"/>
        </w:rPr>
        <w:t xml:space="preserve"> </w:t>
      </w:r>
      <w:r>
        <w:rPr>
          <w:sz w:val="24"/>
        </w:rPr>
        <w:t>Document,</w:t>
      </w:r>
      <w:r>
        <w:rPr>
          <w:spacing w:val="1"/>
          <w:sz w:val="24"/>
        </w:rPr>
        <w:t xml:space="preserve"> </w:t>
      </w:r>
      <w:r>
        <w:rPr>
          <w:sz w:val="24"/>
        </w:rPr>
        <w:t>including</w:t>
      </w:r>
      <w:r>
        <w:rPr>
          <w:spacing w:val="1"/>
          <w:sz w:val="24"/>
        </w:rPr>
        <w:t xml:space="preserve"> </w:t>
      </w:r>
      <w:r>
        <w:rPr>
          <w:sz w:val="24"/>
        </w:rPr>
        <w:t>Addenda</w:t>
      </w:r>
      <w:r>
        <w:rPr>
          <w:spacing w:val="-1"/>
          <w:sz w:val="24"/>
        </w:rPr>
        <w:t xml:space="preserve"> </w:t>
      </w:r>
      <w:r>
        <w:rPr>
          <w:sz w:val="24"/>
        </w:rPr>
        <w:t>No.:</w:t>
      </w:r>
      <w:r>
        <w:rPr>
          <w:spacing w:val="-1"/>
          <w:sz w:val="24"/>
        </w:rPr>
        <w:t xml:space="preserve"> </w:t>
      </w:r>
      <w:r>
        <w:rPr>
          <w:i/>
          <w:sz w:val="24"/>
        </w:rPr>
        <w:t>[insert the</w:t>
      </w:r>
      <w:r>
        <w:rPr>
          <w:i/>
          <w:spacing w:val="1"/>
          <w:sz w:val="24"/>
        </w:rPr>
        <w:t xml:space="preserve"> </w:t>
      </w:r>
      <w:r>
        <w:rPr>
          <w:i/>
          <w:sz w:val="24"/>
        </w:rPr>
        <w:t>number and issue date</w:t>
      </w:r>
      <w:r>
        <w:rPr>
          <w:i/>
          <w:spacing w:val="-1"/>
          <w:sz w:val="24"/>
        </w:rPr>
        <w:t xml:space="preserve"> </w:t>
      </w:r>
      <w:r>
        <w:rPr>
          <w:i/>
          <w:sz w:val="24"/>
        </w:rPr>
        <w:t>of each Addenda]</w:t>
      </w:r>
      <w:r>
        <w:rPr>
          <w:sz w:val="24"/>
        </w:rPr>
        <w:t>;</w:t>
      </w:r>
    </w:p>
    <w:p w14:paraId="71DB5191" w14:textId="77777777" w:rsidR="00C70558" w:rsidRDefault="00E32773" w:rsidP="008908A3">
      <w:pPr>
        <w:pStyle w:val="ListParagraph"/>
        <w:numPr>
          <w:ilvl w:val="0"/>
          <w:numId w:val="98"/>
        </w:numPr>
        <w:tabs>
          <w:tab w:val="left" w:pos="1120"/>
        </w:tabs>
        <w:spacing w:before="61"/>
        <w:ind w:right="703" w:hanging="567"/>
        <w:jc w:val="both"/>
        <w:rPr>
          <w:sz w:val="24"/>
        </w:rPr>
      </w:pPr>
      <w:r>
        <w:rPr>
          <w:sz w:val="24"/>
        </w:rPr>
        <w:t>We offer to execute in conformity with the Bidding Document and in accordance with</w:t>
      </w:r>
      <w:r>
        <w:rPr>
          <w:spacing w:val="1"/>
          <w:sz w:val="24"/>
        </w:rPr>
        <w:t xml:space="preserve"> </w:t>
      </w:r>
      <w:r>
        <w:rPr>
          <w:sz w:val="24"/>
        </w:rPr>
        <w:t>the completion schedule specified in the Statement of Requirements and the terms and</w:t>
      </w:r>
      <w:r>
        <w:rPr>
          <w:spacing w:val="1"/>
          <w:sz w:val="24"/>
        </w:rPr>
        <w:t xml:space="preserve"> </w:t>
      </w:r>
      <w:r>
        <w:rPr>
          <w:sz w:val="24"/>
        </w:rPr>
        <w:t xml:space="preserve">conditions of the Bidding Document, the following works </w:t>
      </w:r>
      <w:r>
        <w:rPr>
          <w:i/>
          <w:sz w:val="24"/>
        </w:rPr>
        <w:t>[insert a brief description of</w:t>
      </w:r>
      <w:r>
        <w:rPr>
          <w:i/>
          <w:spacing w:val="1"/>
          <w:sz w:val="24"/>
        </w:rPr>
        <w:t xml:space="preserve"> </w:t>
      </w:r>
      <w:r>
        <w:rPr>
          <w:i/>
          <w:sz w:val="24"/>
        </w:rPr>
        <w:t>the</w:t>
      </w:r>
      <w:r>
        <w:rPr>
          <w:i/>
          <w:spacing w:val="1"/>
          <w:sz w:val="24"/>
        </w:rPr>
        <w:t xml:space="preserve"> </w:t>
      </w:r>
      <w:r>
        <w:rPr>
          <w:i/>
          <w:sz w:val="24"/>
        </w:rPr>
        <w:t>Works]</w:t>
      </w:r>
      <w:r>
        <w:rPr>
          <w:sz w:val="24"/>
        </w:rPr>
        <w:t>;</w:t>
      </w:r>
    </w:p>
    <w:p w14:paraId="05D51B98" w14:textId="77777777" w:rsidR="00C70558" w:rsidRDefault="00E32773" w:rsidP="008908A3">
      <w:pPr>
        <w:pStyle w:val="ListParagraph"/>
        <w:numPr>
          <w:ilvl w:val="0"/>
          <w:numId w:val="98"/>
        </w:numPr>
        <w:tabs>
          <w:tab w:val="left" w:pos="1120"/>
        </w:tabs>
        <w:spacing w:before="60"/>
        <w:ind w:hanging="568"/>
        <w:jc w:val="both"/>
        <w:rPr>
          <w:sz w:val="24"/>
        </w:rPr>
      </w:pPr>
      <w:r>
        <w:rPr>
          <w:sz w:val="24"/>
        </w:rPr>
        <w:t>The</w:t>
      </w:r>
      <w:r>
        <w:rPr>
          <w:spacing w:val="9"/>
          <w:sz w:val="24"/>
        </w:rPr>
        <w:t xml:space="preserve"> </w:t>
      </w:r>
      <w:r>
        <w:rPr>
          <w:sz w:val="24"/>
        </w:rPr>
        <w:t>total</w:t>
      </w:r>
      <w:r>
        <w:rPr>
          <w:spacing w:val="68"/>
          <w:sz w:val="24"/>
        </w:rPr>
        <w:t xml:space="preserve"> </w:t>
      </w:r>
      <w:r>
        <w:rPr>
          <w:sz w:val="24"/>
        </w:rPr>
        <w:t>price</w:t>
      </w:r>
      <w:r>
        <w:rPr>
          <w:spacing w:val="68"/>
          <w:sz w:val="24"/>
        </w:rPr>
        <w:t xml:space="preserve"> </w:t>
      </w:r>
      <w:r>
        <w:rPr>
          <w:sz w:val="24"/>
        </w:rPr>
        <w:t>of</w:t>
      </w:r>
      <w:r>
        <w:rPr>
          <w:spacing w:val="68"/>
          <w:sz w:val="24"/>
        </w:rPr>
        <w:t xml:space="preserve"> </w:t>
      </w:r>
      <w:r>
        <w:rPr>
          <w:sz w:val="24"/>
        </w:rPr>
        <w:t>our</w:t>
      </w:r>
      <w:r>
        <w:rPr>
          <w:spacing w:val="68"/>
          <w:sz w:val="24"/>
        </w:rPr>
        <w:t xml:space="preserve"> </w:t>
      </w:r>
      <w:r>
        <w:rPr>
          <w:sz w:val="24"/>
        </w:rPr>
        <w:t>bid,</w:t>
      </w:r>
      <w:r>
        <w:rPr>
          <w:spacing w:val="68"/>
          <w:sz w:val="24"/>
        </w:rPr>
        <w:t xml:space="preserve"> </w:t>
      </w:r>
      <w:r>
        <w:rPr>
          <w:sz w:val="24"/>
        </w:rPr>
        <w:t>excluding</w:t>
      </w:r>
      <w:r>
        <w:rPr>
          <w:spacing w:val="66"/>
          <w:sz w:val="24"/>
        </w:rPr>
        <w:t xml:space="preserve"> </w:t>
      </w:r>
      <w:r>
        <w:rPr>
          <w:sz w:val="24"/>
        </w:rPr>
        <w:t>any</w:t>
      </w:r>
      <w:r>
        <w:rPr>
          <w:spacing w:val="62"/>
          <w:sz w:val="24"/>
        </w:rPr>
        <w:t xml:space="preserve"> </w:t>
      </w:r>
      <w:r>
        <w:rPr>
          <w:sz w:val="24"/>
        </w:rPr>
        <w:t>discounts</w:t>
      </w:r>
      <w:r>
        <w:rPr>
          <w:spacing w:val="70"/>
          <w:sz w:val="24"/>
        </w:rPr>
        <w:t xml:space="preserve"> </w:t>
      </w:r>
      <w:r>
        <w:rPr>
          <w:sz w:val="24"/>
        </w:rPr>
        <w:t>offered</w:t>
      </w:r>
      <w:r>
        <w:rPr>
          <w:spacing w:val="69"/>
          <w:sz w:val="24"/>
        </w:rPr>
        <w:t xml:space="preserve"> </w:t>
      </w:r>
      <w:r>
        <w:rPr>
          <w:sz w:val="24"/>
        </w:rPr>
        <w:t>in</w:t>
      </w:r>
      <w:r>
        <w:rPr>
          <w:spacing w:val="68"/>
          <w:sz w:val="24"/>
        </w:rPr>
        <w:t xml:space="preserve"> </w:t>
      </w:r>
      <w:r>
        <w:rPr>
          <w:sz w:val="24"/>
        </w:rPr>
        <w:t>item</w:t>
      </w:r>
      <w:r>
        <w:rPr>
          <w:spacing w:val="69"/>
          <w:sz w:val="24"/>
        </w:rPr>
        <w:t xml:space="preserve"> </w:t>
      </w:r>
      <w:r>
        <w:rPr>
          <w:sz w:val="24"/>
        </w:rPr>
        <w:t>(d)</w:t>
      </w:r>
      <w:r>
        <w:rPr>
          <w:spacing w:val="67"/>
          <w:sz w:val="24"/>
        </w:rPr>
        <w:t xml:space="preserve"> </w:t>
      </w:r>
      <w:r>
        <w:rPr>
          <w:sz w:val="24"/>
        </w:rPr>
        <w:t>below,</w:t>
      </w:r>
      <w:r>
        <w:rPr>
          <w:spacing w:val="69"/>
          <w:sz w:val="24"/>
        </w:rPr>
        <w:t xml:space="preserve"> </w:t>
      </w:r>
      <w:r>
        <w:rPr>
          <w:sz w:val="24"/>
        </w:rPr>
        <w:t>is</w:t>
      </w:r>
    </w:p>
    <w:p w14:paraId="5B9049B1" w14:textId="77777777" w:rsidR="00C70558" w:rsidRDefault="005B389A">
      <w:pPr>
        <w:pStyle w:val="BodyText"/>
        <w:spacing w:before="9"/>
        <w:rPr>
          <w:sz w:val="19"/>
        </w:rPr>
      </w:pPr>
      <w:r>
        <w:rPr>
          <w:noProof/>
        </w:rPr>
        <mc:AlternateContent>
          <mc:Choice Requires="wps">
            <w:drawing>
              <wp:anchor distT="0" distB="0" distL="0" distR="0" simplePos="0" relativeHeight="487596032" behindDoc="1" locked="0" layoutInCell="1" allowOverlap="1" wp14:anchorId="3B15E9EE" wp14:editId="52BC2780">
                <wp:simplePos x="0" y="0"/>
                <wp:positionH relativeFrom="page">
                  <wp:posOffset>1079500</wp:posOffset>
                </wp:positionH>
                <wp:positionV relativeFrom="paragraph">
                  <wp:posOffset>172720</wp:posOffset>
                </wp:positionV>
                <wp:extent cx="1066800" cy="1270"/>
                <wp:effectExtent l="0" t="0" r="0" b="0"/>
                <wp:wrapTopAndBottom/>
                <wp:docPr id="267"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1700 1700"/>
                            <a:gd name="T1" fmla="*/ T0 w 1680"/>
                            <a:gd name="T2" fmla="+- 0 3380 1700"/>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5EE3FC" id="Freeform 163" o:spid="_x0000_s1026" style="position:absolute;margin-left:85pt;margin-top:13.6pt;width:84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" path="m,l1680,e" filled="f" strokeweight=".48pt">
                <v:path arrowok="t" o:connecttype="custom" o:connectlocs="0,0;1066800,0" o:connectangles="0,0"/>
                <w10:wrap type="topAndBottom" anchorx="page"/>
              </v:shape>
            </w:pict>
          </mc:Fallback>
        </mc:AlternateContent>
      </w:r>
    </w:p>
    <w:p w14:paraId="49680356" w14:textId="77777777" w:rsidR="00C70558" w:rsidRDefault="00E32773" w:rsidP="008908A3">
      <w:pPr>
        <w:pStyle w:val="ListParagraph"/>
        <w:numPr>
          <w:ilvl w:val="0"/>
          <w:numId w:val="98"/>
        </w:numPr>
        <w:tabs>
          <w:tab w:val="left" w:pos="1094"/>
        </w:tabs>
        <w:spacing w:before="91"/>
        <w:ind w:left="1093" w:hanging="542"/>
        <w:jc w:val="both"/>
        <w:rPr>
          <w:sz w:val="24"/>
        </w:rPr>
      </w:pPr>
      <w:r>
        <w:rPr>
          <w:sz w:val="24"/>
        </w:rPr>
        <w:t>The</w:t>
      </w:r>
      <w:r>
        <w:rPr>
          <w:spacing w:val="-4"/>
          <w:sz w:val="24"/>
        </w:rPr>
        <w:t xml:space="preserve"> </w:t>
      </w:r>
      <w:r>
        <w:rPr>
          <w:sz w:val="24"/>
        </w:rPr>
        <w:t>discounts</w:t>
      </w:r>
      <w:r>
        <w:rPr>
          <w:spacing w:val="-1"/>
          <w:sz w:val="24"/>
        </w:rPr>
        <w:t xml:space="preserve"> </w:t>
      </w:r>
      <w:r>
        <w:rPr>
          <w:sz w:val="24"/>
        </w:rPr>
        <w:t>offered</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methodologies</w:t>
      </w:r>
      <w:r>
        <w:rPr>
          <w:spacing w:val="-1"/>
          <w:sz w:val="24"/>
        </w:rPr>
        <w:t xml:space="preserve"> </w:t>
      </w:r>
      <w:r>
        <w:rPr>
          <w:sz w:val="24"/>
        </w:rPr>
        <w:t>for</w:t>
      </w:r>
      <w:r>
        <w:rPr>
          <w:spacing w:val="-1"/>
          <w:sz w:val="24"/>
        </w:rPr>
        <w:t xml:space="preserve"> </w:t>
      </w:r>
      <w:r>
        <w:rPr>
          <w:sz w:val="24"/>
        </w:rPr>
        <w:t>their</w:t>
      </w:r>
      <w:r>
        <w:rPr>
          <w:spacing w:val="-1"/>
          <w:sz w:val="24"/>
        </w:rPr>
        <w:t xml:space="preserve"> </w:t>
      </w:r>
      <w:r>
        <w:rPr>
          <w:sz w:val="24"/>
        </w:rPr>
        <w:t>application</w:t>
      </w:r>
      <w:r>
        <w:rPr>
          <w:spacing w:val="-1"/>
          <w:sz w:val="24"/>
        </w:rPr>
        <w:t xml:space="preserve"> </w:t>
      </w:r>
      <w:r>
        <w:rPr>
          <w:sz w:val="24"/>
        </w:rPr>
        <w:t>are:</w:t>
      </w:r>
    </w:p>
    <w:p w14:paraId="3654D3A2" w14:textId="77777777" w:rsidR="00C70558" w:rsidRDefault="00E32773">
      <w:pPr>
        <w:spacing w:before="60"/>
        <w:ind w:left="1093" w:right="707"/>
        <w:jc w:val="both"/>
        <w:rPr>
          <w:i/>
          <w:sz w:val="24"/>
        </w:rPr>
      </w:pPr>
      <w:r>
        <w:rPr>
          <w:sz w:val="24"/>
        </w:rPr>
        <w:t>Unconditional discounts. If our bid is accepted, the following discounts shall apply.</w:t>
      </w:r>
      <w:r>
        <w:rPr>
          <w:spacing w:val="1"/>
          <w:sz w:val="24"/>
        </w:rPr>
        <w:t xml:space="preserve"> </w:t>
      </w:r>
      <w:r>
        <w:rPr>
          <w:i/>
          <w:sz w:val="24"/>
        </w:rPr>
        <w:t>[Specify in detail each discount offered (</w:t>
      </w:r>
      <w:proofErr w:type="spellStart"/>
      <w:r>
        <w:rPr>
          <w:i/>
          <w:sz w:val="24"/>
        </w:rPr>
        <w:t>eg</w:t>
      </w:r>
      <w:proofErr w:type="spellEnd"/>
      <w:r>
        <w:rPr>
          <w:i/>
          <w:sz w:val="24"/>
        </w:rPr>
        <w:t xml:space="preserve"> amount/percentage) and the specific item of</w:t>
      </w:r>
      <w:r>
        <w:rPr>
          <w:i/>
          <w:spacing w:val="1"/>
          <w:sz w:val="24"/>
        </w:rPr>
        <w:t xml:space="preserve"> </w:t>
      </w:r>
      <w:r>
        <w:rPr>
          <w:i/>
          <w:sz w:val="24"/>
        </w:rPr>
        <w:t>the</w:t>
      </w:r>
      <w:r>
        <w:rPr>
          <w:i/>
          <w:spacing w:val="-1"/>
          <w:sz w:val="24"/>
        </w:rPr>
        <w:t xml:space="preserve"> </w:t>
      </w:r>
      <w:r>
        <w:rPr>
          <w:i/>
          <w:sz w:val="24"/>
        </w:rPr>
        <w:t>Statement of Requirements to which it applies.]</w:t>
      </w:r>
    </w:p>
    <w:p w14:paraId="6F47BC13" w14:textId="77777777" w:rsidR="00C70558" w:rsidRDefault="00E32773">
      <w:pPr>
        <w:spacing w:before="60"/>
        <w:ind w:left="1093" w:right="703"/>
        <w:jc w:val="both"/>
        <w:rPr>
          <w:sz w:val="24"/>
        </w:rPr>
      </w:pPr>
      <w:r>
        <w:rPr>
          <w:sz w:val="24"/>
        </w:rPr>
        <w:t>Methodology of application of the unconditional discounts. The unconditional discounts</w:t>
      </w:r>
      <w:r>
        <w:rPr>
          <w:spacing w:val="1"/>
          <w:sz w:val="24"/>
        </w:rPr>
        <w:t xml:space="preserve"> </w:t>
      </w:r>
      <w:r>
        <w:rPr>
          <w:sz w:val="24"/>
        </w:rPr>
        <w:t xml:space="preserve">shall be applied using the following method: </w:t>
      </w:r>
      <w:r>
        <w:rPr>
          <w:i/>
          <w:sz w:val="24"/>
        </w:rPr>
        <w:t>[Specify precisely the method that shall be</w:t>
      </w:r>
      <w:r>
        <w:rPr>
          <w:i/>
          <w:spacing w:val="1"/>
          <w:sz w:val="24"/>
        </w:rPr>
        <w:t xml:space="preserve"> </w:t>
      </w:r>
      <w:r>
        <w:rPr>
          <w:i/>
          <w:sz w:val="24"/>
        </w:rPr>
        <w:t>used to apply</w:t>
      </w:r>
      <w:r>
        <w:rPr>
          <w:i/>
          <w:spacing w:val="-1"/>
          <w:sz w:val="24"/>
        </w:rPr>
        <w:t xml:space="preserve"> </w:t>
      </w:r>
      <w:r>
        <w:rPr>
          <w:i/>
          <w:sz w:val="24"/>
        </w:rPr>
        <w:t>the discounts]</w:t>
      </w:r>
      <w:r>
        <w:rPr>
          <w:sz w:val="24"/>
        </w:rPr>
        <w:t>;</w:t>
      </w:r>
    </w:p>
    <w:p w14:paraId="2E071705" w14:textId="77777777" w:rsidR="00C70558" w:rsidRDefault="00E32773">
      <w:pPr>
        <w:spacing w:before="60"/>
        <w:ind w:left="1093" w:right="707"/>
        <w:jc w:val="both"/>
        <w:rPr>
          <w:i/>
          <w:sz w:val="24"/>
        </w:rPr>
      </w:pPr>
      <w:r>
        <w:rPr>
          <w:sz w:val="24"/>
        </w:rPr>
        <w:t>Cross discounts. If our bids for more than one lot are accepted, the following discounts</w:t>
      </w:r>
      <w:r>
        <w:rPr>
          <w:spacing w:val="1"/>
          <w:sz w:val="24"/>
        </w:rPr>
        <w:t xml:space="preserve"> </w:t>
      </w:r>
      <w:r>
        <w:rPr>
          <w:sz w:val="24"/>
        </w:rPr>
        <w:t xml:space="preserve">shall apply. </w:t>
      </w:r>
      <w:r>
        <w:rPr>
          <w:i/>
          <w:sz w:val="24"/>
        </w:rPr>
        <w:t>[Specify precisely each discount offered (</w:t>
      </w:r>
      <w:proofErr w:type="spellStart"/>
      <w:r>
        <w:rPr>
          <w:i/>
          <w:sz w:val="24"/>
        </w:rPr>
        <w:t>eg</w:t>
      </w:r>
      <w:proofErr w:type="spellEnd"/>
      <w:r>
        <w:rPr>
          <w:i/>
          <w:sz w:val="24"/>
        </w:rPr>
        <w:t xml:space="preserve"> amount/percentage) and the</w:t>
      </w:r>
      <w:r>
        <w:rPr>
          <w:i/>
          <w:spacing w:val="1"/>
          <w:sz w:val="24"/>
        </w:rPr>
        <w:t xml:space="preserve"> </w:t>
      </w:r>
      <w:r>
        <w:rPr>
          <w:i/>
          <w:sz w:val="24"/>
        </w:rPr>
        <w:t>conditions</w:t>
      </w:r>
      <w:r>
        <w:rPr>
          <w:i/>
          <w:spacing w:val="-1"/>
          <w:sz w:val="24"/>
        </w:rPr>
        <w:t xml:space="preserve"> </w:t>
      </w:r>
      <w:r>
        <w:rPr>
          <w:i/>
          <w:sz w:val="24"/>
        </w:rPr>
        <w:t>for its application.]</w:t>
      </w:r>
    </w:p>
    <w:p w14:paraId="610AE6DE" w14:textId="77777777" w:rsidR="00C70558" w:rsidRDefault="00E32773">
      <w:pPr>
        <w:spacing w:before="60"/>
        <w:ind w:left="1093" w:right="704"/>
        <w:jc w:val="both"/>
        <w:rPr>
          <w:sz w:val="24"/>
        </w:rPr>
      </w:pPr>
      <w:r>
        <w:rPr>
          <w:sz w:val="24"/>
        </w:rPr>
        <w:t>Methodology of application of the cross discounts. The cross discounts shall be applied</w:t>
      </w:r>
      <w:r>
        <w:rPr>
          <w:spacing w:val="1"/>
          <w:sz w:val="24"/>
        </w:rPr>
        <w:t xml:space="preserve"> </w:t>
      </w:r>
      <w:r>
        <w:rPr>
          <w:sz w:val="24"/>
        </w:rPr>
        <w:t xml:space="preserve">using the following method: </w:t>
      </w:r>
      <w:r>
        <w:rPr>
          <w:i/>
          <w:sz w:val="24"/>
        </w:rPr>
        <w:t>[Specify in detail the method that shall be used to apply the</w:t>
      </w:r>
      <w:r>
        <w:rPr>
          <w:i/>
          <w:spacing w:val="1"/>
          <w:sz w:val="24"/>
        </w:rPr>
        <w:t xml:space="preserve"> </w:t>
      </w:r>
      <w:r>
        <w:rPr>
          <w:i/>
          <w:sz w:val="24"/>
        </w:rPr>
        <w:t>discounts]</w:t>
      </w:r>
      <w:r>
        <w:rPr>
          <w:sz w:val="24"/>
        </w:rPr>
        <w:t>;</w:t>
      </w:r>
    </w:p>
    <w:p w14:paraId="7A47BA7F" w14:textId="77777777" w:rsidR="00C70558" w:rsidRDefault="00E32773" w:rsidP="008908A3">
      <w:pPr>
        <w:pStyle w:val="ListParagraph"/>
        <w:numPr>
          <w:ilvl w:val="0"/>
          <w:numId w:val="98"/>
        </w:numPr>
        <w:tabs>
          <w:tab w:val="left" w:pos="1094"/>
        </w:tabs>
        <w:spacing w:before="60"/>
        <w:ind w:right="707" w:hanging="567"/>
        <w:jc w:val="both"/>
        <w:rPr>
          <w:sz w:val="24"/>
        </w:rPr>
      </w:pPr>
      <w:r>
        <w:rPr>
          <w:sz w:val="24"/>
        </w:rPr>
        <w:t>Our bid shall be valid until the date specified in ITB Sub-Clause 19.1 and it shall remain</w:t>
      </w:r>
      <w:r>
        <w:rPr>
          <w:spacing w:val="1"/>
          <w:sz w:val="24"/>
        </w:rPr>
        <w:t xml:space="preserve"> </w:t>
      </w:r>
      <w:r>
        <w:rPr>
          <w:sz w:val="24"/>
        </w:rPr>
        <w:t>binding</w:t>
      </w:r>
      <w:r>
        <w:rPr>
          <w:spacing w:val="-3"/>
          <w:sz w:val="24"/>
        </w:rPr>
        <w:t xml:space="preserve"> </w:t>
      </w:r>
      <w:r>
        <w:rPr>
          <w:sz w:val="24"/>
        </w:rPr>
        <w:t>upon us and may</w:t>
      </w:r>
      <w:r>
        <w:rPr>
          <w:spacing w:val="-3"/>
          <w:sz w:val="24"/>
        </w:rPr>
        <w:t xml:space="preserve"> </w:t>
      </w:r>
      <w:r>
        <w:rPr>
          <w:sz w:val="24"/>
        </w:rPr>
        <w:t>be</w:t>
      </w:r>
      <w:r>
        <w:rPr>
          <w:spacing w:val="-1"/>
          <w:sz w:val="24"/>
        </w:rPr>
        <w:t xml:space="preserve"> </w:t>
      </w:r>
      <w:r>
        <w:rPr>
          <w:sz w:val="24"/>
        </w:rPr>
        <w:t>accepted</w:t>
      </w:r>
      <w:r>
        <w:rPr>
          <w:spacing w:val="1"/>
          <w:sz w:val="24"/>
        </w:rPr>
        <w:t xml:space="preserve"> </w:t>
      </w:r>
      <w:r>
        <w:rPr>
          <w:sz w:val="24"/>
        </w:rPr>
        <w:t>at any</w:t>
      </w:r>
      <w:r>
        <w:rPr>
          <w:spacing w:val="-5"/>
          <w:sz w:val="24"/>
        </w:rPr>
        <w:t xml:space="preserve"> </w:t>
      </w:r>
      <w:r>
        <w:rPr>
          <w:sz w:val="24"/>
        </w:rPr>
        <w:t>time before</w:t>
      </w:r>
      <w:r>
        <w:rPr>
          <w:spacing w:val="-1"/>
          <w:sz w:val="24"/>
        </w:rPr>
        <w:t xml:space="preserve"> </w:t>
      </w:r>
      <w:r>
        <w:rPr>
          <w:sz w:val="24"/>
        </w:rPr>
        <w:t>that date;</w:t>
      </w:r>
    </w:p>
    <w:p w14:paraId="2CCA90E6" w14:textId="77777777" w:rsidR="00C70558" w:rsidRDefault="00E32773" w:rsidP="008908A3">
      <w:pPr>
        <w:pStyle w:val="ListParagraph"/>
        <w:numPr>
          <w:ilvl w:val="0"/>
          <w:numId w:val="98"/>
        </w:numPr>
        <w:tabs>
          <w:tab w:val="left" w:pos="1094"/>
        </w:tabs>
        <w:spacing w:before="60"/>
        <w:ind w:right="705" w:hanging="567"/>
        <w:jc w:val="both"/>
        <w:rPr>
          <w:sz w:val="24"/>
        </w:rPr>
      </w:pPr>
      <w:r>
        <w:rPr>
          <w:sz w:val="24"/>
        </w:rPr>
        <w:t>If our bid is accepted, we commit to obtain a Performance Security in accordance with</w:t>
      </w:r>
      <w:r>
        <w:rPr>
          <w:spacing w:val="1"/>
          <w:sz w:val="24"/>
        </w:rPr>
        <w:t xml:space="preserve"> </w:t>
      </w:r>
      <w:r>
        <w:rPr>
          <w:sz w:val="24"/>
        </w:rPr>
        <w:t xml:space="preserve">the Bidding Document in the amount of </w:t>
      </w:r>
      <w:r>
        <w:rPr>
          <w:i/>
          <w:sz w:val="24"/>
        </w:rPr>
        <w:t>[insert amount in words and figures of the</w:t>
      </w:r>
      <w:r>
        <w:rPr>
          <w:i/>
          <w:spacing w:val="1"/>
          <w:sz w:val="24"/>
        </w:rPr>
        <w:t xml:space="preserve"> </w:t>
      </w:r>
      <w:r>
        <w:rPr>
          <w:i/>
          <w:sz w:val="24"/>
        </w:rPr>
        <w:t>Performance</w:t>
      </w:r>
      <w:r>
        <w:rPr>
          <w:i/>
          <w:spacing w:val="-2"/>
          <w:sz w:val="24"/>
        </w:rPr>
        <w:t xml:space="preserve"> </w:t>
      </w:r>
      <w:r>
        <w:rPr>
          <w:i/>
          <w:sz w:val="24"/>
        </w:rPr>
        <w:t>Security]</w:t>
      </w:r>
      <w:r>
        <w:rPr>
          <w:i/>
          <w:spacing w:val="10"/>
          <w:sz w:val="24"/>
        </w:rPr>
        <w:t xml:space="preserve"> </w:t>
      </w:r>
      <w:r>
        <w:rPr>
          <w:sz w:val="24"/>
        </w:rPr>
        <w:t>for</w:t>
      </w:r>
      <w:r>
        <w:rPr>
          <w:spacing w:val="-1"/>
          <w:sz w:val="24"/>
        </w:rPr>
        <w:t xml:space="preserve"> </w:t>
      </w:r>
      <w:r>
        <w:rPr>
          <w:sz w:val="24"/>
        </w:rPr>
        <w:t>the</w:t>
      </w:r>
      <w:r>
        <w:rPr>
          <w:spacing w:val="-2"/>
          <w:sz w:val="24"/>
        </w:rPr>
        <w:t xml:space="preserve"> </w:t>
      </w:r>
      <w:r>
        <w:rPr>
          <w:sz w:val="24"/>
        </w:rPr>
        <w:t>due</w:t>
      </w:r>
      <w:r>
        <w:rPr>
          <w:spacing w:val="-2"/>
          <w:sz w:val="24"/>
        </w:rPr>
        <w:t xml:space="preserve"> </w:t>
      </w:r>
      <w:r>
        <w:rPr>
          <w:sz w:val="24"/>
        </w:rPr>
        <w:t>performance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p>
    <w:p w14:paraId="72259DA5" w14:textId="77777777" w:rsidR="00C70558" w:rsidRDefault="00E32773" w:rsidP="008908A3">
      <w:pPr>
        <w:pStyle w:val="ListParagraph"/>
        <w:numPr>
          <w:ilvl w:val="0"/>
          <w:numId w:val="98"/>
        </w:numPr>
        <w:tabs>
          <w:tab w:val="left" w:pos="1094"/>
        </w:tabs>
        <w:spacing w:before="61"/>
        <w:ind w:right="707" w:hanging="567"/>
        <w:jc w:val="both"/>
        <w:rPr>
          <w:sz w:val="24"/>
        </w:rPr>
      </w:pPr>
      <w:r>
        <w:rPr>
          <w:sz w:val="24"/>
        </w:rPr>
        <w:t>We,</w:t>
      </w:r>
      <w:r>
        <w:rPr>
          <w:spacing w:val="1"/>
          <w:sz w:val="24"/>
        </w:rPr>
        <w:t xml:space="preserve"> </w:t>
      </w:r>
      <w:r>
        <w:rPr>
          <w:sz w:val="24"/>
        </w:rPr>
        <w:t>including</w:t>
      </w:r>
      <w:r>
        <w:rPr>
          <w:spacing w:val="1"/>
          <w:sz w:val="24"/>
        </w:rPr>
        <w:t xml:space="preserve"> </w:t>
      </w:r>
      <w:r>
        <w:rPr>
          <w:sz w:val="24"/>
        </w:rPr>
        <w:t>any</w:t>
      </w:r>
      <w:r>
        <w:rPr>
          <w:spacing w:val="1"/>
          <w:sz w:val="24"/>
        </w:rPr>
        <w:t xml:space="preserve"> </w:t>
      </w:r>
      <w:r>
        <w:rPr>
          <w:sz w:val="24"/>
        </w:rPr>
        <w:t>subcontractors</w:t>
      </w:r>
      <w:r>
        <w:rPr>
          <w:spacing w:val="1"/>
          <w:sz w:val="24"/>
        </w:rPr>
        <w:t xml:space="preserve"> </w:t>
      </w:r>
      <w:r>
        <w:rPr>
          <w:sz w:val="24"/>
        </w:rPr>
        <w:t>for</w:t>
      </w:r>
      <w:r>
        <w:rPr>
          <w:spacing w:val="1"/>
          <w:sz w:val="24"/>
        </w:rPr>
        <w:t xml:space="preserve"> </w:t>
      </w:r>
      <w:r>
        <w:rPr>
          <w:sz w:val="24"/>
        </w:rPr>
        <w:t>any</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resulting</w:t>
      </w:r>
      <w:r>
        <w:rPr>
          <w:spacing w:val="1"/>
          <w:sz w:val="24"/>
        </w:rPr>
        <w:t xml:space="preserve"> </w:t>
      </w:r>
      <w:r>
        <w:rPr>
          <w:sz w:val="24"/>
        </w:rPr>
        <w:t>from</w:t>
      </w:r>
      <w:r>
        <w:rPr>
          <w:spacing w:val="1"/>
          <w:sz w:val="24"/>
        </w:rPr>
        <w:t xml:space="preserve"> </w:t>
      </w:r>
      <w:r>
        <w:rPr>
          <w:sz w:val="24"/>
        </w:rPr>
        <w:t>this</w:t>
      </w:r>
      <w:r>
        <w:rPr>
          <w:spacing w:val="1"/>
          <w:sz w:val="24"/>
        </w:rPr>
        <w:t xml:space="preserve"> </w:t>
      </w:r>
      <w:r>
        <w:rPr>
          <w:sz w:val="24"/>
        </w:rPr>
        <w:t>procurement process, are eligible to participate in public procurement in accordance with</w:t>
      </w:r>
      <w:r>
        <w:rPr>
          <w:spacing w:val="-57"/>
          <w:sz w:val="24"/>
        </w:rPr>
        <w:t xml:space="preserve"> </w:t>
      </w:r>
      <w:r>
        <w:rPr>
          <w:sz w:val="24"/>
        </w:rPr>
        <w:t>ITB</w:t>
      </w:r>
      <w:r>
        <w:rPr>
          <w:spacing w:val="-3"/>
          <w:sz w:val="24"/>
        </w:rPr>
        <w:t xml:space="preserve"> </w:t>
      </w:r>
      <w:r>
        <w:rPr>
          <w:sz w:val="24"/>
        </w:rPr>
        <w:t>Clause</w:t>
      </w:r>
      <w:r>
        <w:rPr>
          <w:spacing w:val="-2"/>
          <w:sz w:val="24"/>
        </w:rPr>
        <w:t xml:space="preserve"> </w:t>
      </w:r>
      <w:r>
        <w:rPr>
          <w:sz w:val="24"/>
        </w:rPr>
        <w:t>4.1;</w:t>
      </w:r>
    </w:p>
    <w:p w14:paraId="281DB7D5" w14:textId="77777777" w:rsidR="00C70558" w:rsidRDefault="00E32773" w:rsidP="008908A3">
      <w:pPr>
        <w:pStyle w:val="ListParagraph"/>
        <w:numPr>
          <w:ilvl w:val="0"/>
          <w:numId w:val="98"/>
        </w:numPr>
        <w:tabs>
          <w:tab w:val="left" w:pos="1094"/>
        </w:tabs>
        <w:spacing w:before="60"/>
        <w:ind w:right="703" w:hanging="567"/>
        <w:jc w:val="both"/>
        <w:rPr>
          <w:sz w:val="24"/>
        </w:rPr>
      </w:pPr>
      <w:r>
        <w:rPr>
          <w:sz w:val="24"/>
        </w:rPr>
        <w:t>We,</w:t>
      </w:r>
      <w:r>
        <w:rPr>
          <w:spacing w:val="1"/>
          <w:sz w:val="24"/>
        </w:rPr>
        <w:t xml:space="preserve"> </w:t>
      </w:r>
      <w:r>
        <w:rPr>
          <w:sz w:val="24"/>
        </w:rPr>
        <w:t>including</w:t>
      </w:r>
      <w:r>
        <w:rPr>
          <w:spacing w:val="1"/>
          <w:sz w:val="24"/>
        </w:rPr>
        <w:t xml:space="preserve"> </w:t>
      </w:r>
      <w:r>
        <w:rPr>
          <w:sz w:val="24"/>
        </w:rPr>
        <w:t>any subcontractors</w:t>
      </w:r>
      <w:r>
        <w:rPr>
          <w:spacing w:val="1"/>
          <w:sz w:val="24"/>
        </w:rPr>
        <w:t xml:space="preserve"> </w:t>
      </w:r>
      <w:r>
        <w:rPr>
          <w:sz w:val="24"/>
        </w:rPr>
        <w:t>for</w:t>
      </w:r>
      <w:r>
        <w:rPr>
          <w:spacing w:val="1"/>
          <w:sz w:val="24"/>
        </w:rPr>
        <w:t xml:space="preserve"> </w:t>
      </w:r>
      <w:r>
        <w:rPr>
          <w:sz w:val="24"/>
        </w:rPr>
        <w:t>any 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have</w:t>
      </w:r>
      <w:r>
        <w:rPr>
          <w:spacing w:val="1"/>
          <w:sz w:val="24"/>
        </w:rPr>
        <w:t xml:space="preserve"> </w:t>
      </w:r>
      <w:r>
        <w:rPr>
          <w:sz w:val="24"/>
        </w:rPr>
        <w:t>nationals</w:t>
      </w:r>
      <w:r>
        <w:rPr>
          <w:spacing w:val="1"/>
          <w:sz w:val="24"/>
        </w:rPr>
        <w:t xml:space="preserve"> </w:t>
      </w:r>
      <w:r>
        <w:rPr>
          <w:sz w:val="24"/>
        </w:rPr>
        <w:t>from</w:t>
      </w:r>
      <w:r>
        <w:rPr>
          <w:spacing w:val="1"/>
          <w:sz w:val="24"/>
        </w:rPr>
        <w:t xml:space="preserve"> </w:t>
      </w:r>
      <w:r>
        <w:rPr>
          <w:sz w:val="24"/>
        </w:rPr>
        <w:t xml:space="preserve">eligible countries </w:t>
      </w:r>
      <w:r>
        <w:rPr>
          <w:i/>
          <w:sz w:val="24"/>
        </w:rPr>
        <w:t xml:space="preserve">[insert the nationality of the Bidder, including that of all parties </w:t>
      </w:r>
      <w:r>
        <w:rPr>
          <w:i/>
          <w:sz w:val="24"/>
        </w:rPr>
        <w:lastRenderedPageBreak/>
        <w:t>that</w:t>
      </w:r>
      <w:r>
        <w:rPr>
          <w:i/>
          <w:spacing w:val="1"/>
          <w:sz w:val="24"/>
        </w:rPr>
        <w:t xml:space="preserve"> </w:t>
      </w:r>
      <w:r>
        <w:rPr>
          <w:i/>
          <w:sz w:val="24"/>
        </w:rPr>
        <w:t>comprise the Bidder, if the Bidder is a joint venture, consortium or association, and the</w:t>
      </w:r>
      <w:r>
        <w:rPr>
          <w:i/>
          <w:spacing w:val="1"/>
          <w:sz w:val="24"/>
        </w:rPr>
        <w:t xml:space="preserve"> </w:t>
      </w:r>
      <w:r>
        <w:rPr>
          <w:i/>
          <w:sz w:val="24"/>
        </w:rPr>
        <w:t>nationality of each subcontractor]</w:t>
      </w:r>
      <w:r>
        <w:rPr>
          <w:sz w:val="24"/>
        </w:rPr>
        <w:t>;</w:t>
      </w:r>
    </w:p>
    <w:p w14:paraId="172227A5" w14:textId="77777777" w:rsidR="00C70558" w:rsidRDefault="00E32773" w:rsidP="008908A3">
      <w:pPr>
        <w:pStyle w:val="ListParagraph"/>
        <w:numPr>
          <w:ilvl w:val="0"/>
          <w:numId w:val="98"/>
        </w:numPr>
        <w:tabs>
          <w:tab w:val="left" w:pos="1094"/>
        </w:tabs>
        <w:spacing w:before="60"/>
        <w:ind w:right="703" w:hanging="567"/>
        <w:jc w:val="both"/>
        <w:rPr>
          <w:sz w:val="24"/>
        </w:rPr>
      </w:pPr>
      <w:r>
        <w:rPr>
          <w:sz w:val="24"/>
        </w:rPr>
        <w:t>We are eligible for a Margin of Preference in accordance with ITB Clause 38 and are</w:t>
      </w:r>
      <w:r>
        <w:rPr>
          <w:spacing w:val="1"/>
          <w:sz w:val="24"/>
        </w:rPr>
        <w:t xml:space="preserve"> </w:t>
      </w:r>
      <w:r>
        <w:rPr>
          <w:sz w:val="24"/>
        </w:rPr>
        <w:t>eligible</w:t>
      </w:r>
      <w:r>
        <w:rPr>
          <w:spacing w:val="1"/>
          <w:sz w:val="24"/>
        </w:rPr>
        <w:t xml:space="preserve"> </w:t>
      </w:r>
      <w:r>
        <w:rPr>
          <w:sz w:val="24"/>
        </w:rPr>
        <w:t>for</w:t>
      </w:r>
      <w:r>
        <w:rPr>
          <w:spacing w:val="1"/>
          <w:sz w:val="24"/>
        </w:rPr>
        <w:t xml:space="preserve"> </w:t>
      </w:r>
      <w:r>
        <w:rPr>
          <w:sz w:val="24"/>
        </w:rPr>
        <w:t>inclusion</w:t>
      </w:r>
      <w:r>
        <w:rPr>
          <w:spacing w:val="1"/>
          <w:sz w:val="24"/>
        </w:rPr>
        <w:t xml:space="preserve"> </w:t>
      </w:r>
      <w:r>
        <w:rPr>
          <w:sz w:val="24"/>
        </w:rPr>
        <w:t>in</w:t>
      </w:r>
      <w:r>
        <w:rPr>
          <w:spacing w:val="1"/>
          <w:sz w:val="24"/>
        </w:rPr>
        <w:t xml:space="preserve"> </w:t>
      </w:r>
      <w:r>
        <w:rPr>
          <w:i/>
          <w:sz w:val="24"/>
        </w:rPr>
        <w:t>[insert</w:t>
      </w:r>
      <w:r>
        <w:rPr>
          <w:i/>
          <w:spacing w:val="1"/>
          <w:sz w:val="24"/>
        </w:rPr>
        <w:t xml:space="preserve"> </w:t>
      </w:r>
      <w:r>
        <w:rPr>
          <w:i/>
          <w:sz w:val="24"/>
        </w:rPr>
        <w:t>Group</w:t>
      </w:r>
      <w:r>
        <w:rPr>
          <w:i/>
          <w:spacing w:val="1"/>
          <w:sz w:val="24"/>
        </w:rPr>
        <w:t xml:space="preserve"> </w:t>
      </w:r>
      <w:r>
        <w:rPr>
          <w:i/>
          <w:sz w:val="24"/>
        </w:rPr>
        <w:t>A</w:t>
      </w:r>
      <w:r>
        <w:rPr>
          <w:i/>
          <w:spacing w:val="1"/>
          <w:sz w:val="24"/>
        </w:rPr>
        <w:t xml:space="preserve"> </w:t>
      </w:r>
      <w:r>
        <w:rPr>
          <w:i/>
          <w:sz w:val="24"/>
        </w:rPr>
        <w:t>or</w:t>
      </w:r>
      <w:r>
        <w:rPr>
          <w:i/>
          <w:spacing w:val="1"/>
          <w:sz w:val="24"/>
        </w:rPr>
        <w:t xml:space="preserve"> </w:t>
      </w:r>
      <w:r>
        <w:rPr>
          <w:i/>
          <w:sz w:val="24"/>
        </w:rPr>
        <w:t>Group</w:t>
      </w:r>
      <w:r>
        <w:rPr>
          <w:i/>
          <w:spacing w:val="1"/>
          <w:sz w:val="24"/>
        </w:rPr>
        <w:t xml:space="preserve"> </w:t>
      </w:r>
      <w:r>
        <w:rPr>
          <w:i/>
          <w:sz w:val="24"/>
        </w:rPr>
        <w:t>B</w:t>
      </w:r>
      <w:r>
        <w:rPr>
          <w:i/>
          <w:spacing w:val="1"/>
          <w:sz w:val="24"/>
        </w:rPr>
        <w:t xml:space="preserve"> </w:t>
      </w:r>
      <w:r>
        <w:rPr>
          <w:i/>
          <w:sz w:val="24"/>
        </w:rPr>
        <w:t>as</w:t>
      </w:r>
      <w:r>
        <w:rPr>
          <w:i/>
          <w:spacing w:val="1"/>
          <w:sz w:val="24"/>
        </w:rPr>
        <w:t xml:space="preserve"> </w:t>
      </w:r>
      <w:r>
        <w:rPr>
          <w:i/>
          <w:sz w:val="24"/>
        </w:rPr>
        <w:t>appropriate]</w:t>
      </w:r>
      <w:r>
        <w:rPr>
          <w:i/>
          <w:spacing w:val="1"/>
          <w:sz w:val="24"/>
        </w:rPr>
        <w:t xml:space="preserve"> </w:t>
      </w:r>
      <w:r>
        <w:rPr>
          <w:sz w:val="24"/>
        </w:rPr>
        <w:t>and</w:t>
      </w:r>
      <w:r>
        <w:rPr>
          <w:spacing w:val="1"/>
          <w:sz w:val="24"/>
        </w:rPr>
        <w:t xml:space="preserve"> </w:t>
      </w:r>
      <w:r>
        <w:rPr>
          <w:sz w:val="24"/>
        </w:rPr>
        <w:t>enclose</w:t>
      </w:r>
      <w:r>
        <w:rPr>
          <w:spacing w:val="-57"/>
          <w:sz w:val="24"/>
        </w:rPr>
        <w:t xml:space="preserve"> </w:t>
      </w:r>
      <w:r>
        <w:rPr>
          <w:sz w:val="24"/>
        </w:rPr>
        <w:t>documentary</w:t>
      </w:r>
      <w:r>
        <w:rPr>
          <w:spacing w:val="-6"/>
          <w:sz w:val="24"/>
        </w:rPr>
        <w:t xml:space="preserve"> </w:t>
      </w:r>
      <w:r>
        <w:rPr>
          <w:sz w:val="24"/>
        </w:rPr>
        <w:t>evidence</w:t>
      </w:r>
      <w:r>
        <w:rPr>
          <w:spacing w:val="-1"/>
          <w:sz w:val="24"/>
        </w:rPr>
        <w:t xml:space="preserve"> </w:t>
      </w:r>
      <w:r>
        <w:rPr>
          <w:sz w:val="24"/>
        </w:rPr>
        <w:t>of</w:t>
      </w:r>
      <w:r>
        <w:rPr>
          <w:spacing w:val="1"/>
          <w:sz w:val="24"/>
        </w:rPr>
        <w:t xml:space="preserve"> </w:t>
      </w:r>
      <w:r>
        <w:rPr>
          <w:sz w:val="24"/>
        </w:rPr>
        <w:t>our eligibility;</w:t>
      </w:r>
    </w:p>
    <w:p w14:paraId="1457A070" w14:textId="77777777" w:rsidR="00C70558" w:rsidRDefault="00C70558">
      <w:pPr>
        <w:jc w:val="both"/>
        <w:rPr>
          <w:sz w:val="24"/>
        </w:rPr>
        <w:sectPr w:rsidR="00C70558" w:rsidSect="00D52149">
          <w:pgSz w:w="11910" w:h="16850"/>
          <w:pgMar w:top="1418" w:right="940" w:bottom="1418" w:left="580" w:header="688" w:footer="755" w:gutter="0"/>
          <w:cols w:space="720"/>
        </w:sectPr>
      </w:pPr>
    </w:p>
    <w:p w14:paraId="00B2A4B6" w14:textId="77777777" w:rsidR="00C70558" w:rsidRDefault="00E32773">
      <w:pPr>
        <w:spacing w:line="268" w:lineRule="exact"/>
        <w:ind w:left="1093"/>
        <w:rPr>
          <w:i/>
          <w:sz w:val="24"/>
        </w:rPr>
      </w:pPr>
      <w:r>
        <w:rPr>
          <w:i/>
          <w:sz w:val="24"/>
        </w:rPr>
        <w:lastRenderedPageBreak/>
        <w:t>[or]</w:t>
      </w:r>
    </w:p>
    <w:p w14:paraId="60657A2F" w14:textId="77777777" w:rsidR="00C70558" w:rsidRDefault="00E32773">
      <w:pPr>
        <w:pStyle w:val="BodyText"/>
        <w:spacing w:before="60"/>
        <w:ind w:left="1093"/>
      </w:pPr>
      <w:r>
        <w:t>We</w:t>
      </w:r>
      <w:r>
        <w:rPr>
          <w:spacing w:val="-2"/>
        </w:rPr>
        <w:t xml:space="preserve"> </w:t>
      </w:r>
      <w:r>
        <w:t>are</w:t>
      </w:r>
      <w:r>
        <w:rPr>
          <w:spacing w:val="-2"/>
        </w:rPr>
        <w:t xml:space="preserve"> </w:t>
      </w:r>
      <w:r>
        <w:t>not</w:t>
      </w:r>
      <w:r>
        <w:rPr>
          <w:spacing w:val="-1"/>
        </w:rPr>
        <w:t xml:space="preserve"> </w:t>
      </w:r>
      <w:r>
        <w:t>eligible</w:t>
      </w:r>
      <w:r>
        <w:rPr>
          <w:spacing w:val="-1"/>
        </w:rPr>
        <w:t xml:space="preserve"> </w:t>
      </w:r>
      <w:r>
        <w:t>for</w:t>
      </w:r>
      <w:r>
        <w:rPr>
          <w:spacing w:val="-1"/>
        </w:rPr>
        <w:t xml:space="preserve"> </w:t>
      </w:r>
      <w:r>
        <w:t>a</w:t>
      </w:r>
      <w:r>
        <w:rPr>
          <w:spacing w:val="1"/>
        </w:rPr>
        <w:t xml:space="preserve"> </w:t>
      </w:r>
      <w:r>
        <w:t>Margin</w:t>
      </w:r>
      <w:r>
        <w:rPr>
          <w:spacing w:val="-1"/>
        </w:rPr>
        <w:t xml:space="preserve"> </w:t>
      </w:r>
      <w:r>
        <w:t>of Preference</w:t>
      </w:r>
      <w:r>
        <w:rPr>
          <w:spacing w:val="-2"/>
        </w:rPr>
        <w:t xml:space="preserve"> </w:t>
      </w:r>
      <w:r>
        <w:t>in</w:t>
      </w:r>
      <w:r>
        <w:rPr>
          <w:spacing w:val="2"/>
        </w:rPr>
        <w:t xml:space="preserve"> </w:t>
      </w:r>
      <w:r>
        <w:t>accordance</w:t>
      </w:r>
      <w:r>
        <w:rPr>
          <w:spacing w:val="-2"/>
        </w:rPr>
        <w:t xml:space="preserve"> </w:t>
      </w:r>
      <w:r>
        <w:t>with</w:t>
      </w:r>
      <w:r>
        <w:rPr>
          <w:spacing w:val="2"/>
        </w:rPr>
        <w:t xml:space="preserve"> </w:t>
      </w:r>
      <w:r>
        <w:t>ITB</w:t>
      </w:r>
      <w:r>
        <w:rPr>
          <w:spacing w:val="-3"/>
        </w:rPr>
        <w:t xml:space="preserve"> </w:t>
      </w:r>
      <w:r>
        <w:t>Clause</w:t>
      </w:r>
      <w:r>
        <w:rPr>
          <w:spacing w:val="-2"/>
        </w:rPr>
        <w:t xml:space="preserve"> </w:t>
      </w:r>
      <w:r>
        <w:t>38;</w:t>
      </w:r>
    </w:p>
    <w:p w14:paraId="300D5363" w14:textId="77777777" w:rsidR="00C70558" w:rsidRDefault="00E32773" w:rsidP="008908A3">
      <w:pPr>
        <w:pStyle w:val="ListParagraph"/>
        <w:numPr>
          <w:ilvl w:val="0"/>
          <w:numId w:val="98"/>
        </w:numPr>
        <w:tabs>
          <w:tab w:val="left" w:pos="1120"/>
        </w:tabs>
        <w:spacing w:before="120"/>
        <w:ind w:right="705" w:hanging="567"/>
        <w:jc w:val="both"/>
        <w:rPr>
          <w:sz w:val="24"/>
        </w:rPr>
      </w:pPr>
      <w:r>
        <w:rPr>
          <w:sz w:val="24"/>
        </w:rPr>
        <w:t>We have signed and undertake to abide by the Code of Ethical Conduct for Bidders and</w:t>
      </w:r>
      <w:r>
        <w:rPr>
          <w:spacing w:val="1"/>
          <w:sz w:val="24"/>
        </w:rPr>
        <w:t xml:space="preserve"> </w:t>
      </w:r>
      <w:r>
        <w:rPr>
          <w:sz w:val="24"/>
        </w:rPr>
        <w:t>Providers</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z w:val="24"/>
        </w:rPr>
        <w:t>procurement</w:t>
      </w:r>
      <w:r>
        <w:rPr>
          <w:spacing w:val="61"/>
          <w:sz w:val="24"/>
        </w:rPr>
        <w:t xml:space="preserve"> </w:t>
      </w:r>
      <w:r>
        <w:rPr>
          <w:sz w:val="24"/>
        </w:rPr>
        <w:t>process</w:t>
      </w:r>
      <w:r>
        <w:rPr>
          <w:spacing w:val="61"/>
          <w:sz w:val="24"/>
        </w:rPr>
        <w:t xml:space="preserve"> </w:t>
      </w:r>
      <w:r>
        <w:rPr>
          <w:sz w:val="24"/>
        </w:rPr>
        <w:t>and</w:t>
      </w:r>
      <w:r>
        <w:rPr>
          <w:spacing w:val="61"/>
          <w:sz w:val="24"/>
        </w:rPr>
        <w:t xml:space="preserve"> </w:t>
      </w:r>
      <w:r>
        <w:rPr>
          <w:sz w:val="24"/>
        </w:rPr>
        <w:t>the</w:t>
      </w:r>
      <w:r>
        <w:rPr>
          <w:spacing w:val="61"/>
          <w:sz w:val="24"/>
        </w:rPr>
        <w:t xml:space="preserve"> </w:t>
      </w:r>
      <w:r>
        <w:rPr>
          <w:sz w:val="24"/>
        </w:rPr>
        <w:t>execution</w:t>
      </w:r>
      <w:r>
        <w:rPr>
          <w:spacing w:val="61"/>
          <w:sz w:val="24"/>
        </w:rPr>
        <w:t xml:space="preserve"> </w:t>
      </w:r>
      <w:r>
        <w:rPr>
          <w:sz w:val="24"/>
        </w:rPr>
        <w:t>of</w:t>
      </w:r>
      <w:r>
        <w:rPr>
          <w:spacing w:val="61"/>
          <w:sz w:val="24"/>
        </w:rPr>
        <w:t xml:space="preserve"> </w:t>
      </w:r>
      <w:r>
        <w:rPr>
          <w:sz w:val="24"/>
        </w:rPr>
        <w:t>any</w:t>
      </w:r>
      <w:r>
        <w:rPr>
          <w:spacing w:val="61"/>
          <w:sz w:val="24"/>
        </w:rPr>
        <w:t xml:space="preserve"> </w:t>
      </w:r>
      <w:r>
        <w:rPr>
          <w:sz w:val="24"/>
        </w:rPr>
        <w:t>resulting</w:t>
      </w:r>
      <w:r>
        <w:rPr>
          <w:spacing w:val="-57"/>
          <w:sz w:val="24"/>
        </w:rPr>
        <w:t xml:space="preserve"> </w:t>
      </w:r>
      <w:r>
        <w:rPr>
          <w:sz w:val="24"/>
        </w:rPr>
        <w:t>contract;</w:t>
      </w:r>
    </w:p>
    <w:p w14:paraId="0A44DB01" w14:textId="77777777" w:rsidR="00C70558" w:rsidRDefault="00E32773" w:rsidP="008908A3">
      <w:pPr>
        <w:pStyle w:val="ListParagraph"/>
        <w:numPr>
          <w:ilvl w:val="0"/>
          <w:numId w:val="98"/>
        </w:numPr>
        <w:tabs>
          <w:tab w:val="left" w:pos="1120"/>
        </w:tabs>
        <w:spacing w:before="60"/>
        <w:ind w:hanging="568"/>
        <w:jc w:val="both"/>
        <w:rPr>
          <w:sz w:val="24"/>
        </w:rPr>
      </w:pPr>
      <w:r>
        <w:rPr>
          <w:sz w:val="24"/>
        </w:rPr>
        <w:t>We</w:t>
      </w:r>
      <w:r>
        <w:rPr>
          <w:spacing w:val="-3"/>
          <w:sz w:val="24"/>
        </w:rPr>
        <w:t xml:space="preserve"> </w:t>
      </w:r>
      <w:r>
        <w:rPr>
          <w:sz w:val="24"/>
        </w:rPr>
        <w:t>accept</w:t>
      </w:r>
      <w:r>
        <w:rPr>
          <w:spacing w:val="-1"/>
          <w:sz w:val="24"/>
        </w:rPr>
        <w:t xml:space="preserve"> </w:t>
      </w:r>
      <w:r>
        <w:rPr>
          <w:sz w:val="24"/>
        </w:rPr>
        <w:t>the appointment</w:t>
      </w:r>
      <w:r>
        <w:rPr>
          <w:spacing w:val="-1"/>
          <w:sz w:val="24"/>
        </w:rPr>
        <w:t xml:space="preserve"> </w:t>
      </w:r>
      <w:r>
        <w:rPr>
          <w:sz w:val="24"/>
        </w:rPr>
        <w:t xml:space="preserve">of </w:t>
      </w:r>
      <w:r>
        <w:rPr>
          <w:i/>
          <w:sz w:val="24"/>
        </w:rPr>
        <w:t>[name</w:t>
      </w:r>
      <w:r>
        <w:rPr>
          <w:i/>
          <w:spacing w:val="-3"/>
          <w:sz w:val="24"/>
        </w:rPr>
        <w:t xml:space="preserve"> </w:t>
      </w:r>
      <w:r>
        <w:rPr>
          <w:i/>
          <w:sz w:val="24"/>
        </w:rPr>
        <w:t>proposed</w:t>
      </w:r>
      <w:r>
        <w:rPr>
          <w:i/>
          <w:spacing w:val="-1"/>
          <w:sz w:val="24"/>
        </w:rPr>
        <w:t xml:space="preserve"> </w:t>
      </w:r>
      <w:r>
        <w:rPr>
          <w:i/>
          <w:sz w:val="24"/>
        </w:rPr>
        <w:t>in</w:t>
      </w:r>
      <w:r>
        <w:rPr>
          <w:i/>
          <w:spacing w:val="1"/>
          <w:sz w:val="24"/>
        </w:rPr>
        <w:t xml:space="preserve"> </w:t>
      </w:r>
      <w:r>
        <w:rPr>
          <w:i/>
          <w:sz w:val="24"/>
        </w:rPr>
        <w:t>Bid</w:t>
      </w:r>
      <w:r>
        <w:rPr>
          <w:i/>
          <w:spacing w:val="-1"/>
          <w:sz w:val="24"/>
        </w:rPr>
        <w:t xml:space="preserve"> </w:t>
      </w:r>
      <w:r>
        <w:rPr>
          <w:i/>
          <w:sz w:val="24"/>
        </w:rPr>
        <w:t>Data</w:t>
      </w:r>
      <w:r>
        <w:rPr>
          <w:i/>
          <w:spacing w:val="-1"/>
          <w:sz w:val="24"/>
        </w:rPr>
        <w:t xml:space="preserve"> </w:t>
      </w:r>
      <w:r>
        <w:rPr>
          <w:i/>
          <w:sz w:val="24"/>
        </w:rPr>
        <w:t>Sheet]</w:t>
      </w:r>
      <w:r>
        <w:rPr>
          <w:i/>
          <w:spacing w:val="9"/>
          <w:sz w:val="24"/>
        </w:rPr>
        <w:t xml:space="preserve"> </w:t>
      </w:r>
      <w:r>
        <w:rPr>
          <w:sz w:val="24"/>
        </w:rPr>
        <w:t>as</w:t>
      </w:r>
      <w:r>
        <w:rPr>
          <w:spacing w:val="-4"/>
          <w:sz w:val="24"/>
        </w:rPr>
        <w:t xml:space="preserve"> </w:t>
      </w:r>
      <w:r>
        <w:rPr>
          <w:sz w:val="24"/>
        </w:rPr>
        <w:t>the</w:t>
      </w:r>
      <w:r>
        <w:rPr>
          <w:spacing w:val="-1"/>
          <w:sz w:val="24"/>
        </w:rPr>
        <w:t xml:space="preserve"> </w:t>
      </w:r>
      <w:r>
        <w:rPr>
          <w:sz w:val="24"/>
        </w:rPr>
        <w:t>Adjudicator.</w:t>
      </w:r>
    </w:p>
    <w:p w14:paraId="0E926745" w14:textId="77777777" w:rsidR="00C70558" w:rsidRDefault="00E32773">
      <w:pPr>
        <w:spacing w:before="60"/>
        <w:ind w:left="1119"/>
        <w:rPr>
          <w:i/>
          <w:sz w:val="24"/>
        </w:rPr>
      </w:pPr>
      <w:r>
        <w:rPr>
          <w:i/>
          <w:sz w:val="24"/>
        </w:rPr>
        <w:t>[or]</w:t>
      </w:r>
    </w:p>
    <w:p w14:paraId="2190747F" w14:textId="77777777" w:rsidR="00C70558" w:rsidRDefault="00E32773">
      <w:pPr>
        <w:pStyle w:val="BodyText"/>
        <w:spacing w:before="60"/>
        <w:ind w:left="1119" w:right="702"/>
        <w:jc w:val="both"/>
      </w:pPr>
      <w:r>
        <w:t>We</w:t>
      </w:r>
      <w:r>
        <w:rPr>
          <w:spacing w:val="1"/>
        </w:rPr>
        <w:t xml:space="preserve"> </w:t>
      </w:r>
      <w:r>
        <w:t>do</w:t>
      </w:r>
      <w:r>
        <w:rPr>
          <w:spacing w:val="1"/>
        </w:rPr>
        <w:t xml:space="preserve"> </w:t>
      </w:r>
      <w:r>
        <w:t>not</w:t>
      </w:r>
      <w:r>
        <w:rPr>
          <w:spacing w:val="1"/>
        </w:rPr>
        <w:t xml:space="preserve"> </w:t>
      </w:r>
      <w:r>
        <w:t>accept</w:t>
      </w:r>
      <w:r>
        <w:rPr>
          <w:spacing w:val="1"/>
        </w:rPr>
        <w:t xml:space="preserve"> </w:t>
      </w:r>
      <w:r>
        <w:t>the</w:t>
      </w:r>
      <w:r>
        <w:rPr>
          <w:spacing w:val="1"/>
        </w:rPr>
        <w:t xml:space="preserve"> </w:t>
      </w:r>
      <w:r>
        <w:t>appointment</w:t>
      </w:r>
      <w:r>
        <w:rPr>
          <w:spacing w:val="1"/>
        </w:rPr>
        <w:t xml:space="preserve"> </w:t>
      </w:r>
      <w:r>
        <w:t>of</w:t>
      </w:r>
      <w:r>
        <w:rPr>
          <w:spacing w:val="1"/>
        </w:rPr>
        <w:t xml:space="preserve"> </w:t>
      </w:r>
      <w:r>
        <w:rPr>
          <w:i/>
        </w:rPr>
        <w:t>[name</w:t>
      </w:r>
      <w:r>
        <w:rPr>
          <w:i/>
          <w:spacing w:val="1"/>
        </w:rPr>
        <w:t xml:space="preserve"> </w:t>
      </w:r>
      <w:r>
        <w:rPr>
          <w:i/>
        </w:rPr>
        <w:t>proposed</w:t>
      </w:r>
      <w:r>
        <w:rPr>
          <w:i/>
          <w:spacing w:val="1"/>
        </w:rPr>
        <w:t xml:space="preserve"> </w:t>
      </w:r>
      <w:r>
        <w:rPr>
          <w:i/>
        </w:rPr>
        <w:t>in</w:t>
      </w:r>
      <w:r>
        <w:rPr>
          <w:i/>
          <w:spacing w:val="1"/>
        </w:rPr>
        <w:t xml:space="preserve"> </w:t>
      </w:r>
      <w:r>
        <w:rPr>
          <w:i/>
        </w:rPr>
        <w:t>Bidding</w:t>
      </w:r>
      <w:r>
        <w:rPr>
          <w:i/>
          <w:spacing w:val="1"/>
        </w:rPr>
        <w:t xml:space="preserve"> </w:t>
      </w:r>
      <w:r>
        <w:rPr>
          <w:i/>
        </w:rPr>
        <w:t>Data]</w:t>
      </w:r>
      <w:r>
        <w:rPr>
          <w:i/>
          <w:spacing w:val="1"/>
        </w:rPr>
        <w:t xml:space="preserve"> </w:t>
      </w:r>
      <w:r>
        <w:t>as</w:t>
      </w:r>
      <w:r>
        <w:rPr>
          <w:spacing w:val="1"/>
        </w:rPr>
        <w:t xml:space="preserve"> </w:t>
      </w:r>
      <w:r>
        <w:t>the</w:t>
      </w:r>
      <w:r>
        <w:rPr>
          <w:spacing w:val="1"/>
        </w:rPr>
        <w:t xml:space="preserve"> </w:t>
      </w:r>
      <w:r>
        <w:t xml:space="preserve">Adjudicator, and propose instead that </w:t>
      </w:r>
      <w:r>
        <w:rPr>
          <w:i/>
        </w:rPr>
        <w:t xml:space="preserve">[name] </w:t>
      </w:r>
      <w:r>
        <w:t>be appointed as Adjudicator, whose daily</w:t>
      </w:r>
      <w:r>
        <w:rPr>
          <w:spacing w:val="1"/>
        </w:rPr>
        <w:t xml:space="preserve"> </w:t>
      </w:r>
      <w:r>
        <w:t>fees</w:t>
      </w:r>
      <w:r>
        <w:rPr>
          <w:spacing w:val="-1"/>
        </w:rPr>
        <w:t xml:space="preserve"> </w:t>
      </w:r>
      <w:r>
        <w:t>and biographical data are attached.</w:t>
      </w:r>
    </w:p>
    <w:p w14:paraId="3DD1E8FB" w14:textId="77777777" w:rsidR="00C70558" w:rsidRDefault="00E32773" w:rsidP="008908A3">
      <w:pPr>
        <w:pStyle w:val="ListParagraph"/>
        <w:numPr>
          <w:ilvl w:val="0"/>
          <w:numId w:val="98"/>
        </w:numPr>
        <w:tabs>
          <w:tab w:val="left" w:pos="1094"/>
        </w:tabs>
        <w:spacing w:before="60"/>
        <w:ind w:right="709" w:hanging="567"/>
        <w:jc w:val="both"/>
        <w:rPr>
          <w:sz w:val="24"/>
        </w:rPr>
      </w:pPr>
      <w:r>
        <w:rPr>
          <w:sz w:val="24"/>
        </w:rPr>
        <w:t>We are not participating, as bidders, in more than one bid in this bidding process, other</w:t>
      </w:r>
      <w:r>
        <w:rPr>
          <w:spacing w:val="1"/>
          <w:sz w:val="24"/>
        </w:rPr>
        <w:t xml:space="preserve"> </w:t>
      </w:r>
      <w:r>
        <w:rPr>
          <w:sz w:val="24"/>
        </w:rPr>
        <w:t>than</w:t>
      </w:r>
      <w:r>
        <w:rPr>
          <w:spacing w:val="-1"/>
          <w:sz w:val="24"/>
        </w:rPr>
        <w:t xml:space="preserve"> </w:t>
      </w:r>
      <w:r>
        <w:rPr>
          <w:sz w:val="24"/>
        </w:rPr>
        <w:t>alternative</w:t>
      </w:r>
      <w:r>
        <w:rPr>
          <w:spacing w:val="-1"/>
          <w:sz w:val="24"/>
        </w:rPr>
        <w:t xml:space="preserve"> </w:t>
      </w:r>
      <w:r>
        <w:rPr>
          <w:sz w:val="24"/>
        </w:rPr>
        <w:t>bids</w:t>
      </w:r>
      <w:r>
        <w:rPr>
          <w:spacing w:val="1"/>
          <w:sz w:val="24"/>
        </w:rPr>
        <w:t xml:space="preserve"> </w:t>
      </w:r>
      <w:r>
        <w:rPr>
          <w:sz w:val="24"/>
        </w:rPr>
        <w:t>in accordance</w:t>
      </w:r>
      <w:r>
        <w:rPr>
          <w:spacing w:val="-1"/>
          <w:sz w:val="24"/>
        </w:rPr>
        <w:t xml:space="preserve"> </w:t>
      </w:r>
      <w:r>
        <w:rPr>
          <w:sz w:val="24"/>
        </w:rPr>
        <w:t>with the</w:t>
      </w:r>
      <w:r>
        <w:rPr>
          <w:spacing w:val="1"/>
          <w:sz w:val="24"/>
        </w:rPr>
        <w:t xml:space="preserve"> </w:t>
      </w:r>
      <w:r>
        <w:rPr>
          <w:sz w:val="24"/>
        </w:rPr>
        <w:t>Bidding</w:t>
      </w:r>
      <w:r>
        <w:rPr>
          <w:spacing w:val="-3"/>
          <w:sz w:val="24"/>
        </w:rPr>
        <w:t xml:space="preserve"> </w:t>
      </w:r>
      <w:r>
        <w:rPr>
          <w:sz w:val="24"/>
        </w:rPr>
        <w:t>Document;</w:t>
      </w:r>
    </w:p>
    <w:p w14:paraId="38E3AB8B" w14:textId="77777777" w:rsidR="00C70558" w:rsidRDefault="00E32773" w:rsidP="008908A3">
      <w:pPr>
        <w:pStyle w:val="ListParagraph"/>
        <w:numPr>
          <w:ilvl w:val="0"/>
          <w:numId w:val="98"/>
        </w:numPr>
        <w:tabs>
          <w:tab w:val="left" w:pos="1094"/>
        </w:tabs>
        <w:spacing w:before="60"/>
        <w:ind w:left="1093" w:hanging="542"/>
        <w:jc w:val="both"/>
        <w:rPr>
          <w:sz w:val="24"/>
        </w:rPr>
      </w:pPr>
      <w:r>
        <w:rPr>
          <w:sz w:val="24"/>
        </w:rPr>
        <w:t>We,</w:t>
      </w:r>
      <w:r>
        <w:rPr>
          <w:spacing w:val="22"/>
          <w:sz w:val="24"/>
        </w:rPr>
        <w:t xml:space="preserve"> </w:t>
      </w:r>
      <w:r>
        <w:rPr>
          <w:sz w:val="24"/>
        </w:rPr>
        <w:t>including</w:t>
      </w:r>
      <w:r>
        <w:rPr>
          <w:spacing w:val="20"/>
          <w:sz w:val="24"/>
        </w:rPr>
        <w:t xml:space="preserve"> </w:t>
      </w:r>
      <w:r>
        <w:rPr>
          <w:sz w:val="24"/>
        </w:rPr>
        <w:t>any</w:t>
      </w:r>
      <w:r>
        <w:rPr>
          <w:spacing w:val="17"/>
          <w:sz w:val="24"/>
        </w:rPr>
        <w:t xml:space="preserve"> </w:t>
      </w:r>
      <w:r>
        <w:rPr>
          <w:sz w:val="24"/>
        </w:rPr>
        <w:t>subcontractors,</w:t>
      </w:r>
      <w:r>
        <w:rPr>
          <w:spacing w:val="22"/>
          <w:sz w:val="24"/>
        </w:rPr>
        <w:t xml:space="preserve"> </w:t>
      </w:r>
      <w:r>
        <w:rPr>
          <w:sz w:val="24"/>
        </w:rPr>
        <w:t>do</w:t>
      </w:r>
      <w:r>
        <w:rPr>
          <w:spacing w:val="22"/>
          <w:sz w:val="24"/>
        </w:rPr>
        <w:t xml:space="preserve"> </w:t>
      </w:r>
      <w:r>
        <w:rPr>
          <w:sz w:val="24"/>
        </w:rPr>
        <w:t>not</w:t>
      </w:r>
      <w:r>
        <w:rPr>
          <w:spacing w:val="24"/>
          <w:sz w:val="24"/>
        </w:rPr>
        <w:t xml:space="preserve"> </w:t>
      </w:r>
      <w:r>
        <w:rPr>
          <w:sz w:val="24"/>
        </w:rPr>
        <w:t>have</w:t>
      </w:r>
      <w:r>
        <w:rPr>
          <w:spacing w:val="21"/>
          <w:sz w:val="24"/>
        </w:rPr>
        <w:t xml:space="preserve"> </w:t>
      </w:r>
      <w:r>
        <w:rPr>
          <w:sz w:val="24"/>
        </w:rPr>
        <w:t>any</w:t>
      </w:r>
      <w:r>
        <w:rPr>
          <w:spacing w:val="17"/>
          <w:sz w:val="24"/>
        </w:rPr>
        <w:t xml:space="preserve"> </w:t>
      </w:r>
      <w:r>
        <w:rPr>
          <w:sz w:val="24"/>
        </w:rPr>
        <w:t>conflict</w:t>
      </w:r>
      <w:r>
        <w:rPr>
          <w:spacing w:val="23"/>
          <w:sz w:val="24"/>
        </w:rPr>
        <w:t xml:space="preserve"> </w:t>
      </w:r>
      <w:r>
        <w:rPr>
          <w:sz w:val="24"/>
        </w:rPr>
        <w:t>of</w:t>
      </w:r>
      <w:r>
        <w:rPr>
          <w:spacing w:val="22"/>
          <w:sz w:val="24"/>
        </w:rPr>
        <w:t xml:space="preserve"> </w:t>
      </w:r>
      <w:r>
        <w:rPr>
          <w:sz w:val="24"/>
        </w:rPr>
        <w:t>interest</w:t>
      </w:r>
      <w:r>
        <w:rPr>
          <w:spacing w:val="29"/>
          <w:sz w:val="24"/>
        </w:rPr>
        <w:t xml:space="preserve"> </w:t>
      </w:r>
      <w:r>
        <w:rPr>
          <w:sz w:val="24"/>
        </w:rPr>
        <w:t>as</w:t>
      </w:r>
      <w:r>
        <w:rPr>
          <w:spacing w:val="25"/>
          <w:sz w:val="24"/>
        </w:rPr>
        <w:t xml:space="preserve"> </w:t>
      </w:r>
      <w:r>
        <w:rPr>
          <w:sz w:val="24"/>
        </w:rPr>
        <w:t>stated</w:t>
      </w:r>
      <w:r>
        <w:rPr>
          <w:spacing w:val="22"/>
          <w:sz w:val="24"/>
        </w:rPr>
        <w:t xml:space="preserve"> </w:t>
      </w:r>
      <w:r>
        <w:rPr>
          <w:sz w:val="24"/>
        </w:rPr>
        <w:t>in</w:t>
      </w:r>
      <w:r>
        <w:rPr>
          <w:spacing w:val="23"/>
          <w:sz w:val="24"/>
        </w:rPr>
        <w:t xml:space="preserve"> </w:t>
      </w:r>
      <w:r>
        <w:rPr>
          <w:sz w:val="24"/>
        </w:rPr>
        <w:t>ITB</w:t>
      </w:r>
    </w:p>
    <w:p w14:paraId="1138BC7B" w14:textId="77777777" w:rsidR="00C70558" w:rsidRDefault="00E32773">
      <w:pPr>
        <w:pStyle w:val="BodyText"/>
        <w:spacing w:before="1"/>
        <w:ind w:left="1119" w:right="710"/>
        <w:jc w:val="both"/>
      </w:pPr>
      <w:r>
        <w:t>4.4 and are not associated, nor have been associated in the past, directly or indirectly,</w:t>
      </w:r>
      <w:r>
        <w:rPr>
          <w:spacing w:val="1"/>
        </w:rPr>
        <w:t xml:space="preserve"> </w:t>
      </w:r>
      <w:r>
        <w:t>with the consultant or any other entity that has prepared the design, specifications, and</w:t>
      </w:r>
      <w:r>
        <w:rPr>
          <w:spacing w:val="1"/>
        </w:rPr>
        <w:t xml:space="preserve"> </w:t>
      </w:r>
      <w:r>
        <w:t>other documents for the Project or that is being proposed as Project Manager for the</w:t>
      </w:r>
      <w:r>
        <w:rPr>
          <w:spacing w:val="1"/>
        </w:rPr>
        <w:t xml:space="preserve"> </w:t>
      </w:r>
      <w:r>
        <w:t>Contract;</w:t>
      </w:r>
    </w:p>
    <w:p w14:paraId="48A36B03" w14:textId="77777777" w:rsidR="00C70558" w:rsidRDefault="00E32773" w:rsidP="008908A3">
      <w:pPr>
        <w:pStyle w:val="ListParagraph"/>
        <w:numPr>
          <w:ilvl w:val="0"/>
          <w:numId w:val="98"/>
        </w:numPr>
        <w:tabs>
          <w:tab w:val="left" w:pos="1094"/>
        </w:tabs>
        <w:spacing w:before="60"/>
        <w:ind w:right="710" w:hanging="567"/>
        <w:jc w:val="both"/>
        <w:rPr>
          <w:sz w:val="24"/>
        </w:rPr>
      </w:pPr>
      <w:r>
        <w:rPr>
          <w:sz w:val="24"/>
        </w:rPr>
        <w:t>We, including any subcontractors for any part of the contract, have not been suspended</w:t>
      </w:r>
      <w:r>
        <w:rPr>
          <w:spacing w:val="1"/>
          <w:sz w:val="24"/>
        </w:rPr>
        <w:t xml:space="preserve"> </w:t>
      </w:r>
      <w:r>
        <w:rPr>
          <w:sz w:val="24"/>
        </w:rPr>
        <w:t>by the Public Procurement and Disposal of Public Assets Authority in Uganda from</w:t>
      </w:r>
      <w:r>
        <w:rPr>
          <w:spacing w:val="1"/>
          <w:sz w:val="24"/>
        </w:rPr>
        <w:t xml:space="preserve"> </w:t>
      </w:r>
      <w:r>
        <w:rPr>
          <w:sz w:val="24"/>
        </w:rPr>
        <w:t>participating</w:t>
      </w:r>
      <w:r>
        <w:rPr>
          <w:spacing w:val="-3"/>
          <w:sz w:val="24"/>
        </w:rPr>
        <w:t xml:space="preserve"> </w:t>
      </w:r>
      <w:r>
        <w:rPr>
          <w:sz w:val="24"/>
        </w:rPr>
        <w:t>in public procurement;</w:t>
      </w:r>
    </w:p>
    <w:p w14:paraId="404D3200" w14:textId="77777777" w:rsidR="00C70558" w:rsidRDefault="00E32773" w:rsidP="008908A3">
      <w:pPr>
        <w:pStyle w:val="ListParagraph"/>
        <w:numPr>
          <w:ilvl w:val="0"/>
          <w:numId w:val="98"/>
        </w:numPr>
        <w:tabs>
          <w:tab w:val="left" w:pos="1111"/>
        </w:tabs>
        <w:spacing w:before="60"/>
        <w:ind w:left="1093" w:right="711"/>
        <w:jc w:val="both"/>
        <w:rPr>
          <w:sz w:val="24"/>
        </w:rPr>
      </w:pPr>
      <w:r>
        <w:rPr>
          <w:sz w:val="24"/>
        </w:rPr>
        <w:t>We understand that you are not bound to accept the lowest bid or any other bid that you</w:t>
      </w:r>
      <w:r>
        <w:rPr>
          <w:spacing w:val="1"/>
          <w:sz w:val="24"/>
        </w:rPr>
        <w:t xml:space="preserve"> </w:t>
      </w:r>
      <w:r>
        <w:rPr>
          <w:sz w:val="24"/>
        </w:rPr>
        <w:t>may</w:t>
      </w:r>
      <w:r>
        <w:rPr>
          <w:spacing w:val="-5"/>
          <w:sz w:val="24"/>
        </w:rPr>
        <w:t xml:space="preserve"> </w:t>
      </w:r>
      <w:r>
        <w:rPr>
          <w:sz w:val="24"/>
        </w:rPr>
        <w:t>receive.</w:t>
      </w:r>
    </w:p>
    <w:p w14:paraId="6C83F0A8" w14:textId="77777777" w:rsidR="00C70558" w:rsidRDefault="00C70558">
      <w:pPr>
        <w:pStyle w:val="BodyText"/>
        <w:rPr>
          <w:sz w:val="26"/>
        </w:rPr>
      </w:pPr>
    </w:p>
    <w:p w14:paraId="1CB441E3" w14:textId="77777777" w:rsidR="00C70558" w:rsidRDefault="00E32773">
      <w:pPr>
        <w:spacing w:before="160"/>
        <w:ind w:left="55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1"/>
          <w:sz w:val="24"/>
        </w:rPr>
        <w:t xml:space="preserve"> </w:t>
      </w:r>
      <w:r>
        <w:rPr>
          <w:i/>
          <w:sz w:val="24"/>
        </w:rPr>
        <w:t>is</w:t>
      </w:r>
      <w:r>
        <w:rPr>
          <w:i/>
          <w:spacing w:val="-1"/>
          <w:sz w:val="24"/>
        </w:rPr>
        <w:t xml:space="preserve"> </w:t>
      </w:r>
      <w:r>
        <w:rPr>
          <w:i/>
          <w:sz w:val="24"/>
        </w:rPr>
        <w:t>shown</w:t>
      </w:r>
      <w:r>
        <w:rPr>
          <w:i/>
          <w:spacing w:val="-1"/>
          <w:sz w:val="24"/>
        </w:rPr>
        <w:t xml:space="preserve"> </w:t>
      </w:r>
      <w:r>
        <w:rPr>
          <w:i/>
          <w:sz w:val="24"/>
        </w:rPr>
        <w:t>below]</w:t>
      </w:r>
    </w:p>
    <w:p w14:paraId="4A5067D2" w14:textId="77777777" w:rsidR="00C70558" w:rsidRDefault="00E32773">
      <w:pPr>
        <w:spacing w:before="100"/>
        <w:ind w:left="55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09ABD2A3" w14:textId="40964A27" w:rsidR="00C70558" w:rsidRDefault="00E32773">
      <w:pPr>
        <w:spacing w:before="102"/>
        <w:ind w:left="552"/>
        <w:rPr>
          <w:i/>
          <w:sz w:val="24"/>
        </w:rPr>
      </w:pPr>
      <w:r>
        <w:rPr>
          <w:sz w:val="24"/>
        </w:rPr>
        <w:t>In</w:t>
      </w:r>
      <w:r>
        <w:rPr>
          <w:spacing w:val="-1"/>
          <w:sz w:val="24"/>
        </w:rPr>
        <w:t xml:space="preserve"> </w:t>
      </w:r>
      <w:r>
        <w:rPr>
          <w:sz w:val="24"/>
        </w:rPr>
        <w:t>the capacity</w:t>
      </w:r>
      <w:r>
        <w:rPr>
          <w:spacing w:val="-6"/>
          <w:sz w:val="24"/>
        </w:rPr>
        <w:t xml:space="preserve"> </w:t>
      </w:r>
      <w:r>
        <w:rPr>
          <w:sz w:val="24"/>
        </w:rPr>
        <w:t>of</w:t>
      </w:r>
      <w:r>
        <w:rPr>
          <w:spacing w:val="-1"/>
          <w:sz w:val="24"/>
        </w:rPr>
        <w:t xml:space="preserve"> </w:t>
      </w:r>
      <w:r>
        <w:rPr>
          <w:i/>
          <w:sz w:val="24"/>
        </w:rPr>
        <w:t>[insert</w:t>
      </w:r>
      <w:r>
        <w:rPr>
          <w:i/>
          <w:spacing w:val="2"/>
          <w:sz w:val="24"/>
        </w:rPr>
        <w:t xml:space="preserve"> </w:t>
      </w:r>
      <w:r>
        <w:rPr>
          <w:i/>
          <w:sz w:val="24"/>
        </w:rPr>
        <w:t>designation</w:t>
      </w:r>
      <w:r w:rsidR="00F051A0">
        <w:rPr>
          <w:i/>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bid]</w:t>
      </w:r>
    </w:p>
    <w:p w14:paraId="1FBC678C" w14:textId="77777777" w:rsidR="00C70558" w:rsidRDefault="00E32773">
      <w:pPr>
        <w:spacing w:before="101" w:line="278" w:lineRule="auto"/>
        <w:ind w:left="552" w:right="1106"/>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w:t>
      </w:r>
    </w:p>
    <w:p w14:paraId="19DD1F68" w14:textId="77777777" w:rsidR="00C70558" w:rsidRDefault="00E32773">
      <w:pPr>
        <w:tabs>
          <w:tab w:val="left" w:pos="2979"/>
          <w:tab w:val="left" w:pos="5812"/>
          <w:tab w:val="left" w:pos="6827"/>
        </w:tabs>
        <w:spacing w:before="55"/>
        <w:ind w:left="552"/>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530A9F70" w14:textId="77777777" w:rsidR="00C70558" w:rsidRDefault="00C70558">
      <w:pPr>
        <w:rPr>
          <w:sz w:val="24"/>
        </w:rPr>
        <w:sectPr w:rsidR="00C70558" w:rsidSect="00D52149">
          <w:pgSz w:w="11910" w:h="16850"/>
          <w:pgMar w:top="1560" w:right="940" w:bottom="940" w:left="580" w:header="688" w:footer="755" w:gutter="0"/>
          <w:cols w:space="720"/>
        </w:sectPr>
      </w:pPr>
    </w:p>
    <w:p w14:paraId="5993708A" w14:textId="77777777" w:rsidR="00C70558" w:rsidRDefault="00C70558">
      <w:pPr>
        <w:pStyle w:val="BodyText"/>
        <w:spacing w:before="1"/>
        <w:rPr>
          <w:i/>
          <w:sz w:val="13"/>
        </w:rPr>
      </w:pPr>
    </w:p>
    <w:p w14:paraId="08514AB5" w14:textId="77777777" w:rsidR="00C70558" w:rsidRDefault="00E32773">
      <w:pPr>
        <w:spacing w:before="89"/>
        <w:ind w:left="607" w:right="762"/>
        <w:jc w:val="center"/>
        <w:rPr>
          <w:b/>
          <w:sz w:val="26"/>
        </w:rPr>
      </w:pPr>
      <w:bookmarkStart w:id="68" w:name="_TOC_250036"/>
      <w:r>
        <w:rPr>
          <w:b/>
          <w:sz w:val="26"/>
        </w:rPr>
        <w:t>Code</w:t>
      </w:r>
      <w:r>
        <w:rPr>
          <w:b/>
          <w:spacing w:val="-2"/>
          <w:sz w:val="26"/>
        </w:rPr>
        <w:t xml:space="preserve"> </w:t>
      </w:r>
      <w:r>
        <w:rPr>
          <w:b/>
          <w:sz w:val="26"/>
        </w:rPr>
        <w:t>of</w:t>
      </w:r>
      <w:r>
        <w:rPr>
          <w:b/>
          <w:spacing w:val="-3"/>
          <w:sz w:val="26"/>
        </w:rPr>
        <w:t xml:space="preserve"> </w:t>
      </w:r>
      <w:r>
        <w:rPr>
          <w:b/>
          <w:sz w:val="26"/>
        </w:rPr>
        <w:t>Ethical Conduct in</w:t>
      </w:r>
      <w:r>
        <w:rPr>
          <w:b/>
          <w:spacing w:val="-2"/>
          <w:sz w:val="26"/>
        </w:rPr>
        <w:t xml:space="preserve"> </w:t>
      </w:r>
      <w:r>
        <w:rPr>
          <w:b/>
          <w:sz w:val="26"/>
        </w:rPr>
        <w:t>Business</w:t>
      </w:r>
      <w:r>
        <w:rPr>
          <w:b/>
          <w:spacing w:val="1"/>
          <w:sz w:val="26"/>
        </w:rPr>
        <w:t xml:space="preserve"> </w:t>
      </w:r>
      <w:r>
        <w:rPr>
          <w:b/>
          <w:sz w:val="26"/>
        </w:rPr>
        <w:t>for</w:t>
      </w:r>
      <w:r>
        <w:rPr>
          <w:b/>
          <w:spacing w:val="-2"/>
          <w:sz w:val="26"/>
        </w:rPr>
        <w:t xml:space="preserve"> </w:t>
      </w:r>
      <w:r>
        <w:rPr>
          <w:b/>
          <w:sz w:val="26"/>
        </w:rPr>
        <w:t>Bidders</w:t>
      </w:r>
      <w:r>
        <w:rPr>
          <w:b/>
          <w:spacing w:val="-1"/>
          <w:sz w:val="26"/>
        </w:rPr>
        <w:t xml:space="preserve"> </w:t>
      </w:r>
      <w:r>
        <w:rPr>
          <w:b/>
          <w:sz w:val="26"/>
        </w:rPr>
        <w:t>and</w:t>
      </w:r>
      <w:r>
        <w:rPr>
          <w:b/>
          <w:spacing w:val="-2"/>
          <w:sz w:val="26"/>
        </w:rPr>
        <w:t xml:space="preserve"> </w:t>
      </w:r>
      <w:bookmarkEnd w:id="68"/>
      <w:r>
        <w:rPr>
          <w:b/>
          <w:sz w:val="26"/>
        </w:rPr>
        <w:t>Providers</w:t>
      </w:r>
    </w:p>
    <w:p w14:paraId="31ABBCCC" w14:textId="77777777" w:rsidR="00C70558" w:rsidRDefault="00E32773">
      <w:pPr>
        <w:spacing w:before="56"/>
        <w:ind w:left="607" w:right="753"/>
        <w:jc w:val="center"/>
        <w:rPr>
          <w:sz w:val="16"/>
        </w:rPr>
      </w:pPr>
      <w:r>
        <w:rPr>
          <w:sz w:val="16"/>
        </w:rPr>
        <w:t>(Under</w:t>
      </w:r>
      <w:r>
        <w:rPr>
          <w:spacing w:val="-3"/>
          <w:sz w:val="16"/>
        </w:rPr>
        <w:t xml:space="preserve"> </w:t>
      </w:r>
      <w:r>
        <w:rPr>
          <w:sz w:val="16"/>
        </w:rPr>
        <w:t>Section</w:t>
      </w:r>
      <w:r>
        <w:rPr>
          <w:spacing w:val="-3"/>
          <w:sz w:val="16"/>
        </w:rPr>
        <w:t xml:space="preserve"> </w:t>
      </w:r>
      <w:r>
        <w:rPr>
          <w:sz w:val="16"/>
        </w:rPr>
        <w:t>93</w:t>
      </w:r>
      <w:r>
        <w:rPr>
          <w:spacing w:val="-2"/>
          <w:sz w:val="16"/>
        </w:rPr>
        <w:t xml:space="preserve"> </w:t>
      </w:r>
      <w:r>
        <w:rPr>
          <w:sz w:val="16"/>
        </w:rPr>
        <w:t>(2)</w:t>
      </w:r>
      <w:r>
        <w:rPr>
          <w:spacing w:val="-2"/>
          <w:sz w:val="16"/>
        </w:rPr>
        <w:t xml:space="preserve"> </w:t>
      </w:r>
      <w:r>
        <w:rPr>
          <w:sz w:val="16"/>
        </w:rPr>
        <w:t>of</w:t>
      </w:r>
      <w:r>
        <w:rPr>
          <w:spacing w:val="-3"/>
          <w:sz w:val="16"/>
        </w:rPr>
        <w:t xml:space="preserve"> </w:t>
      </w:r>
      <w:r>
        <w:rPr>
          <w:sz w:val="16"/>
        </w:rPr>
        <w:t>the</w:t>
      </w:r>
      <w:r>
        <w:rPr>
          <w:spacing w:val="-4"/>
          <w:sz w:val="16"/>
        </w:rPr>
        <w:t xml:space="preserve"> </w:t>
      </w:r>
      <w:r>
        <w:rPr>
          <w:sz w:val="16"/>
        </w:rPr>
        <w:t>Public</w:t>
      </w:r>
      <w:r>
        <w:rPr>
          <w:spacing w:val="-4"/>
          <w:sz w:val="16"/>
        </w:rPr>
        <w:t xml:space="preserve"> </w:t>
      </w:r>
      <w:r>
        <w:rPr>
          <w:sz w:val="16"/>
        </w:rPr>
        <w:t>Procurement</w:t>
      </w:r>
      <w:r>
        <w:rPr>
          <w:spacing w:val="-1"/>
          <w:sz w:val="16"/>
        </w:rPr>
        <w:t xml:space="preserve"> </w:t>
      </w:r>
      <w:r>
        <w:rPr>
          <w:sz w:val="16"/>
        </w:rPr>
        <w:t>and</w:t>
      </w:r>
      <w:r>
        <w:rPr>
          <w:spacing w:val="-1"/>
          <w:sz w:val="16"/>
        </w:rPr>
        <w:t xml:space="preserve"> </w:t>
      </w:r>
      <w:r>
        <w:rPr>
          <w:sz w:val="16"/>
        </w:rPr>
        <w:t>Disposal</w:t>
      </w:r>
      <w:r>
        <w:rPr>
          <w:spacing w:val="-3"/>
          <w:sz w:val="16"/>
        </w:rPr>
        <w:t xml:space="preserve"> </w:t>
      </w:r>
      <w:r>
        <w:rPr>
          <w:sz w:val="16"/>
        </w:rPr>
        <w:t>of</w:t>
      </w:r>
      <w:r>
        <w:rPr>
          <w:spacing w:val="-4"/>
          <w:sz w:val="16"/>
        </w:rPr>
        <w:t xml:space="preserve"> </w:t>
      </w:r>
      <w:r>
        <w:rPr>
          <w:sz w:val="16"/>
        </w:rPr>
        <w:t>Public</w:t>
      </w:r>
      <w:r>
        <w:rPr>
          <w:spacing w:val="-4"/>
          <w:sz w:val="16"/>
        </w:rPr>
        <w:t xml:space="preserve"> </w:t>
      </w:r>
      <w:r>
        <w:rPr>
          <w:sz w:val="16"/>
        </w:rPr>
        <w:t>Assets</w:t>
      </w:r>
      <w:r>
        <w:rPr>
          <w:spacing w:val="-2"/>
          <w:sz w:val="16"/>
        </w:rPr>
        <w:t xml:space="preserve"> </w:t>
      </w:r>
      <w:r>
        <w:rPr>
          <w:sz w:val="16"/>
        </w:rPr>
        <w:t>Act,</w:t>
      </w:r>
      <w:r>
        <w:rPr>
          <w:spacing w:val="-1"/>
          <w:sz w:val="16"/>
        </w:rPr>
        <w:t xml:space="preserve"> </w:t>
      </w:r>
      <w:r>
        <w:rPr>
          <w:sz w:val="16"/>
        </w:rPr>
        <w:t>2003)</w:t>
      </w:r>
    </w:p>
    <w:p w14:paraId="2476BD0C" w14:textId="77777777" w:rsidR="00C70558" w:rsidRDefault="00C70558">
      <w:pPr>
        <w:pStyle w:val="BodyText"/>
        <w:rPr>
          <w:sz w:val="18"/>
        </w:rPr>
      </w:pPr>
    </w:p>
    <w:p w14:paraId="7A3F2E27" w14:textId="77777777" w:rsidR="00C70558" w:rsidRDefault="00E32773" w:rsidP="008908A3">
      <w:pPr>
        <w:pStyle w:val="Heading4"/>
        <w:numPr>
          <w:ilvl w:val="0"/>
          <w:numId w:val="97"/>
        </w:numPr>
        <w:tabs>
          <w:tab w:val="left" w:pos="1119"/>
          <w:tab w:val="left" w:pos="1120"/>
        </w:tabs>
        <w:spacing w:before="111" w:line="274" w:lineRule="exact"/>
        <w:ind w:hanging="568"/>
      </w:pPr>
      <w:r>
        <w:t>Ethical</w:t>
      </w:r>
      <w:r>
        <w:rPr>
          <w:spacing w:val="-2"/>
        </w:rPr>
        <w:t xml:space="preserve"> </w:t>
      </w:r>
      <w:r>
        <w:t>Principles</w:t>
      </w:r>
    </w:p>
    <w:p w14:paraId="64DA823B" w14:textId="77777777" w:rsidR="00C70558" w:rsidRDefault="00E32773">
      <w:pPr>
        <w:pStyle w:val="BodyText"/>
        <w:spacing w:line="274" w:lineRule="exact"/>
        <w:ind w:left="1153"/>
      </w:pPr>
      <w:r>
        <w:t>Bidders</w:t>
      </w:r>
      <w:r>
        <w:rPr>
          <w:spacing w:val="1"/>
        </w:rPr>
        <w:t xml:space="preserve"> </w:t>
      </w:r>
      <w:r>
        <w:t>and</w:t>
      </w:r>
      <w:r>
        <w:rPr>
          <w:spacing w:val="-1"/>
        </w:rPr>
        <w:t xml:space="preserve"> </w:t>
      </w:r>
      <w:r>
        <w:t>providers</w:t>
      </w:r>
      <w:r>
        <w:rPr>
          <w:spacing w:val="-1"/>
        </w:rPr>
        <w:t xml:space="preserve"> </w:t>
      </w:r>
      <w:r>
        <w:t>shall</w:t>
      </w:r>
      <w:r>
        <w:rPr>
          <w:spacing w:val="-1"/>
        </w:rPr>
        <w:t xml:space="preserve"> </w:t>
      </w:r>
      <w:r>
        <w:t>at</w:t>
      </w:r>
      <w:r>
        <w:rPr>
          <w:spacing w:val="-1"/>
        </w:rPr>
        <w:t xml:space="preserve"> </w:t>
      </w:r>
      <w:r>
        <w:t>all</w:t>
      </w:r>
      <w:r>
        <w:rPr>
          <w:spacing w:val="-1"/>
        </w:rPr>
        <w:t xml:space="preserve"> </w:t>
      </w:r>
      <w:r>
        <w:t>times-</w:t>
      </w:r>
    </w:p>
    <w:p w14:paraId="2DC2F936" w14:textId="77777777" w:rsidR="00C70558" w:rsidRDefault="00E32773" w:rsidP="008908A3">
      <w:pPr>
        <w:pStyle w:val="ListParagraph"/>
        <w:numPr>
          <w:ilvl w:val="1"/>
          <w:numId w:val="97"/>
        </w:numPr>
        <w:tabs>
          <w:tab w:val="left" w:pos="1547"/>
        </w:tabs>
        <w:spacing w:before="40" w:line="275" w:lineRule="exact"/>
        <w:rPr>
          <w:sz w:val="24"/>
        </w:rPr>
      </w:pPr>
      <w:r>
        <w:rPr>
          <w:sz w:val="24"/>
        </w:rPr>
        <w:t>Maintain</w:t>
      </w:r>
      <w:r>
        <w:rPr>
          <w:spacing w:val="-1"/>
          <w:sz w:val="24"/>
        </w:rPr>
        <w:t xml:space="preserve"> </w:t>
      </w:r>
      <w:r>
        <w:rPr>
          <w:sz w:val="24"/>
        </w:rPr>
        <w:t>integrity</w:t>
      </w:r>
      <w:r>
        <w:rPr>
          <w:spacing w:val="-6"/>
          <w:sz w:val="24"/>
        </w:rPr>
        <w:t xml:space="preserve"> </w:t>
      </w:r>
      <w:r>
        <w:rPr>
          <w:sz w:val="24"/>
        </w:rPr>
        <w:t>and</w:t>
      </w:r>
      <w:r>
        <w:rPr>
          <w:spacing w:val="-1"/>
          <w:sz w:val="24"/>
        </w:rPr>
        <w:t xml:space="preserve"> </w:t>
      </w:r>
      <w:r>
        <w:rPr>
          <w:sz w:val="24"/>
        </w:rPr>
        <w:t>independence</w:t>
      </w:r>
      <w:r>
        <w:rPr>
          <w:spacing w:val="-2"/>
          <w:sz w:val="24"/>
        </w:rPr>
        <w:t xml:space="preserve"> </w:t>
      </w:r>
      <w:r>
        <w:rPr>
          <w:sz w:val="24"/>
        </w:rPr>
        <w:t>in their</w:t>
      </w:r>
      <w:r>
        <w:rPr>
          <w:spacing w:val="-1"/>
          <w:sz w:val="24"/>
        </w:rPr>
        <w:t xml:space="preserve"> </w:t>
      </w:r>
      <w:r>
        <w:rPr>
          <w:sz w:val="24"/>
        </w:rPr>
        <w:t>professional</w:t>
      </w:r>
      <w:r>
        <w:rPr>
          <w:spacing w:val="-1"/>
          <w:sz w:val="24"/>
        </w:rPr>
        <w:t xml:space="preserve"> </w:t>
      </w:r>
      <w:r>
        <w:rPr>
          <w:sz w:val="24"/>
        </w:rPr>
        <w:t>judgement</w:t>
      </w:r>
      <w:r>
        <w:rPr>
          <w:spacing w:val="-1"/>
          <w:sz w:val="24"/>
        </w:rPr>
        <w:t xml:space="preserve"> </w:t>
      </w:r>
      <w:r>
        <w:rPr>
          <w:sz w:val="24"/>
        </w:rPr>
        <w:t>and</w:t>
      </w:r>
      <w:r>
        <w:rPr>
          <w:spacing w:val="1"/>
          <w:sz w:val="24"/>
        </w:rPr>
        <w:t xml:space="preserve"> </w:t>
      </w:r>
      <w:r>
        <w:rPr>
          <w:sz w:val="24"/>
        </w:rPr>
        <w:t>conduct;</w:t>
      </w:r>
    </w:p>
    <w:p w14:paraId="2BDF560C" w14:textId="77777777" w:rsidR="00C70558" w:rsidRDefault="00E32773" w:rsidP="008908A3">
      <w:pPr>
        <w:pStyle w:val="ListParagraph"/>
        <w:numPr>
          <w:ilvl w:val="1"/>
          <w:numId w:val="97"/>
        </w:numPr>
        <w:tabs>
          <w:tab w:val="left" w:pos="1547"/>
        </w:tabs>
        <w:spacing w:line="275" w:lineRule="exact"/>
        <w:rPr>
          <w:sz w:val="24"/>
        </w:rPr>
      </w:pPr>
      <w:r>
        <w:rPr>
          <w:sz w:val="24"/>
        </w:rPr>
        <w:t>Comply</w:t>
      </w:r>
      <w:r>
        <w:rPr>
          <w:spacing w:val="-6"/>
          <w:sz w:val="24"/>
        </w:rPr>
        <w:t xml:space="preserve"> </w:t>
      </w:r>
      <w:r>
        <w:rPr>
          <w:sz w:val="24"/>
        </w:rPr>
        <w:t>with both the letter and the spirit of-</w:t>
      </w:r>
    </w:p>
    <w:p w14:paraId="31F4E480" w14:textId="77777777" w:rsidR="00C70558" w:rsidRDefault="00E32773" w:rsidP="008908A3">
      <w:pPr>
        <w:pStyle w:val="ListParagraph"/>
        <w:numPr>
          <w:ilvl w:val="2"/>
          <w:numId w:val="97"/>
        </w:numPr>
        <w:tabs>
          <w:tab w:val="left" w:pos="2060"/>
          <w:tab w:val="left" w:pos="2061"/>
        </w:tabs>
        <w:rPr>
          <w:sz w:val="24"/>
        </w:rPr>
      </w:pPr>
      <w:r>
        <w:rPr>
          <w:sz w:val="24"/>
        </w:rPr>
        <w:t>The</w:t>
      </w:r>
      <w:r>
        <w:rPr>
          <w:spacing w:val="-2"/>
          <w:sz w:val="24"/>
        </w:rPr>
        <w:t xml:space="preserve"> </w:t>
      </w:r>
      <w:r>
        <w:rPr>
          <w:sz w:val="24"/>
        </w:rPr>
        <w:t>laws</w:t>
      </w:r>
      <w:r>
        <w:rPr>
          <w:spacing w:val="-1"/>
          <w:sz w:val="24"/>
        </w:rPr>
        <w:t xml:space="preserve"> </w:t>
      </w:r>
      <w:r>
        <w:rPr>
          <w:sz w:val="24"/>
        </w:rPr>
        <w:t>of Uganda;</w:t>
      </w:r>
      <w:r>
        <w:rPr>
          <w:spacing w:val="-1"/>
          <w:sz w:val="24"/>
        </w:rPr>
        <w:t xml:space="preserve"> </w:t>
      </w:r>
      <w:r>
        <w:rPr>
          <w:sz w:val="24"/>
        </w:rPr>
        <w:t>and</w:t>
      </w:r>
    </w:p>
    <w:p w14:paraId="1AEEC9AF" w14:textId="77777777" w:rsidR="00C70558" w:rsidRDefault="00E32773" w:rsidP="008908A3">
      <w:pPr>
        <w:pStyle w:val="ListParagraph"/>
        <w:numPr>
          <w:ilvl w:val="2"/>
          <w:numId w:val="97"/>
        </w:numPr>
        <w:tabs>
          <w:tab w:val="left" w:pos="2061"/>
        </w:tabs>
        <w:rPr>
          <w:sz w:val="24"/>
        </w:rPr>
      </w:pPr>
      <w:r>
        <w:rPr>
          <w:sz w:val="24"/>
        </w:rPr>
        <w:t>Any</w:t>
      </w:r>
      <w:r>
        <w:rPr>
          <w:spacing w:val="-4"/>
          <w:sz w:val="24"/>
        </w:rPr>
        <w:t xml:space="preserve"> </w:t>
      </w:r>
      <w:r>
        <w:rPr>
          <w:sz w:val="24"/>
        </w:rPr>
        <w:t>executed</w:t>
      </w:r>
      <w:r>
        <w:rPr>
          <w:spacing w:val="-1"/>
          <w:sz w:val="24"/>
        </w:rPr>
        <w:t xml:space="preserve"> </w:t>
      </w:r>
      <w:r>
        <w:rPr>
          <w:sz w:val="24"/>
        </w:rPr>
        <w:t>contract.</w:t>
      </w:r>
    </w:p>
    <w:p w14:paraId="55BC077A" w14:textId="77777777" w:rsidR="00C70558" w:rsidRDefault="00E32773" w:rsidP="008908A3">
      <w:pPr>
        <w:pStyle w:val="ListParagraph"/>
        <w:numPr>
          <w:ilvl w:val="1"/>
          <w:numId w:val="97"/>
        </w:numPr>
        <w:tabs>
          <w:tab w:val="left" w:pos="1547"/>
        </w:tabs>
        <w:spacing w:before="1"/>
        <w:ind w:right="703"/>
        <w:rPr>
          <w:sz w:val="24"/>
        </w:rPr>
      </w:pPr>
      <w:r>
        <w:rPr>
          <w:sz w:val="24"/>
        </w:rPr>
        <w:t>Avoid</w:t>
      </w:r>
      <w:r>
        <w:rPr>
          <w:spacing w:val="6"/>
          <w:sz w:val="24"/>
        </w:rPr>
        <w:t xml:space="preserve"> </w:t>
      </w:r>
      <w:r>
        <w:rPr>
          <w:sz w:val="24"/>
        </w:rPr>
        <w:t>associations</w:t>
      </w:r>
      <w:r>
        <w:rPr>
          <w:spacing w:val="6"/>
          <w:sz w:val="24"/>
        </w:rPr>
        <w:t xml:space="preserve"> </w:t>
      </w:r>
      <w:r>
        <w:rPr>
          <w:sz w:val="24"/>
        </w:rPr>
        <w:t>with</w:t>
      </w:r>
      <w:r>
        <w:rPr>
          <w:spacing w:val="6"/>
          <w:sz w:val="24"/>
        </w:rPr>
        <w:t xml:space="preserve"> </w:t>
      </w:r>
      <w:r>
        <w:rPr>
          <w:sz w:val="24"/>
        </w:rPr>
        <w:t>businesses</w:t>
      </w:r>
      <w:r>
        <w:rPr>
          <w:spacing w:val="6"/>
          <w:sz w:val="24"/>
        </w:rPr>
        <w:t xml:space="preserve"> </w:t>
      </w:r>
      <w:r>
        <w:rPr>
          <w:sz w:val="24"/>
        </w:rPr>
        <w:t>and</w:t>
      </w:r>
      <w:r>
        <w:rPr>
          <w:spacing w:val="5"/>
          <w:sz w:val="24"/>
        </w:rPr>
        <w:t xml:space="preserve"> </w:t>
      </w:r>
      <w:proofErr w:type="spellStart"/>
      <w:r>
        <w:rPr>
          <w:sz w:val="24"/>
        </w:rPr>
        <w:t>organisations</w:t>
      </w:r>
      <w:proofErr w:type="spellEnd"/>
      <w:r>
        <w:rPr>
          <w:spacing w:val="6"/>
          <w:sz w:val="24"/>
        </w:rPr>
        <w:t xml:space="preserve"> </w:t>
      </w:r>
      <w:r>
        <w:rPr>
          <w:sz w:val="24"/>
        </w:rPr>
        <w:t>which</w:t>
      </w:r>
      <w:r>
        <w:rPr>
          <w:spacing w:val="5"/>
          <w:sz w:val="24"/>
        </w:rPr>
        <w:t xml:space="preserve"> </w:t>
      </w:r>
      <w:r>
        <w:rPr>
          <w:sz w:val="24"/>
        </w:rPr>
        <w:t>are</w:t>
      </w:r>
      <w:r>
        <w:rPr>
          <w:spacing w:val="5"/>
          <w:sz w:val="24"/>
        </w:rPr>
        <w:t xml:space="preserve"> </w:t>
      </w:r>
      <w:r>
        <w:rPr>
          <w:sz w:val="24"/>
        </w:rPr>
        <w:t>in</w:t>
      </w:r>
      <w:r>
        <w:rPr>
          <w:spacing w:val="6"/>
          <w:sz w:val="24"/>
        </w:rPr>
        <w:t xml:space="preserve"> </w:t>
      </w:r>
      <w:r>
        <w:rPr>
          <w:sz w:val="24"/>
        </w:rPr>
        <w:t>conflict</w:t>
      </w:r>
      <w:r>
        <w:rPr>
          <w:spacing w:val="8"/>
          <w:sz w:val="24"/>
        </w:rPr>
        <w:t xml:space="preserve"> </w:t>
      </w:r>
      <w:r>
        <w:rPr>
          <w:sz w:val="24"/>
        </w:rPr>
        <w:t>with</w:t>
      </w:r>
      <w:r>
        <w:rPr>
          <w:spacing w:val="6"/>
          <w:sz w:val="24"/>
        </w:rPr>
        <w:t xml:space="preserve"> </w:t>
      </w:r>
      <w:r>
        <w:rPr>
          <w:sz w:val="24"/>
        </w:rPr>
        <w:t>this</w:t>
      </w:r>
      <w:r>
        <w:rPr>
          <w:spacing w:val="-57"/>
          <w:sz w:val="24"/>
        </w:rPr>
        <w:t xml:space="preserve"> </w:t>
      </w:r>
      <w:r>
        <w:rPr>
          <w:sz w:val="24"/>
        </w:rPr>
        <w:t>code.</w:t>
      </w:r>
    </w:p>
    <w:p w14:paraId="2977C969" w14:textId="77777777" w:rsidR="00C70558" w:rsidRDefault="00E32773" w:rsidP="008908A3">
      <w:pPr>
        <w:pStyle w:val="Heading4"/>
        <w:numPr>
          <w:ilvl w:val="0"/>
          <w:numId w:val="97"/>
        </w:numPr>
        <w:tabs>
          <w:tab w:val="left" w:pos="1119"/>
          <w:tab w:val="left" w:pos="1120"/>
        </w:tabs>
        <w:spacing w:before="45" w:line="274" w:lineRule="exact"/>
        <w:ind w:hanging="568"/>
      </w:pPr>
      <w:r>
        <w:t>Standards</w:t>
      </w:r>
    </w:p>
    <w:p w14:paraId="73767ECF" w14:textId="77777777" w:rsidR="00C70558" w:rsidRDefault="00E32773">
      <w:pPr>
        <w:pStyle w:val="BodyText"/>
        <w:spacing w:line="274" w:lineRule="exact"/>
        <w:ind w:left="1119"/>
      </w:pPr>
      <w:r>
        <w:t>Bidders</w:t>
      </w:r>
      <w:r>
        <w:rPr>
          <w:spacing w:val="-1"/>
        </w:rPr>
        <w:t xml:space="preserve"> </w:t>
      </w:r>
      <w:r>
        <w:t>and</w:t>
      </w:r>
      <w:r>
        <w:rPr>
          <w:spacing w:val="-1"/>
        </w:rPr>
        <w:t xml:space="preserve"> </w:t>
      </w:r>
      <w:r>
        <w:t>providers</w:t>
      </w:r>
      <w:r>
        <w:rPr>
          <w:spacing w:val="-1"/>
        </w:rPr>
        <w:t xml:space="preserve"> </w:t>
      </w:r>
      <w:r>
        <w:t>shall-</w:t>
      </w:r>
    </w:p>
    <w:p w14:paraId="23EBB7D9" w14:textId="77777777" w:rsidR="00C70558" w:rsidRDefault="00E32773" w:rsidP="008908A3">
      <w:pPr>
        <w:pStyle w:val="ListParagraph"/>
        <w:numPr>
          <w:ilvl w:val="1"/>
          <w:numId w:val="97"/>
        </w:numPr>
        <w:tabs>
          <w:tab w:val="left" w:pos="1557"/>
        </w:tabs>
        <w:ind w:left="1556" w:right="708" w:hanging="437"/>
        <w:rPr>
          <w:sz w:val="24"/>
        </w:rPr>
      </w:pPr>
      <w:r>
        <w:rPr>
          <w:sz w:val="24"/>
        </w:rPr>
        <w:t>Strive</w:t>
      </w:r>
      <w:r>
        <w:rPr>
          <w:spacing w:val="3"/>
          <w:sz w:val="24"/>
        </w:rPr>
        <w:t xml:space="preserve"> </w:t>
      </w:r>
      <w:r>
        <w:rPr>
          <w:sz w:val="24"/>
        </w:rPr>
        <w:t>to</w:t>
      </w:r>
      <w:r>
        <w:rPr>
          <w:spacing w:val="5"/>
          <w:sz w:val="24"/>
        </w:rPr>
        <w:t xml:space="preserve"> </w:t>
      </w:r>
      <w:r>
        <w:rPr>
          <w:sz w:val="24"/>
        </w:rPr>
        <w:t>provide</w:t>
      </w:r>
      <w:r>
        <w:rPr>
          <w:spacing w:val="3"/>
          <w:sz w:val="24"/>
        </w:rPr>
        <w:t xml:space="preserve"> </w:t>
      </w:r>
      <w:r>
        <w:rPr>
          <w:sz w:val="24"/>
        </w:rPr>
        <w:t>works,</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supplies</w:t>
      </w:r>
      <w:r>
        <w:rPr>
          <w:spacing w:val="6"/>
          <w:sz w:val="24"/>
        </w:rPr>
        <w:t xml:space="preserve"> </w:t>
      </w:r>
      <w:r>
        <w:rPr>
          <w:sz w:val="24"/>
        </w:rPr>
        <w:t>of</w:t>
      </w:r>
      <w:r>
        <w:rPr>
          <w:spacing w:val="3"/>
          <w:sz w:val="24"/>
        </w:rPr>
        <w:t xml:space="preserve"> </w:t>
      </w:r>
      <w:r>
        <w:rPr>
          <w:sz w:val="24"/>
        </w:rPr>
        <w:t>high</w:t>
      </w:r>
      <w:r>
        <w:rPr>
          <w:spacing w:val="4"/>
          <w:sz w:val="24"/>
        </w:rPr>
        <w:t xml:space="preserve"> </w:t>
      </w:r>
      <w:r>
        <w:rPr>
          <w:sz w:val="24"/>
        </w:rPr>
        <w:t>quality</w:t>
      </w:r>
      <w:r>
        <w:rPr>
          <w:spacing w:val="58"/>
          <w:sz w:val="24"/>
        </w:rPr>
        <w:t xml:space="preserve"> </w:t>
      </w:r>
      <w:r>
        <w:rPr>
          <w:sz w:val="24"/>
        </w:rPr>
        <w:t>and</w:t>
      </w:r>
      <w:r>
        <w:rPr>
          <w:spacing w:val="6"/>
          <w:sz w:val="24"/>
        </w:rPr>
        <w:t xml:space="preserve"> </w:t>
      </w:r>
      <w:r>
        <w:rPr>
          <w:sz w:val="24"/>
        </w:rPr>
        <w:t>accept</w:t>
      </w:r>
      <w:r>
        <w:rPr>
          <w:spacing w:val="5"/>
          <w:sz w:val="24"/>
        </w:rPr>
        <w:t xml:space="preserve"> </w:t>
      </w:r>
      <w:r>
        <w:rPr>
          <w:sz w:val="24"/>
        </w:rPr>
        <w:t>full</w:t>
      </w:r>
      <w:r>
        <w:rPr>
          <w:spacing w:val="-57"/>
          <w:sz w:val="24"/>
        </w:rPr>
        <w:t xml:space="preserve"> </w:t>
      </w:r>
      <w:r>
        <w:rPr>
          <w:sz w:val="24"/>
        </w:rPr>
        <w:t>responsibility</w:t>
      </w:r>
      <w:r>
        <w:rPr>
          <w:spacing w:val="-7"/>
          <w:sz w:val="24"/>
        </w:rPr>
        <w:t xml:space="preserve"> </w:t>
      </w:r>
      <w:r>
        <w:rPr>
          <w:sz w:val="24"/>
        </w:rPr>
        <w:t>for</w:t>
      </w:r>
      <w:r>
        <w:rPr>
          <w:spacing w:val="-2"/>
          <w:sz w:val="24"/>
        </w:rPr>
        <w:t xml:space="preserve"> </w:t>
      </w:r>
      <w:r>
        <w:rPr>
          <w:sz w:val="24"/>
        </w:rPr>
        <w:t>all works, services or supplies provided;</w:t>
      </w:r>
    </w:p>
    <w:p w14:paraId="24F8C1FF" w14:textId="77777777" w:rsidR="00C70558" w:rsidRDefault="00E32773" w:rsidP="008908A3">
      <w:pPr>
        <w:pStyle w:val="ListParagraph"/>
        <w:numPr>
          <w:ilvl w:val="1"/>
          <w:numId w:val="97"/>
        </w:numPr>
        <w:tabs>
          <w:tab w:val="left" w:pos="1557"/>
        </w:tabs>
        <w:spacing w:before="1"/>
        <w:ind w:left="1556" w:right="703" w:hanging="437"/>
        <w:rPr>
          <w:sz w:val="24"/>
        </w:rPr>
      </w:pPr>
      <w:r>
        <w:rPr>
          <w:sz w:val="24"/>
        </w:rPr>
        <w:t>Comply with the professional standards of their industry or of any professional body</w:t>
      </w:r>
      <w:r>
        <w:rPr>
          <w:spacing w:val="-57"/>
          <w:sz w:val="24"/>
        </w:rPr>
        <w:t xml:space="preserve"> </w:t>
      </w:r>
      <w:r>
        <w:rPr>
          <w:sz w:val="24"/>
        </w:rPr>
        <w:t>of which they</w:t>
      </w:r>
      <w:r>
        <w:rPr>
          <w:spacing w:val="-5"/>
          <w:sz w:val="24"/>
        </w:rPr>
        <w:t xml:space="preserve"> </w:t>
      </w:r>
      <w:r>
        <w:rPr>
          <w:sz w:val="24"/>
        </w:rPr>
        <w:t>are</w:t>
      </w:r>
      <w:r>
        <w:rPr>
          <w:spacing w:val="-2"/>
          <w:sz w:val="24"/>
        </w:rPr>
        <w:t xml:space="preserve"> </w:t>
      </w:r>
      <w:r>
        <w:rPr>
          <w:sz w:val="24"/>
        </w:rPr>
        <w:t>members.</w:t>
      </w:r>
    </w:p>
    <w:p w14:paraId="76371605" w14:textId="77777777" w:rsidR="00C70558" w:rsidRDefault="00E32773" w:rsidP="008908A3">
      <w:pPr>
        <w:pStyle w:val="Heading4"/>
        <w:numPr>
          <w:ilvl w:val="0"/>
          <w:numId w:val="97"/>
        </w:numPr>
        <w:tabs>
          <w:tab w:val="left" w:pos="1119"/>
          <w:tab w:val="left" w:pos="1120"/>
        </w:tabs>
        <w:spacing w:before="5" w:line="274" w:lineRule="exact"/>
        <w:ind w:hanging="568"/>
      </w:pPr>
      <w:r>
        <w:t>Conflict</w:t>
      </w:r>
      <w:r>
        <w:rPr>
          <w:spacing w:val="-3"/>
        </w:rPr>
        <w:t xml:space="preserve"> </w:t>
      </w:r>
      <w:r>
        <w:t>of</w:t>
      </w:r>
      <w:r>
        <w:rPr>
          <w:spacing w:val="-2"/>
        </w:rPr>
        <w:t xml:space="preserve"> </w:t>
      </w:r>
      <w:r>
        <w:t>Interest</w:t>
      </w:r>
    </w:p>
    <w:p w14:paraId="3A54BB79" w14:textId="77777777" w:rsidR="00C70558" w:rsidRDefault="00E32773">
      <w:pPr>
        <w:pStyle w:val="BodyText"/>
        <w:ind w:left="1119" w:right="706"/>
        <w:jc w:val="both"/>
      </w:pPr>
      <w:r>
        <w:t>Bidders and providers shall not accept contracts which would constitute a conflict of</w:t>
      </w:r>
      <w:r>
        <w:rPr>
          <w:spacing w:val="1"/>
        </w:rPr>
        <w:t xml:space="preserve"> </w:t>
      </w:r>
      <w:r>
        <w:t>interest with, any prior or current contract with any procuring and disposing entity.</w:t>
      </w:r>
      <w:r>
        <w:rPr>
          <w:spacing w:val="1"/>
        </w:rPr>
        <w:t xml:space="preserve"> </w:t>
      </w:r>
      <w:r>
        <w:t>Bidders and providers shall disclose to all concerned parties those conflicts of interest</w:t>
      </w:r>
      <w:r>
        <w:rPr>
          <w:spacing w:val="1"/>
        </w:rPr>
        <w:t xml:space="preserve"> </w:t>
      </w:r>
      <w:r>
        <w:t>that</w:t>
      </w:r>
      <w:r>
        <w:rPr>
          <w:spacing w:val="-1"/>
        </w:rPr>
        <w:t xml:space="preserve"> </w:t>
      </w:r>
      <w:r>
        <w:t>cannot reasonably</w:t>
      </w:r>
      <w:r>
        <w:rPr>
          <w:spacing w:val="-5"/>
        </w:rPr>
        <w:t xml:space="preserve"> </w:t>
      </w:r>
      <w:r>
        <w:t>be</w:t>
      </w:r>
      <w:r>
        <w:rPr>
          <w:spacing w:val="1"/>
        </w:rPr>
        <w:t xml:space="preserve"> </w:t>
      </w:r>
      <w:r>
        <w:t>avoided or</w:t>
      </w:r>
      <w:r>
        <w:rPr>
          <w:spacing w:val="-2"/>
        </w:rPr>
        <w:t xml:space="preserve"> </w:t>
      </w:r>
      <w:r>
        <w:t>escaped.</w:t>
      </w:r>
    </w:p>
    <w:p w14:paraId="5FA8DBF5" w14:textId="77777777" w:rsidR="00C70558" w:rsidRDefault="00E32773" w:rsidP="008908A3">
      <w:pPr>
        <w:pStyle w:val="Heading4"/>
        <w:numPr>
          <w:ilvl w:val="0"/>
          <w:numId w:val="97"/>
        </w:numPr>
        <w:tabs>
          <w:tab w:val="left" w:pos="1120"/>
        </w:tabs>
        <w:spacing w:before="2" w:line="274" w:lineRule="exact"/>
        <w:ind w:hanging="568"/>
        <w:jc w:val="both"/>
      </w:pPr>
      <w:r>
        <w:t>Confidentiality</w:t>
      </w:r>
      <w:r>
        <w:rPr>
          <w:spacing w:val="-3"/>
        </w:rPr>
        <w:t xml:space="preserve"> </w:t>
      </w:r>
      <w:r>
        <w:t>and</w:t>
      </w:r>
      <w:r>
        <w:rPr>
          <w:spacing w:val="-2"/>
        </w:rPr>
        <w:t xml:space="preserve"> </w:t>
      </w:r>
      <w:r>
        <w:t>Accuracy</w:t>
      </w:r>
      <w:r>
        <w:rPr>
          <w:spacing w:val="-2"/>
        </w:rPr>
        <w:t xml:space="preserve"> </w:t>
      </w:r>
      <w:r>
        <w:t>of</w:t>
      </w:r>
      <w:r>
        <w:rPr>
          <w:spacing w:val="-1"/>
        </w:rPr>
        <w:t xml:space="preserve"> </w:t>
      </w:r>
      <w:r>
        <w:t>Information</w:t>
      </w:r>
    </w:p>
    <w:p w14:paraId="6C0B3F63" w14:textId="77777777" w:rsidR="00C70558" w:rsidRDefault="00E32773" w:rsidP="008908A3">
      <w:pPr>
        <w:pStyle w:val="ListParagraph"/>
        <w:numPr>
          <w:ilvl w:val="1"/>
          <w:numId w:val="97"/>
        </w:numPr>
        <w:tabs>
          <w:tab w:val="left" w:pos="1557"/>
        </w:tabs>
        <w:ind w:left="1556" w:right="705" w:hanging="437"/>
        <w:jc w:val="both"/>
        <w:rPr>
          <w:sz w:val="24"/>
        </w:rPr>
      </w:pPr>
      <w:r>
        <w:rPr>
          <w:sz w:val="24"/>
        </w:rPr>
        <w:t>Information given by bidders and providers in the course of procurement processes</w:t>
      </w:r>
      <w:r>
        <w:rPr>
          <w:spacing w:val="1"/>
          <w:sz w:val="24"/>
        </w:rPr>
        <w:t xml:space="preserve"> </w:t>
      </w:r>
      <w:r>
        <w:rPr>
          <w:sz w:val="24"/>
        </w:rPr>
        <w:t>or</w:t>
      </w:r>
      <w:r>
        <w:rPr>
          <w:spacing w:val="-1"/>
          <w:sz w:val="24"/>
        </w:rPr>
        <w:t xml:space="preserve"> </w:t>
      </w:r>
      <w:r>
        <w:rPr>
          <w:sz w:val="24"/>
        </w:rPr>
        <w:t>the</w:t>
      </w:r>
      <w:r>
        <w:rPr>
          <w:spacing w:val="-3"/>
          <w:sz w:val="24"/>
        </w:rPr>
        <w:t xml:space="preserve"> </w:t>
      </w:r>
      <w:r>
        <w:rPr>
          <w:sz w:val="24"/>
        </w:rPr>
        <w:t>performance</w:t>
      </w:r>
      <w:r>
        <w:rPr>
          <w:spacing w:val="-1"/>
          <w:sz w:val="24"/>
        </w:rPr>
        <w:t xml:space="preserve"> </w:t>
      </w:r>
      <w:r>
        <w:rPr>
          <w:sz w:val="24"/>
        </w:rPr>
        <w:t>of</w:t>
      </w:r>
      <w:r>
        <w:rPr>
          <w:spacing w:val="-1"/>
          <w:sz w:val="24"/>
        </w:rPr>
        <w:t xml:space="preserve"> </w:t>
      </w:r>
      <w:r>
        <w:rPr>
          <w:sz w:val="24"/>
        </w:rPr>
        <w:t>contracts</w:t>
      </w:r>
      <w:r>
        <w:rPr>
          <w:spacing w:val="-1"/>
          <w:sz w:val="24"/>
        </w:rPr>
        <w:t xml:space="preserve"> </w:t>
      </w:r>
      <w:r>
        <w:rPr>
          <w:sz w:val="24"/>
        </w:rPr>
        <w:t>shall be</w:t>
      </w:r>
      <w:r>
        <w:rPr>
          <w:spacing w:val="-2"/>
          <w:sz w:val="24"/>
        </w:rPr>
        <w:t xml:space="preserve"> </w:t>
      </w:r>
      <w:r>
        <w:rPr>
          <w:sz w:val="24"/>
        </w:rPr>
        <w:t>true,</w:t>
      </w:r>
      <w:r>
        <w:rPr>
          <w:spacing w:val="1"/>
          <w:sz w:val="24"/>
        </w:rPr>
        <w:t xml:space="preserve"> </w:t>
      </w:r>
      <w:r>
        <w:rPr>
          <w:sz w:val="24"/>
        </w:rPr>
        <w:t>fair</w:t>
      </w:r>
      <w:r>
        <w:rPr>
          <w:spacing w:val="1"/>
          <w:sz w:val="24"/>
        </w:rPr>
        <w:t xml:space="preserve"> </w:t>
      </w:r>
      <w:r>
        <w:rPr>
          <w:sz w:val="24"/>
        </w:rPr>
        <w:t>and</w:t>
      </w:r>
      <w:r>
        <w:rPr>
          <w:spacing w:val="-1"/>
          <w:sz w:val="24"/>
        </w:rPr>
        <w:t xml:space="preserve"> </w:t>
      </w:r>
      <w:r>
        <w:rPr>
          <w:sz w:val="24"/>
        </w:rPr>
        <w:t>not designed</w:t>
      </w:r>
      <w:r>
        <w:rPr>
          <w:spacing w:val="-1"/>
          <w:sz w:val="24"/>
        </w:rPr>
        <w:t xml:space="preserve"> </w:t>
      </w:r>
      <w:r>
        <w:rPr>
          <w:sz w:val="24"/>
        </w:rPr>
        <w:t>to</w:t>
      </w:r>
      <w:r>
        <w:rPr>
          <w:spacing w:val="-1"/>
          <w:sz w:val="24"/>
        </w:rPr>
        <w:t xml:space="preserve"> </w:t>
      </w:r>
      <w:r>
        <w:rPr>
          <w:sz w:val="24"/>
        </w:rPr>
        <w:t>mislead.</w:t>
      </w:r>
    </w:p>
    <w:p w14:paraId="068B9CB3" w14:textId="77777777" w:rsidR="00C70558" w:rsidRDefault="00E32773" w:rsidP="008908A3">
      <w:pPr>
        <w:pStyle w:val="ListParagraph"/>
        <w:numPr>
          <w:ilvl w:val="1"/>
          <w:numId w:val="97"/>
        </w:numPr>
        <w:tabs>
          <w:tab w:val="left" w:pos="1557"/>
        </w:tabs>
        <w:ind w:left="1556" w:right="711" w:hanging="437"/>
        <w:jc w:val="both"/>
        <w:rPr>
          <w:sz w:val="24"/>
        </w:rPr>
      </w:pPr>
      <w:r>
        <w:rPr>
          <w:sz w:val="24"/>
        </w:rPr>
        <w:t>Providers shall respect the confidentiality of information received in the course of</w:t>
      </w:r>
      <w:r>
        <w:rPr>
          <w:spacing w:val="1"/>
          <w:sz w:val="24"/>
        </w:rPr>
        <w:t xml:space="preserve"> </w:t>
      </w:r>
      <w:r>
        <w:rPr>
          <w:sz w:val="24"/>
        </w:rPr>
        <w:t>performance</w:t>
      </w:r>
      <w:r>
        <w:rPr>
          <w:spacing w:val="-2"/>
          <w:sz w:val="24"/>
        </w:rPr>
        <w:t xml:space="preserve"> </w:t>
      </w:r>
      <w:r>
        <w:rPr>
          <w:sz w:val="24"/>
        </w:rPr>
        <w:t>of a</w:t>
      </w:r>
      <w:r>
        <w:rPr>
          <w:spacing w:val="-3"/>
          <w:sz w:val="24"/>
        </w:rPr>
        <w:t xml:space="preserve"> </w:t>
      </w:r>
      <w:r>
        <w:rPr>
          <w:sz w:val="24"/>
        </w:rPr>
        <w:t>contract and shall</w:t>
      </w:r>
      <w:r>
        <w:rPr>
          <w:spacing w:val="-1"/>
          <w:sz w:val="24"/>
        </w:rPr>
        <w:t xml:space="preserve"> </w:t>
      </w:r>
      <w:r>
        <w:rPr>
          <w:sz w:val="24"/>
        </w:rPr>
        <w:t>not use</w:t>
      </w:r>
      <w:r>
        <w:rPr>
          <w:spacing w:val="-2"/>
          <w:sz w:val="24"/>
        </w:rPr>
        <w:t xml:space="preserve"> </w:t>
      </w:r>
      <w:r>
        <w:rPr>
          <w:sz w:val="24"/>
        </w:rPr>
        <w:t>such information for</w:t>
      </w:r>
      <w:r>
        <w:rPr>
          <w:spacing w:val="-2"/>
          <w:sz w:val="24"/>
        </w:rPr>
        <w:t xml:space="preserve"> </w:t>
      </w:r>
      <w:r>
        <w:rPr>
          <w:sz w:val="24"/>
        </w:rPr>
        <w:t>personal</w:t>
      </w:r>
      <w:r>
        <w:rPr>
          <w:spacing w:val="2"/>
          <w:sz w:val="24"/>
        </w:rPr>
        <w:t xml:space="preserve"> </w:t>
      </w:r>
      <w:r>
        <w:rPr>
          <w:sz w:val="24"/>
        </w:rPr>
        <w:t>gain.</w:t>
      </w:r>
    </w:p>
    <w:p w14:paraId="35072983" w14:textId="77777777" w:rsidR="00C70558" w:rsidRDefault="00E32773" w:rsidP="008908A3">
      <w:pPr>
        <w:pStyle w:val="Heading4"/>
        <w:numPr>
          <w:ilvl w:val="0"/>
          <w:numId w:val="97"/>
        </w:numPr>
        <w:tabs>
          <w:tab w:val="left" w:pos="1120"/>
        </w:tabs>
        <w:spacing w:before="3" w:line="274" w:lineRule="exact"/>
        <w:ind w:hanging="568"/>
        <w:jc w:val="both"/>
      </w:pPr>
      <w:r>
        <w:t>Gifts</w:t>
      </w:r>
      <w:r>
        <w:rPr>
          <w:spacing w:val="-1"/>
        </w:rPr>
        <w:t xml:space="preserve"> </w:t>
      </w:r>
      <w:r>
        <w:t>and Hospitality</w:t>
      </w:r>
    </w:p>
    <w:p w14:paraId="6ED0600D" w14:textId="77777777" w:rsidR="00C70558" w:rsidRDefault="00E32773">
      <w:pPr>
        <w:pStyle w:val="BodyText"/>
        <w:ind w:left="1119" w:right="709"/>
        <w:jc w:val="both"/>
      </w:pPr>
      <w:r>
        <w:t>Bidders</w:t>
      </w:r>
      <w:r>
        <w:rPr>
          <w:spacing w:val="8"/>
        </w:rPr>
        <w:t xml:space="preserve"> </w:t>
      </w:r>
      <w:r>
        <w:t>and</w:t>
      </w:r>
      <w:r>
        <w:rPr>
          <w:spacing w:val="9"/>
        </w:rPr>
        <w:t xml:space="preserve"> </w:t>
      </w:r>
      <w:r>
        <w:t>providers</w:t>
      </w:r>
      <w:r>
        <w:rPr>
          <w:spacing w:val="8"/>
        </w:rPr>
        <w:t xml:space="preserve"> </w:t>
      </w:r>
      <w:r>
        <w:t>shall</w:t>
      </w:r>
      <w:r>
        <w:rPr>
          <w:spacing w:val="9"/>
        </w:rPr>
        <w:t xml:space="preserve"> </w:t>
      </w:r>
      <w:r>
        <w:t>not</w:t>
      </w:r>
      <w:r>
        <w:rPr>
          <w:spacing w:val="9"/>
        </w:rPr>
        <w:t xml:space="preserve"> </w:t>
      </w:r>
      <w:r>
        <w:t>offer</w:t>
      </w:r>
      <w:r>
        <w:rPr>
          <w:spacing w:val="8"/>
        </w:rPr>
        <w:t xml:space="preserve"> </w:t>
      </w:r>
      <w:r>
        <w:t>gifts</w:t>
      </w:r>
      <w:r>
        <w:rPr>
          <w:spacing w:val="8"/>
        </w:rPr>
        <w:t xml:space="preserve"> </w:t>
      </w:r>
      <w:r>
        <w:t>or</w:t>
      </w:r>
      <w:r>
        <w:rPr>
          <w:spacing w:val="8"/>
        </w:rPr>
        <w:t xml:space="preserve"> </w:t>
      </w:r>
      <w:r>
        <w:t>hospitality</w:t>
      </w:r>
      <w:r>
        <w:rPr>
          <w:spacing w:val="2"/>
        </w:rPr>
        <w:t xml:space="preserve"> </w:t>
      </w:r>
      <w:r>
        <w:t>directly</w:t>
      </w:r>
      <w:r>
        <w:rPr>
          <w:spacing w:val="2"/>
        </w:rPr>
        <w:t xml:space="preserve"> </w:t>
      </w:r>
      <w:r>
        <w:t>or</w:t>
      </w:r>
      <w:r>
        <w:rPr>
          <w:spacing w:val="7"/>
        </w:rPr>
        <w:t xml:space="preserve"> </w:t>
      </w:r>
      <w:r>
        <w:t>indirectly,</w:t>
      </w:r>
      <w:r>
        <w:rPr>
          <w:spacing w:val="9"/>
        </w:rPr>
        <w:t xml:space="preserve"> </w:t>
      </w:r>
      <w:r>
        <w:t>to</w:t>
      </w:r>
      <w:r>
        <w:rPr>
          <w:spacing w:val="9"/>
        </w:rPr>
        <w:t xml:space="preserve"> </w:t>
      </w:r>
      <w:r>
        <w:t>staff</w:t>
      </w:r>
      <w:r>
        <w:rPr>
          <w:spacing w:val="7"/>
        </w:rPr>
        <w:t xml:space="preserve"> </w:t>
      </w:r>
      <w:r>
        <w:t>of</w:t>
      </w:r>
      <w:r>
        <w:rPr>
          <w:spacing w:val="-57"/>
        </w:rPr>
        <w:t xml:space="preserve"> </w:t>
      </w:r>
      <w:r>
        <w:t>a Procuring and Disposing Entity that might be viewed by others as having an influence</w:t>
      </w:r>
      <w:r>
        <w:rPr>
          <w:spacing w:val="1"/>
        </w:rPr>
        <w:t xml:space="preserve"> </w:t>
      </w:r>
      <w:r>
        <w:t>on</w:t>
      </w:r>
      <w:r>
        <w:rPr>
          <w:spacing w:val="-1"/>
        </w:rPr>
        <w:t xml:space="preserve"> </w:t>
      </w:r>
      <w:r>
        <w:t>a</w:t>
      </w:r>
      <w:r>
        <w:rPr>
          <w:spacing w:val="-1"/>
        </w:rPr>
        <w:t xml:space="preserve"> </w:t>
      </w:r>
      <w:r>
        <w:t>procurement decision</w:t>
      </w:r>
      <w:r>
        <w:rPr>
          <w:spacing w:val="1"/>
        </w:rPr>
        <w:t xml:space="preserve"> </w:t>
      </w:r>
      <w:r>
        <w:t>of the</w:t>
      </w:r>
      <w:r>
        <w:rPr>
          <w:spacing w:val="-2"/>
        </w:rPr>
        <w:t xml:space="preserve"> </w:t>
      </w:r>
      <w:r>
        <w:t>Entity.</w:t>
      </w:r>
    </w:p>
    <w:p w14:paraId="4B01CE47" w14:textId="77777777" w:rsidR="00C70558" w:rsidRDefault="00E32773" w:rsidP="008908A3">
      <w:pPr>
        <w:pStyle w:val="Heading4"/>
        <w:numPr>
          <w:ilvl w:val="0"/>
          <w:numId w:val="97"/>
        </w:numPr>
        <w:tabs>
          <w:tab w:val="left" w:pos="1120"/>
        </w:tabs>
        <w:spacing w:before="3" w:line="274" w:lineRule="exact"/>
        <w:ind w:hanging="568"/>
        <w:jc w:val="both"/>
      </w:pPr>
      <w:r>
        <w:t>Inducements</w:t>
      </w:r>
    </w:p>
    <w:p w14:paraId="1F5367DD" w14:textId="77777777" w:rsidR="00C70558" w:rsidRDefault="00E32773" w:rsidP="008908A3">
      <w:pPr>
        <w:pStyle w:val="ListParagraph"/>
        <w:numPr>
          <w:ilvl w:val="1"/>
          <w:numId w:val="97"/>
        </w:numPr>
        <w:tabs>
          <w:tab w:val="left" w:pos="1557"/>
        </w:tabs>
        <w:ind w:left="1556" w:right="712" w:hanging="437"/>
        <w:jc w:val="both"/>
        <w:rPr>
          <w:sz w:val="24"/>
        </w:rPr>
      </w:pPr>
      <w:r>
        <w:rPr>
          <w:sz w:val="24"/>
        </w:rPr>
        <w:t>Bidders and providers shall not offer or give anything of value to influence the</w:t>
      </w:r>
      <w:r>
        <w:rPr>
          <w:spacing w:val="1"/>
          <w:sz w:val="24"/>
        </w:rPr>
        <w:t xml:space="preserve"> </w:t>
      </w:r>
      <w:r>
        <w:rPr>
          <w:sz w:val="24"/>
        </w:rPr>
        <w:t>action</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public</w:t>
      </w:r>
      <w:r>
        <w:rPr>
          <w:spacing w:val="-1"/>
          <w:sz w:val="24"/>
        </w:rPr>
        <w:t xml:space="preserve"> </w:t>
      </w:r>
      <w:r>
        <w:rPr>
          <w:sz w:val="24"/>
        </w:rPr>
        <w:t>official</w:t>
      </w:r>
      <w:r>
        <w:rPr>
          <w:spacing w:val="1"/>
          <w:sz w:val="24"/>
        </w:rPr>
        <w:t xml:space="preserve"> </w:t>
      </w:r>
      <w:r>
        <w:rPr>
          <w:sz w:val="24"/>
        </w:rPr>
        <w:t>in the</w:t>
      </w:r>
      <w:r>
        <w:rPr>
          <w:spacing w:val="-2"/>
          <w:sz w:val="24"/>
        </w:rPr>
        <w:t xml:space="preserve"> </w:t>
      </w:r>
      <w:r>
        <w:rPr>
          <w:sz w:val="24"/>
        </w:rPr>
        <w:t>procurement process or</w:t>
      </w:r>
      <w:r>
        <w:rPr>
          <w:spacing w:val="-1"/>
          <w:sz w:val="24"/>
        </w:rPr>
        <w:t xml:space="preserve"> </w:t>
      </w:r>
      <w:r>
        <w:rPr>
          <w:sz w:val="24"/>
        </w:rPr>
        <w:t>in contract</w:t>
      </w:r>
      <w:r>
        <w:rPr>
          <w:spacing w:val="-1"/>
          <w:sz w:val="24"/>
        </w:rPr>
        <w:t xml:space="preserve"> </w:t>
      </w:r>
      <w:r>
        <w:rPr>
          <w:sz w:val="24"/>
        </w:rPr>
        <w:t>execution.</w:t>
      </w:r>
    </w:p>
    <w:p w14:paraId="5DC45C9B" w14:textId="77777777" w:rsidR="00C70558" w:rsidRDefault="00E32773" w:rsidP="008908A3">
      <w:pPr>
        <w:pStyle w:val="ListParagraph"/>
        <w:numPr>
          <w:ilvl w:val="1"/>
          <w:numId w:val="97"/>
        </w:numPr>
        <w:tabs>
          <w:tab w:val="left" w:pos="1557"/>
        </w:tabs>
        <w:ind w:left="1556" w:right="705" w:hanging="437"/>
        <w:jc w:val="both"/>
        <w:rPr>
          <w:sz w:val="24"/>
        </w:rPr>
      </w:pPr>
      <w:r>
        <w:rPr>
          <w:sz w:val="24"/>
        </w:rPr>
        <w:t>Bidders</w:t>
      </w:r>
      <w:r>
        <w:rPr>
          <w:spacing w:val="1"/>
          <w:sz w:val="24"/>
        </w:rPr>
        <w:t xml:space="preserve"> </w:t>
      </w:r>
      <w:r>
        <w:rPr>
          <w:sz w:val="24"/>
        </w:rPr>
        <w:t>and</w:t>
      </w:r>
      <w:r>
        <w:rPr>
          <w:spacing w:val="1"/>
          <w:sz w:val="24"/>
        </w:rPr>
        <w:t xml:space="preserve"> </w:t>
      </w:r>
      <w:r>
        <w:rPr>
          <w:sz w:val="24"/>
        </w:rPr>
        <w:t>providers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ask</w:t>
      </w:r>
      <w:r>
        <w:rPr>
          <w:spacing w:val="1"/>
          <w:sz w:val="24"/>
        </w:rPr>
        <w:t xml:space="preserve"> </w:t>
      </w:r>
      <w:r>
        <w:rPr>
          <w:sz w:val="24"/>
        </w:rPr>
        <w:t>a</w:t>
      </w:r>
      <w:r>
        <w:rPr>
          <w:spacing w:val="1"/>
          <w:sz w:val="24"/>
        </w:rPr>
        <w:t xml:space="preserve"> </w:t>
      </w:r>
      <w:r>
        <w:rPr>
          <w:sz w:val="24"/>
        </w:rPr>
        <w:t>public</w:t>
      </w:r>
      <w:r>
        <w:rPr>
          <w:spacing w:val="1"/>
          <w:sz w:val="24"/>
        </w:rPr>
        <w:t xml:space="preserve"> </w:t>
      </w:r>
      <w:r>
        <w:rPr>
          <w:sz w:val="24"/>
        </w:rPr>
        <w:t>official</w:t>
      </w:r>
      <w:r>
        <w:rPr>
          <w:spacing w:val="1"/>
          <w:sz w:val="24"/>
        </w:rPr>
        <w:t xml:space="preserve"> </w:t>
      </w:r>
      <w:r>
        <w:rPr>
          <w:sz w:val="24"/>
        </w:rPr>
        <w:t>to</w:t>
      </w:r>
      <w:r>
        <w:rPr>
          <w:spacing w:val="1"/>
          <w:sz w:val="24"/>
        </w:rPr>
        <w:t xml:space="preserve"> </w:t>
      </w:r>
      <w:r>
        <w:rPr>
          <w:sz w:val="24"/>
        </w:rPr>
        <w:t>do</w:t>
      </w:r>
      <w:r>
        <w:rPr>
          <w:spacing w:val="1"/>
          <w:sz w:val="24"/>
        </w:rPr>
        <w:t xml:space="preserve"> </w:t>
      </w:r>
      <w:r>
        <w:rPr>
          <w:sz w:val="24"/>
        </w:rPr>
        <w:t>anything</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inconsistent with the Act, Regulations, Guidelines or the Code of Ethical Conduct in</w:t>
      </w:r>
      <w:r>
        <w:rPr>
          <w:spacing w:val="-57"/>
          <w:sz w:val="24"/>
        </w:rPr>
        <w:t xml:space="preserve"> </w:t>
      </w:r>
      <w:r>
        <w:rPr>
          <w:sz w:val="24"/>
        </w:rPr>
        <w:t>Business.</w:t>
      </w:r>
    </w:p>
    <w:p w14:paraId="51217F8C" w14:textId="77777777" w:rsidR="00C70558" w:rsidRDefault="00E32773" w:rsidP="008908A3">
      <w:pPr>
        <w:pStyle w:val="Heading4"/>
        <w:numPr>
          <w:ilvl w:val="0"/>
          <w:numId w:val="97"/>
        </w:numPr>
        <w:tabs>
          <w:tab w:val="left" w:pos="1120"/>
        </w:tabs>
        <w:spacing w:before="2" w:line="274" w:lineRule="exact"/>
        <w:ind w:hanging="568"/>
        <w:jc w:val="both"/>
      </w:pPr>
      <w:r>
        <w:t>Fraudulent</w:t>
      </w:r>
      <w:r>
        <w:rPr>
          <w:spacing w:val="-4"/>
        </w:rPr>
        <w:t xml:space="preserve"> </w:t>
      </w:r>
      <w:r>
        <w:t>Practices</w:t>
      </w:r>
    </w:p>
    <w:p w14:paraId="0D270484" w14:textId="77777777" w:rsidR="00C70558" w:rsidRDefault="00E32773">
      <w:pPr>
        <w:pStyle w:val="BodyText"/>
        <w:spacing w:line="274" w:lineRule="exact"/>
        <w:ind w:left="1119"/>
        <w:jc w:val="both"/>
      </w:pPr>
      <w:r>
        <w:t>Bidders</w:t>
      </w:r>
      <w:r>
        <w:rPr>
          <w:spacing w:val="-1"/>
        </w:rPr>
        <w:t xml:space="preserve"> </w:t>
      </w:r>
      <w:r>
        <w:t>and</w:t>
      </w:r>
      <w:r>
        <w:rPr>
          <w:spacing w:val="-1"/>
        </w:rPr>
        <w:t xml:space="preserve"> </w:t>
      </w:r>
      <w:r>
        <w:t>providers</w:t>
      </w:r>
      <w:r>
        <w:rPr>
          <w:spacing w:val="-1"/>
        </w:rPr>
        <w:t xml:space="preserve"> </w:t>
      </w:r>
      <w:r>
        <w:t>shall</w:t>
      </w:r>
      <w:r>
        <w:rPr>
          <w:spacing w:val="-1"/>
        </w:rPr>
        <w:t xml:space="preserve"> </w:t>
      </w:r>
      <w:r>
        <w:t>not-</w:t>
      </w:r>
    </w:p>
    <w:p w14:paraId="2CE4E996" w14:textId="77777777" w:rsidR="00C70558" w:rsidRDefault="00E32773" w:rsidP="008908A3">
      <w:pPr>
        <w:pStyle w:val="ListParagraph"/>
        <w:numPr>
          <w:ilvl w:val="1"/>
          <w:numId w:val="97"/>
        </w:numPr>
        <w:tabs>
          <w:tab w:val="left" w:pos="1557"/>
        </w:tabs>
        <w:spacing w:before="1"/>
        <w:ind w:left="1556" w:right="710" w:hanging="437"/>
        <w:jc w:val="both"/>
        <w:rPr>
          <w:sz w:val="24"/>
        </w:rPr>
      </w:pPr>
      <w:r>
        <w:rPr>
          <w:sz w:val="24"/>
        </w:rPr>
        <w:t xml:space="preserve">Collude with other businesses and </w:t>
      </w:r>
      <w:proofErr w:type="spellStart"/>
      <w:r>
        <w:rPr>
          <w:sz w:val="24"/>
        </w:rPr>
        <w:t>organisations</w:t>
      </w:r>
      <w:proofErr w:type="spellEnd"/>
      <w:r>
        <w:rPr>
          <w:sz w:val="24"/>
        </w:rPr>
        <w:t xml:space="preserve"> with the intention of depriving a</w:t>
      </w:r>
      <w:r>
        <w:rPr>
          <w:spacing w:val="1"/>
          <w:sz w:val="24"/>
        </w:rPr>
        <w:t xml:space="preserve"> </w:t>
      </w:r>
      <w:r>
        <w:rPr>
          <w:sz w:val="24"/>
        </w:rPr>
        <w:t>Procuring</w:t>
      </w:r>
      <w:r>
        <w:rPr>
          <w:spacing w:val="-2"/>
          <w:sz w:val="24"/>
        </w:rPr>
        <w:t xml:space="preserve"> </w:t>
      </w:r>
      <w:r>
        <w:rPr>
          <w:sz w:val="24"/>
        </w:rPr>
        <w:t>and Disposing</w:t>
      </w:r>
      <w:r>
        <w:rPr>
          <w:spacing w:val="1"/>
          <w:sz w:val="24"/>
        </w:rPr>
        <w:t xml:space="preserve"> </w:t>
      </w:r>
      <w:r>
        <w:rPr>
          <w:sz w:val="24"/>
        </w:rPr>
        <w:t>Entity</w:t>
      </w:r>
      <w:r>
        <w:rPr>
          <w:spacing w:val="-8"/>
          <w:sz w:val="24"/>
        </w:rPr>
        <w:t xml:space="preserve"> </w:t>
      </w:r>
      <w:r>
        <w:rPr>
          <w:sz w:val="24"/>
        </w:rPr>
        <w:t>of the</w:t>
      </w:r>
      <w:r>
        <w:rPr>
          <w:spacing w:val="-2"/>
          <w:sz w:val="24"/>
        </w:rPr>
        <w:t xml:space="preserve"> </w:t>
      </w:r>
      <w:r>
        <w:rPr>
          <w:sz w:val="24"/>
        </w:rPr>
        <w:t>benefits of free</w:t>
      </w:r>
      <w:r>
        <w:rPr>
          <w:spacing w:val="-1"/>
          <w:sz w:val="24"/>
        </w:rPr>
        <w:t xml:space="preserve"> </w:t>
      </w:r>
      <w:r>
        <w:rPr>
          <w:sz w:val="24"/>
        </w:rPr>
        <w:t>and open competition;</w:t>
      </w:r>
    </w:p>
    <w:p w14:paraId="64E1EAB8" w14:textId="77777777" w:rsidR="00C70558" w:rsidRDefault="00E32773" w:rsidP="008908A3">
      <w:pPr>
        <w:pStyle w:val="ListParagraph"/>
        <w:numPr>
          <w:ilvl w:val="1"/>
          <w:numId w:val="97"/>
        </w:numPr>
        <w:tabs>
          <w:tab w:val="left" w:pos="1557"/>
        </w:tabs>
        <w:ind w:left="1556" w:right="711" w:hanging="437"/>
        <w:jc w:val="both"/>
        <w:rPr>
          <w:sz w:val="24"/>
        </w:rPr>
      </w:pPr>
      <w:r>
        <w:rPr>
          <w:sz w:val="24"/>
        </w:rPr>
        <w:t>Enter into business arrangements that might prevent the effective operation of fair</w:t>
      </w:r>
      <w:r>
        <w:rPr>
          <w:spacing w:val="1"/>
          <w:sz w:val="24"/>
        </w:rPr>
        <w:t xml:space="preserve"> </w:t>
      </w:r>
      <w:r>
        <w:rPr>
          <w:sz w:val="24"/>
        </w:rPr>
        <w:t>competition;</w:t>
      </w:r>
    </w:p>
    <w:p w14:paraId="49F67CC5" w14:textId="77777777" w:rsidR="00C70558" w:rsidRDefault="00E32773" w:rsidP="008908A3">
      <w:pPr>
        <w:pStyle w:val="ListParagraph"/>
        <w:numPr>
          <w:ilvl w:val="1"/>
          <w:numId w:val="97"/>
        </w:numPr>
        <w:tabs>
          <w:tab w:val="left" w:pos="1557"/>
        </w:tabs>
        <w:ind w:left="1556" w:right="708" w:hanging="437"/>
        <w:jc w:val="both"/>
        <w:rPr>
          <w:sz w:val="24"/>
        </w:rPr>
      </w:pPr>
      <w:r>
        <w:rPr>
          <w:sz w:val="24"/>
        </w:rPr>
        <w:lastRenderedPageBreak/>
        <w:t>Engage in deceptive financial practices, such as bribery, double billing or other</w:t>
      </w:r>
      <w:r>
        <w:rPr>
          <w:spacing w:val="1"/>
          <w:sz w:val="24"/>
        </w:rPr>
        <w:t xml:space="preserve"> </w:t>
      </w:r>
      <w:r>
        <w:rPr>
          <w:sz w:val="24"/>
        </w:rPr>
        <w:t>improper</w:t>
      </w:r>
      <w:r>
        <w:rPr>
          <w:spacing w:val="-1"/>
          <w:sz w:val="24"/>
        </w:rPr>
        <w:t xml:space="preserve"> </w:t>
      </w:r>
      <w:r>
        <w:rPr>
          <w:sz w:val="24"/>
        </w:rPr>
        <w:t>financial practices;</w:t>
      </w:r>
    </w:p>
    <w:p w14:paraId="101D68F0" w14:textId="77777777" w:rsidR="00C70558" w:rsidRDefault="00E32773" w:rsidP="008908A3">
      <w:pPr>
        <w:pStyle w:val="ListParagraph"/>
        <w:numPr>
          <w:ilvl w:val="1"/>
          <w:numId w:val="97"/>
        </w:numPr>
        <w:tabs>
          <w:tab w:val="left" w:pos="1557"/>
        </w:tabs>
        <w:ind w:left="1556" w:right="707" w:hanging="437"/>
        <w:jc w:val="both"/>
        <w:rPr>
          <w:sz w:val="24"/>
        </w:rPr>
      </w:pPr>
      <w:r>
        <w:rPr>
          <w:sz w:val="24"/>
        </w:rPr>
        <w:t>Misrepresent facts in order to influence a procurement process or the execution of a</w:t>
      </w:r>
      <w:r>
        <w:rPr>
          <w:spacing w:val="1"/>
          <w:sz w:val="24"/>
        </w:rPr>
        <w:t xml:space="preserve"> </w:t>
      </w:r>
      <w:r>
        <w:rPr>
          <w:sz w:val="24"/>
        </w:rPr>
        <w:t>contract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detriment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or</w:t>
      </w:r>
      <w:r>
        <w:rPr>
          <w:spacing w:val="1"/>
          <w:sz w:val="24"/>
        </w:rPr>
        <w:t xml:space="preserve"> </w:t>
      </w:r>
      <w:r>
        <w:rPr>
          <w:sz w:val="24"/>
        </w:rPr>
        <w:t>utter</w:t>
      </w:r>
      <w:r>
        <w:rPr>
          <w:spacing w:val="1"/>
          <w:sz w:val="24"/>
        </w:rPr>
        <w:t xml:space="preserve"> </w:t>
      </w:r>
      <w:r>
        <w:rPr>
          <w:sz w:val="24"/>
        </w:rPr>
        <w:t>false</w:t>
      </w:r>
      <w:r>
        <w:rPr>
          <w:spacing w:val="-57"/>
          <w:sz w:val="24"/>
        </w:rPr>
        <w:t xml:space="preserve"> </w:t>
      </w:r>
      <w:r>
        <w:rPr>
          <w:sz w:val="24"/>
        </w:rPr>
        <w:t>documents;</w:t>
      </w:r>
    </w:p>
    <w:p w14:paraId="76FA245F" w14:textId="470AA59E" w:rsidR="00C70558" w:rsidRPr="00D332C3" w:rsidRDefault="00E32773" w:rsidP="008908A3">
      <w:pPr>
        <w:pStyle w:val="ListParagraph"/>
        <w:numPr>
          <w:ilvl w:val="1"/>
          <w:numId w:val="97"/>
        </w:numPr>
        <w:tabs>
          <w:tab w:val="left" w:pos="1557"/>
        </w:tabs>
        <w:spacing w:before="9"/>
        <w:ind w:left="1556" w:right="710" w:hanging="437"/>
        <w:jc w:val="center"/>
        <w:rPr>
          <w:sz w:val="24"/>
        </w:rPr>
      </w:pPr>
      <w:r w:rsidRPr="00D332C3">
        <w:rPr>
          <w:sz w:val="24"/>
        </w:rPr>
        <w:t>Unlawfully</w:t>
      </w:r>
      <w:r w:rsidRPr="00D332C3">
        <w:rPr>
          <w:spacing w:val="1"/>
          <w:sz w:val="24"/>
        </w:rPr>
        <w:t xml:space="preserve"> </w:t>
      </w:r>
      <w:r w:rsidRPr="00D332C3">
        <w:rPr>
          <w:sz w:val="24"/>
        </w:rPr>
        <w:t>obtain</w:t>
      </w:r>
      <w:r w:rsidRPr="00D332C3">
        <w:rPr>
          <w:spacing w:val="1"/>
          <w:sz w:val="24"/>
        </w:rPr>
        <w:t xml:space="preserve"> </w:t>
      </w:r>
      <w:r w:rsidRPr="00D332C3">
        <w:rPr>
          <w:sz w:val="24"/>
        </w:rPr>
        <w:t>information</w:t>
      </w:r>
      <w:r w:rsidRPr="00D332C3">
        <w:rPr>
          <w:spacing w:val="1"/>
          <w:sz w:val="24"/>
        </w:rPr>
        <w:t xml:space="preserve"> </w:t>
      </w:r>
      <w:r w:rsidRPr="00D332C3">
        <w:rPr>
          <w:sz w:val="24"/>
        </w:rPr>
        <w:t>relating</w:t>
      </w:r>
      <w:r w:rsidRPr="00D332C3">
        <w:rPr>
          <w:spacing w:val="1"/>
          <w:sz w:val="24"/>
        </w:rPr>
        <w:t xml:space="preserve"> </w:t>
      </w:r>
      <w:r w:rsidRPr="00D332C3">
        <w:rPr>
          <w:sz w:val="24"/>
        </w:rPr>
        <w:t>to</w:t>
      </w:r>
      <w:r w:rsidRPr="00D332C3">
        <w:rPr>
          <w:spacing w:val="1"/>
          <w:sz w:val="24"/>
        </w:rPr>
        <w:t xml:space="preserve"> </w:t>
      </w:r>
      <w:r w:rsidRPr="00D332C3">
        <w:rPr>
          <w:sz w:val="24"/>
        </w:rPr>
        <w:t>a</w:t>
      </w:r>
      <w:r w:rsidRPr="00D332C3">
        <w:rPr>
          <w:spacing w:val="1"/>
          <w:sz w:val="24"/>
        </w:rPr>
        <w:t xml:space="preserve"> </w:t>
      </w:r>
      <w:r w:rsidRPr="00D332C3">
        <w:rPr>
          <w:sz w:val="24"/>
        </w:rPr>
        <w:t>procurement</w:t>
      </w:r>
      <w:r w:rsidRPr="00D332C3">
        <w:rPr>
          <w:spacing w:val="1"/>
          <w:sz w:val="24"/>
        </w:rPr>
        <w:t xml:space="preserve"> </w:t>
      </w:r>
      <w:r w:rsidRPr="00D332C3">
        <w:rPr>
          <w:sz w:val="24"/>
        </w:rPr>
        <w:t>process</w:t>
      </w:r>
      <w:r w:rsidRPr="00D332C3">
        <w:rPr>
          <w:spacing w:val="1"/>
          <w:sz w:val="24"/>
        </w:rPr>
        <w:t xml:space="preserve"> </w:t>
      </w:r>
      <w:r w:rsidRPr="00D332C3">
        <w:rPr>
          <w:sz w:val="24"/>
        </w:rPr>
        <w:t>in</w:t>
      </w:r>
      <w:r w:rsidRPr="00D332C3">
        <w:rPr>
          <w:spacing w:val="1"/>
          <w:sz w:val="24"/>
        </w:rPr>
        <w:t xml:space="preserve"> </w:t>
      </w:r>
      <w:r w:rsidRPr="00D332C3">
        <w:rPr>
          <w:sz w:val="24"/>
        </w:rPr>
        <w:t>order</w:t>
      </w:r>
      <w:r w:rsidRPr="00D332C3">
        <w:rPr>
          <w:spacing w:val="1"/>
          <w:sz w:val="24"/>
        </w:rPr>
        <w:t xml:space="preserve"> </w:t>
      </w:r>
      <w:r w:rsidRPr="00D332C3">
        <w:rPr>
          <w:sz w:val="24"/>
        </w:rPr>
        <w:t>to</w:t>
      </w:r>
      <w:r w:rsidRPr="00D332C3">
        <w:rPr>
          <w:spacing w:val="1"/>
          <w:sz w:val="24"/>
        </w:rPr>
        <w:t xml:space="preserve"> </w:t>
      </w:r>
      <w:r w:rsidRPr="00D332C3">
        <w:rPr>
          <w:sz w:val="24"/>
        </w:rPr>
        <w:t>influence</w:t>
      </w:r>
      <w:r w:rsidRPr="00D332C3">
        <w:rPr>
          <w:spacing w:val="58"/>
          <w:sz w:val="24"/>
        </w:rPr>
        <w:t xml:space="preserve"> </w:t>
      </w:r>
      <w:r w:rsidRPr="00D332C3">
        <w:rPr>
          <w:sz w:val="24"/>
        </w:rPr>
        <w:t>the</w:t>
      </w:r>
      <w:r w:rsidRPr="00D332C3">
        <w:rPr>
          <w:spacing w:val="-1"/>
          <w:sz w:val="24"/>
        </w:rPr>
        <w:t xml:space="preserve"> </w:t>
      </w:r>
      <w:r w:rsidRPr="00D332C3">
        <w:rPr>
          <w:sz w:val="24"/>
        </w:rPr>
        <w:t>process or</w:t>
      </w:r>
      <w:r w:rsidRPr="00D332C3">
        <w:rPr>
          <w:spacing w:val="1"/>
          <w:sz w:val="24"/>
        </w:rPr>
        <w:t xml:space="preserve"> </w:t>
      </w:r>
      <w:r w:rsidRPr="00D332C3">
        <w:rPr>
          <w:sz w:val="24"/>
        </w:rPr>
        <w:t>execution</w:t>
      </w:r>
      <w:r w:rsidRPr="00D332C3">
        <w:rPr>
          <w:spacing w:val="-1"/>
          <w:sz w:val="24"/>
        </w:rPr>
        <w:t xml:space="preserve"> </w:t>
      </w:r>
      <w:r w:rsidRPr="00D332C3">
        <w:rPr>
          <w:sz w:val="24"/>
        </w:rPr>
        <w:t>of</w:t>
      </w:r>
      <w:r w:rsidRPr="00D332C3">
        <w:rPr>
          <w:spacing w:val="-1"/>
          <w:sz w:val="24"/>
        </w:rPr>
        <w:t xml:space="preserve"> </w:t>
      </w:r>
      <w:r w:rsidRPr="00D332C3">
        <w:rPr>
          <w:sz w:val="24"/>
        </w:rPr>
        <w:t>a</w:t>
      </w:r>
      <w:r w:rsidRPr="00D332C3">
        <w:rPr>
          <w:spacing w:val="-1"/>
          <w:sz w:val="24"/>
        </w:rPr>
        <w:t xml:space="preserve"> </w:t>
      </w:r>
      <w:r w:rsidRPr="00D332C3">
        <w:rPr>
          <w:sz w:val="24"/>
        </w:rPr>
        <w:t>contract</w:t>
      </w:r>
      <w:r w:rsidRPr="00D332C3">
        <w:rPr>
          <w:spacing w:val="-1"/>
          <w:sz w:val="24"/>
        </w:rPr>
        <w:t xml:space="preserve"> </w:t>
      </w:r>
      <w:r w:rsidRPr="00D332C3">
        <w:rPr>
          <w:sz w:val="24"/>
        </w:rPr>
        <w:t>to the detriment</w:t>
      </w:r>
      <w:r w:rsidRPr="00D332C3">
        <w:rPr>
          <w:spacing w:val="-1"/>
          <w:sz w:val="24"/>
        </w:rPr>
        <w:t xml:space="preserve"> </w:t>
      </w:r>
      <w:r w:rsidRPr="00D332C3">
        <w:rPr>
          <w:sz w:val="24"/>
        </w:rPr>
        <w:t>of the</w:t>
      </w:r>
      <w:r w:rsidRPr="00D332C3">
        <w:rPr>
          <w:spacing w:val="-1"/>
          <w:sz w:val="24"/>
        </w:rPr>
        <w:t xml:space="preserve"> </w:t>
      </w:r>
      <w:r w:rsidRPr="00D332C3">
        <w:rPr>
          <w:sz w:val="24"/>
        </w:rPr>
        <w:t>PDE;</w:t>
      </w:r>
      <w:r w:rsidR="00D332C3">
        <w:rPr>
          <w:sz w:val="24"/>
        </w:rPr>
        <w:t xml:space="preserve"> </w:t>
      </w:r>
      <w:r w:rsidRPr="00D332C3">
        <w:rPr>
          <w:sz w:val="24"/>
        </w:rPr>
        <w:t>Withholding</w:t>
      </w:r>
      <w:r w:rsidRPr="00D332C3">
        <w:rPr>
          <w:spacing w:val="20"/>
          <w:sz w:val="24"/>
        </w:rPr>
        <w:t xml:space="preserve"> </w:t>
      </w:r>
      <w:r w:rsidRPr="00D332C3">
        <w:rPr>
          <w:sz w:val="24"/>
        </w:rPr>
        <w:t>information</w:t>
      </w:r>
      <w:r w:rsidRPr="00D332C3">
        <w:rPr>
          <w:spacing w:val="20"/>
          <w:sz w:val="24"/>
        </w:rPr>
        <w:t xml:space="preserve"> </w:t>
      </w:r>
      <w:r w:rsidRPr="00D332C3">
        <w:rPr>
          <w:sz w:val="24"/>
        </w:rPr>
        <w:t>from</w:t>
      </w:r>
      <w:r w:rsidRPr="00D332C3">
        <w:rPr>
          <w:spacing w:val="23"/>
          <w:sz w:val="24"/>
        </w:rPr>
        <w:t xml:space="preserve"> </w:t>
      </w:r>
      <w:r w:rsidRPr="00D332C3">
        <w:rPr>
          <w:sz w:val="24"/>
        </w:rPr>
        <w:t>the</w:t>
      </w:r>
      <w:r w:rsidRPr="00D332C3">
        <w:rPr>
          <w:spacing w:val="22"/>
          <w:sz w:val="24"/>
        </w:rPr>
        <w:t xml:space="preserve"> </w:t>
      </w:r>
      <w:r w:rsidRPr="00D332C3">
        <w:rPr>
          <w:sz w:val="24"/>
        </w:rPr>
        <w:t>PDE</w:t>
      </w:r>
      <w:r w:rsidRPr="00D332C3">
        <w:rPr>
          <w:spacing w:val="23"/>
          <w:sz w:val="24"/>
        </w:rPr>
        <w:t xml:space="preserve"> </w:t>
      </w:r>
      <w:r w:rsidRPr="00D332C3">
        <w:rPr>
          <w:sz w:val="24"/>
        </w:rPr>
        <w:t>during</w:t>
      </w:r>
      <w:r w:rsidRPr="00D332C3">
        <w:rPr>
          <w:spacing w:val="20"/>
          <w:sz w:val="24"/>
        </w:rPr>
        <w:t xml:space="preserve"> </w:t>
      </w:r>
      <w:r w:rsidRPr="00D332C3">
        <w:rPr>
          <w:sz w:val="24"/>
        </w:rPr>
        <w:t>contract</w:t>
      </w:r>
      <w:r w:rsidRPr="00D332C3">
        <w:rPr>
          <w:spacing w:val="23"/>
          <w:sz w:val="24"/>
        </w:rPr>
        <w:t xml:space="preserve"> </w:t>
      </w:r>
      <w:r w:rsidRPr="00D332C3">
        <w:rPr>
          <w:sz w:val="24"/>
        </w:rPr>
        <w:t>execution</w:t>
      </w:r>
      <w:r w:rsidRPr="00D332C3">
        <w:rPr>
          <w:spacing w:val="22"/>
          <w:sz w:val="24"/>
        </w:rPr>
        <w:t xml:space="preserve"> </w:t>
      </w:r>
      <w:r w:rsidRPr="00D332C3">
        <w:rPr>
          <w:sz w:val="24"/>
        </w:rPr>
        <w:t>to</w:t>
      </w:r>
      <w:r w:rsidRPr="00D332C3">
        <w:rPr>
          <w:spacing w:val="23"/>
          <w:sz w:val="24"/>
        </w:rPr>
        <w:t xml:space="preserve"> </w:t>
      </w:r>
      <w:r w:rsidRPr="00D332C3">
        <w:rPr>
          <w:sz w:val="24"/>
        </w:rPr>
        <w:t>the</w:t>
      </w:r>
      <w:r w:rsidRPr="00D332C3">
        <w:rPr>
          <w:spacing w:val="20"/>
          <w:sz w:val="24"/>
        </w:rPr>
        <w:t xml:space="preserve"> </w:t>
      </w:r>
      <w:r w:rsidRPr="00D332C3">
        <w:rPr>
          <w:sz w:val="24"/>
        </w:rPr>
        <w:t>detriment</w:t>
      </w:r>
      <w:r w:rsidRPr="00D332C3">
        <w:rPr>
          <w:spacing w:val="-57"/>
          <w:sz w:val="24"/>
        </w:rPr>
        <w:t xml:space="preserve"> </w:t>
      </w:r>
      <w:r w:rsidRPr="00D332C3">
        <w:rPr>
          <w:sz w:val="24"/>
        </w:rPr>
        <w:t>of the</w:t>
      </w:r>
      <w:r w:rsidRPr="00D332C3">
        <w:rPr>
          <w:spacing w:val="-3"/>
          <w:sz w:val="24"/>
        </w:rPr>
        <w:t xml:space="preserve"> </w:t>
      </w:r>
      <w:r w:rsidRPr="00D332C3">
        <w:rPr>
          <w:sz w:val="24"/>
        </w:rPr>
        <w:t>PDE.</w:t>
      </w:r>
    </w:p>
    <w:p w14:paraId="7552404D" w14:textId="77777777" w:rsidR="00C70558" w:rsidRDefault="00C70558">
      <w:pPr>
        <w:pStyle w:val="BodyText"/>
        <w:spacing w:before="3"/>
        <w:rPr>
          <w:sz w:val="23"/>
        </w:rPr>
      </w:pPr>
    </w:p>
    <w:p w14:paraId="6F79CA79" w14:textId="77777777" w:rsidR="00C70558" w:rsidRDefault="00E32773">
      <w:pPr>
        <w:pStyle w:val="BodyText"/>
        <w:spacing w:before="1"/>
        <w:ind w:left="1119" w:right="1106"/>
      </w:pPr>
      <w:r>
        <w:t>I</w:t>
      </w:r>
      <w:r>
        <w:rPr>
          <w:spacing w:val="3"/>
        </w:rPr>
        <w:t xml:space="preserve"> </w:t>
      </w:r>
      <w:r>
        <w:t>..................................................................</w:t>
      </w:r>
      <w:r>
        <w:rPr>
          <w:spacing w:val="7"/>
        </w:rPr>
        <w:t xml:space="preserve"> </w:t>
      </w:r>
      <w:r>
        <w:t>agree</w:t>
      </w:r>
      <w:r>
        <w:rPr>
          <w:spacing w:val="9"/>
        </w:rPr>
        <w:t xml:space="preserve"> </w:t>
      </w:r>
      <w:r>
        <w:t>to</w:t>
      </w:r>
      <w:r>
        <w:rPr>
          <w:spacing w:val="7"/>
        </w:rPr>
        <w:t xml:space="preserve"> </w:t>
      </w:r>
      <w:r>
        <w:t>comply</w:t>
      </w:r>
      <w:r>
        <w:rPr>
          <w:spacing w:val="2"/>
        </w:rPr>
        <w:t xml:space="preserve"> </w:t>
      </w:r>
      <w:r>
        <w:t>with</w:t>
      </w:r>
      <w:r>
        <w:rPr>
          <w:spacing w:val="7"/>
        </w:rPr>
        <w:t xml:space="preserve"> </w:t>
      </w:r>
      <w:r>
        <w:t>the</w:t>
      </w:r>
      <w:r>
        <w:rPr>
          <w:spacing w:val="8"/>
        </w:rPr>
        <w:t xml:space="preserve"> </w:t>
      </w:r>
      <w:r>
        <w:t>above</w:t>
      </w:r>
      <w:r>
        <w:rPr>
          <w:spacing w:val="6"/>
        </w:rPr>
        <w:t xml:space="preserve"> </w:t>
      </w:r>
      <w:r>
        <w:t>code</w:t>
      </w:r>
      <w:r>
        <w:rPr>
          <w:spacing w:val="6"/>
        </w:rPr>
        <w:t xml:space="preserve"> </w:t>
      </w:r>
      <w:r>
        <w:t>of</w:t>
      </w:r>
      <w:r>
        <w:rPr>
          <w:spacing w:val="-57"/>
        </w:rPr>
        <w:t xml:space="preserve"> </w:t>
      </w:r>
      <w:r>
        <w:t>ethical</w:t>
      </w:r>
      <w:r>
        <w:rPr>
          <w:spacing w:val="-1"/>
        </w:rPr>
        <w:t xml:space="preserve"> </w:t>
      </w:r>
      <w:r>
        <w:t>conduct in business.</w:t>
      </w:r>
    </w:p>
    <w:p w14:paraId="2E597194" w14:textId="77777777" w:rsidR="00C70558" w:rsidRDefault="00C70558">
      <w:pPr>
        <w:pStyle w:val="BodyText"/>
        <w:rPr>
          <w:sz w:val="20"/>
        </w:rPr>
      </w:pPr>
    </w:p>
    <w:p w14:paraId="38670AB7" w14:textId="77777777" w:rsidR="00C70558" w:rsidRDefault="00C70558">
      <w:pPr>
        <w:pStyle w:val="BodyText"/>
        <w:rPr>
          <w:sz w:val="20"/>
        </w:rPr>
      </w:pPr>
    </w:p>
    <w:p w14:paraId="6412E10D" w14:textId="77777777" w:rsidR="00C70558" w:rsidRDefault="00C70558">
      <w:pPr>
        <w:pStyle w:val="BodyText"/>
        <w:spacing w:before="1"/>
        <w:rPr>
          <w:sz w:val="14"/>
        </w:rPr>
      </w:pPr>
    </w:p>
    <w:tbl>
      <w:tblPr>
        <w:tblW w:w="0" w:type="auto"/>
        <w:tblInd w:w="1237" w:type="dxa"/>
        <w:tblLayout w:type="fixed"/>
        <w:tblCellMar>
          <w:left w:w="0" w:type="dxa"/>
          <w:right w:w="0" w:type="dxa"/>
        </w:tblCellMar>
        <w:tblLook w:val="01E0" w:firstRow="1" w:lastRow="1" w:firstColumn="1" w:lastColumn="1" w:noHBand="0" w:noVBand="0"/>
      </w:tblPr>
      <w:tblGrid>
        <w:gridCol w:w="4231"/>
        <w:gridCol w:w="248"/>
        <w:gridCol w:w="4080"/>
      </w:tblGrid>
      <w:tr w:rsidR="00C70558" w14:paraId="4F8B5CDA" w14:textId="77777777">
        <w:trPr>
          <w:trHeight w:val="260"/>
        </w:trPr>
        <w:tc>
          <w:tcPr>
            <w:tcW w:w="4231" w:type="dxa"/>
            <w:tcBorders>
              <w:bottom w:val="single" w:sz="4" w:space="0" w:color="000000"/>
            </w:tcBorders>
          </w:tcPr>
          <w:p w14:paraId="43509001" w14:textId="77777777" w:rsidR="00C70558" w:rsidRDefault="00C70558">
            <w:pPr>
              <w:pStyle w:val="TableParagraph"/>
              <w:rPr>
                <w:sz w:val="18"/>
              </w:rPr>
            </w:pPr>
          </w:p>
        </w:tc>
        <w:tc>
          <w:tcPr>
            <w:tcW w:w="248" w:type="dxa"/>
          </w:tcPr>
          <w:p w14:paraId="04B15FDE" w14:textId="77777777" w:rsidR="00C70558" w:rsidRDefault="00C70558">
            <w:pPr>
              <w:pStyle w:val="TableParagraph"/>
              <w:rPr>
                <w:sz w:val="18"/>
              </w:rPr>
            </w:pPr>
          </w:p>
        </w:tc>
        <w:tc>
          <w:tcPr>
            <w:tcW w:w="4080" w:type="dxa"/>
            <w:tcBorders>
              <w:bottom w:val="single" w:sz="4" w:space="0" w:color="000000"/>
            </w:tcBorders>
          </w:tcPr>
          <w:p w14:paraId="23B77189" w14:textId="77777777" w:rsidR="00C70558" w:rsidRDefault="00C70558">
            <w:pPr>
              <w:pStyle w:val="TableParagraph"/>
              <w:rPr>
                <w:sz w:val="18"/>
              </w:rPr>
            </w:pPr>
          </w:p>
        </w:tc>
      </w:tr>
      <w:tr w:rsidR="00C70558" w14:paraId="0F25B0E0" w14:textId="77777777">
        <w:trPr>
          <w:trHeight w:val="611"/>
        </w:trPr>
        <w:tc>
          <w:tcPr>
            <w:tcW w:w="4231" w:type="dxa"/>
            <w:tcBorders>
              <w:top w:val="single" w:sz="4" w:space="0" w:color="000000"/>
            </w:tcBorders>
          </w:tcPr>
          <w:p w14:paraId="3075E6FF" w14:textId="77777777" w:rsidR="00C70558" w:rsidRDefault="00C70558">
            <w:pPr>
              <w:pStyle w:val="TableParagraph"/>
              <w:spacing w:before="7"/>
              <w:rPr>
                <w:sz w:val="29"/>
              </w:rPr>
            </w:pPr>
          </w:p>
          <w:p w14:paraId="362B8946" w14:textId="77777777" w:rsidR="00C70558" w:rsidRDefault="00E32773">
            <w:pPr>
              <w:pStyle w:val="TableParagraph"/>
              <w:spacing w:line="256" w:lineRule="exact"/>
              <w:rPr>
                <w:b/>
                <w:sz w:val="24"/>
              </w:rPr>
            </w:pPr>
            <w:r>
              <w:rPr>
                <w:b/>
                <w:sz w:val="24"/>
              </w:rPr>
              <w:t>AUTHORISED</w:t>
            </w:r>
            <w:r>
              <w:rPr>
                <w:b/>
                <w:spacing w:val="-2"/>
                <w:sz w:val="24"/>
              </w:rPr>
              <w:t xml:space="preserve"> </w:t>
            </w:r>
            <w:r>
              <w:rPr>
                <w:b/>
                <w:sz w:val="24"/>
              </w:rPr>
              <w:t>SIGNATORY</w:t>
            </w:r>
          </w:p>
        </w:tc>
        <w:tc>
          <w:tcPr>
            <w:tcW w:w="248" w:type="dxa"/>
          </w:tcPr>
          <w:p w14:paraId="3F3E0497" w14:textId="77777777" w:rsidR="00C70558" w:rsidRDefault="00C70558">
            <w:pPr>
              <w:pStyle w:val="TableParagraph"/>
            </w:pPr>
          </w:p>
        </w:tc>
        <w:tc>
          <w:tcPr>
            <w:tcW w:w="4080" w:type="dxa"/>
            <w:tcBorders>
              <w:top w:val="single" w:sz="4" w:space="0" w:color="000000"/>
            </w:tcBorders>
          </w:tcPr>
          <w:p w14:paraId="4942FD9B" w14:textId="77777777" w:rsidR="00C70558" w:rsidRDefault="00C70558">
            <w:pPr>
              <w:pStyle w:val="TableParagraph"/>
              <w:spacing w:before="1"/>
              <w:rPr>
                <w:sz w:val="29"/>
              </w:rPr>
            </w:pPr>
          </w:p>
          <w:p w14:paraId="2A07FA9A" w14:textId="77777777" w:rsidR="00C70558" w:rsidRDefault="00E32773">
            <w:pPr>
              <w:pStyle w:val="TableParagraph"/>
              <w:spacing w:before="1" w:line="261" w:lineRule="exact"/>
              <w:rPr>
                <w:b/>
                <w:sz w:val="16"/>
              </w:rPr>
            </w:pPr>
            <w:r>
              <w:rPr>
                <w:b/>
                <w:sz w:val="24"/>
              </w:rPr>
              <w:t>NAME</w:t>
            </w:r>
            <w:r>
              <w:rPr>
                <w:b/>
                <w:spacing w:val="-1"/>
                <w:sz w:val="24"/>
              </w:rPr>
              <w:t xml:space="preserve"> </w:t>
            </w:r>
            <w:r>
              <w:rPr>
                <w:b/>
                <w:sz w:val="24"/>
              </w:rPr>
              <w:t>OF</w:t>
            </w:r>
            <w:r>
              <w:rPr>
                <w:b/>
                <w:spacing w:val="-3"/>
                <w:sz w:val="24"/>
              </w:rPr>
              <w:t xml:space="preserve"> </w:t>
            </w:r>
            <w:r>
              <w:rPr>
                <w:b/>
                <w:sz w:val="24"/>
              </w:rPr>
              <w:t>BIDDER</w:t>
            </w:r>
            <w:r>
              <w:rPr>
                <w:b/>
                <w:position w:val="8"/>
                <w:sz w:val="16"/>
              </w:rPr>
              <w:t>2</w:t>
            </w:r>
          </w:p>
        </w:tc>
      </w:tr>
    </w:tbl>
    <w:p w14:paraId="33FF4D6E" w14:textId="77777777" w:rsidR="00C70558" w:rsidRDefault="00C70558">
      <w:pPr>
        <w:pStyle w:val="BodyText"/>
        <w:rPr>
          <w:sz w:val="20"/>
        </w:rPr>
      </w:pPr>
    </w:p>
    <w:p w14:paraId="7701C422" w14:textId="77777777" w:rsidR="00C70558" w:rsidRDefault="00C70558">
      <w:pPr>
        <w:pStyle w:val="BodyText"/>
        <w:rPr>
          <w:sz w:val="20"/>
        </w:rPr>
      </w:pPr>
    </w:p>
    <w:p w14:paraId="19CE45D0" w14:textId="77777777" w:rsidR="00C70558" w:rsidRDefault="00C70558">
      <w:pPr>
        <w:pStyle w:val="BodyText"/>
        <w:rPr>
          <w:sz w:val="20"/>
        </w:rPr>
      </w:pPr>
    </w:p>
    <w:p w14:paraId="195900FA" w14:textId="77777777" w:rsidR="00C70558" w:rsidRDefault="00C70558">
      <w:pPr>
        <w:pStyle w:val="BodyText"/>
        <w:rPr>
          <w:sz w:val="20"/>
        </w:rPr>
      </w:pPr>
    </w:p>
    <w:p w14:paraId="06872415" w14:textId="77777777" w:rsidR="00C70558" w:rsidRDefault="00C70558">
      <w:pPr>
        <w:pStyle w:val="BodyText"/>
        <w:rPr>
          <w:sz w:val="20"/>
        </w:rPr>
      </w:pPr>
    </w:p>
    <w:p w14:paraId="097FE205" w14:textId="77777777" w:rsidR="00C70558" w:rsidRDefault="00C70558">
      <w:pPr>
        <w:pStyle w:val="BodyText"/>
        <w:rPr>
          <w:sz w:val="20"/>
        </w:rPr>
      </w:pPr>
    </w:p>
    <w:p w14:paraId="0A0E89A0" w14:textId="77777777" w:rsidR="00C70558" w:rsidRDefault="00C70558">
      <w:pPr>
        <w:pStyle w:val="BodyText"/>
        <w:rPr>
          <w:sz w:val="20"/>
        </w:rPr>
      </w:pPr>
    </w:p>
    <w:p w14:paraId="6AC26E41" w14:textId="77777777" w:rsidR="00C70558" w:rsidRDefault="00C70558">
      <w:pPr>
        <w:pStyle w:val="BodyText"/>
        <w:rPr>
          <w:sz w:val="20"/>
        </w:rPr>
      </w:pPr>
    </w:p>
    <w:p w14:paraId="400C971E" w14:textId="77777777" w:rsidR="00C70558" w:rsidRDefault="00C70558">
      <w:pPr>
        <w:pStyle w:val="BodyText"/>
        <w:rPr>
          <w:sz w:val="20"/>
        </w:rPr>
      </w:pPr>
    </w:p>
    <w:p w14:paraId="3E0E3C21" w14:textId="77777777" w:rsidR="00C70558" w:rsidRDefault="00C70558">
      <w:pPr>
        <w:pStyle w:val="BodyText"/>
        <w:rPr>
          <w:sz w:val="20"/>
        </w:rPr>
      </w:pPr>
    </w:p>
    <w:p w14:paraId="43259CD9" w14:textId="77777777" w:rsidR="00C70558" w:rsidRDefault="00C70558">
      <w:pPr>
        <w:pStyle w:val="BodyText"/>
        <w:rPr>
          <w:sz w:val="20"/>
        </w:rPr>
      </w:pPr>
    </w:p>
    <w:p w14:paraId="14FF0907" w14:textId="77777777" w:rsidR="00C70558" w:rsidRDefault="00C70558">
      <w:pPr>
        <w:pStyle w:val="BodyText"/>
        <w:rPr>
          <w:sz w:val="20"/>
        </w:rPr>
      </w:pPr>
    </w:p>
    <w:p w14:paraId="1709FD01" w14:textId="77777777" w:rsidR="00C70558" w:rsidRDefault="00C70558">
      <w:pPr>
        <w:pStyle w:val="BodyText"/>
        <w:rPr>
          <w:sz w:val="20"/>
        </w:rPr>
      </w:pPr>
    </w:p>
    <w:p w14:paraId="753BD053" w14:textId="77777777" w:rsidR="00C70558" w:rsidRDefault="005B389A">
      <w:pPr>
        <w:pStyle w:val="BodyText"/>
        <w:spacing w:before="7"/>
      </w:pPr>
      <w:r>
        <w:rPr>
          <w:noProof/>
        </w:rPr>
        <mc:AlternateContent>
          <mc:Choice Requires="wps">
            <w:drawing>
              <wp:anchor distT="0" distB="0" distL="0" distR="0" simplePos="0" relativeHeight="487596544" behindDoc="1" locked="0" layoutInCell="1" allowOverlap="1" wp14:anchorId="174443C0" wp14:editId="30E7E5F5">
                <wp:simplePos x="0" y="0"/>
                <wp:positionH relativeFrom="page">
                  <wp:posOffset>719455</wp:posOffset>
                </wp:positionH>
                <wp:positionV relativeFrom="paragraph">
                  <wp:posOffset>204470</wp:posOffset>
                </wp:positionV>
                <wp:extent cx="1829435" cy="7620"/>
                <wp:effectExtent l="0" t="0" r="0" b="0"/>
                <wp:wrapTopAndBottom/>
                <wp:docPr id="26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45286B" id="Rectangle 162" o:spid="_x0000_s1026" style="position:absolute;margin-left:56.65pt;margin-top:16.1pt;width:144.05pt;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" fillcolor="black" stroked="f">
                <w10:wrap type="topAndBottom" anchorx="page"/>
              </v:rect>
            </w:pict>
          </mc:Fallback>
        </mc:AlternateContent>
      </w:r>
    </w:p>
    <w:p w14:paraId="12B3EC80" w14:textId="77777777" w:rsidR="00C70558" w:rsidRDefault="00E32773">
      <w:pPr>
        <w:spacing w:before="74"/>
        <w:ind w:left="552"/>
        <w:rPr>
          <w:i/>
          <w:sz w:val="20"/>
        </w:rPr>
      </w:pPr>
      <w:r>
        <w:rPr>
          <w:sz w:val="20"/>
          <w:vertAlign w:val="superscript"/>
        </w:rPr>
        <w:t>2</w:t>
      </w:r>
      <w:r>
        <w:rPr>
          <w:spacing w:val="-2"/>
          <w:sz w:val="20"/>
        </w:rPr>
        <w:t xml:space="preserve"> </w:t>
      </w:r>
      <w:r>
        <w:rPr>
          <w:i/>
          <w:sz w:val="20"/>
        </w:rPr>
        <w:t>If</w:t>
      </w:r>
      <w:r>
        <w:rPr>
          <w:i/>
          <w:spacing w:val="-2"/>
          <w:sz w:val="20"/>
        </w:rPr>
        <w:t xml:space="preserve"> </w:t>
      </w:r>
      <w:r>
        <w:rPr>
          <w:i/>
          <w:sz w:val="20"/>
        </w:rPr>
        <w:t>the</w:t>
      </w:r>
      <w:r>
        <w:rPr>
          <w:i/>
          <w:spacing w:val="-2"/>
          <w:sz w:val="20"/>
        </w:rPr>
        <w:t xml:space="preserve"> </w:t>
      </w:r>
      <w:r>
        <w:rPr>
          <w:i/>
          <w:sz w:val="20"/>
        </w:rPr>
        <w:t>bidder</w:t>
      </w:r>
      <w:r>
        <w:rPr>
          <w:i/>
          <w:spacing w:val="-2"/>
          <w:sz w:val="20"/>
        </w:rPr>
        <w:t xml:space="preserve"> </w:t>
      </w:r>
      <w:r>
        <w:rPr>
          <w:i/>
          <w:sz w:val="20"/>
        </w:rPr>
        <w:t>is</w:t>
      </w:r>
      <w:r>
        <w:rPr>
          <w:i/>
          <w:spacing w:val="-3"/>
          <w:sz w:val="20"/>
        </w:rPr>
        <w:t xml:space="preserve"> </w:t>
      </w:r>
      <w:r>
        <w:rPr>
          <w:i/>
          <w:sz w:val="20"/>
        </w:rPr>
        <w:t>a JV,</w:t>
      </w:r>
      <w:r>
        <w:rPr>
          <w:i/>
          <w:spacing w:val="-2"/>
          <w:sz w:val="20"/>
        </w:rPr>
        <w:t xml:space="preserve"> </w:t>
      </w:r>
      <w:r>
        <w:rPr>
          <w:i/>
          <w:sz w:val="20"/>
        </w:rPr>
        <w:t>Consortium</w:t>
      </w:r>
      <w:r>
        <w:rPr>
          <w:i/>
          <w:spacing w:val="-1"/>
          <w:sz w:val="20"/>
        </w:rPr>
        <w:t xml:space="preserve"> </w:t>
      </w:r>
      <w:r>
        <w:rPr>
          <w:i/>
          <w:sz w:val="20"/>
        </w:rPr>
        <w:t>or</w:t>
      </w:r>
      <w:r>
        <w:rPr>
          <w:i/>
          <w:spacing w:val="-3"/>
          <w:sz w:val="20"/>
        </w:rPr>
        <w:t xml:space="preserve"> </w:t>
      </w:r>
      <w:r>
        <w:rPr>
          <w:i/>
          <w:sz w:val="20"/>
        </w:rPr>
        <w:t>Association,</w:t>
      </w:r>
      <w:r>
        <w:rPr>
          <w:i/>
          <w:spacing w:val="-1"/>
          <w:sz w:val="20"/>
        </w:rPr>
        <w:t xml:space="preserve"> </w:t>
      </w:r>
      <w:r>
        <w:rPr>
          <w:i/>
          <w:sz w:val="20"/>
        </w:rPr>
        <w:t>state</w:t>
      </w:r>
      <w:r>
        <w:rPr>
          <w:i/>
          <w:spacing w:val="-2"/>
          <w:sz w:val="20"/>
        </w:rPr>
        <w:t xml:space="preserve"> </w:t>
      </w:r>
      <w:r>
        <w:rPr>
          <w:i/>
          <w:sz w:val="20"/>
        </w:rPr>
        <w:t>the</w:t>
      </w:r>
      <w:r>
        <w:rPr>
          <w:i/>
          <w:spacing w:val="-1"/>
          <w:sz w:val="20"/>
        </w:rPr>
        <w:t xml:space="preserve"> </w:t>
      </w:r>
      <w:r>
        <w:rPr>
          <w:i/>
          <w:sz w:val="20"/>
        </w:rPr>
        <w:t>name</w:t>
      </w:r>
      <w:r>
        <w:rPr>
          <w:i/>
          <w:spacing w:val="-2"/>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JV,</w:t>
      </w:r>
      <w:r>
        <w:rPr>
          <w:i/>
          <w:spacing w:val="-1"/>
          <w:sz w:val="20"/>
        </w:rPr>
        <w:t xml:space="preserve"> </w:t>
      </w:r>
      <w:r>
        <w:rPr>
          <w:i/>
          <w:sz w:val="20"/>
        </w:rPr>
        <w:t>Consortium</w:t>
      </w:r>
      <w:r>
        <w:rPr>
          <w:i/>
          <w:spacing w:val="-2"/>
          <w:sz w:val="20"/>
        </w:rPr>
        <w:t xml:space="preserve"> </w:t>
      </w:r>
      <w:r>
        <w:rPr>
          <w:i/>
          <w:sz w:val="20"/>
        </w:rPr>
        <w:t>or</w:t>
      </w:r>
      <w:r>
        <w:rPr>
          <w:i/>
          <w:spacing w:val="-2"/>
          <w:sz w:val="20"/>
        </w:rPr>
        <w:t xml:space="preserve"> </w:t>
      </w:r>
      <w:r>
        <w:rPr>
          <w:i/>
          <w:sz w:val="20"/>
        </w:rPr>
        <w:t>Association</w:t>
      </w:r>
    </w:p>
    <w:p w14:paraId="4D73260A" w14:textId="77777777" w:rsidR="00C70558" w:rsidRDefault="00C70558">
      <w:pPr>
        <w:jc w:val="center"/>
        <w:rPr>
          <w:sz w:val="20"/>
        </w:rPr>
        <w:sectPr w:rsidR="00C70558">
          <w:headerReference w:type="default" r:id="rId37"/>
          <w:footerReference w:type="default" r:id="rId38"/>
          <w:pgSz w:w="11910" w:h="16850"/>
          <w:pgMar w:top="1020" w:right="940" w:bottom="940" w:left="580" w:header="688" w:footer="755" w:gutter="0"/>
          <w:cols w:space="720"/>
        </w:sectPr>
      </w:pPr>
    </w:p>
    <w:p w14:paraId="5587236D" w14:textId="77777777" w:rsidR="00C70558" w:rsidRDefault="00E32773">
      <w:pPr>
        <w:ind w:left="552" w:right="700"/>
        <w:jc w:val="both"/>
        <w:rPr>
          <w:i/>
          <w:sz w:val="24"/>
        </w:rPr>
      </w:pPr>
      <w:r>
        <w:rPr>
          <w:i/>
          <w:sz w:val="24"/>
        </w:rPr>
        <w:lastRenderedPageBreak/>
        <w:t>[This Bid Security should be on the letterhead of the issuing Financial Institution and should</w:t>
      </w:r>
      <w:r>
        <w:rPr>
          <w:i/>
          <w:spacing w:val="1"/>
          <w:sz w:val="24"/>
        </w:rPr>
        <w:t xml:space="preserve"> </w:t>
      </w:r>
      <w:r>
        <w:rPr>
          <w:i/>
          <w:sz w:val="24"/>
        </w:rPr>
        <w:t>be signed by a person with the proper authority to sign the Bid Security.</w:t>
      </w:r>
      <w:r>
        <w:rPr>
          <w:i/>
          <w:spacing w:val="1"/>
          <w:sz w:val="24"/>
        </w:rPr>
        <w:t xml:space="preserve"> </w:t>
      </w:r>
      <w:r>
        <w:rPr>
          <w:i/>
          <w:sz w:val="24"/>
        </w:rPr>
        <w:t>It should be included</w:t>
      </w:r>
      <w:r>
        <w:rPr>
          <w:i/>
          <w:spacing w:val="1"/>
          <w:sz w:val="24"/>
        </w:rPr>
        <w:t xml:space="preserve"> </w:t>
      </w:r>
      <w:r>
        <w:rPr>
          <w:i/>
          <w:sz w:val="24"/>
        </w:rPr>
        <w:t>by</w:t>
      </w:r>
      <w:r>
        <w:rPr>
          <w:i/>
          <w:spacing w:val="-2"/>
          <w:sz w:val="24"/>
        </w:rPr>
        <w:t xml:space="preserve"> </w:t>
      </w:r>
      <w:r>
        <w:rPr>
          <w:i/>
          <w:sz w:val="24"/>
        </w:rPr>
        <w:t>the Bidder in its bid, if</w:t>
      </w:r>
      <w:r>
        <w:rPr>
          <w:i/>
          <w:spacing w:val="-2"/>
          <w:sz w:val="24"/>
        </w:rPr>
        <w:t xml:space="preserve"> </w:t>
      </w:r>
      <w:r>
        <w:rPr>
          <w:i/>
          <w:sz w:val="24"/>
        </w:rPr>
        <w:t>so indicated in the</w:t>
      </w:r>
      <w:r>
        <w:rPr>
          <w:i/>
          <w:spacing w:val="-2"/>
          <w:sz w:val="24"/>
        </w:rPr>
        <w:t xml:space="preserve"> </w:t>
      </w:r>
      <w:r>
        <w:rPr>
          <w:i/>
          <w:sz w:val="24"/>
        </w:rPr>
        <w:t>BDS]</w:t>
      </w:r>
    </w:p>
    <w:p w14:paraId="3C66E59D" w14:textId="77777777" w:rsidR="00C70558" w:rsidRDefault="00C70558">
      <w:pPr>
        <w:pStyle w:val="BodyText"/>
        <w:rPr>
          <w:i/>
          <w:sz w:val="26"/>
        </w:rPr>
      </w:pPr>
    </w:p>
    <w:p w14:paraId="528389C8" w14:textId="77777777" w:rsidR="00C70558" w:rsidRDefault="00C70558">
      <w:pPr>
        <w:pStyle w:val="BodyText"/>
        <w:spacing w:before="8"/>
        <w:rPr>
          <w:i/>
          <w:sz w:val="26"/>
        </w:rPr>
      </w:pPr>
    </w:p>
    <w:p w14:paraId="1B499E04" w14:textId="77777777" w:rsidR="00C70558" w:rsidRDefault="00E32773">
      <w:pPr>
        <w:pStyle w:val="Heading1"/>
        <w:spacing w:before="0"/>
      </w:pPr>
      <w:bookmarkStart w:id="69" w:name="_TOC_250035"/>
      <w:r>
        <w:t>Form</w:t>
      </w:r>
      <w:r>
        <w:rPr>
          <w:spacing w:val="-5"/>
        </w:rPr>
        <w:t xml:space="preserve"> </w:t>
      </w:r>
      <w:r>
        <w:t>of</w:t>
      </w:r>
      <w:r>
        <w:rPr>
          <w:spacing w:val="-2"/>
        </w:rPr>
        <w:t xml:space="preserve"> </w:t>
      </w:r>
      <w:r>
        <w:t>Bid</w:t>
      </w:r>
      <w:r>
        <w:rPr>
          <w:spacing w:val="1"/>
        </w:rPr>
        <w:t xml:space="preserve"> </w:t>
      </w:r>
      <w:r>
        <w:t>Security</w:t>
      </w:r>
      <w:r>
        <w:rPr>
          <w:spacing w:val="-2"/>
        </w:rPr>
        <w:t xml:space="preserve"> </w:t>
      </w:r>
      <w:r>
        <w:t>(Bank</w:t>
      </w:r>
      <w:r>
        <w:rPr>
          <w:spacing w:val="-2"/>
        </w:rPr>
        <w:t xml:space="preserve"> </w:t>
      </w:r>
      <w:bookmarkEnd w:id="69"/>
      <w:r>
        <w:t>Guarantee)</w:t>
      </w:r>
    </w:p>
    <w:p w14:paraId="723FC98E" w14:textId="77777777" w:rsidR="00C70558" w:rsidRDefault="00E32773">
      <w:pPr>
        <w:spacing w:before="55"/>
        <w:ind w:right="707"/>
        <w:jc w:val="right"/>
        <w:rPr>
          <w:i/>
          <w:sz w:val="24"/>
        </w:rPr>
      </w:pPr>
      <w:r>
        <w:rPr>
          <w:sz w:val="24"/>
        </w:rPr>
        <w:t>Date:</w:t>
      </w:r>
      <w:r>
        <w:rPr>
          <w:spacing w:val="-1"/>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 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14243F14" w14:textId="77777777" w:rsidR="00C70558" w:rsidRDefault="00E32773">
      <w:pPr>
        <w:spacing w:before="60"/>
        <w:ind w:right="709"/>
        <w:jc w:val="right"/>
        <w:rPr>
          <w:i/>
          <w:sz w:val="24"/>
        </w:rPr>
      </w:pPr>
      <w:r>
        <w:rPr>
          <w:sz w:val="24"/>
        </w:rPr>
        <w:t>Procurement</w:t>
      </w:r>
      <w:r>
        <w:rPr>
          <w:spacing w:val="-4"/>
          <w:sz w:val="24"/>
        </w:rPr>
        <w:t xml:space="preserve"> </w:t>
      </w:r>
      <w:r>
        <w:rPr>
          <w:sz w:val="24"/>
        </w:rPr>
        <w:t>Reference</w:t>
      </w:r>
      <w:r>
        <w:rPr>
          <w:spacing w:val="-2"/>
          <w:sz w:val="24"/>
        </w:rPr>
        <w:t xml:space="preserve"> </w:t>
      </w:r>
      <w:r>
        <w:rPr>
          <w:sz w:val="24"/>
        </w:rPr>
        <w:t>No.:</w:t>
      </w:r>
      <w:r>
        <w:rPr>
          <w:spacing w:val="-2"/>
          <w:sz w:val="24"/>
        </w:rPr>
        <w:t xml:space="preserve"> </w:t>
      </w:r>
      <w:r>
        <w:rPr>
          <w:i/>
          <w:sz w:val="24"/>
        </w:rPr>
        <w:t>[insert</w:t>
      </w:r>
      <w:r>
        <w:rPr>
          <w:i/>
          <w:spacing w:val="-3"/>
          <w:sz w:val="24"/>
        </w:rPr>
        <w:t xml:space="preserve"> </w:t>
      </w:r>
      <w:r>
        <w:rPr>
          <w:i/>
          <w:sz w:val="24"/>
        </w:rPr>
        <w:t>Procurement</w:t>
      </w:r>
      <w:r>
        <w:rPr>
          <w:i/>
          <w:spacing w:val="-1"/>
          <w:sz w:val="24"/>
        </w:rPr>
        <w:t xml:space="preserve"> </w:t>
      </w:r>
      <w:r>
        <w:rPr>
          <w:i/>
          <w:sz w:val="24"/>
        </w:rPr>
        <w:t>Reference</w:t>
      </w:r>
      <w:r>
        <w:rPr>
          <w:i/>
          <w:spacing w:val="-4"/>
          <w:sz w:val="24"/>
        </w:rPr>
        <w:t xml:space="preserve"> </w:t>
      </w:r>
      <w:r>
        <w:rPr>
          <w:i/>
          <w:sz w:val="24"/>
        </w:rPr>
        <w:t>number]</w:t>
      </w:r>
    </w:p>
    <w:p w14:paraId="4D94AAB9" w14:textId="77777777" w:rsidR="00C70558" w:rsidRDefault="00E32773">
      <w:pPr>
        <w:spacing w:before="62"/>
        <w:ind w:left="552"/>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5B66477C" w14:textId="77777777" w:rsidR="00C70558" w:rsidRDefault="00E32773">
      <w:pPr>
        <w:spacing w:before="101" w:line="276" w:lineRule="auto"/>
        <w:ind w:left="552" w:right="698"/>
        <w:jc w:val="both"/>
        <w:rPr>
          <w:sz w:val="24"/>
        </w:rPr>
      </w:pPr>
      <w:r>
        <w:rPr>
          <w:sz w:val="24"/>
        </w:rPr>
        <w:t xml:space="preserve">Whereas, </w:t>
      </w:r>
      <w:r>
        <w:rPr>
          <w:i/>
          <w:sz w:val="24"/>
        </w:rPr>
        <w:t xml:space="preserve">[insert complete name of Bidder/Joint Venture/Consortium/Association] </w:t>
      </w:r>
      <w:r>
        <w:rPr>
          <w:sz w:val="24"/>
        </w:rPr>
        <w:t>(hereinafter</w:t>
      </w:r>
      <w:r>
        <w:rPr>
          <w:spacing w:val="-57"/>
          <w:sz w:val="24"/>
        </w:rPr>
        <w:t xml:space="preserve"> </w:t>
      </w:r>
      <w:r>
        <w:rPr>
          <w:sz w:val="24"/>
        </w:rPr>
        <w:t xml:space="preserve">called “the Bidder”) has submitted its bid dated </w:t>
      </w:r>
      <w:r>
        <w:rPr>
          <w:i/>
          <w:sz w:val="24"/>
        </w:rPr>
        <w:t>[insert date (as day, month and year) of bid</w:t>
      </w:r>
      <w:r>
        <w:rPr>
          <w:i/>
          <w:spacing w:val="1"/>
          <w:sz w:val="24"/>
        </w:rPr>
        <w:t xml:space="preserve"> </w:t>
      </w:r>
      <w:r>
        <w:rPr>
          <w:i/>
          <w:sz w:val="24"/>
        </w:rPr>
        <w:t xml:space="preserve">submission] </w:t>
      </w:r>
      <w:r>
        <w:rPr>
          <w:sz w:val="24"/>
        </w:rPr>
        <w:t xml:space="preserve">for Procurement Reference number </w:t>
      </w:r>
      <w:r>
        <w:rPr>
          <w:i/>
          <w:sz w:val="24"/>
        </w:rPr>
        <w:t xml:space="preserve">[insert Procurement Reference number] </w:t>
      </w:r>
      <w:r>
        <w:rPr>
          <w:sz w:val="24"/>
        </w:rPr>
        <w:t>for</w:t>
      </w:r>
      <w:r>
        <w:rPr>
          <w:spacing w:val="1"/>
          <w:sz w:val="24"/>
        </w:rPr>
        <w:t xml:space="preserve"> </w:t>
      </w:r>
      <w:r>
        <w:rPr>
          <w:sz w:val="24"/>
        </w:rPr>
        <w:t>the</w:t>
      </w:r>
      <w:r>
        <w:rPr>
          <w:spacing w:val="-1"/>
          <w:sz w:val="24"/>
        </w:rPr>
        <w:t xml:space="preserve"> </w:t>
      </w:r>
      <w:r>
        <w:rPr>
          <w:sz w:val="24"/>
        </w:rPr>
        <w:t xml:space="preserve">construction of </w:t>
      </w:r>
      <w:r>
        <w:rPr>
          <w:i/>
          <w:sz w:val="24"/>
        </w:rPr>
        <w:t>[insert brief description of the Works]</w:t>
      </w:r>
      <w:r>
        <w:rPr>
          <w:sz w:val="24"/>
        </w:rPr>
        <w:t>.</w:t>
      </w:r>
    </w:p>
    <w:p w14:paraId="7DD13670" w14:textId="77777777" w:rsidR="00C70558" w:rsidRDefault="00E32773">
      <w:pPr>
        <w:spacing w:before="59"/>
        <w:ind w:left="552" w:right="703"/>
        <w:jc w:val="both"/>
        <w:rPr>
          <w:sz w:val="24"/>
        </w:rPr>
      </w:pPr>
      <w:r>
        <w:rPr>
          <w:sz w:val="24"/>
        </w:rPr>
        <w:t xml:space="preserve">KNOW ALL PEOPLE by these presents that We </w:t>
      </w:r>
      <w:r>
        <w:rPr>
          <w:i/>
          <w:sz w:val="24"/>
        </w:rPr>
        <w:t>[insert complete name of institution issuing</w:t>
      </w:r>
      <w:r>
        <w:rPr>
          <w:i/>
          <w:spacing w:val="1"/>
          <w:sz w:val="24"/>
        </w:rPr>
        <w:t xml:space="preserve"> </w:t>
      </w:r>
      <w:r>
        <w:rPr>
          <w:i/>
          <w:sz w:val="24"/>
        </w:rPr>
        <w:t xml:space="preserve">the Bid Security] </w:t>
      </w:r>
      <w:r>
        <w:rPr>
          <w:sz w:val="24"/>
        </w:rPr>
        <w:t xml:space="preserve">of </w:t>
      </w:r>
      <w:r>
        <w:rPr>
          <w:i/>
          <w:sz w:val="24"/>
        </w:rPr>
        <w:t xml:space="preserve">[insert city of domicile and country of nationality] </w:t>
      </w:r>
      <w:r>
        <w:rPr>
          <w:sz w:val="24"/>
        </w:rPr>
        <w:t>having our registered</w:t>
      </w:r>
      <w:r>
        <w:rPr>
          <w:spacing w:val="1"/>
          <w:sz w:val="24"/>
        </w:rPr>
        <w:t xml:space="preserve"> </w:t>
      </w:r>
      <w:r>
        <w:rPr>
          <w:sz w:val="24"/>
        </w:rPr>
        <w:t xml:space="preserve">office at </w:t>
      </w:r>
      <w:r>
        <w:rPr>
          <w:i/>
          <w:sz w:val="24"/>
        </w:rPr>
        <w:t xml:space="preserve">[insert full address of the issuing institution] </w:t>
      </w:r>
      <w:r>
        <w:rPr>
          <w:sz w:val="24"/>
        </w:rPr>
        <w:t>(hereinafter called “the Guarantor”) are</w:t>
      </w:r>
      <w:r>
        <w:rPr>
          <w:spacing w:val="1"/>
          <w:sz w:val="24"/>
        </w:rPr>
        <w:t xml:space="preserve"> </w:t>
      </w:r>
      <w:r>
        <w:rPr>
          <w:sz w:val="24"/>
        </w:rPr>
        <w:t xml:space="preserve">bound unto </w:t>
      </w:r>
      <w:r>
        <w:rPr>
          <w:i/>
          <w:sz w:val="24"/>
        </w:rPr>
        <w:t xml:space="preserve">[insert complete name of Procuring and Disposing Entity] </w:t>
      </w:r>
      <w:r>
        <w:rPr>
          <w:sz w:val="24"/>
        </w:rPr>
        <w:t>(hereinafter called “the</w:t>
      </w:r>
      <w:r>
        <w:rPr>
          <w:spacing w:val="1"/>
          <w:sz w:val="24"/>
        </w:rPr>
        <w:t xml:space="preserve"> </w:t>
      </w:r>
      <w:r>
        <w:rPr>
          <w:sz w:val="24"/>
        </w:rPr>
        <w:t xml:space="preserve">Procuring and Disposing Entity”) in the sum of </w:t>
      </w:r>
      <w:r>
        <w:rPr>
          <w:i/>
          <w:sz w:val="24"/>
        </w:rPr>
        <w:t>[specify in words and figures the amount and</w:t>
      </w:r>
      <w:r>
        <w:rPr>
          <w:i/>
          <w:spacing w:val="1"/>
          <w:sz w:val="24"/>
        </w:rPr>
        <w:t xml:space="preserve"> </w:t>
      </w:r>
      <w:r>
        <w:rPr>
          <w:i/>
          <w:sz w:val="24"/>
        </w:rPr>
        <w:t>currency of the Bid Security]</w:t>
      </w:r>
      <w:r>
        <w:rPr>
          <w:i/>
          <w:spacing w:val="60"/>
          <w:sz w:val="24"/>
        </w:rPr>
        <w:t xml:space="preserve"> </w:t>
      </w:r>
      <w:r>
        <w:rPr>
          <w:sz w:val="24"/>
        </w:rPr>
        <w:t>for which the Guarantor binds itself, its successors or assignees</w:t>
      </w:r>
      <w:r>
        <w:rPr>
          <w:spacing w:val="1"/>
          <w:sz w:val="24"/>
        </w:rPr>
        <w:t xml:space="preserve"> </w:t>
      </w:r>
      <w:r>
        <w:rPr>
          <w:sz w:val="24"/>
        </w:rPr>
        <w:t>to</w:t>
      </w:r>
      <w:r>
        <w:rPr>
          <w:spacing w:val="-1"/>
          <w:sz w:val="24"/>
        </w:rPr>
        <w:t xml:space="preserve"> </w:t>
      </w:r>
      <w:r>
        <w:rPr>
          <w:sz w:val="24"/>
        </w:rPr>
        <w:t>make</w:t>
      </w:r>
      <w:r>
        <w:rPr>
          <w:spacing w:val="-1"/>
          <w:sz w:val="24"/>
        </w:rPr>
        <w:t xml:space="preserve"> </w:t>
      </w:r>
      <w:r>
        <w:rPr>
          <w:sz w:val="24"/>
        </w:rPr>
        <w:t>payment to the</w:t>
      </w:r>
      <w:r>
        <w:rPr>
          <w:spacing w:val="-1"/>
          <w:sz w:val="24"/>
        </w:rPr>
        <w:t xml:space="preserve"> </w:t>
      </w:r>
      <w:r>
        <w:rPr>
          <w:sz w:val="24"/>
        </w:rPr>
        <w:t>Procuring</w:t>
      </w:r>
      <w:r>
        <w:rPr>
          <w:spacing w:val="-3"/>
          <w:sz w:val="24"/>
        </w:rPr>
        <w:t xml:space="preserve"> </w:t>
      </w:r>
      <w:r>
        <w:rPr>
          <w:sz w:val="24"/>
        </w:rPr>
        <w:t>and Disposing</w:t>
      </w:r>
      <w:r>
        <w:rPr>
          <w:spacing w:val="-1"/>
          <w:sz w:val="24"/>
        </w:rPr>
        <w:t xml:space="preserve"> </w:t>
      </w:r>
      <w:r>
        <w:rPr>
          <w:sz w:val="24"/>
        </w:rPr>
        <w:t>Entity.</w:t>
      </w:r>
    </w:p>
    <w:p w14:paraId="5E225116" w14:textId="77777777" w:rsidR="00C70558" w:rsidRDefault="00E32773">
      <w:pPr>
        <w:spacing w:before="60"/>
        <w:ind w:left="552" w:right="703"/>
        <w:jc w:val="both"/>
        <w:rPr>
          <w:sz w:val="24"/>
        </w:rPr>
      </w:pPr>
      <w:r>
        <w:rPr>
          <w:sz w:val="24"/>
        </w:rPr>
        <w:t xml:space="preserve">Sealed with the Common Seal of the said Guarantor this </w:t>
      </w:r>
      <w:r>
        <w:rPr>
          <w:i/>
          <w:sz w:val="24"/>
        </w:rPr>
        <w:t xml:space="preserve">[insert day in numbers] </w:t>
      </w:r>
      <w:r>
        <w:rPr>
          <w:sz w:val="24"/>
        </w:rPr>
        <w:t xml:space="preserve">day of </w:t>
      </w:r>
      <w:r>
        <w:rPr>
          <w:i/>
          <w:sz w:val="24"/>
        </w:rPr>
        <w:t>[insert</w:t>
      </w:r>
      <w:r>
        <w:rPr>
          <w:i/>
          <w:spacing w:val="-57"/>
          <w:sz w:val="24"/>
        </w:rPr>
        <w:t xml:space="preserve"> </w:t>
      </w:r>
      <w:r>
        <w:rPr>
          <w:i/>
          <w:sz w:val="24"/>
        </w:rPr>
        <w:t>month]</w:t>
      </w:r>
      <w:r>
        <w:rPr>
          <w:sz w:val="24"/>
        </w:rPr>
        <w:t>,</w:t>
      </w:r>
      <w:r>
        <w:rPr>
          <w:spacing w:val="-3"/>
          <w:sz w:val="24"/>
        </w:rPr>
        <w:t xml:space="preserve"> </w:t>
      </w:r>
      <w:r>
        <w:rPr>
          <w:i/>
          <w:sz w:val="24"/>
        </w:rPr>
        <w:t>[insert year]</w:t>
      </w:r>
      <w:r>
        <w:rPr>
          <w:sz w:val="24"/>
        </w:rPr>
        <w:t>.</w:t>
      </w:r>
    </w:p>
    <w:p w14:paraId="658D9022" w14:textId="77777777" w:rsidR="00C70558" w:rsidRDefault="00E32773">
      <w:pPr>
        <w:pStyle w:val="BodyText"/>
        <w:spacing w:before="60"/>
        <w:ind w:left="552"/>
        <w:jc w:val="both"/>
      </w:pPr>
      <w:r>
        <w:t>THE</w:t>
      </w:r>
      <w:r>
        <w:rPr>
          <w:spacing w:val="-2"/>
        </w:rPr>
        <w:t xml:space="preserve"> </w:t>
      </w:r>
      <w:r>
        <w:t>CONDITIONS</w:t>
      </w:r>
      <w:r>
        <w:rPr>
          <w:spacing w:val="-2"/>
        </w:rPr>
        <w:t xml:space="preserve"> </w:t>
      </w:r>
      <w:r>
        <w:t>of</w:t>
      </w:r>
      <w:r>
        <w:rPr>
          <w:spacing w:val="-2"/>
        </w:rPr>
        <w:t xml:space="preserve"> </w:t>
      </w:r>
      <w:r>
        <w:t>this</w:t>
      </w:r>
      <w:r>
        <w:rPr>
          <w:spacing w:val="-2"/>
        </w:rPr>
        <w:t xml:space="preserve"> </w:t>
      </w:r>
      <w:r>
        <w:t>obligation</w:t>
      </w:r>
      <w:r>
        <w:rPr>
          <w:spacing w:val="-1"/>
        </w:rPr>
        <w:t xml:space="preserve"> </w:t>
      </w:r>
      <w:r>
        <w:t>are:</w:t>
      </w:r>
    </w:p>
    <w:p w14:paraId="02DF4BB6" w14:textId="77777777" w:rsidR="00C70558" w:rsidRDefault="00E32773" w:rsidP="008908A3">
      <w:pPr>
        <w:pStyle w:val="ListParagraph"/>
        <w:numPr>
          <w:ilvl w:val="0"/>
          <w:numId w:val="96"/>
        </w:numPr>
        <w:tabs>
          <w:tab w:val="left" w:pos="1634"/>
        </w:tabs>
        <w:spacing w:before="60"/>
        <w:ind w:right="704"/>
        <w:jc w:val="both"/>
        <w:rPr>
          <w:sz w:val="24"/>
        </w:rPr>
      </w:pPr>
      <w:r>
        <w:rPr>
          <w:sz w:val="24"/>
        </w:rPr>
        <w:t>If the bidder withdraws its bid during the period of bid validity specified in the bid</w:t>
      </w:r>
      <w:r>
        <w:rPr>
          <w:spacing w:val="1"/>
          <w:sz w:val="24"/>
        </w:rPr>
        <w:t xml:space="preserve"> </w:t>
      </w:r>
      <w:r>
        <w:rPr>
          <w:sz w:val="24"/>
        </w:rPr>
        <w:t>submission sheet or as provided in ITB Sub-Clause 19.3 or refuses to accept the</w:t>
      </w:r>
      <w:r>
        <w:rPr>
          <w:spacing w:val="1"/>
          <w:sz w:val="24"/>
        </w:rPr>
        <w:t xml:space="preserve"> </w:t>
      </w:r>
      <w:r>
        <w:rPr>
          <w:sz w:val="24"/>
        </w:rPr>
        <w:t>correction</w:t>
      </w:r>
      <w:r>
        <w:rPr>
          <w:spacing w:val="-1"/>
          <w:sz w:val="24"/>
        </w:rPr>
        <w:t xml:space="preserve"> </w:t>
      </w:r>
      <w:r>
        <w:rPr>
          <w:sz w:val="24"/>
        </w:rPr>
        <w:t>of</w:t>
      </w:r>
      <w:r>
        <w:rPr>
          <w:spacing w:val="-1"/>
          <w:sz w:val="24"/>
        </w:rPr>
        <w:t xml:space="preserve"> </w:t>
      </w:r>
      <w:r>
        <w:rPr>
          <w:sz w:val="24"/>
        </w:rPr>
        <w:t>its bid price</w:t>
      </w:r>
      <w:r>
        <w:rPr>
          <w:spacing w:val="1"/>
          <w:sz w:val="24"/>
        </w:rPr>
        <w:t xml:space="preserve"> </w:t>
      </w:r>
      <w:r>
        <w:rPr>
          <w:sz w:val="24"/>
        </w:rPr>
        <w:t>pursuant to</w:t>
      </w:r>
      <w:r>
        <w:rPr>
          <w:spacing w:val="1"/>
          <w:sz w:val="24"/>
        </w:rPr>
        <w:t xml:space="preserve"> </w:t>
      </w:r>
      <w:r>
        <w:rPr>
          <w:sz w:val="24"/>
        </w:rPr>
        <w:t>ITB</w:t>
      </w:r>
      <w:r>
        <w:rPr>
          <w:spacing w:val="-2"/>
          <w:sz w:val="24"/>
        </w:rPr>
        <w:t xml:space="preserve"> </w:t>
      </w:r>
      <w:r>
        <w:rPr>
          <w:sz w:val="24"/>
        </w:rPr>
        <w:t>Clause 32.5; or</w:t>
      </w:r>
    </w:p>
    <w:p w14:paraId="4B68330C" w14:textId="77777777" w:rsidR="00C70558" w:rsidRDefault="00E32773" w:rsidP="008908A3">
      <w:pPr>
        <w:pStyle w:val="ListParagraph"/>
        <w:numPr>
          <w:ilvl w:val="0"/>
          <w:numId w:val="96"/>
        </w:numPr>
        <w:tabs>
          <w:tab w:val="left" w:pos="1634"/>
        </w:tabs>
        <w:spacing w:before="60"/>
        <w:ind w:right="705"/>
        <w:jc w:val="both"/>
        <w:rPr>
          <w:sz w:val="24"/>
        </w:rPr>
      </w:pPr>
      <w:r>
        <w:rPr>
          <w:sz w:val="24"/>
        </w:rPr>
        <w:t>If the bidder having been notified of the acceptance of its bid by the Procuring and</w:t>
      </w:r>
      <w:r>
        <w:rPr>
          <w:spacing w:val="1"/>
          <w:sz w:val="24"/>
        </w:rPr>
        <w:t xml:space="preserve"> </w:t>
      </w:r>
      <w:r>
        <w:rPr>
          <w:sz w:val="24"/>
        </w:rPr>
        <w:t>Disposing</w:t>
      </w:r>
      <w:r>
        <w:rPr>
          <w:spacing w:val="-3"/>
          <w:sz w:val="24"/>
        </w:rPr>
        <w:t xml:space="preserve"> </w:t>
      </w:r>
      <w:r>
        <w:rPr>
          <w:sz w:val="24"/>
        </w:rPr>
        <w:t>Entity</w:t>
      </w:r>
      <w:r>
        <w:rPr>
          <w:spacing w:val="-4"/>
          <w:sz w:val="24"/>
        </w:rPr>
        <w:t xml:space="preserve"> </w:t>
      </w:r>
      <w:r>
        <w:rPr>
          <w:sz w:val="24"/>
        </w:rPr>
        <w:t>during</w:t>
      </w:r>
      <w:r>
        <w:rPr>
          <w:spacing w:val="-3"/>
          <w:sz w:val="24"/>
        </w:rPr>
        <w:t xml:space="preserve"> </w:t>
      </w:r>
      <w:r>
        <w:rPr>
          <w:sz w:val="24"/>
        </w:rPr>
        <w:t>the</w:t>
      </w:r>
      <w:r>
        <w:rPr>
          <w:spacing w:val="-1"/>
          <w:sz w:val="24"/>
        </w:rPr>
        <w:t xml:space="preserve"> </w:t>
      </w:r>
      <w:r>
        <w:rPr>
          <w:sz w:val="24"/>
        </w:rPr>
        <w:t>period of</w:t>
      </w:r>
      <w:r>
        <w:rPr>
          <w:spacing w:val="-1"/>
          <w:sz w:val="24"/>
        </w:rPr>
        <w:t xml:space="preserve"> </w:t>
      </w:r>
      <w:r>
        <w:rPr>
          <w:sz w:val="24"/>
        </w:rPr>
        <w:t>bid</w:t>
      </w:r>
      <w:r>
        <w:rPr>
          <w:spacing w:val="1"/>
          <w:sz w:val="24"/>
        </w:rPr>
        <w:t xml:space="preserve"> </w:t>
      </w:r>
      <w:r>
        <w:rPr>
          <w:sz w:val="24"/>
        </w:rPr>
        <w:t>validity</w:t>
      </w:r>
      <w:r>
        <w:rPr>
          <w:spacing w:val="-1"/>
          <w:sz w:val="24"/>
        </w:rPr>
        <w:t xml:space="preserve"> </w:t>
      </w:r>
      <w:r>
        <w:rPr>
          <w:sz w:val="24"/>
        </w:rPr>
        <w:t>fails or refuses to:</w:t>
      </w:r>
    </w:p>
    <w:p w14:paraId="777B3A76" w14:textId="77777777" w:rsidR="00C70558" w:rsidRDefault="00E32773" w:rsidP="008908A3">
      <w:pPr>
        <w:pStyle w:val="ListParagraph"/>
        <w:numPr>
          <w:ilvl w:val="1"/>
          <w:numId w:val="96"/>
        </w:numPr>
        <w:tabs>
          <w:tab w:val="left" w:pos="2174"/>
        </w:tabs>
        <w:spacing w:before="60"/>
        <w:ind w:hanging="541"/>
        <w:jc w:val="both"/>
        <w:rPr>
          <w:sz w:val="24"/>
        </w:rPr>
      </w:pPr>
      <w:r>
        <w:rPr>
          <w:sz w:val="24"/>
        </w:rPr>
        <w:t>Sign</w:t>
      </w:r>
      <w:r>
        <w:rPr>
          <w:spacing w:val="-1"/>
          <w:sz w:val="24"/>
        </w:rPr>
        <w:t xml:space="preserve"> </w:t>
      </w:r>
      <w:r>
        <w:rPr>
          <w:sz w:val="24"/>
        </w:rPr>
        <w:t>the</w:t>
      </w:r>
      <w:r>
        <w:rPr>
          <w:spacing w:val="-2"/>
          <w:sz w:val="24"/>
        </w:rPr>
        <w:t xml:space="preserve"> </w:t>
      </w:r>
      <w:r>
        <w:rPr>
          <w:sz w:val="24"/>
        </w:rPr>
        <w:t>Contract in accordance with</w:t>
      </w:r>
      <w:r>
        <w:rPr>
          <w:spacing w:val="-1"/>
          <w:sz w:val="24"/>
        </w:rPr>
        <w:t xml:space="preserve"> </w:t>
      </w:r>
      <w:r>
        <w:rPr>
          <w:sz w:val="24"/>
        </w:rPr>
        <w:t>the</w:t>
      </w:r>
      <w:r>
        <w:rPr>
          <w:spacing w:val="1"/>
          <w:sz w:val="24"/>
        </w:rPr>
        <w:t xml:space="preserve"> </w:t>
      </w:r>
      <w:r>
        <w:rPr>
          <w:sz w:val="24"/>
        </w:rPr>
        <w:t>ITB</w:t>
      </w:r>
      <w:r>
        <w:rPr>
          <w:spacing w:val="-3"/>
          <w:sz w:val="24"/>
        </w:rPr>
        <w:t xml:space="preserve"> </w:t>
      </w:r>
      <w:r>
        <w:rPr>
          <w:sz w:val="24"/>
        </w:rPr>
        <w:t>Clause</w:t>
      </w:r>
      <w:r>
        <w:rPr>
          <w:spacing w:val="-2"/>
          <w:sz w:val="24"/>
        </w:rPr>
        <w:t xml:space="preserve"> </w:t>
      </w:r>
      <w:r>
        <w:rPr>
          <w:sz w:val="24"/>
        </w:rPr>
        <w:t>44.2, if</w:t>
      </w:r>
      <w:r>
        <w:rPr>
          <w:spacing w:val="-1"/>
          <w:sz w:val="24"/>
        </w:rPr>
        <w:t xml:space="preserve"> </w:t>
      </w:r>
      <w:r>
        <w:rPr>
          <w:sz w:val="24"/>
        </w:rPr>
        <w:t>required;</w:t>
      </w:r>
      <w:r>
        <w:rPr>
          <w:spacing w:val="-1"/>
          <w:sz w:val="24"/>
        </w:rPr>
        <w:t xml:space="preserve"> </w:t>
      </w:r>
      <w:r>
        <w:rPr>
          <w:sz w:val="24"/>
        </w:rPr>
        <w:t>or</w:t>
      </w:r>
    </w:p>
    <w:p w14:paraId="4D7EAF50" w14:textId="77777777" w:rsidR="00C70558" w:rsidRDefault="00E32773" w:rsidP="008908A3">
      <w:pPr>
        <w:pStyle w:val="ListParagraph"/>
        <w:numPr>
          <w:ilvl w:val="1"/>
          <w:numId w:val="96"/>
        </w:numPr>
        <w:tabs>
          <w:tab w:val="left" w:pos="2174"/>
        </w:tabs>
        <w:spacing w:before="60"/>
        <w:ind w:right="702"/>
        <w:jc w:val="both"/>
        <w:rPr>
          <w:sz w:val="24"/>
        </w:rPr>
      </w:pPr>
      <w:r>
        <w:rPr>
          <w:sz w:val="24"/>
        </w:rPr>
        <w:t>Furnish the Performance Security, in accordance with the ITB Clause 46.2,</w:t>
      </w:r>
      <w:r>
        <w:rPr>
          <w:spacing w:val="1"/>
          <w:sz w:val="24"/>
        </w:rPr>
        <w:t xml:space="preserve"> </w:t>
      </w:r>
      <w:r>
        <w:rPr>
          <w:sz w:val="24"/>
        </w:rPr>
        <w:t>and, if required, the Environmental and Social (ES) Performance Security, in</w:t>
      </w:r>
      <w:r>
        <w:rPr>
          <w:spacing w:val="1"/>
          <w:sz w:val="24"/>
        </w:rPr>
        <w:t xml:space="preserve"> </w:t>
      </w:r>
      <w:r>
        <w:rPr>
          <w:sz w:val="24"/>
        </w:rPr>
        <w:t>accordance</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Instructions to</w:t>
      </w:r>
      <w:r>
        <w:rPr>
          <w:spacing w:val="-1"/>
          <w:sz w:val="24"/>
        </w:rPr>
        <w:t xml:space="preserve"> </w:t>
      </w:r>
      <w:r>
        <w:rPr>
          <w:sz w:val="24"/>
        </w:rPr>
        <w:t>Bidders</w:t>
      </w:r>
      <w:r>
        <w:rPr>
          <w:spacing w:val="-1"/>
          <w:sz w:val="24"/>
        </w:rPr>
        <w:t xml:space="preserve"> </w:t>
      </w:r>
      <w:r>
        <w:rPr>
          <w:sz w:val="24"/>
        </w:rPr>
        <w:t>(“ITB”).</w:t>
      </w:r>
    </w:p>
    <w:p w14:paraId="10186004" w14:textId="77777777" w:rsidR="00C70558" w:rsidRDefault="00E32773">
      <w:pPr>
        <w:pStyle w:val="BodyText"/>
        <w:spacing w:before="60"/>
        <w:ind w:left="552" w:right="703"/>
        <w:jc w:val="both"/>
      </w:pPr>
      <w:r>
        <w:t>We undertake to pay to the Procuring and Disposing Entity up to the above amount upon</w:t>
      </w:r>
      <w:r>
        <w:rPr>
          <w:spacing w:val="1"/>
        </w:rPr>
        <w:t xml:space="preserve"> </w:t>
      </w:r>
      <w:r>
        <w:t>receipt of its first written demand, without the Procuring and Disposing Entity’s having to</w:t>
      </w:r>
      <w:r>
        <w:rPr>
          <w:spacing w:val="1"/>
        </w:rPr>
        <w:t xml:space="preserve"> </w:t>
      </w:r>
      <w:r>
        <w:t>substantiate its demand, provided that in its demand the Procuring and Disposing Entity states</w:t>
      </w:r>
      <w:r>
        <w:rPr>
          <w:spacing w:val="1"/>
        </w:rPr>
        <w:t xml:space="preserve"> </w:t>
      </w:r>
      <w:r>
        <w:t>that the amount claimed by it is due to it, owing to the occurrence of one or more of the above</w:t>
      </w:r>
      <w:r>
        <w:rPr>
          <w:spacing w:val="1"/>
        </w:rPr>
        <w:t xml:space="preserve"> </w:t>
      </w:r>
      <w:r>
        <w:t>conditions, specifying</w:t>
      </w:r>
      <w:r>
        <w:rPr>
          <w:spacing w:val="-3"/>
        </w:rPr>
        <w:t xml:space="preserve"> </w:t>
      </w:r>
      <w:r>
        <w:t>the</w:t>
      </w:r>
      <w:r>
        <w:rPr>
          <w:spacing w:val="-1"/>
        </w:rPr>
        <w:t xml:space="preserve"> </w:t>
      </w:r>
      <w:r>
        <w:t>occurred</w:t>
      </w:r>
      <w:r>
        <w:rPr>
          <w:spacing w:val="2"/>
        </w:rPr>
        <w:t xml:space="preserve"> </w:t>
      </w:r>
      <w:r>
        <w:t>conditions.</w:t>
      </w:r>
    </w:p>
    <w:p w14:paraId="122825AA" w14:textId="77777777" w:rsidR="00C70558" w:rsidRDefault="00C70558">
      <w:pPr>
        <w:pStyle w:val="BodyText"/>
        <w:spacing w:before="1"/>
      </w:pPr>
    </w:p>
    <w:p w14:paraId="2939A4AE" w14:textId="77777777" w:rsidR="00C70558" w:rsidRDefault="00E32773">
      <w:pPr>
        <w:tabs>
          <w:tab w:val="left" w:pos="7902"/>
        </w:tabs>
        <w:ind w:left="552" w:right="705"/>
        <w:jc w:val="both"/>
        <w:rPr>
          <w:sz w:val="24"/>
        </w:rPr>
      </w:pPr>
      <w:r>
        <w:rPr>
          <w:sz w:val="24"/>
        </w:rPr>
        <w:lastRenderedPageBreak/>
        <w:t>This</w:t>
      </w:r>
      <w:r>
        <w:rPr>
          <w:spacing w:val="28"/>
          <w:sz w:val="24"/>
        </w:rPr>
        <w:t xml:space="preserve"> </w:t>
      </w:r>
      <w:r>
        <w:rPr>
          <w:sz w:val="24"/>
        </w:rPr>
        <w:t>security</w:t>
      </w:r>
      <w:r>
        <w:rPr>
          <w:spacing w:val="23"/>
          <w:sz w:val="24"/>
        </w:rPr>
        <w:t xml:space="preserve"> </w:t>
      </w:r>
      <w:r>
        <w:rPr>
          <w:sz w:val="24"/>
        </w:rPr>
        <w:t>shall</w:t>
      </w:r>
      <w:r>
        <w:rPr>
          <w:spacing w:val="28"/>
          <w:sz w:val="24"/>
        </w:rPr>
        <w:t xml:space="preserve"> </w:t>
      </w:r>
      <w:r>
        <w:rPr>
          <w:sz w:val="24"/>
        </w:rPr>
        <w:t>remain</w:t>
      </w:r>
      <w:r>
        <w:rPr>
          <w:spacing w:val="29"/>
          <w:sz w:val="24"/>
        </w:rPr>
        <w:t xml:space="preserve"> </w:t>
      </w:r>
      <w:r>
        <w:rPr>
          <w:sz w:val="24"/>
        </w:rPr>
        <w:t>in</w:t>
      </w:r>
      <w:r>
        <w:rPr>
          <w:spacing w:val="28"/>
          <w:sz w:val="24"/>
        </w:rPr>
        <w:t xml:space="preserve"> </w:t>
      </w:r>
      <w:r>
        <w:rPr>
          <w:sz w:val="24"/>
        </w:rPr>
        <w:t>force</w:t>
      </w:r>
      <w:r>
        <w:rPr>
          <w:spacing w:val="27"/>
          <w:sz w:val="24"/>
        </w:rPr>
        <w:t xml:space="preserve"> </w:t>
      </w:r>
      <w:r>
        <w:rPr>
          <w:sz w:val="24"/>
        </w:rPr>
        <w:t>up</w:t>
      </w:r>
      <w:r>
        <w:rPr>
          <w:spacing w:val="27"/>
          <w:sz w:val="24"/>
        </w:rPr>
        <w:t xml:space="preserve"> </w:t>
      </w:r>
      <w:r>
        <w:rPr>
          <w:sz w:val="24"/>
        </w:rPr>
        <w:t>to</w:t>
      </w:r>
      <w:r>
        <w:rPr>
          <w:spacing w:val="29"/>
          <w:sz w:val="24"/>
        </w:rPr>
        <w:t xml:space="preserve"> </w:t>
      </w:r>
      <w:r>
        <w:rPr>
          <w:sz w:val="24"/>
        </w:rPr>
        <w:t>and</w:t>
      </w:r>
      <w:r>
        <w:rPr>
          <w:spacing w:val="27"/>
          <w:sz w:val="24"/>
        </w:rPr>
        <w:t xml:space="preserve"> </w:t>
      </w:r>
      <w:r>
        <w:rPr>
          <w:sz w:val="24"/>
        </w:rPr>
        <w:t>including</w:t>
      </w:r>
      <w:r>
        <w:rPr>
          <w:sz w:val="24"/>
          <w:u w:val="single"/>
        </w:rPr>
        <w:tab/>
      </w:r>
      <w:r>
        <w:rPr>
          <w:i/>
          <w:sz w:val="24"/>
        </w:rPr>
        <w:t>[insert</w:t>
      </w:r>
      <w:r>
        <w:rPr>
          <w:i/>
          <w:spacing w:val="21"/>
          <w:sz w:val="24"/>
        </w:rPr>
        <w:t xml:space="preserve"> </w:t>
      </w:r>
      <w:r>
        <w:rPr>
          <w:i/>
          <w:sz w:val="24"/>
        </w:rPr>
        <w:t>date,</w:t>
      </w:r>
      <w:r>
        <w:rPr>
          <w:i/>
          <w:spacing w:val="21"/>
          <w:sz w:val="24"/>
        </w:rPr>
        <w:t xml:space="preserve"> </w:t>
      </w:r>
      <w:r>
        <w:rPr>
          <w:i/>
          <w:sz w:val="24"/>
        </w:rPr>
        <w:t>(day,</w:t>
      </w:r>
      <w:r>
        <w:rPr>
          <w:i/>
          <w:spacing w:val="-58"/>
          <w:sz w:val="24"/>
        </w:rPr>
        <w:t xml:space="preserve"> </w:t>
      </w:r>
      <w:r>
        <w:rPr>
          <w:i/>
          <w:sz w:val="24"/>
        </w:rPr>
        <w:t xml:space="preserve">month and year) in accordance with ITB Clause 19.1 or 19.3] </w:t>
      </w:r>
      <w:r>
        <w:rPr>
          <w:sz w:val="24"/>
        </w:rPr>
        <w:t>and any demand in respect</w:t>
      </w:r>
      <w:r>
        <w:rPr>
          <w:spacing w:val="1"/>
          <w:sz w:val="24"/>
        </w:rPr>
        <w:t xml:space="preserve"> </w:t>
      </w:r>
      <w:r>
        <w:rPr>
          <w:sz w:val="24"/>
        </w:rPr>
        <w:t>thereof</w:t>
      </w:r>
      <w:r>
        <w:rPr>
          <w:spacing w:val="-1"/>
          <w:sz w:val="24"/>
        </w:rPr>
        <w:t xml:space="preserve"> </w:t>
      </w:r>
      <w:r>
        <w:rPr>
          <w:sz w:val="24"/>
        </w:rPr>
        <w:t>should be</w:t>
      </w:r>
      <w:r>
        <w:rPr>
          <w:spacing w:val="1"/>
          <w:sz w:val="24"/>
        </w:rPr>
        <w:t xml:space="preserve"> </w:t>
      </w:r>
      <w:r>
        <w:rPr>
          <w:sz w:val="24"/>
        </w:rPr>
        <w:t>received by</w:t>
      </w:r>
      <w:r>
        <w:rPr>
          <w:spacing w:val="-5"/>
          <w:sz w:val="24"/>
        </w:rPr>
        <w:t xml:space="preserve"> </w:t>
      </w:r>
      <w:r>
        <w:rPr>
          <w:sz w:val="24"/>
        </w:rPr>
        <w:t>the Guarantor no</w:t>
      </w:r>
      <w:r>
        <w:rPr>
          <w:spacing w:val="-1"/>
          <w:sz w:val="24"/>
        </w:rPr>
        <w:t xml:space="preserve"> </w:t>
      </w:r>
      <w:r>
        <w:rPr>
          <w:sz w:val="24"/>
        </w:rPr>
        <w:t>later than the above</w:t>
      </w:r>
      <w:r>
        <w:rPr>
          <w:spacing w:val="-1"/>
          <w:sz w:val="24"/>
        </w:rPr>
        <w:t xml:space="preserve"> </w:t>
      </w:r>
      <w:r>
        <w:rPr>
          <w:sz w:val="24"/>
        </w:rPr>
        <w:t>date.</w:t>
      </w:r>
    </w:p>
    <w:p w14:paraId="236F6A59" w14:textId="77777777" w:rsidR="00C70558" w:rsidRDefault="00C70558">
      <w:pPr>
        <w:pStyle w:val="BodyText"/>
        <w:spacing w:before="9"/>
        <w:rPr>
          <w:sz w:val="23"/>
        </w:rPr>
      </w:pPr>
    </w:p>
    <w:p w14:paraId="044FA896" w14:textId="77777777" w:rsidR="00C70558" w:rsidRDefault="00E32773">
      <w:pPr>
        <w:pStyle w:val="BodyText"/>
        <w:ind w:left="552" w:right="706"/>
      </w:pPr>
      <w:r>
        <w:t>This</w:t>
      </w:r>
      <w:r>
        <w:rPr>
          <w:spacing w:val="15"/>
        </w:rPr>
        <w:t xml:space="preserve"> </w:t>
      </w:r>
      <w:r>
        <w:t>guarantee</w:t>
      </w:r>
      <w:r>
        <w:rPr>
          <w:spacing w:val="14"/>
        </w:rPr>
        <w:t xml:space="preserve"> </w:t>
      </w:r>
      <w:r>
        <w:t>is</w:t>
      </w:r>
      <w:r>
        <w:rPr>
          <w:spacing w:val="16"/>
        </w:rPr>
        <w:t xml:space="preserve"> </w:t>
      </w:r>
      <w:r>
        <w:t>subject</w:t>
      </w:r>
      <w:r>
        <w:rPr>
          <w:spacing w:val="18"/>
        </w:rPr>
        <w:t xml:space="preserve"> </w:t>
      </w:r>
      <w:r>
        <w:t>to</w:t>
      </w:r>
      <w:r>
        <w:rPr>
          <w:spacing w:val="16"/>
        </w:rPr>
        <w:t xml:space="preserve"> </w:t>
      </w:r>
      <w:r>
        <w:t>the</w:t>
      </w:r>
      <w:r>
        <w:rPr>
          <w:spacing w:val="15"/>
        </w:rPr>
        <w:t xml:space="preserve"> </w:t>
      </w:r>
      <w:r>
        <w:t>Uniform</w:t>
      </w:r>
      <w:r>
        <w:rPr>
          <w:spacing w:val="14"/>
        </w:rPr>
        <w:t xml:space="preserve"> </w:t>
      </w:r>
      <w:r>
        <w:t>Rules</w:t>
      </w:r>
      <w:r>
        <w:rPr>
          <w:spacing w:val="15"/>
        </w:rPr>
        <w:t xml:space="preserve"> </w:t>
      </w:r>
      <w:r>
        <w:t>for</w:t>
      </w:r>
      <w:r>
        <w:rPr>
          <w:spacing w:val="14"/>
        </w:rPr>
        <w:t xml:space="preserve"> </w:t>
      </w:r>
      <w:r>
        <w:t>Demand</w:t>
      </w:r>
      <w:r>
        <w:rPr>
          <w:spacing w:val="15"/>
        </w:rPr>
        <w:t xml:space="preserve"> </w:t>
      </w:r>
      <w:r>
        <w:t>Guarantees,</w:t>
      </w:r>
      <w:r>
        <w:rPr>
          <w:spacing w:val="18"/>
        </w:rPr>
        <w:t xml:space="preserve"> </w:t>
      </w:r>
      <w:r>
        <w:t>ICC</w:t>
      </w:r>
      <w:r>
        <w:rPr>
          <w:spacing w:val="16"/>
        </w:rPr>
        <w:t xml:space="preserve"> </w:t>
      </w:r>
      <w:r>
        <w:t>Publication</w:t>
      </w:r>
      <w:r>
        <w:rPr>
          <w:spacing w:val="14"/>
        </w:rPr>
        <w:t xml:space="preserve"> </w:t>
      </w:r>
      <w:r>
        <w:t>No.</w:t>
      </w:r>
      <w:r>
        <w:rPr>
          <w:spacing w:val="-57"/>
        </w:rPr>
        <w:t xml:space="preserve"> </w:t>
      </w:r>
      <w:r>
        <w:t>758,</w:t>
      </w:r>
      <w:r>
        <w:rPr>
          <w:spacing w:val="-1"/>
        </w:rPr>
        <w:t xml:space="preserve"> </w:t>
      </w:r>
      <w:r>
        <w:t>except that sub</w:t>
      </w:r>
      <w:r>
        <w:rPr>
          <w:spacing w:val="1"/>
        </w:rPr>
        <w:t xml:space="preserve"> </w:t>
      </w:r>
      <w:r>
        <w:t>– article 20 (a) is hereby</w:t>
      </w:r>
      <w:r>
        <w:rPr>
          <w:spacing w:val="-3"/>
        </w:rPr>
        <w:t xml:space="preserve"> </w:t>
      </w:r>
      <w:r>
        <w:t>excluded.</w:t>
      </w:r>
    </w:p>
    <w:p w14:paraId="7F032435" w14:textId="77777777" w:rsidR="00C70558" w:rsidRDefault="00E32773">
      <w:pPr>
        <w:spacing w:before="63"/>
        <w:ind w:left="552"/>
        <w:rPr>
          <w:i/>
          <w:sz w:val="24"/>
        </w:rPr>
      </w:pPr>
      <w:r>
        <w:rPr>
          <w:sz w:val="24"/>
        </w:rPr>
        <w:t>Signed:</w:t>
      </w:r>
      <w:r>
        <w:rPr>
          <w:spacing w:val="-1"/>
          <w:sz w:val="24"/>
        </w:rPr>
        <w:t xml:space="preserve"> </w:t>
      </w:r>
      <w:r>
        <w:rPr>
          <w:i/>
          <w:sz w:val="24"/>
        </w:rPr>
        <w:t>[insert</w:t>
      </w:r>
      <w:r>
        <w:rPr>
          <w:i/>
          <w:spacing w:val="-1"/>
          <w:sz w:val="24"/>
        </w:rPr>
        <w:t xml:space="preserve"> </w:t>
      </w:r>
      <w:r>
        <w:rPr>
          <w:i/>
          <w:sz w:val="24"/>
        </w:rPr>
        <w:t>signature</w:t>
      </w:r>
      <w:r>
        <w:rPr>
          <w:i/>
          <w:spacing w:val="-2"/>
          <w:sz w:val="24"/>
        </w:rPr>
        <w:t xml:space="preserve"> </w:t>
      </w:r>
      <w:r>
        <w:rPr>
          <w:i/>
          <w:sz w:val="24"/>
        </w:rPr>
        <w:t>of</w:t>
      </w:r>
      <w:r>
        <w:rPr>
          <w:i/>
          <w:spacing w:val="-2"/>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1"/>
          <w:sz w:val="24"/>
        </w:rPr>
        <w:t xml:space="preserve"> </w:t>
      </w:r>
      <w:r>
        <w:rPr>
          <w:i/>
          <w:sz w:val="24"/>
        </w:rPr>
        <w:t>is</w:t>
      </w:r>
      <w:r>
        <w:rPr>
          <w:i/>
          <w:spacing w:val="-2"/>
          <w:sz w:val="24"/>
        </w:rPr>
        <w:t xml:space="preserve"> </w:t>
      </w:r>
      <w:r>
        <w:rPr>
          <w:i/>
          <w:sz w:val="24"/>
        </w:rPr>
        <w:t>shown</w:t>
      </w:r>
      <w:r>
        <w:rPr>
          <w:i/>
          <w:spacing w:val="-1"/>
          <w:sz w:val="24"/>
        </w:rPr>
        <w:t xml:space="preserve"> </w:t>
      </w:r>
      <w:r>
        <w:rPr>
          <w:i/>
          <w:sz w:val="24"/>
        </w:rPr>
        <w:t>below]</w:t>
      </w:r>
    </w:p>
    <w:p w14:paraId="3690FB6B" w14:textId="77777777" w:rsidR="00C70558" w:rsidRDefault="00E32773">
      <w:pPr>
        <w:spacing w:before="103"/>
        <w:ind w:left="552"/>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r>
        <w:rPr>
          <w:i/>
          <w:spacing w:val="-1"/>
          <w:sz w:val="24"/>
        </w:rPr>
        <w:t xml:space="preserve"> </w:t>
      </w:r>
      <w:r>
        <w:rPr>
          <w:i/>
          <w:sz w:val="24"/>
        </w:rPr>
        <w:t>Security]</w:t>
      </w:r>
    </w:p>
    <w:p w14:paraId="7309FC94" w14:textId="77777777" w:rsidR="00C70558" w:rsidRDefault="00E32773">
      <w:pPr>
        <w:spacing w:before="101"/>
        <w:ind w:left="552"/>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1"/>
          <w:sz w:val="24"/>
        </w:rPr>
        <w:t xml:space="preserve"> </w:t>
      </w:r>
      <w:r>
        <w:rPr>
          <w:i/>
          <w:sz w:val="24"/>
        </w:rPr>
        <w:t>[insert</w:t>
      </w:r>
      <w:r>
        <w:rPr>
          <w:i/>
          <w:spacing w:val="2"/>
          <w:sz w:val="24"/>
        </w:rPr>
        <w:t xml:space="preserve"> </w:t>
      </w:r>
      <w:r>
        <w:rPr>
          <w:i/>
          <w:sz w:val="24"/>
        </w:rPr>
        <w:t>designation of</w:t>
      </w:r>
      <w:r>
        <w:rPr>
          <w:i/>
          <w:spacing w:val="-2"/>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r>
        <w:rPr>
          <w:i/>
          <w:spacing w:val="-1"/>
          <w:sz w:val="24"/>
        </w:rPr>
        <w:t xml:space="preserve"> </w:t>
      </w:r>
      <w:r>
        <w:rPr>
          <w:i/>
          <w:sz w:val="24"/>
        </w:rPr>
        <w:t>Security]</w:t>
      </w:r>
    </w:p>
    <w:p w14:paraId="5632F6E1" w14:textId="77777777" w:rsidR="00C70558" w:rsidRDefault="00C70558">
      <w:pPr>
        <w:rPr>
          <w:sz w:val="24"/>
        </w:rPr>
      </w:pPr>
    </w:p>
    <w:p w14:paraId="3C8B0E8F" w14:textId="77777777" w:rsidR="0055606C" w:rsidRDefault="0055606C">
      <w:pPr>
        <w:rPr>
          <w:sz w:val="24"/>
        </w:rPr>
      </w:pPr>
    </w:p>
    <w:p w14:paraId="3053EF93" w14:textId="77777777" w:rsidR="0055606C" w:rsidRDefault="0055606C">
      <w:pPr>
        <w:spacing w:line="276" w:lineRule="auto"/>
        <w:ind w:left="552" w:right="1466"/>
        <w:rPr>
          <w:sz w:val="24"/>
        </w:rPr>
      </w:pPr>
    </w:p>
    <w:p w14:paraId="5DCF4836" w14:textId="77777777" w:rsidR="0055606C" w:rsidRDefault="0055606C">
      <w:pPr>
        <w:spacing w:line="276" w:lineRule="auto"/>
        <w:ind w:left="552" w:right="1466"/>
        <w:rPr>
          <w:sz w:val="24"/>
        </w:rPr>
      </w:pPr>
    </w:p>
    <w:p w14:paraId="63092D9A" w14:textId="1F1AAF99" w:rsidR="00C70558" w:rsidRDefault="00E32773">
      <w:pPr>
        <w:spacing w:line="276" w:lineRule="auto"/>
        <w:ind w:left="552" w:right="1466"/>
        <w:rPr>
          <w:i/>
          <w:sz w:val="24"/>
        </w:rPr>
      </w:pPr>
      <w:r>
        <w:rPr>
          <w:sz w:val="24"/>
        </w:rPr>
        <w:t xml:space="preserve">Duly </w:t>
      </w:r>
      <w:proofErr w:type="spellStart"/>
      <w:r>
        <w:rPr>
          <w:sz w:val="24"/>
        </w:rPr>
        <w:t>authorised</w:t>
      </w:r>
      <w:proofErr w:type="spellEnd"/>
      <w:r>
        <w:rPr>
          <w:sz w:val="24"/>
        </w:rPr>
        <w:t xml:space="preserve"> to sign the Bid Security for and on behalf of: </w:t>
      </w:r>
      <w:r>
        <w:rPr>
          <w:i/>
          <w:sz w:val="24"/>
        </w:rPr>
        <w:t>[insert complete name of</w:t>
      </w:r>
      <w:r>
        <w:rPr>
          <w:i/>
          <w:spacing w:val="-57"/>
          <w:sz w:val="24"/>
        </w:rPr>
        <w:t xml:space="preserve"> </w:t>
      </w:r>
      <w:r>
        <w:rPr>
          <w:i/>
          <w:sz w:val="24"/>
        </w:rPr>
        <w:t>Financial</w:t>
      </w:r>
      <w:r>
        <w:rPr>
          <w:i/>
          <w:spacing w:val="-1"/>
          <w:sz w:val="24"/>
        </w:rPr>
        <w:t xml:space="preserve"> </w:t>
      </w:r>
      <w:r>
        <w:rPr>
          <w:i/>
          <w:sz w:val="24"/>
        </w:rPr>
        <w:t>Institution]</w:t>
      </w:r>
    </w:p>
    <w:p w14:paraId="72276AF9" w14:textId="77777777" w:rsidR="00C70558" w:rsidRDefault="00E32773">
      <w:pPr>
        <w:tabs>
          <w:tab w:val="left" w:pos="2499"/>
          <w:tab w:val="left" w:pos="5332"/>
          <w:tab w:val="left" w:pos="7065"/>
        </w:tabs>
        <w:spacing w:before="53" w:line="278" w:lineRule="auto"/>
        <w:ind w:left="552" w:right="1325"/>
        <w:rPr>
          <w:i/>
          <w:sz w:val="24"/>
        </w:rPr>
      </w:pPr>
      <w:r>
        <w:rPr>
          <w:sz w:val="24"/>
        </w:rPr>
        <w:t>Dated</w:t>
      </w:r>
      <w:r>
        <w:rPr>
          <w:spacing w:val="-1"/>
          <w:sz w:val="24"/>
        </w:rPr>
        <w:t xml:space="preserve"> </w:t>
      </w:r>
      <w:r>
        <w:rPr>
          <w:sz w:val="24"/>
        </w:rPr>
        <w:t>on</w:t>
      </w:r>
      <w:r>
        <w:rPr>
          <w:sz w:val="24"/>
          <w:u w:val="single"/>
        </w:rPr>
        <w:tab/>
      </w:r>
      <w:r>
        <w:rPr>
          <w:sz w:val="24"/>
        </w:rPr>
        <w:t>day</w:t>
      </w:r>
      <w:r>
        <w:rPr>
          <w:spacing w:val="-2"/>
          <w:sz w:val="24"/>
        </w:rPr>
        <w:t xml:space="preserve"> </w:t>
      </w:r>
      <w:r>
        <w:rPr>
          <w:sz w:val="24"/>
        </w:rPr>
        <w:t>of</w:t>
      </w:r>
      <w:r>
        <w:rPr>
          <w:sz w:val="24"/>
          <w:u w:val="single"/>
        </w:rPr>
        <w:tab/>
      </w:r>
      <w:r>
        <w:rPr>
          <w:sz w:val="24"/>
        </w:rPr>
        <w:t>(month),</w:t>
      </w:r>
      <w:r>
        <w:rPr>
          <w:sz w:val="24"/>
          <w:u w:val="single"/>
        </w:rPr>
        <w:tab/>
      </w:r>
      <w:r>
        <w:rPr>
          <w:sz w:val="24"/>
        </w:rPr>
        <w:t xml:space="preserve">(year) </w:t>
      </w:r>
      <w:r>
        <w:rPr>
          <w:i/>
          <w:sz w:val="24"/>
        </w:rPr>
        <w:t>[insert date of</w:t>
      </w:r>
      <w:r>
        <w:rPr>
          <w:i/>
          <w:spacing w:val="-57"/>
          <w:sz w:val="24"/>
        </w:rPr>
        <w:t xml:space="preserve"> </w:t>
      </w:r>
      <w:r>
        <w:rPr>
          <w:i/>
          <w:sz w:val="24"/>
        </w:rPr>
        <w:t>signing]</w:t>
      </w:r>
    </w:p>
    <w:p w14:paraId="6D3FC039" w14:textId="77777777" w:rsidR="00C70558" w:rsidRDefault="00C70558">
      <w:pPr>
        <w:spacing w:line="278" w:lineRule="auto"/>
        <w:rPr>
          <w:sz w:val="24"/>
        </w:rPr>
        <w:sectPr w:rsidR="00C70558" w:rsidSect="00D332C3">
          <w:headerReference w:type="default" r:id="rId39"/>
          <w:footerReference w:type="default" r:id="rId40"/>
          <w:pgSz w:w="11910" w:h="16850"/>
          <w:pgMar w:top="1418" w:right="940" w:bottom="940" w:left="580" w:header="688" w:footer="1234" w:gutter="0"/>
          <w:cols w:space="720"/>
        </w:sectPr>
      </w:pPr>
    </w:p>
    <w:p w14:paraId="41BE4EF5" w14:textId="77777777" w:rsidR="00C70558" w:rsidRDefault="00E32773">
      <w:pPr>
        <w:pStyle w:val="BodyText"/>
        <w:spacing w:line="268" w:lineRule="exact"/>
        <w:ind w:right="763"/>
        <w:jc w:val="right"/>
      </w:pPr>
      <w:r>
        <w:lastRenderedPageBreak/>
        <w:t>[Use</w:t>
      </w:r>
      <w:r>
        <w:rPr>
          <w:spacing w:val="-6"/>
        </w:rPr>
        <w:t xml:space="preserve"> </w:t>
      </w:r>
      <w:r>
        <w:t>Bidder’s</w:t>
      </w:r>
      <w:r>
        <w:rPr>
          <w:spacing w:val="-2"/>
        </w:rPr>
        <w:t xml:space="preserve"> </w:t>
      </w:r>
      <w:r>
        <w:t>Letterhead]</w:t>
      </w:r>
    </w:p>
    <w:p w14:paraId="3CE7D769" w14:textId="77777777" w:rsidR="00C70558" w:rsidRDefault="00E32773">
      <w:pPr>
        <w:pStyle w:val="BodyText"/>
        <w:ind w:left="6851" w:right="740" w:firstLine="1087"/>
        <w:jc w:val="right"/>
      </w:pPr>
      <w:r>
        <w:t>[Name of Bidder]</w:t>
      </w:r>
      <w:r>
        <w:rPr>
          <w:spacing w:val="-57"/>
        </w:rPr>
        <w:t xml:space="preserve"> </w:t>
      </w:r>
      <w:r>
        <w:t>[Physical</w:t>
      </w:r>
      <w:r>
        <w:rPr>
          <w:spacing w:val="-7"/>
        </w:rPr>
        <w:t xml:space="preserve"> </w:t>
      </w:r>
      <w:r>
        <w:t>Address</w:t>
      </w:r>
      <w:r>
        <w:rPr>
          <w:spacing w:val="-6"/>
        </w:rPr>
        <w:t xml:space="preserve"> </w:t>
      </w:r>
      <w:r>
        <w:t>of</w:t>
      </w:r>
      <w:r>
        <w:rPr>
          <w:spacing w:val="-5"/>
        </w:rPr>
        <w:t xml:space="preserve"> </w:t>
      </w:r>
      <w:r>
        <w:t>Bidder]</w:t>
      </w:r>
    </w:p>
    <w:p w14:paraId="253F98C9" w14:textId="77777777" w:rsidR="00C70558" w:rsidRDefault="00C70558">
      <w:pPr>
        <w:pStyle w:val="BodyText"/>
        <w:spacing w:before="5"/>
        <w:rPr>
          <w:sz w:val="21"/>
        </w:rPr>
      </w:pPr>
    </w:p>
    <w:p w14:paraId="13D50EFE" w14:textId="77777777" w:rsidR="00C70558" w:rsidRDefault="00E32773">
      <w:pPr>
        <w:pStyle w:val="Heading1"/>
        <w:spacing w:before="1"/>
      </w:pPr>
      <w:bookmarkStart w:id="70" w:name="_TOC_250034"/>
      <w:r>
        <w:t>Form</w:t>
      </w:r>
      <w:r>
        <w:rPr>
          <w:spacing w:val="-5"/>
        </w:rPr>
        <w:t xml:space="preserve"> </w:t>
      </w:r>
      <w:r>
        <w:t>of</w:t>
      </w:r>
      <w:r>
        <w:rPr>
          <w:spacing w:val="-2"/>
        </w:rPr>
        <w:t xml:space="preserve"> </w:t>
      </w:r>
      <w:r>
        <w:t>Bid-Securing</w:t>
      </w:r>
      <w:r>
        <w:rPr>
          <w:spacing w:val="-1"/>
        </w:rPr>
        <w:t xml:space="preserve"> </w:t>
      </w:r>
      <w:bookmarkEnd w:id="70"/>
      <w:r>
        <w:t>Declaration</w:t>
      </w:r>
    </w:p>
    <w:p w14:paraId="6FACF40C" w14:textId="77777777" w:rsidR="00C70558" w:rsidRDefault="00C70558">
      <w:pPr>
        <w:pStyle w:val="BodyText"/>
        <w:spacing w:before="6"/>
        <w:rPr>
          <w:b/>
          <w:sz w:val="28"/>
        </w:rPr>
      </w:pPr>
    </w:p>
    <w:p w14:paraId="591B5F07" w14:textId="77777777" w:rsidR="00C70558" w:rsidRDefault="00E32773">
      <w:pPr>
        <w:ind w:left="552"/>
        <w:rPr>
          <w:i/>
          <w:sz w:val="24"/>
        </w:rPr>
      </w:pPr>
      <w:r>
        <w:rPr>
          <w:sz w:val="24"/>
        </w:rPr>
        <w:t>Date:</w:t>
      </w:r>
      <w:r>
        <w:rPr>
          <w:spacing w:val="-2"/>
          <w:sz w:val="24"/>
        </w:rPr>
        <w:t xml:space="preserve"> </w:t>
      </w:r>
      <w:r>
        <w:rPr>
          <w:i/>
          <w:sz w:val="24"/>
        </w:rPr>
        <w:t>[insert</w:t>
      </w:r>
      <w:r>
        <w:rPr>
          <w:i/>
          <w:spacing w:val="-2"/>
          <w:sz w:val="24"/>
        </w:rPr>
        <w:t xml:space="preserve"> </w:t>
      </w:r>
      <w:r>
        <w:rPr>
          <w:i/>
          <w:sz w:val="24"/>
        </w:rPr>
        <w:t>date</w:t>
      </w:r>
      <w:r>
        <w:rPr>
          <w:i/>
          <w:spacing w:val="-1"/>
          <w:sz w:val="24"/>
        </w:rPr>
        <w:t xml:space="preserve"> </w:t>
      </w:r>
      <w:r>
        <w:rPr>
          <w:i/>
          <w:sz w:val="24"/>
        </w:rPr>
        <w:t>(as</w:t>
      </w:r>
      <w:r>
        <w:rPr>
          <w:i/>
          <w:spacing w:val="-1"/>
          <w:sz w:val="24"/>
        </w:rPr>
        <w:t xml:space="preserve"> </w:t>
      </w:r>
      <w:r>
        <w:rPr>
          <w:i/>
          <w:sz w:val="24"/>
        </w:rPr>
        <w:t>day,</w:t>
      </w:r>
      <w:r>
        <w:rPr>
          <w:i/>
          <w:spacing w:val="-2"/>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p>
    <w:p w14:paraId="0A197453" w14:textId="77777777" w:rsidR="00C70558" w:rsidRDefault="00E32773">
      <w:pPr>
        <w:ind w:left="552"/>
        <w:rPr>
          <w:i/>
          <w:sz w:val="24"/>
        </w:rPr>
      </w:pPr>
      <w:r>
        <w:rPr>
          <w:sz w:val="24"/>
        </w:rPr>
        <w:t>Subject</w:t>
      </w:r>
      <w:r>
        <w:rPr>
          <w:spacing w:val="-2"/>
          <w:sz w:val="24"/>
        </w:rPr>
        <w:t xml:space="preserve"> </w:t>
      </w:r>
      <w:r>
        <w:rPr>
          <w:sz w:val="24"/>
        </w:rPr>
        <w:t>of</w:t>
      </w:r>
      <w:r>
        <w:rPr>
          <w:spacing w:val="-2"/>
          <w:sz w:val="24"/>
        </w:rPr>
        <w:t xml:space="preserve"> </w:t>
      </w:r>
      <w:r>
        <w:rPr>
          <w:sz w:val="24"/>
        </w:rPr>
        <w:t>procurement</w:t>
      </w:r>
      <w:r>
        <w:rPr>
          <w:spacing w:val="-1"/>
          <w:sz w:val="24"/>
        </w:rPr>
        <w:t xml:space="preserve"> </w:t>
      </w:r>
      <w:r>
        <w:rPr>
          <w:sz w:val="24"/>
        </w:rPr>
        <w:t>and</w:t>
      </w:r>
      <w:r>
        <w:rPr>
          <w:spacing w:val="-2"/>
          <w:sz w:val="24"/>
        </w:rPr>
        <w:t xml:space="preserve"> </w:t>
      </w:r>
      <w:r>
        <w:rPr>
          <w:sz w:val="24"/>
        </w:rPr>
        <w:t>Ref</w:t>
      </w:r>
      <w:r>
        <w:rPr>
          <w:spacing w:val="-1"/>
          <w:sz w:val="24"/>
        </w:rPr>
        <w:t xml:space="preserve"> </w:t>
      </w:r>
      <w:r>
        <w:rPr>
          <w:sz w:val="24"/>
        </w:rPr>
        <w:t>number.:</w:t>
      </w:r>
      <w:r>
        <w:rPr>
          <w:spacing w:val="-3"/>
          <w:sz w:val="24"/>
        </w:rPr>
        <w:t xml:space="preserve"> </w:t>
      </w:r>
      <w:r>
        <w:rPr>
          <w:i/>
          <w:sz w:val="24"/>
        </w:rPr>
        <w:t>[insert</w:t>
      </w:r>
      <w:r>
        <w:rPr>
          <w:i/>
          <w:spacing w:val="-1"/>
          <w:sz w:val="24"/>
        </w:rPr>
        <w:t xml:space="preserve"> </w:t>
      </w:r>
      <w:r>
        <w:rPr>
          <w:i/>
          <w:sz w:val="24"/>
        </w:rPr>
        <w:t>reference</w:t>
      </w:r>
      <w:r>
        <w:rPr>
          <w:i/>
          <w:spacing w:val="-2"/>
          <w:sz w:val="24"/>
        </w:rPr>
        <w:t xml:space="preserve"> </w:t>
      </w:r>
      <w:r>
        <w:rPr>
          <w:i/>
          <w:sz w:val="24"/>
        </w:rPr>
        <w:t>number</w:t>
      </w:r>
      <w:r>
        <w:rPr>
          <w:i/>
          <w:spacing w:val="-2"/>
          <w:sz w:val="24"/>
        </w:rPr>
        <w:t xml:space="preserve"> </w:t>
      </w:r>
      <w:r>
        <w:rPr>
          <w:i/>
          <w:sz w:val="24"/>
        </w:rPr>
        <w:t>of</w:t>
      </w:r>
      <w:r>
        <w:rPr>
          <w:i/>
          <w:spacing w:val="-1"/>
          <w:sz w:val="24"/>
        </w:rPr>
        <w:t xml:space="preserve"> </w:t>
      </w:r>
      <w:r>
        <w:rPr>
          <w:i/>
          <w:sz w:val="24"/>
        </w:rPr>
        <w:t>procurement</w:t>
      </w:r>
      <w:r>
        <w:rPr>
          <w:i/>
          <w:spacing w:val="-1"/>
          <w:sz w:val="24"/>
        </w:rPr>
        <w:t xml:space="preserve"> </w:t>
      </w:r>
      <w:r>
        <w:rPr>
          <w:i/>
          <w:sz w:val="24"/>
        </w:rPr>
        <w:t>process]</w:t>
      </w:r>
    </w:p>
    <w:p w14:paraId="0D905365" w14:textId="77777777" w:rsidR="00C70558" w:rsidRDefault="00C70558">
      <w:pPr>
        <w:pStyle w:val="BodyText"/>
        <w:rPr>
          <w:i/>
        </w:rPr>
      </w:pPr>
    </w:p>
    <w:p w14:paraId="74DC08DA" w14:textId="77777777" w:rsidR="00C70558" w:rsidRDefault="00E32773">
      <w:pPr>
        <w:ind w:left="552"/>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384C981E" w14:textId="77777777" w:rsidR="00C70558" w:rsidRDefault="00C70558">
      <w:pPr>
        <w:pStyle w:val="BodyText"/>
        <w:rPr>
          <w:i/>
        </w:rPr>
      </w:pPr>
    </w:p>
    <w:p w14:paraId="6D7499BA" w14:textId="77777777" w:rsidR="00C70558" w:rsidRDefault="00E32773">
      <w:pPr>
        <w:pStyle w:val="BodyText"/>
        <w:ind w:left="552"/>
      </w:pPr>
      <w:r>
        <w:t>I/We*,</w:t>
      </w:r>
      <w:r>
        <w:rPr>
          <w:spacing w:val="-2"/>
        </w:rPr>
        <w:t xml:space="preserve"> </w:t>
      </w:r>
      <w:r>
        <w:t>the</w:t>
      </w:r>
      <w:r>
        <w:rPr>
          <w:spacing w:val="-1"/>
        </w:rPr>
        <w:t xml:space="preserve"> </w:t>
      </w:r>
      <w:r>
        <w:t>undersigned, declare as</w:t>
      </w:r>
      <w:r>
        <w:rPr>
          <w:spacing w:val="-2"/>
        </w:rPr>
        <w:t xml:space="preserve"> </w:t>
      </w:r>
      <w:r>
        <w:t>follows:</w:t>
      </w:r>
    </w:p>
    <w:p w14:paraId="2D3A64D0" w14:textId="77777777" w:rsidR="00C70558" w:rsidRDefault="00C70558">
      <w:pPr>
        <w:pStyle w:val="BodyText"/>
      </w:pPr>
    </w:p>
    <w:p w14:paraId="343A5D4D" w14:textId="77777777" w:rsidR="00C70558" w:rsidRDefault="00E32773">
      <w:pPr>
        <w:pStyle w:val="BodyText"/>
        <w:ind w:left="552" w:right="701"/>
        <w:jc w:val="both"/>
      </w:pPr>
      <w:r>
        <w:t>I/We* understand that, according to the</w:t>
      </w:r>
      <w:r>
        <w:rPr>
          <w:spacing w:val="1"/>
        </w:rPr>
        <w:t xml:space="preserve"> </w:t>
      </w:r>
      <w:r>
        <w:t>conditions of the Bidding Document, bids must be</w:t>
      </w:r>
      <w:r>
        <w:rPr>
          <w:spacing w:val="1"/>
        </w:rPr>
        <w:t xml:space="preserve"> </w:t>
      </w:r>
      <w:r>
        <w:t>supported by a Bid Securing Declaration valid until the date indicated in the Bid Data Sheet</w:t>
      </w:r>
      <w:r>
        <w:rPr>
          <w:spacing w:val="1"/>
        </w:rPr>
        <w:t xml:space="preserve"> </w:t>
      </w:r>
      <w:r>
        <w:t>(BDS).</w:t>
      </w:r>
    </w:p>
    <w:p w14:paraId="3E1A0F5E" w14:textId="77777777" w:rsidR="00C70558" w:rsidRDefault="00C70558">
      <w:pPr>
        <w:pStyle w:val="BodyText"/>
        <w:spacing w:before="1"/>
      </w:pPr>
    </w:p>
    <w:p w14:paraId="08CC4C10" w14:textId="77777777" w:rsidR="00C70558" w:rsidRDefault="00E32773">
      <w:pPr>
        <w:pStyle w:val="BodyText"/>
        <w:ind w:left="552" w:right="707"/>
        <w:jc w:val="both"/>
      </w:pPr>
      <w:r>
        <w:t>I/We* accept that I/we* may be suspended by the Authority from being eligible for bidding in</w:t>
      </w:r>
      <w:r>
        <w:rPr>
          <w:spacing w:val="1"/>
        </w:rPr>
        <w:t xml:space="preserve"> </w:t>
      </w:r>
      <w:r>
        <w:t>any public procurement or disposal process</w:t>
      </w:r>
      <w:r>
        <w:rPr>
          <w:spacing w:val="1"/>
        </w:rPr>
        <w:t xml:space="preserve"> </w:t>
      </w:r>
      <w:r>
        <w:t>if we are in breach of our obligations under the</w:t>
      </w:r>
      <w:r>
        <w:rPr>
          <w:spacing w:val="1"/>
        </w:rPr>
        <w:t xml:space="preserve"> </w:t>
      </w:r>
      <w:r>
        <w:t>conditions in the</w:t>
      </w:r>
      <w:r>
        <w:rPr>
          <w:spacing w:val="-1"/>
        </w:rPr>
        <w:t xml:space="preserve"> </w:t>
      </w:r>
      <w:r>
        <w:t>bidding</w:t>
      </w:r>
      <w:r>
        <w:rPr>
          <w:spacing w:val="-3"/>
        </w:rPr>
        <w:t xml:space="preserve"> </w:t>
      </w:r>
      <w:r>
        <w:t>document, because</w:t>
      </w:r>
      <w:r>
        <w:rPr>
          <w:spacing w:val="-1"/>
        </w:rPr>
        <w:t xml:space="preserve"> </w:t>
      </w:r>
      <w:r>
        <w:t>we:</w:t>
      </w:r>
    </w:p>
    <w:p w14:paraId="208EBD28" w14:textId="77777777" w:rsidR="00C70558" w:rsidRDefault="00E32773" w:rsidP="008908A3">
      <w:pPr>
        <w:pStyle w:val="ListParagraph"/>
        <w:numPr>
          <w:ilvl w:val="0"/>
          <w:numId w:val="95"/>
        </w:numPr>
        <w:tabs>
          <w:tab w:val="left" w:pos="1120"/>
        </w:tabs>
        <w:spacing w:before="101"/>
        <w:ind w:right="704"/>
        <w:jc w:val="both"/>
        <w:rPr>
          <w:sz w:val="24"/>
        </w:rPr>
      </w:pPr>
      <w:r>
        <w:rPr>
          <w:sz w:val="24"/>
        </w:rPr>
        <w:t>Have withdrawn our bid during the period of bid validity specified by us in the bid</w:t>
      </w:r>
      <w:r>
        <w:rPr>
          <w:spacing w:val="1"/>
          <w:sz w:val="24"/>
        </w:rPr>
        <w:t xml:space="preserve"> </w:t>
      </w:r>
      <w:r>
        <w:rPr>
          <w:sz w:val="24"/>
        </w:rPr>
        <w:t>Submission Sheet or as provided in ITB Sub-Clause 19.3 or have refused to accept the</w:t>
      </w:r>
      <w:r>
        <w:rPr>
          <w:spacing w:val="1"/>
          <w:sz w:val="24"/>
        </w:rPr>
        <w:t xml:space="preserve"> </w:t>
      </w:r>
      <w:r>
        <w:rPr>
          <w:sz w:val="24"/>
        </w:rPr>
        <w:t>correction</w:t>
      </w:r>
      <w:r>
        <w:rPr>
          <w:spacing w:val="-1"/>
          <w:sz w:val="24"/>
        </w:rPr>
        <w:t xml:space="preserve"> </w:t>
      </w:r>
      <w:r>
        <w:rPr>
          <w:sz w:val="24"/>
        </w:rPr>
        <w:t>of</w:t>
      </w:r>
      <w:r>
        <w:rPr>
          <w:spacing w:val="-1"/>
          <w:sz w:val="24"/>
        </w:rPr>
        <w:t xml:space="preserve"> </w:t>
      </w:r>
      <w:r>
        <w:rPr>
          <w:sz w:val="24"/>
        </w:rPr>
        <w:t>our</w:t>
      </w:r>
      <w:r>
        <w:rPr>
          <w:spacing w:val="-1"/>
          <w:sz w:val="24"/>
        </w:rPr>
        <w:t xml:space="preserve"> </w:t>
      </w:r>
      <w:r>
        <w:rPr>
          <w:sz w:val="24"/>
        </w:rPr>
        <w:t>bid price</w:t>
      </w:r>
      <w:r>
        <w:rPr>
          <w:spacing w:val="-1"/>
          <w:sz w:val="24"/>
        </w:rPr>
        <w:t xml:space="preserve"> </w:t>
      </w:r>
      <w:r>
        <w:rPr>
          <w:sz w:val="24"/>
        </w:rPr>
        <w:t>pursuant to</w:t>
      </w:r>
      <w:r>
        <w:rPr>
          <w:spacing w:val="2"/>
          <w:sz w:val="24"/>
        </w:rPr>
        <w:t xml:space="preserve"> </w:t>
      </w:r>
      <w:r>
        <w:rPr>
          <w:sz w:val="24"/>
        </w:rPr>
        <w:t>ITB</w:t>
      </w:r>
      <w:r>
        <w:rPr>
          <w:spacing w:val="-2"/>
          <w:sz w:val="24"/>
        </w:rPr>
        <w:t xml:space="preserve"> </w:t>
      </w:r>
      <w:r>
        <w:rPr>
          <w:sz w:val="24"/>
        </w:rPr>
        <w:t>Clause 32.5; or</w:t>
      </w:r>
    </w:p>
    <w:p w14:paraId="1EFB7BFA" w14:textId="77777777" w:rsidR="00C70558" w:rsidRDefault="00E32773" w:rsidP="008908A3">
      <w:pPr>
        <w:pStyle w:val="ListParagraph"/>
        <w:numPr>
          <w:ilvl w:val="0"/>
          <w:numId w:val="95"/>
        </w:numPr>
        <w:tabs>
          <w:tab w:val="left" w:pos="1120"/>
        </w:tabs>
        <w:spacing w:before="101"/>
        <w:ind w:right="704"/>
        <w:jc w:val="both"/>
        <w:rPr>
          <w:sz w:val="24"/>
        </w:rPr>
      </w:pPr>
      <w:r>
        <w:rPr>
          <w:sz w:val="24"/>
        </w:rPr>
        <w:t>Having been notified of the acceptance of our bid by the PDE during the period of bid</w:t>
      </w:r>
      <w:r>
        <w:rPr>
          <w:spacing w:val="1"/>
          <w:sz w:val="24"/>
        </w:rPr>
        <w:t xml:space="preserve"> </w:t>
      </w:r>
      <w:r>
        <w:rPr>
          <w:sz w:val="24"/>
        </w:rPr>
        <w:t>validity, (</w:t>
      </w:r>
      <w:proofErr w:type="spellStart"/>
      <w:r>
        <w:rPr>
          <w:sz w:val="24"/>
        </w:rPr>
        <w:t>i</w:t>
      </w:r>
      <w:proofErr w:type="spellEnd"/>
      <w:r>
        <w:rPr>
          <w:sz w:val="24"/>
        </w:rPr>
        <w:t>) fail or refuse to sign the Contract, if required, or (ii) fail or refuse to furnish</w:t>
      </w:r>
      <w:r>
        <w:rPr>
          <w:spacing w:val="1"/>
          <w:sz w:val="24"/>
        </w:rPr>
        <w:t xml:space="preserve"> </w:t>
      </w:r>
      <w:r>
        <w:rPr>
          <w:sz w:val="24"/>
        </w:rPr>
        <w:t>the Performance Security, in accordance with the ITB 46.2 or and, if required, the</w:t>
      </w:r>
      <w:r>
        <w:rPr>
          <w:spacing w:val="1"/>
          <w:sz w:val="24"/>
        </w:rPr>
        <w:t xml:space="preserve"> </w:t>
      </w:r>
      <w:r>
        <w:rPr>
          <w:sz w:val="24"/>
        </w:rPr>
        <w:t>Environmental</w:t>
      </w:r>
      <w:r>
        <w:rPr>
          <w:spacing w:val="-1"/>
          <w:sz w:val="24"/>
        </w:rPr>
        <w:t xml:space="preserve"> </w:t>
      </w:r>
      <w:r>
        <w:rPr>
          <w:sz w:val="24"/>
        </w:rPr>
        <w:t>and Social (ES) Performance</w:t>
      </w:r>
      <w:r>
        <w:rPr>
          <w:spacing w:val="-1"/>
          <w:sz w:val="24"/>
        </w:rPr>
        <w:t xml:space="preserve"> </w:t>
      </w:r>
      <w:r>
        <w:rPr>
          <w:sz w:val="24"/>
        </w:rPr>
        <w:t>Security.</w:t>
      </w:r>
    </w:p>
    <w:p w14:paraId="30CFF47F" w14:textId="77777777" w:rsidR="00C70558" w:rsidRDefault="00C70558">
      <w:pPr>
        <w:pStyle w:val="BodyText"/>
        <w:spacing w:before="9"/>
        <w:rPr>
          <w:sz w:val="23"/>
        </w:rPr>
      </w:pPr>
    </w:p>
    <w:p w14:paraId="34E37B56" w14:textId="77777777" w:rsidR="00C70558" w:rsidRDefault="00E32773">
      <w:pPr>
        <w:pStyle w:val="BodyText"/>
        <w:ind w:left="552"/>
      </w:pPr>
      <w:r>
        <w:t>I/We*</w:t>
      </w:r>
      <w:r>
        <w:rPr>
          <w:spacing w:val="4"/>
        </w:rPr>
        <w:t xml:space="preserve"> </w:t>
      </w:r>
      <w:r>
        <w:t>understand</w:t>
      </w:r>
      <w:r>
        <w:rPr>
          <w:spacing w:val="5"/>
        </w:rPr>
        <w:t xml:space="preserve"> </w:t>
      </w:r>
      <w:r>
        <w:t>this</w:t>
      </w:r>
      <w:r>
        <w:rPr>
          <w:spacing w:val="6"/>
        </w:rPr>
        <w:t xml:space="preserve"> </w:t>
      </w:r>
      <w:r>
        <w:t>Bid</w:t>
      </w:r>
      <w:r>
        <w:rPr>
          <w:spacing w:val="5"/>
        </w:rPr>
        <w:t xml:space="preserve"> </w:t>
      </w:r>
      <w:r>
        <w:t>Securing</w:t>
      </w:r>
      <w:r>
        <w:rPr>
          <w:spacing w:val="3"/>
        </w:rPr>
        <w:t xml:space="preserve"> </w:t>
      </w:r>
      <w:r>
        <w:t>Declaration</w:t>
      </w:r>
      <w:r>
        <w:rPr>
          <w:spacing w:val="5"/>
        </w:rPr>
        <w:t xml:space="preserve"> </w:t>
      </w:r>
      <w:r>
        <w:t>shall</w:t>
      </w:r>
      <w:r>
        <w:rPr>
          <w:spacing w:val="5"/>
        </w:rPr>
        <w:t xml:space="preserve"> </w:t>
      </w:r>
      <w:r>
        <w:t>cease</w:t>
      </w:r>
      <w:r>
        <w:rPr>
          <w:spacing w:val="5"/>
        </w:rPr>
        <w:t xml:space="preserve"> </w:t>
      </w:r>
      <w:r>
        <w:t>to</w:t>
      </w:r>
      <w:r>
        <w:rPr>
          <w:spacing w:val="6"/>
        </w:rPr>
        <w:t xml:space="preserve"> </w:t>
      </w:r>
      <w:r>
        <w:t>be</w:t>
      </w:r>
      <w:r>
        <w:rPr>
          <w:spacing w:val="5"/>
        </w:rPr>
        <w:t xml:space="preserve"> </w:t>
      </w:r>
      <w:r>
        <w:t>valid</w:t>
      </w:r>
      <w:r>
        <w:rPr>
          <w:spacing w:val="5"/>
        </w:rPr>
        <w:t xml:space="preserve"> </w:t>
      </w:r>
      <w:r>
        <w:t>if</w:t>
      </w:r>
      <w:r>
        <w:rPr>
          <w:spacing w:val="7"/>
        </w:rPr>
        <w:t xml:space="preserve"> </w:t>
      </w:r>
      <w:r>
        <w:t>I</w:t>
      </w:r>
      <w:r>
        <w:rPr>
          <w:spacing w:val="10"/>
        </w:rPr>
        <w:t xml:space="preserve"> </w:t>
      </w:r>
      <w:r>
        <w:t>am/we</w:t>
      </w:r>
      <w:r>
        <w:rPr>
          <w:spacing w:val="4"/>
        </w:rPr>
        <w:t xml:space="preserve"> </w:t>
      </w:r>
      <w:r>
        <w:t>are*</w:t>
      </w:r>
      <w:r>
        <w:rPr>
          <w:spacing w:val="5"/>
        </w:rPr>
        <w:t xml:space="preserve"> </w:t>
      </w:r>
      <w:r>
        <w:t>not</w:t>
      </w:r>
      <w:r>
        <w:rPr>
          <w:spacing w:val="6"/>
        </w:rPr>
        <w:t xml:space="preserve"> </w:t>
      </w:r>
      <w:r>
        <w:t>the</w:t>
      </w:r>
      <w:r>
        <w:rPr>
          <w:spacing w:val="-57"/>
        </w:rPr>
        <w:t xml:space="preserve"> </w:t>
      </w:r>
      <w:r>
        <w:t>successful</w:t>
      </w:r>
      <w:r>
        <w:rPr>
          <w:spacing w:val="-1"/>
        </w:rPr>
        <w:t xml:space="preserve"> </w:t>
      </w:r>
      <w:r>
        <w:t>bidder, upon the earlier of:</w:t>
      </w:r>
    </w:p>
    <w:p w14:paraId="15FF6BDC" w14:textId="77777777" w:rsidR="00C70558" w:rsidRDefault="00E32773" w:rsidP="008908A3">
      <w:pPr>
        <w:pStyle w:val="ListParagraph"/>
        <w:numPr>
          <w:ilvl w:val="0"/>
          <w:numId w:val="94"/>
        </w:numPr>
        <w:tabs>
          <w:tab w:val="left" w:pos="1119"/>
          <w:tab w:val="left" w:pos="1120"/>
        </w:tabs>
        <w:ind w:right="707"/>
        <w:rPr>
          <w:sz w:val="24"/>
        </w:rPr>
      </w:pPr>
      <w:r>
        <w:rPr>
          <w:sz w:val="24"/>
        </w:rPr>
        <w:t>The</w:t>
      </w:r>
      <w:r>
        <w:rPr>
          <w:spacing w:val="33"/>
          <w:sz w:val="24"/>
        </w:rPr>
        <w:t xml:space="preserve"> </w:t>
      </w:r>
      <w:r>
        <w:rPr>
          <w:sz w:val="24"/>
        </w:rPr>
        <w:t>expiry</w:t>
      </w:r>
      <w:r>
        <w:rPr>
          <w:spacing w:val="30"/>
          <w:sz w:val="24"/>
        </w:rPr>
        <w:t xml:space="preserve"> </w:t>
      </w:r>
      <w:r>
        <w:rPr>
          <w:sz w:val="24"/>
        </w:rPr>
        <w:t>of</w:t>
      </w:r>
      <w:r>
        <w:rPr>
          <w:spacing w:val="35"/>
          <w:sz w:val="24"/>
        </w:rPr>
        <w:t xml:space="preserve"> </w:t>
      </w:r>
      <w:r>
        <w:rPr>
          <w:sz w:val="24"/>
        </w:rPr>
        <w:t>the</w:t>
      </w:r>
      <w:r>
        <w:rPr>
          <w:spacing w:val="35"/>
          <w:sz w:val="24"/>
        </w:rPr>
        <w:t xml:space="preserve"> </w:t>
      </w:r>
      <w:r>
        <w:rPr>
          <w:sz w:val="24"/>
        </w:rPr>
        <w:t>notice</w:t>
      </w:r>
      <w:r>
        <w:rPr>
          <w:spacing w:val="36"/>
          <w:sz w:val="24"/>
        </w:rPr>
        <w:t xml:space="preserve"> </w:t>
      </w:r>
      <w:r>
        <w:rPr>
          <w:sz w:val="24"/>
        </w:rPr>
        <w:t>of</w:t>
      </w:r>
      <w:r>
        <w:rPr>
          <w:spacing w:val="34"/>
          <w:sz w:val="24"/>
        </w:rPr>
        <w:t xml:space="preserve"> </w:t>
      </w:r>
      <w:r>
        <w:rPr>
          <w:sz w:val="24"/>
        </w:rPr>
        <w:t>best</w:t>
      </w:r>
      <w:r>
        <w:rPr>
          <w:spacing w:val="36"/>
          <w:sz w:val="24"/>
        </w:rPr>
        <w:t xml:space="preserve"> </w:t>
      </w:r>
      <w:r>
        <w:rPr>
          <w:sz w:val="24"/>
        </w:rPr>
        <w:t>evaluated</w:t>
      </w:r>
      <w:r>
        <w:rPr>
          <w:spacing w:val="35"/>
          <w:sz w:val="24"/>
        </w:rPr>
        <w:t xml:space="preserve"> </w:t>
      </w:r>
      <w:r>
        <w:rPr>
          <w:sz w:val="24"/>
        </w:rPr>
        <w:t>bidder</w:t>
      </w:r>
      <w:r>
        <w:rPr>
          <w:spacing w:val="39"/>
          <w:sz w:val="24"/>
        </w:rPr>
        <w:t xml:space="preserve"> </w:t>
      </w:r>
      <w:r>
        <w:rPr>
          <w:sz w:val="24"/>
        </w:rPr>
        <w:t>without</w:t>
      </w:r>
      <w:r>
        <w:rPr>
          <w:spacing w:val="36"/>
          <w:sz w:val="24"/>
        </w:rPr>
        <w:t xml:space="preserve"> </w:t>
      </w:r>
      <w:r>
        <w:rPr>
          <w:sz w:val="24"/>
        </w:rPr>
        <w:t>any</w:t>
      </w:r>
      <w:r>
        <w:rPr>
          <w:spacing w:val="30"/>
          <w:sz w:val="24"/>
        </w:rPr>
        <w:t xml:space="preserve"> </w:t>
      </w:r>
      <w:r>
        <w:rPr>
          <w:sz w:val="24"/>
        </w:rPr>
        <w:t>pending</w:t>
      </w:r>
      <w:r>
        <w:rPr>
          <w:spacing w:val="32"/>
          <w:sz w:val="24"/>
        </w:rPr>
        <w:t xml:space="preserve"> </w:t>
      </w:r>
      <w:r>
        <w:rPr>
          <w:sz w:val="24"/>
        </w:rPr>
        <w:t>administrative</w:t>
      </w:r>
      <w:r>
        <w:rPr>
          <w:spacing w:val="-57"/>
          <w:sz w:val="24"/>
        </w:rPr>
        <w:t xml:space="preserve"> </w:t>
      </w:r>
      <w:r>
        <w:rPr>
          <w:sz w:val="24"/>
        </w:rPr>
        <w:t>review</w:t>
      </w:r>
      <w:r>
        <w:rPr>
          <w:spacing w:val="-2"/>
          <w:sz w:val="24"/>
        </w:rPr>
        <w:t xml:space="preserve"> </w:t>
      </w:r>
      <w:r>
        <w:rPr>
          <w:sz w:val="24"/>
        </w:rPr>
        <w:t>application; or</w:t>
      </w:r>
    </w:p>
    <w:p w14:paraId="02D993B1" w14:textId="77777777" w:rsidR="00C70558" w:rsidRDefault="00E32773" w:rsidP="008908A3">
      <w:pPr>
        <w:pStyle w:val="ListParagraph"/>
        <w:numPr>
          <w:ilvl w:val="0"/>
          <w:numId w:val="94"/>
        </w:numPr>
        <w:tabs>
          <w:tab w:val="left" w:pos="1119"/>
          <w:tab w:val="left" w:pos="1120"/>
        </w:tabs>
        <w:ind w:hanging="568"/>
        <w:rPr>
          <w:sz w:val="24"/>
        </w:rPr>
      </w:pPr>
      <w:r>
        <w:rPr>
          <w:sz w:val="24"/>
        </w:rPr>
        <w:t>Twenty</w:t>
      </w:r>
      <w:r>
        <w:rPr>
          <w:spacing w:val="-4"/>
          <w:sz w:val="24"/>
        </w:rPr>
        <w:t xml:space="preserve"> </w:t>
      </w:r>
      <w:r>
        <w:rPr>
          <w:sz w:val="24"/>
        </w:rPr>
        <w:t>eight days</w:t>
      </w:r>
      <w:r>
        <w:rPr>
          <w:spacing w:val="-1"/>
          <w:sz w:val="24"/>
        </w:rPr>
        <w:t xml:space="preserve"> </w:t>
      </w:r>
      <w:r>
        <w:rPr>
          <w:sz w:val="24"/>
        </w:rPr>
        <w:t>after the</w:t>
      </w:r>
      <w:r>
        <w:rPr>
          <w:spacing w:val="-2"/>
          <w:sz w:val="24"/>
        </w:rPr>
        <w:t xml:space="preserve"> </w:t>
      </w:r>
      <w:r>
        <w:rPr>
          <w:sz w:val="24"/>
        </w:rPr>
        <w:t>expiration of</w:t>
      </w:r>
      <w:r>
        <w:rPr>
          <w:spacing w:val="-2"/>
          <w:sz w:val="24"/>
        </w:rPr>
        <w:t xml:space="preserve"> </w:t>
      </w:r>
      <w:r>
        <w:rPr>
          <w:sz w:val="24"/>
        </w:rPr>
        <w:t>the validity</w:t>
      </w:r>
      <w:r>
        <w:rPr>
          <w:spacing w:val="-6"/>
          <w:sz w:val="24"/>
        </w:rPr>
        <w:t xml:space="preserve"> </w:t>
      </w:r>
      <w:r>
        <w:rPr>
          <w:sz w:val="24"/>
        </w:rPr>
        <w:t>of my/our*</w:t>
      </w:r>
      <w:r>
        <w:rPr>
          <w:spacing w:val="2"/>
          <w:sz w:val="24"/>
        </w:rPr>
        <w:t xml:space="preserve"> </w:t>
      </w:r>
      <w:r>
        <w:rPr>
          <w:sz w:val="24"/>
        </w:rPr>
        <w:t>bid.</w:t>
      </w:r>
    </w:p>
    <w:p w14:paraId="7003ACB0" w14:textId="77777777" w:rsidR="00C70558" w:rsidRDefault="00C70558">
      <w:pPr>
        <w:pStyle w:val="BodyText"/>
        <w:spacing w:before="3"/>
      </w:pPr>
    </w:p>
    <w:p w14:paraId="5804CF67" w14:textId="77777777" w:rsidR="00C70558" w:rsidRDefault="00E32773">
      <w:pPr>
        <w:spacing w:line="278" w:lineRule="auto"/>
        <w:ind w:left="552" w:right="705"/>
        <w:jc w:val="both"/>
        <w:rPr>
          <w:i/>
          <w:sz w:val="24"/>
        </w:rPr>
      </w:pPr>
      <w:r>
        <w:rPr>
          <w:sz w:val="24"/>
        </w:rPr>
        <w:t xml:space="preserve">Signed: </w:t>
      </w:r>
      <w:r>
        <w:rPr>
          <w:i/>
          <w:sz w:val="24"/>
        </w:rPr>
        <w:t>[insert signature of person whose name</w:t>
      </w:r>
      <w:r>
        <w:rPr>
          <w:i/>
          <w:spacing w:val="1"/>
          <w:sz w:val="24"/>
        </w:rPr>
        <w:t xml:space="preserve"> </w:t>
      </w:r>
      <w:r>
        <w:rPr>
          <w:i/>
          <w:sz w:val="24"/>
        </w:rPr>
        <w:t xml:space="preserve">is shown below] </w:t>
      </w:r>
      <w:r>
        <w:rPr>
          <w:sz w:val="24"/>
        </w:rPr>
        <w:t xml:space="preserve">In the capacity of </w:t>
      </w:r>
      <w:r>
        <w:rPr>
          <w:i/>
          <w:sz w:val="24"/>
        </w:rPr>
        <w:t>[insert</w:t>
      </w:r>
      <w:r>
        <w:rPr>
          <w:i/>
          <w:spacing w:val="1"/>
          <w:sz w:val="24"/>
        </w:rPr>
        <w:t xml:space="preserve"> </w:t>
      </w:r>
      <w:r>
        <w:rPr>
          <w:i/>
          <w:sz w:val="24"/>
        </w:rPr>
        <w:t>designation of person signing the</w:t>
      </w:r>
      <w:r>
        <w:rPr>
          <w:i/>
          <w:spacing w:val="-1"/>
          <w:sz w:val="24"/>
        </w:rPr>
        <w:t xml:space="preserve"> </w:t>
      </w:r>
      <w:r>
        <w:rPr>
          <w:i/>
          <w:sz w:val="24"/>
        </w:rPr>
        <w:t>Bid</w:t>
      </w:r>
      <w:r>
        <w:rPr>
          <w:i/>
          <w:spacing w:val="-1"/>
          <w:sz w:val="24"/>
        </w:rPr>
        <w:t xml:space="preserve"> </w:t>
      </w:r>
      <w:r>
        <w:rPr>
          <w:i/>
          <w:sz w:val="24"/>
        </w:rPr>
        <w:t>Securing Declaration]</w:t>
      </w:r>
    </w:p>
    <w:p w14:paraId="4B958FBD" w14:textId="77777777" w:rsidR="00C70558" w:rsidRDefault="00C70558">
      <w:pPr>
        <w:pStyle w:val="BodyText"/>
        <w:spacing w:before="2"/>
        <w:rPr>
          <w:i/>
          <w:sz w:val="27"/>
        </w:rPr>
      </w:pPr>
    </w:p>
    <w:p w14:paraId="43B82006" w14:textId="77777777" w:rsidR="00C70558" w:rsidRDefault="00E32773">
      <w:pPr>
        <w:ind w:left="552"/>
        <w:jc w:val="both"/>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Bid</w:t>
      </w:r>
      <w:r>
        <w:rPr>
          <w:i/>
          <w:spacing w:val="-1"/>
          <w:sz w:val="24"/>
        </w:rPr>
        <w:t xml:space="preserve"> </w:t>
      </w:r>
      <w:r>
        <w:rPr>
          <w:i/>
          <w:sz w:val="24"/>
        </w:rPr>
        <w:t>Securing</w:t>
      </w:r>
      <w:r>
        <w:rPr>
          <w:i/>
          <w:spacing w:val="-1"/>
          <w:sz w:val="24"/>
        </w:rPr>
        <w:t xml:space="preserve"> </w:t>
      </w:r>
      <w:r>
        <w:rPr>
          <w:i/>
          <w:sz w:val="24"/>
        </w:rPr>
        <w:t>Declaration]</w:t>
      </w:r>
    </w:p>
    <w:p w14:paraId="09B16245" w14:textId="77777777" w:rsidR="00C70558" w:rsidRDefault="00C70558">
      <w:pPr>
        <w:pStyle w:val="BodyText"/>
        <w:spacing w:before="4"/>
        <w:rPr>
          <w:i/>
          <w:sz w:val="31"/>
        </w:rPr>
      </w:pPr>
    </w:p>
    <w:p w14:paraId="7513AD9B" w14:textId="77777777" w:rsidR="00C70558" w:rsidRDefault="00E32773">
      <w:pPr>
        <w:ind w:left="552"/>
        <w:jc w:val="both"/>
        <w:rPr>
          <w:i/>
          <w:sz w:val="24"/>
        </w:rPr>
      </w:pPr>
      <w:r>
        <w:rPr>
          <w:sz w:val="24"/>
        </w:rPr>
        <w:t>Duly</w:t>
      </w:r>
      <w:r>
        <w:rPr>
          <w:spacing w:val="-6"/>
          <w:sz w:val="24"/>
        </w:rPr>
        <w:t xml:space="preserve"> </w:t>
      </w:r>
      <w:r>
        <w:rPr>
          <w:sz w:val="24"/>
        </w:rPr>
        <w:t>authorized</w:t>
      </w:r>
      <w:r>
        <w:rPr>
          <w:spacing w:val="-1"/>
          <w:sz w:val="24"/>
        </w:rPr>
        <w:t xml:space="preserve"> </w:t>
      </w:r>
      <w:r>
        <w:rPr>
          <w:sz w:val="24"/>
        </w:rPr>
        <w:t>to sign</w:t>
      </w:r>
      <w:r>
        <w:rPr>
          <w:spacing w:val="-1"/>
          <w:sz w:val="24"/>
        </w:rPr>
        <w:t xml:space="preserve"> </w:t>
      </w:r>
      <w:r>
        <w:rPr>
          <w:sz w:val="24"/>
        </w:rPr>
        <w:t>the</w:t>
      </w:r>
      <w:r>
        <w:rPr>
          <w:spacing w:val="-1"/>
          <w:sz w:val="24"/>
        </w:rPr>
        <w:t xml:space="preserve"> </w:t>
      </w:r>
      <w:r>
        <w:rPr>
          <w:sz w:val="24"/>
        </w:rPr>
        <w:t>bid for</w:t>
      </w:r>
      <w:r>
        <w:rPr>
          <w:spacing w:val="-1"/>
          <w:sz w:val="24"/>
        </w:rPr>
        <w:t xml:space="preserve"> </w:t>
      </w:r>
      <w:r>
        <w:rPr>
          <w:sz w:val="24"/>
        </w:rPr>
        <w:t>and</w:t>
      </w:r>
      <w:r>
        <w:rPr>
          <w:spacing w:val="-1"/>
          <w:sz w:val="24"/>
        </w:rPr>
        <w:t xml:space="preserve"> </w:t>
      </w:r>
      <w:r>
        <w:rPr>
          <w:sz w:val="24"/>
        </w:rPr>
        <w:t>on behalf of:</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1"/>
          <w:sz w:val="24"/>
        </w:rPr>
        <w:t xml:space="preserve"> </w:t>
      </w:r>
      <w:r>
        <w:rPr>
          <w:i/>
          <w:sz w:val="24"/>
        </w:rPr>
        <w:t>of</w:t>
      </w:r>
      <w:r>
        <w:rPr>
          <w:i/>
          <w:spacing w:val="-1"/>
          <w:sz w:val="24"/>
        </w:rPr>
        <w:t xml:space="preserve"> </w:t>
      </w:r>
      <w:r>
        <w:rPr>
          <w:i/>
          <w:sz w:val="24"/>
        </w:rPr>
        <w:t>Bidder]</w:t>
      </w:r>
    </w:p>
    <w:p w14:paraId="0EF80A86" w14:textId="77777777" w:rsidR="00C70558" w:rsidRDefault="00C70558">
      <w:pPr>
        <w:pStyle w:val="BodyText"/>
        <w:spacing w:before="1"/>
        <w:rPr>
          <w:i/>
          <w:sz w:val="31"/>
        </w:rPr>
      </w:pPr>
    </w:p>
    <w:p w14:paraId="5CB869DB" w14:textId="77777777" w:rsidR="00C70558" w:rsidRDefault="00E32773">
      <w:pPr>
        <w:tabs>
          <w:tab w:val="left" w:pos="2996"/>
          <w:tab w:val="left" w:pos="5855"/>
          <w:tab w:val="left" w:pos="7650"/>
        </w:tabs>
        <w:spacing w:line="276" w:lineRule="auto"/>
        <w:ind w:left="552" w:right="706"/>
        <w:jc w:val="both"/>
        <w:rPr>
          <w:i/>
          <w:sz w:val="24"/>
        </w:rPr>
      </w:pPr>
      <w:r>
        <w:rPr>
          <w:sz w:val="24"/>
        </w:rPr>
        <w:t>Dated</w:t>
      </w:r>
      <w:r>
        <w:rPr>
          <w:spacing w:val="5"/>
          <w:sz w:val="24"/>
        </w:rPr>
        <w:t xml:space="preserve"> </w:t>
      </w:r>
      <w:r>
        <w:rPr>
          <w:sz w:val="24"/>
        </w:rPr>
        <w:t>on</w:t>
      </w:r>
      <w:r>
        <w:rPr>
          <w:sz w:val="24"/>
          <w:u w:val="single"/>
        </w:rPr>
        <w:tab/>
      </w:r>
      <w:r>
        <w:rPr>
          <w:sz w:val="24"/>
        </w:rPr>
        <w:t>day</w:t>
      </w:r>
      <w:r>
        <w:rPr>
          <w:spacing w:val="3"/>
          <w:sz w:val="24"/>
        </w:rPr>
        <w:t xml:space="preserve"> </w:t>
      </w:r>
      <w:r>
        <w:rPr>
          <w:sz w:val="24"/>
        </w:rPr>
        <w:t>of</w:t>
      </w:r>
      <w:r>
        <w:rPr>
          <w:sz w:val="24"/>
          <w:u w:val="single"/>
        </w:rPr>
        <w:tab/>
      </w:r>
      <w:r>
        <w:rPr>
          <w:sz w:val="24"/>
        </w:rPr>
        <w:t>(month),</w:t>
      </w:r>
      <w:r>
        <w:rPr>
          <w:sz w:val="24"/>
          <w:u w:val="single"/>
        </w:rPr>
        <w:tab/>
      </w:r>
      <w:r>
        <w:rPr>
          <w:sz w:val="24"/>
        </w:rPr>
        <w:t>(year)</w:t>
      </w:r>
      <w:r>
        <w:rPr>
          <w:spacing w:val="8"/>
          <w:sz w:val="24"/>
        </w:rPr>
        <w:t xml:space="preserve"> </w:t>
      </w:r>
      <w:r>
        <w:rPr>
          <w:i/>
          <w:sz w:val="24"/>
        </w:rPr>
        <w:t>[insert</w:t>
      </w:r>
      <w:r>
        <w:rPr>
          <w:i/>
          <w:spacing w:val="6"/>
          <w:sz w:val="24"/>
        </w:rPr>
        <w:t xml:space="preserve"> </w:t>
      </w:r>
      <w:r>
        <w:rPr>
          <w:i/>
          <w:sz w:val="24"/>
        </w:rPr>
        <w:t>date</w:t>
      </w:r>
      <w:r>
        <w:rPr>
          <w:i/>
          <w:spacing w:val="5"/>
          <w:sz w:val="24"/>
        </w:rPr>
        <w:t xml:space="preserve"> </w:t>
      </w:r>
      <w:r>
        <w:rPr>
          <w:i/>
          <w:sz w:val="24"/>
        </w:rPr>
        <w:t>of</w:t>
      </w:r>
      <w:r>
        <w:rPr>
          <w:i/>
          <w:spacing w:val="-58"/>
          <w:sz w:val="24"/>
        </w:rPr>
        <w:t xml:space="preserve"> </w:t>
      </w:r>
      <w:r>
        <w:rPr>
          <w:i/>
          <w:sz w:val="24"/>
        </w:rPr>
        <w:t>signing]</w:t>
      </w:r>
    </w:p>
    <w:p w14:paraId="29C1D2B9" w14:textId="77777777" w:rsidR="00C70558" w:rsidRDefault="00E32773">
      <w:pPr>
        <w:pStyle w:val="BodyText"/>
        <w:spacing w:line="275" w:lineRule="exact"/>
        <w:ind w:left="552"/>
        <w:jc w:val="both"/>
      </w:pPr>
      <w:r>
        <w:lastRenderedPageBreak/>
        <w:t>Corporate</w:t>
      </w:r>
      <w:r>
        <w:rPr>
          <w:spacing w:val="-2"/>
        </w:rPr>
        <w:t xml:space="preserve"> </w:t>
      </w:r>
      <w:r>
        <w:t>Seal</w:t>
      </w:r>
      <w:r>
        <w:rPr>
          <w:spacing w:val="-2"/>
        </w:rPr>
        <w:t xml:space="preserve"> </w:t>
      </w:r>
      <w:r>
        <w:t>(where</w:t>
      </w:r>
      <w:r>
        <w:rPr>
          <w:spacing w:val="-2"/>
        </w:rPr>
        <w:t xml:space="preserve"> </w:t>
      </w:r>
      <w:r>
        <w:t>appropriate)</w:t>
      </w:r>
    </w:p>
    <w:p w14:paraId="0BBDC6B9" w14:textId="77777777" w:rsidR="00C70558" w:rsidRDefault="00C70558">
      <w:pPr>
        <w:pStyle w:val="BodyText"/>
        <w:spacing w:before="6"/>
        <w:rPr>
          <w:sz w:val="27"/>
        </w:rPr>
      </w:pPr>
    </w:p>
    <w:p w14:paraId="0A7D4D93" w14:textId="77777777" w:rsidR="00C70558" w:rsidRDefault="00E32773">
      <w:pPr>
        <w:ind w:left="552" w:right="706"/>
        <w:jc w:val="both"/>
        <w:rPr>
          <w:i/>
          <w:sz w:val="24"/>
        </w:rPr>
      </w:pPr>
      <w:r>
        <w:rPr>
          <w:i/>
          <w:sz w:val="24"/>
        </w:rPr>
        <w:t>[Note: In case of a Joint Venture, Consortium or Association the Bid Securing Declaration</w:t>
      </w:r>
      <w:r>
        <w:rPr>
          <w:i/>
          <w:spacing w:val="1"/>
          <w:sz w:val="24"/>
        </w:rPr>
        <w:t xml:space="preserve"> </w:t>
      </w:r>
      <w:r>
        <w:rPr>
          <w:i/>
          <w:sz w:val="24"/>
        </w:rPr>
        <w:t>must be in the name of all partners</w:t>
      </w:r>
      <w:r>
        <w:rPr>
          <w:i/>
          <w:spacing w:val="1"/>
          <w:sz w:val="24"/>
        </w:rPr>
        <w:t xml:space="preserve"> </w:t>
      </w:r>
      <w:r>
        <w:rPr>
          <w:i/>
          <w:sz w:val="24"/>
        </w:rPr>
        <w:t>that submit the bid and signed by the representative duly</w:t>
      </w:r>
      <w:r>
        <w:rPr>
          <w:i/>
          <w:spacing w:val="1"/>
          <w:sz w:val="24"/>
        </w:rPr>
        <w:t xml:space="preserve"> </w:t>
      </w:r>
      <w:r>
        <w:rPr>
          <w:i/>
          <w:sz w:val="24"/>
        </w:rPr>
        <w:t>authorized</w:t>
      </w:r>
      <w:r>
        <w:rPr>
          <w:i/>
          <w:spacing w:val="-1"/>
          <w:sz w:val="24"/>
        </w:rPr>
        <w:t xml:space="preserve"> </w:t>
      </w:r>
      <w:r>
        <w:rPr>
          <w:i/>
          <w:sz w:val="24"/>
        </w:rPr>
        <w:t>by</w:t>
      </w:r>
      <w:r>
        <w:rPr>
          <w:i/>
          <w:spacing w:val="-2"/>
          <w:sz w:val="24"/>
        </w:rPr>
        <w:t xml:space="preserve"> </w:t>
      </w:r>
      <w:r>
        <w:rPr>
          <w:i/>
          <w:sz w:val="24"/>
        </w:rPr>
        <w:t>the partners.]</w:t>
      </w:r>
    </w:p>
    <w:p w14:paraId="0415B3E2" w14:textId="77777777" w:rsidR="00C70558" w:rsidRDefault="00E32773">
      <w:pPr>
        <w:pStyle w:val="Heading5"/>
      </w:pPr>
      <w:r>
        <w:t>*Please</w:t>
      </w:r>
      <w:r>
        <w:rPr>
          <w:spacing w:val="-2"/>
        </w:rPr>
        <w:t xml:space="preserve"> </w:t>
      </w:r>
      <w:r>
        <w:t>delete</w:t>
      </w:r>
      <w:r>
        <w:rPr>
          <w:spacing w:val="-1"/>
        </w:rPr>
        <w:t xml:space="preserve"> </w:t>
      </w:r>
      <w:r>
        <w:t>as appropriate</w:t>
      </w:r>
    </w:p>
    <w:p w14:paraId="4FA29069" w14:textId="77777777" w:rsidR="00C70558" w:rsidRDefault="00C70558">
      <w:pPr>
        <w:sectPr w:rsidR="00C70558">
          <w:pgSz w:w="11910" w:h="16850"/>
          <w:pgMar w:top="1020" w:right="940" w:bottom="940" w:left="580" w:header="688" w:footer="755" w:gutter="0"/>
          <w:cols w:space="720"/>
        </w:sectPr>
      </w:pPr>
    </w:p>
    <w:p w14:paraId="2A8AE589" w14:textId="77777777" w:rsidR="00C70558" w:rsidRDefault="00C70558">
      <w:pPr>
        <w:pStyle w:val="BodyText"/>
        <w:spacing w:before="3"/>
        <w:rPr>
          <w:b/>
          <w:i/>
          <w:sz w:val="13"/>
        </w:rPr>
      </w:pPr>
    </w:p>
    <w:p w14:paraId="2D9486FF" w14:textId="77777777" w:rsidR="00C70558" w:rsidRDefault="00E32773">
      <w:pPr>
        <w:pStyle w:val="Heading1"/>
        <w:spacing w:before="86"/>
        <w:ind w:right="760"/>
      </w:pPr>
      <w:bookmarkStart w:id="71" w:name="_TOC_250033"/>
      <w:r>
        <w:t>Technical</w:t>
      </w:r>
      <w:r>
        <w:rPr>
          <w:spacing w:val="-4"/>
        </w:rPr>
        <w:t xml:space="preserve"> </w:t>
      </w:r>
      <w:bookmarkEnd w:id="71"/>
      <w:r>
        <w:t>Documentation</w:t>
      </w:r>
    </w:p>
    <w:p w14:paraId="360BB064" w14:textId="77777777" w:rsidR="00C70558" w:rsidRDefault="00C70558">
      <w:pPr>
        <w:pStyle w:val="BodyText"/>
        <w:spacing w:before="7"/>
        <w:rPr>
          <w:b/>
          <w:sz w:val="32"/>
        </w:rPr>
      </w:pPr>
    </w:p>
    <w:p w14:paraId="797AB84D" w14:textId="77777777" w:rsidR="00C70558" w:rsidRDefault="00E32773" w:rsidP="008908A3">
      <w:pPr>
        <w:pStyle w:val="ListParagraph"/>
        <w:numPr>
          <w:ilvl w:val="1"/>
          <w:numId w:val="94"/>
        </w:numPr>
        <w:tabs>
          <w:tab w:val="left" w:pos="1994"/>
        </w:tabs>
        <w:ind w:hanging="361"/>
        <w:rPr>
          <w:sz w:val="28"/>
        </w:rPr>
      </w:pPr>
      <w:r>
        <w:rPr>
          <w:sz w:val="28"/>
        </w:rPr>
        <w:t>Site</w:t>
      </w:r>
      <w:r>
        <w:rPr>
          <w:spacing w:val="-4"/>
          <w:sz w:val="28"/>
        </w:rPr>
        <w:t xml:space="preserve"> </w:t>
      </w:r>
      <w:r>
        <w:rPr>
          <w:sz w:val="28"/>
        </w:rPr>
        <w:t>Organization</w:t>
      </w:r>
    </w:p>
    <w:p w14:paraId="73FD6937" w14:textId="77777777" w:rsidR="00C70558" w:rsidRDefault="00C70558">
      <w:pPr>
        <w:pStyle w:val="BodyText"/>
        <w:spacing w:before="2"/>
        <w:rPr>
          <w:sz w:val="28"/>
        </w:rPr>
      </w:pPr>
    </w:p>
    <w:p w14:paraId="5BBA5DF0" w14:textId="77777777" w:rsidR="00C70558" w:rsidRDefault="00E32773" w:rsidP="008908A3">
      <w:pPr>
        <w:pStyle w:val="ListParagraph"/>
        <w:numPr>
          <w:ilvl w:val="1"/>
          <w:numId w:val="94"/>
        </w:numPr>
        <w:tabs>
          <w:tab w:val="left" w:pos="1994"/>
        </w:tabs>
        <w:ind w:hanging="361"/>
        <w:rPr>
          <w:sz w:val="28"/>
        </w:rPr>
      </w:pPr>
      <w:r>
        <w:rPr>
          <w:sz w:val="28"/>
        </w:rPr>
        <w:t>Method</w:t>
      </w:r>
      <w:r>
        <w:rPr>
          <w:spacing w:val="-3"/>
          <w:sz w:val="28"/>
        </w:rPr>
        <w:t xml:space="preserve"> </w:t>
      </w:r>
      <w:r>
        <w:rPr>
          <w:sz w:val="28"/>
        </w:rPr>
        <w:t>Statement</w:t>
      </w:r>
    </w:p>
    <w:p w14:paraId="17B29CE0" w14:textId="77777777" w:rsidR="00C70558" w:rsidRDefault="00C70558">
      <w:pPr>
        <w:pStyle w:val="BodyText"/>
        <w:spacing w:before="11"/>
        <w:rPr>
          <w:sz w:val="27"/>
        </w:rPr>
      </w:pPr>
    </w:p>
    <w:p w14:paraId="3A390B4D" w14:textId="77777777" w:rsidR="00C70558" w:rsidRDefault="00E32773" w:rsidP="008908A3">
      <w:pPr>
        <w:pStyle w:val="ListParagraph"/>
        <w:numPr>
          <w:ilvl w:val="1"/>
          <w:numId w:val="94"/>
        </w:numPr>
        <w:tabs>
          <w:tab w:val="left" w:pos="1994"/>
        </w:tabs>
        <w:ind w:hanging="361"/>
        <w:rPr>
          <w:sz w:val="28"/>
        </w:rPr>
      </w:pPr>
      <w:r>
        <w:rPr>
          <w:sz w:val="28"/>
        </w:rPr>
        <w:t>Mobilization</w:t>
      </w:r>
      <w:r>
        <w:rPr>
          <w:spacing w:val="-13"/>
          <w:sz w:val="28"/>
        </w:rPr>
        <w:t xml:space="preserve"> </w:t>
      </w:r>
      <w:r>
        <w:rPr>
          <w:sz w:val="28"/>
        </w:rPr>
        <w:t>Schedule</w:t>
      </w:r>
    </w:p>
    <w:p w14:paraId="39735F37" w14:textId="77777777" w:rsidR="00C70558" w:rsidRDefault="00C70558">
      <w:pPr>
        <w:pStyle w:val="BodyText"/>
        <w:spacing w:before="10"/>
        <w:rPr>
          <w:sz w:val="27"/>
        </w:rPr>
      </w:pPr>
    </w:p>
    <w:p w14:paraId="1A189D72" w14:textId="77777777" w:rsidR="00C70558" w:rsidRDefault="00E32773" w:rsidP="008908A3">
      <w:pPr>
        <w:pStyle w:val="ListParagraph"/>
        <w:numPr>
          <w:ilvl w:val="1"/>
          <w:numId w:val="94"/>
        </w:numPr>
        <w:tabs>
          <w:tab w:val="left" w:pos="1994"/>
        </w:tabs>
        <w:spacing w:before="1"/>
        <w:ind w:hanging="361"/>
        <w:rPr>
          <w:sz w:val="28"/>
        </w:rPr>
      </w:pPr>
      <w:r>
        <w:rPr>
          <w:sz w:val="28"/>
        </w:rPr>
        <w:t>Construction</w:t>
      </w:r>
      <w:r>
        <w:rPr>
          <w:spacing w:val="-13"/>
          <w:sz w:val="28"/>
        </w:rPr>
        <w:t xml:space="preserve"> </w:t>
      </w:r>
      <w:r>
        <w:rPr>
          <w:sz w:val="28"/>
        </w:rPr>
        <w:t>Schedule</w:t>
      </w:r>
    </w:p>
    <w:p w14:paraId="3D5CD76F" w14:textId="77777777" w:rsidR="00C70558" w:rsidRDefault="00C70558">
      <w:pPr>
        <w:pStyle w:val="BodyText"/>
        <w:spacing w:before="1"/>
        <w:rPr>
          <w:sz w:val="28"/>
        </w:rPr>
      </w:pPr>
    </w:p>
    <w:p w14:paraId="2DC19FEE" w14:textId="145E8AE9" w:rsidR="00C70558" w:rsidRPr="00717CD6" w:rsidRDefault="00E32773" w:rsidP="008908A3">
      <w:pPr>
        <w:pStyle w:val="ListParagraph"/>
        <w:numPr>
          <w:ilvl w:val="1"/>
          <w:numId w:val="94"/>
        </w:numPr>
        <w:tabs>
          <w:tab w:val="left" w:pos="1994"/>
        </w:tabs>
        <w:ind w:hanging="361"/>
        <w:rPr>
          <w:sz w:val="28"/>
        </w:rPr>
      </w:pPr>
      <w:r>
        <w:rPr>
          <w:sz w:val="28"/>
        </w:rPr>
        <w:t>Environmental</w:t>
      </w:r>
      <w:r>
        <w:rPr>
          <w:spacing w:val="-4"/>
          <w:sz w:val="28"/>
        </w:rPr>
        <w:t xml:space="preserve"> </w:t>
      </w:r>
      <w:r>
        <w:rPr>
          <w:sz w:val="28"/>
        </w:rPr>
        <w:t>and</w:t>
      </w:r>
      <w:r>
        <w:rPr>
          <w:spacing w:val="-2"/>
          <w:sz w:val="28"/>
        </w:rPr>
        <w:t xml:space="preserve"> </w:t>
      </w:r>
      <w:r>
        <w:rPr>
          <w:sz w:val="28"/>
        </w:rPr>
        <w:t>Social</w:t>
      </w:r>
      <w:r>
        <w:rPr>
          <w:spacing w:val="-3"/>
          <w:sz w:val="28"/>
        </w:rPr>
        <w:t xml:space="preserve"> </w:t>
      </w:r>
      <w:r>
        <w:rPr>
          <w:sz w:val="28"/>
        </w:rPr>
        <w:t>Management</w:t>
      </w:r>
      <w:r w:rsidR="00717CD6">
        <w:rPr>
          <w:sz w:val="28"/>
        </w:rPr>
        <w:t xml:space="preserve"> Strategies and Implementation</w:t>
      </w:r>
      <w:r w:rsidRPr="00717CD6">
        <w:rPr>
          <w:spacing w:val="-2"/>
          <w:sz w:val="28"/>
        </w:rPr>
        <w:t xml:space="preserve"> </w:t>
      </w:r>
      <w:r w:rsidRPr="00717CD6">
        <w:rPr>
          <w:sz w:val="28"/>
        </w:rPr>
        <w:t>Plan</w:t>
      </w:r>
      <w:r w:rsidR="00717CD6">
        <w:rPr>
          <w:sz w:val="28"/>
        </w:rPr>
        <w:t>s</w:t>
      </w:r>
    </w:p>
    <w:p w14:paraId="782148CC" w14:textId="77777777" w:rsidR="00C70558" w:rsidRDefault="00C70558">
      <w:pPr>
        <w:pStyle w:val="BodyText"/>
        <w:rPr>
          <w:sz w:val="28"/>
        </w:rPr>
      </w:pPr>
    </w:p>
    <w:p w14:paraId="2CC1C1D8" w14:textId="77777777" w:rsidR="00717CD6" w:rsidRDefault="00E32773" w:rsidP="008908A3">
      <w:pPr>
        <w:pStyle w:val="ListParagraph"/>
        <w:numPr>
          <w:ilvl w:val="1"/>
          <w:numId w:val="94"/>
        </w:numPr>
        <w:tabs>
          <w:tab w:val="left" w:pos="1994"/>
        </w:tabs>
        <w:ind w:hanging="361"/>
        <w:rPr>
          <w:sz w:val="28"/>
        </w:rPr>
      </w:pPr>
      <w:r>
        <w:rPr>
          <w:sz w:val="28"/>
        </w:rPr>
        <w:t>Code</w:t>
      </w:r>
      <w:r>
        <w:rPr>
          <w:spacing w:val="-4"/>
          <w:sz w:val="28"/>
        </w:rPr>
        <w:t xml:space="preserve"> </w:t>
      </w:r>
      <w:r>
        <w:rPr>
          <w:sz w:val="28"/>
        </w:rPr>
        <w:t>of</w:t>
      </w:r>
      <w:r>
        <w:rPr>
          <w:spacing w:val="-3"/>
          <w:sz w:val="28"/>
        </w:rPr>
        <w:t xml:space="preserve"> </w:t>
      </w:r>
      <w:r>
        <w:rPr>
          <w:sz w:val="28"/>
        </w:rPr>
        <w:t>Conduct</w:t>
      </w:r>
      <w:r>
        <w:rPr>
          <w:spacing w:val="-3"/>
          <w:sz w:val="28"/>
        </w:rPr>
        <w:t xml:space="preserve"> </w:t>
      </w:r>
      <w:r>
        <w:rPr>
          <w:sz w:val="28"/>
        </w:rPr>
        <w:t>for</w:t>
      </w:r>
      <w:r>
        <w:rPr>
          <w:spacing w:val="-3"/>
          <w:sz w:val="28"/>
        </w:rPr>
        <w:t xml:space="preserve"> </w:t>
      </w:r>
      <w:r>
        <w:rPr>
          <w:sz w:val="28"/>
        </w:rPr>
        <w:t>Contractor’s</w:t>
      </w:r>
      <w:r>
        <w:rPr>
          <w:spacing w:val="-3"/>
          <w:sz w:val="28"/>
        </w:rPr>
        <w:t xml:space="preserve"> </w:t>
      </w:r>
      <w:r>
        <w:rPr>
          <w:sz w:val="28"/>
        </w:rPr>
        <w:t>Personnel</w:t>
      </w:r>
    </w:p>
    <w:p w14:paraId="20364EA4" w14:textId="77777777" w:rsidR="00717CD6" w:rsidRPr="00717CD6" w:rsidRDefault="00717CD6" w:rsidP="00717CD6">
      <w:pPr>
        <w:pStyle w:val="ListParagraph"/>
        <w:rPr>
          <w:iCs/>
          <w:sz w:val="28"/>
        </w:rPr>
      </w:pPr>
    </w:p>
    <w:p w14:paraId="55EF2741" w14:textId="77777777" w:rsidR="00717CD6" w:rsidRPr="00717CD6" w:rsidRDefault="00717CD6" w:rsidP="008908A3">
      <w:pPr>
        <w:pStyle w:val="ListParagraph"/>
        <w:numPr>
          <w:ilvl w:val="1"/>
          <w:numId w:val="94"/>
        </w:numPr>
        <w:tabs>
          <w:tab w:val="left" w:pos="1994"/>
        </w:tabs>
        <w:ind w:hanging="361"/>
        <w:rPr>
          <w:sz w:val="28"/>
        </w:rPr>
      </w:pPr>
      <w:r w:rsidRPr="00717CD6">
        <w:rPr>
          <w:iCs/>
          <w:sz w:val="28"/>
        </w:rPr>
        <w:t>Equipment</w:t>
      </w:r>
    </w:p>
    <w:p w14:paraId="52C1DCAD" w14:textId="77777777" w:rsidR="00717CD6" w:rsidRPr="00717CD6" w:rsidRDefault="00717CD6" w:rsidP="00717CD6">
      <w:pPr>
        <w:pStyle w:val="ListParagraph"/>
        <w:rPr>
          <w:sz w:val="28"/>
        </w:rPr>
      </w:pPr>
    </w:p>
    <w:p w14:paraId="406D26B9" w14:textId="5CF2B5BA" w:rsidR="00717CD6" w:rsidRPr="00717CD6" w:rsidRDefault="00717CD6" w:rsidP="008908A3">
      <w:pPr>
        <w:pStyle w:val="ListParagraph"/>
        <w:numPr>
          <w:ilvl w:val="1"/>
          <w:numId w:val="94"/>
        </w:numPr>
        <w:tabs>
          <w:tab w:val="left" w:pos="1994"/>
        </w:tabs>
        <w:ind w:hanging="361"/>
        <w:rPr>
          <w:sz w:val="28"/>
        </w:rPr>
        <w:sectPr w:rsidR="00717CD6" w:rsidRPr="00717CD6">
          <w:pgSz w:w="11910" w:h="16850"/>
          <w:pgMar w:top="1020" w:right="940" w:bottom="940" w:left="580" w:header="688" w:footer="755" w:gutter="0"/>
          <w:cols w:space="720"/>
        </w:sectPr>
      </w:pPr>
      <w:r w:rsidRPr="00717CD6">
        <w:rPr>
          <w:sz w:val="28"/>
        </w:rPr>
        <w:t xml:space="preserve">Key Personnel Schedule </w:t>
      </w:r>
    </w:p>
    <w:p w14:paraId="36735DD3" w14:textId="77777777" w:rsidR="00C70558" w:rsidRDefault="00C70558">
      <w:pPr>
        <w:pStyle w:val="BodyText"/>
        <w:rPr>
          <w:i/>
          <w:sz w:val="20"/>
        </w:rPr>
      </w:pPr>
    </w:p>
    <w:p w14:paraId="02E34099" w14:textId="77777777" w:rsidR="00C70558" w:rsidRDefault="00C70558">
      <w:pPr>
        <w:pStyle w:val="BodyText"/>
        <w:spacing w:before="1"/>
        <w:rPr>
          <w:i/>
          <w:sz w:val="21"/>
        </w:rPr>
      </w:pPr>
    </w:p>
    <w:p w14:paraId="6331D1FF" w14:textId="77777777" w:rsidR="00C70558" w:rsidRDefault="00E32773">
      <w:pPr>
        <w:spacing w:before="89"/>
        <w:ind w:left="607" w:right="761"/>
        <w:jc w:val="center"/>
        <w:rPr>
          <w:b/>
          <w:sz w:val="26"/>
        </w:rPr>
      </w:pPr>
      <w:bookmarkStart w:id="72" w:name="_TOC_250032"/>
      <w:r>
        <w:rPr>
          <w:b/>
          <w:sz w:val="26"/>
        </w:rPr>
        <w:t>Site</w:t>
      </w:r>
      <w:r>
        <w:rPr>
          <w:b/>
          <w:spacing w:val="-2"/>
          <w:sz w:val="26"/>
        </w:rPr>
        <w:t xml:space="preserve"> </w:t>
      </w:r>
      <w:bookmarkEnd w:id="72"/>
      <w:r>
        <w:rPr>
          <w:b/>
          <w:sz w:val="26"/>
        </w:rPr>
        <w:t>Organization</w:t>
      </w:r>
    </w:p>
    <w:p w14:paraId="13F52D4F" w14:textId="77777777" w:rsidR="00B74FC4" w:rsidRDefault="00B74FC4" w:rsidP="00B74FC4">
      <w:pPr>
        <w:jc w:val="both"/>
        <w:rPr>
          <w:b/>
          <w:bCs/>
          <w:i/>
          <w:iCs/>
          <w:color w:val="000000"/>
          <w:sz w:val="28"/>
        </w:rPr>
      </w:pPr>
    </w:p>
    <w:p w14:paraId="2B0E47A2" w14:textId="3C97506D" w:rsidR="00C70558" w:rsidRPr="00B74FC4" w:rsidRDefault="00B74FC4" w:rsidP="00B74FC4">
      <w:pPr>
        <w:jc w:val="both"/>
        <w:rPr>
          <w:b/>
          <w:bCs/>
          <w:sz w:val="28"/>
        </w:rPr>
        <w:sectPr w:rsidR="00C70558" w:rsidRPr="00B74FC4">
          <w:pgSz w:w="11910" w:h="16850"/>
          <w:pgMar w:top="1020" w:right="940" w:bottom="940" w:left="580" w:header="688" w:footer="755" w:gutter="0"/>
          <w:cols w:space="720"/>
        </w:sectPr>
      </w:pPr>
      <w:r w:rsidRPr="00B74FC4">
        <w:rPr>
          <w:b/>
          <w:bCs/>
          <w:color w:val="000000"/>
          <w:sz w:val="28"/>
        </w:rPr>
        <w:t>Provide a detailed description/illustration of the proposed site organization in terms of personnel, offices, materials storage, workshops etc. indicating all the key departments involved in the execution of works, their responsibilities and chains of command to ensure smooth implementation of the project. The site organization should also show how the contractor's site office, the Consultant and the Employer offices shall be coordinated as well as provide linkage between the project site and the bidder's Head Office to ensure efficient communication and faster decision making</w:t>
      </w:r>
    </w:p>
    <w:p w14:paraId="5DDED86F" w14:textId="77777777" w:rsidR="00C70558" w:rsidRDefault="00C70558">
      <w:pPr>
        <w:pStyle w:val="BodyText"/>
        <w:rPr>
          <w:b/>
          <w:i/>
          <w:sz w:val="20"/>
        </w:rPr>
      </w:pPr>
    </w:p>
    <w:p w14:paraId="4921F836" w14:textId="77777777" w:rsidR="00C70558" w:rsidRDefault="00C70558">
      <w:pPr>
        <w:pStyle w:val="BodyText"/>
        <w:spacing w:before="1"/>
        <w:rPr>
          <w:b/>
          <w:i/>
          <w:sz w:val="21"/>
        </w:rPr>
      </w:pPr>
    </w:p>
    <w:p w14:paraId="373BF9F2" w14:textId="135B02A0" w:rsidR="00C70558" w:rsidRDefault="00E32773">
      <w:pPr>
        <w:spacing w:before="89"/>
        <w:ind w:left="607" w:right="762"/>
        <w:jc w:val="center"/>
        <w:rPr>
          <w:b/>
          <w:sz w:val="26"/>
        </w:rPr>
      </w:pPr>
      <w:bookmarkStart w:id="73" w:name="_TOC_250031"/>
      <w:r>
        <w:rPr>
          <w:b/>
          <w:sz w:val="26"/>
        </w:rPr>
        <w:t>Method</w:t>
      </w:r>
      <w:r>
        <w:rPr>
          <w:b/>
          <w:spacing w:val="-3"/>
          <w:sz w:val="26"/>
        </w:rPr>
        <w:t xml:space="preserve"> </w:t>
      </w:r>
      <w:bookmarkEnd w:id="73"/>
      <w:r>
        <w:rPr>
          <w:b/>
          <w:sz w:val="26"/>
        </w:rPr>
        <w:t>Statement</w:t>
      </w:r>
    </w:p>
    <w:p w14:paraId="25805E16" w14:textId="77777777" w:rsidR="005F101E" w:rsidRDefault="005F101E">
      <w:pPr>
        <w:spacing w:before="89"/>
        <w:ind w:left="607" w:right="762"/>
        <w:jc w:val="center"/>
        <w:rPr>
          <w:b/>
          <w:sz w:val="26"/>
        </w:rPr>
      </w:pPr>
    </w:p>
    <w:p w14:paraId="334EBB5F" w14:textId="52D6BE9A" w:rsidR="00C70558" w:rsidRDefault="005F101E" w:rsidP="005F101E">
      <w:pPr>
        <w:ind w:left="607"/>
        <w:jc w:val="both"/>
        <w:rPr>
          <w:sz w:val="28"/>
        </w:rPr>
        <w:sectPr w:rsidR="00C70558">
          <w:pgSz w:w="11910" w:h="16850"/>
          <w:pgMar w:top="1020" w:right="940" w:bottom="940" w:left="580" w:header="688" w:footer="755" w:gutter="0"/>
          <w:cols w:space="720"/>
        </w:sectPr>
      </w:pPr>
      <w:r w:rsidRPr="005F101E">
        <w:rPr>
          <w:b/>
          <w:i/>
          <w:sz w:val="28"/>
        </w:rPr>
        <w:t>Provide a detailed description of the proposed method statement to execute the works covering all the key activities expected in project implementation and how they are to be executed. Emphasis should also be put on quality assurance and compliance to environment and social safeguards of the project</w:t>
      </w:r>
    </w:p>
    <w:p w14:paraId="6E76F8E9" w14:textId="77777777" w:rsidR="00C70558" w:rsidRDefault="00C70558">
      <w:pPr>
        <w:pStyle w:val="BodyText"/>
        <w:rPr>
          <w:b/>
          <w:i/>
          <w:sz w:val="20"/>
        </w:rPr>
      </w:pPr>
    </w:p>
    <w:p w14:paraId="6537F4D5" w14:textId="77777777" w:rsidR="00C70558" w:rsidRDefault="00C70558">
      <w:pPr>
        <w:pStyle w:val="BodyText"/>
        <w:spacing w:before="1"/>
        <w:rPr>
          <w:b/>
          <w:i/>
          <w:sz w:val="21"/>
        </w:rPr>
      </w:pPr>
    </w:p>
    <w:p w14:paraId="2EB888B0" w14:textId="77777777" w:rsidR="00C70558" w:rsidRDefault="00E32773">
      <w:pPr>
        <w:spacing w:before="89"/>
        <w:ind w:left="607" w:right="760"/>
        <w:jc w:val="center"/>
        <w:rPr>
          <w:b/>
          <w:sz w:val="26"/>
        </w:rPr>
      </w:pPr>
      <w:bookmarkStart w:id="74" w:name="_TOC_250030"/>
      <w:r>
        <w:rPr>
          <w:b/>
          <w:sz w:val="26"/>
        </w:rPr>
        <w:t>Mobilization</w:t>
      </w:r>
      <w:r>
        <w:rPr>
          <w:b/>
          <w:spacing w:val="-3"/>
          <w:sz w:val="26"/>
        </w:rPr>
        <w:t xml:space="preserve"> </w:t>
      </w:r>
      <w:bookmarkEnd w:id="74"/>
      <w:r>
        <w:rPr>
          <w:b/>
          <w:sz w:val="26"/>
        </w:rPr>
        <w:t>Schedule</w:t>
      </w:r>
    </w:p>
    <w:p w14:paraId="31A75676" w14:textId="77777777" w:rsidR="00C70558" w:rsidRDefault="00C70558">
      <w:pPr>
        <w:jc w:val="center"/>
        <w:rPr>
          <w:b/>
          <w:i/>
          <w:sz w:val="28"/>
        </w:rPr>
      </w:pPr>
    </w:p>
    <w:p w14:paraId="7BACAD27" w14:textId="60570F40" w:rsidR="009C3FC5" w:rsidRPr="005F101E" w:rsidRDefault="009C3FC5" w:rsidP="009C3FC5">
      <w:pPr>
        <w:tabs>
          <w:tab w:val="right" w:pos="9000"/>
        </w:tabs>
        <w:ind w:right="288"/>
        <w:jc w:val="both"/>
        <w:rPr>
          <w:rFonts w:eastAsia="Arial Narrow"/>
          <w:color w:val="000000"/>
          <w:sz w:val="24"/>
          <w:szCs w:val="24"/>
          <w:lang w:val="en-GB"/>
        </w:rPr>
      </w:pPr>
      <w:r w:rsidRPr="00BC6E41">
        <w:rPr>
          <w:rFonts w:eastAsia="Arial Narrow"/>
          <w:iCs/>
          <w:color w:val="000000" w:themeColor="text1"/>
          <w:lang w:val="en-GB"/>
        </w:rPr>
        <w:t>[</w:t>
      </w:r>
      <w:r w:rsidRPr="00BC6E41">
        <w:rPr>
          <w:rFonts w:eastAsia="Arial Narrow"/>
          <w:iCs/>
          <w:color w:val="000000"/>
          <w:sz w:val="24"/>
          <w:szCs w:val="24"/>
          <w:lang w:val="en-GB"/>
        </w:rPr>
        <w:t>In</w:t>
      </w:r>
      <w:r w:rsidRPr="005F101E">
        <w:rPr>
          <w:rFonts w:eastAsia="Arial Narrow"/>
          <w:color w:val="000000"/>
          <w:sz w:val="24"/>
          <w:szCs w:val="24"/>
          <w:lang w:val="en-GB"/>
        </w:rPr>
        <w:t xml:space="preserve"> this section, the bidder is required to make a detailed schedule of the mobilization and demobilization of all the necessary manpower and equipment. This schedule should be produced in</w:t>
      </w:r>
      <w:r w:rsidR="00807D6D">
        <w:rPr>
          <w:rFonts w:eastAsia="Arial Narrow"/>
          <w:color w:val="000000"/>
          <w:sz w:val="24"/>
          <w:szCs w:val="24"/>
        </w:rPr>
        <w:t xml:space="preserve"> at least</w:t>
      </w:r>
      <w:r w:rsidRPr="005F101E">
        <w:rPr>
          <w:rFonts w:eastAsia="Arial Narrow"/>
          <w:color w:val="000000"/>
          <w:sz w:val="24"/>
          <w:szCs w:val="24"/>
          <w:lang w:val="en-GB"/>
        </w:rPr>
        <w:t xml:space="preserve"> MS Project 2016; duration allocated to each task, indicating milestones, expected shipping time for oversees plant, equipment and materials and travel in and out of the country for the expected expatriate staff. A softcopy of this schedule should be attached in CD format to the bids].</w:t>
      </w:r>
    </w:p>
    <w:p w14:paraId="2A7BAB87" w14:textId="77777777" w:rsidR="009C3FC5" w:rsidRPr="00F84B77" w:rsidRDefault="009C3FC5" w:rsidP="009C3FC5">
      <w:pPr>
        <w:spacing w:before="60" w:after="60"/>
        <w:jc w:val="center"/>
        <w:rPr>
          <w:i/>
          <w:lang w:val="en-GB"/>
        </w:rPr>
      </w:pPr>
    </w:p>
    <w:p w14:paraId="65702558" w14:textId="48A6410B" w:rsidR="009C3FC5" w:rsidRPr="00F84B77" w:rsidRDefault="009C3FC5" w:rsidP="009C3FC5">
      <w:pPr>
        <w:spacing w:before="60" w:after="60"/>
        <w:jc w:val="both"/>
        <w:rPr>
          <w:i/>
          <w:sz w:val="24"/>
          <w:szCs w:val="24"/>
          <w:lang w:val="en-GB"/>
        </w:rPr>
      </w:pPr>
      <w:bookmarkStart w:id="75" w:name="_Hlk10196176"/>
      <w:r w:rsidRPr="00F84B77">
        <w:rPr>
          <w:rFonts w:eastAsia="Arial Narrow"/>
          <w:color w:val="000000"/>
          <w:sz w:val="24"/>
          <w:szCs w:val="24"/>
          <w:lang w:val="en-GB"/>
        </w:rPr>
        <w:t xml:space="preserve">In accordance with the Particular Conditions, the Contractor shall not carry out mobilization to Site unless the Engineer gives consent that appropriate measures are in place to address environmental and social risks and impacts, which as a minimum shall include applying the Management Strategies and Implementation Plans (MSIPs) and Code of Conduct for Contractor’s Personnel, submitted as part of the Bid and agreed as part of the Contract. </w:t>
      </w:r>
      <w:bookmarkEnd w:id="75"/>
    </w:p>
    <w:p w14:paraId="2E9B3BEC" w14:textId="362B2E98" w:rsidR="009C3FC5" w:rsidRPr="009C3FC5" w:rsidRDefault="009C3FC5" w:rsidP="009C3FC5">
      <w:pPr>
        <w:rPr>
          <w:bCs/>
          <w:iCs/>
          <w:sz w:val="28"/>
        </w:rPr>
        <w:sectPr w:rsidR="009C3FC5" w:rsidRPr="009C3FC5">
          <w:pgSz w:w="11910" w:h="16850"/>
          <w:pgMar w:top="1020" w:right="940" w:bottom="940" w:left="580" w:header="688" w:footer="755" w:gutter="0"/>
          <w:cols w:space="720"/>
        </w:sectPr>
      </w:pPr>
    </w:p>
    <w:p w14:paraId="14569EEF" w14:textId="77777777" w:rsidR="00C70558" w:rsidRDefault="00E32773">
      <w:pPr>
        <w:spacing w:line="299" w:lineRule="exact"/>
        <w:ind w:left="607" w:right="760"/>
        <w:jc w:val="center"/>
        <w:rPr>
          <w:b/>
          <w:sz w:val="26"/>
        </w:rPr>
      </w:pPr>
      <w:bookmarkStart w:id="76" w:name="_TOC_250029"/>
      <w:r>
        <w:rPr>
          <w:b/>
          <w:sz w:val="26"/>
        </w:rPr>
        <w:lastRenderedPageBreak/>
        <w:t>Construction</w:t>
      </w:r>
      <w:r>
        <w:rPr>
          <w:b/>
          <w:spacing w:val="-4"/>
          <w:sz w:val="26"/>
        </w:rPr>
        <w:t xml:space="preserve"> </w:t>
      </w:r>
      <w:bookmarkEnd w:id="76"/>
      <w:r>
        <w:rPr>
          <w:b/>
          <w:sz w:val="26"/>
        </w:rPr>
        <w:t>Schedule</w:t>
      </w:r>
    </w:p>
    <w:p w14:paraId="65E13B7B" w14:textId="77777777" w:rsidR="001833CB" w:rsidRDefault="001833CB" w:rsidP="001833CB">
      <w:pPr>
        <w:rPr>
          <w:b/>
          <w:i/>
          <w:sz w:val="28"/>
        </w:rPr>
      </w:pPr>
    </w:p>
    <w:p w14:paraId="68C7CF01" w14:textId="18AE3FFA" w:rsidR="001833CB" w:rsidRDefault="001833CB" w:rsidP="00BC6E41">
      <w:pPr>
        <w:tabs>
          <w:tab w:val="right" w:pos="9000"/>
        </w:tabs>
        <w:ind w:right="288"/>
        <w:jc w:val="both"/>
        <w:rPr>
          <w:bCs/>
          <w:color w:val="000000" w:themeColor="text1"/>
          <w:sz w:val="24"/>
          <w:szCs w:val="24"/>
          <w:lang w:val="en-GB"/>
        </w:rPr>
      </w:pPr>
      <w:r w:rsidRPr="00BC6E41">
        <w:rPr>
          <w:iCs/>
          <w:color w:val="000000" w:themeColor="text1"/>
          <w:lang w:val="en-GB"/>
        </w:rPr>
        <w:t>[</w:t>
      </w:r>
      <w:r w:rsidRPr="00BC6E41">
        <w:rPr>
          <w:bCs/>
          <w:iCs/>
          <w:color w:val="000000" w:themeColor="text1"/>
          <w:sz w:val="24"/>
          <w:szCs w:val="24"/>
          <w:lang w:val="en-GB"/>
        </w:rPr>
        <w:t>In</w:t>
      </w:r>
      <w:r w:rsidRPr="00BC6E41">
        <w:rPr>
          <w:bCs/>
          <w:color w:val="000000" w:themeColor="text1"/>
          <w:sz w:val="24"/>
          <w:szCs w:val="24"/>
          <w:lang w:val="en-GB"/>
        </w:rPr>
        <w:t xml:space="preserve"> this section, the bidder is required to make a </w:t>
      </w:r>
      <w:r w:rsidRPr="00BC6E41">
        <w:rPr>
          <w:b/>
          <w:bCs/>
          <w:color w:val="000000" w:themeColor="text1"/>
          <w:sz w:val="24"/>
          <w:szCs w:val="24"/>
          <w:lang w:val="en-GB"/>
        </w:rPr>
        <w:t>detailed schedule of the civil works construction phase</w:t>
      </w:r>
      <w:r w:rsidRPr="00BC6E41">
        <w:rPr>
          <w:bCs/>
          <w:color w:val="000000" w:themeColor="text1"/>
          <w:sz w:val="24"/>
          <w:szCs w:val="24"/>
          <w:lang w:val="en-GB"/>
        </w:rPr>
        <w:t>. This schedule should be produced in</w:t>
      </w:r>
      <w:r w:rsidR="00807D6D">
        <w:rPr>
          <w:bCs/>
          <w:color w:val="000000" w:themeColor="text1"/>
          <w:sz w:val="24"/>
          <w:szCs w:val="24"/>
        </w:rPr>
        <w:t xml:space="preserve"> at least</w:t>
      </w:r>
      <w:r w:rsidRPr="00BC6E41">
        <w:rPr>
          <w:bCs/>
          <w:color w:val="000000" w:themeColor="text1"/>
          <w:sz w:val="24"/>
          <w:szCs w:val="24"/>
          <w:lang w:val="en-GB"/>
        </w:rPr>
        <w:t xml:space="preserve"> </w:t>
      </w:r>
      <w:r w:rsidRPr="00BC6E41">
        <w:rPr>
          <w:b/>
          <w:bCs/>
          <w:color w:val="000000" w:themeColor="text1"/>
          <w:sz w:val="24"/>
          <w:szCs w:val="24"/>
          <w:lang w:val="en-GB"/>
        </w:rPr>
        <w:t>MS Project 2016</w:t>
      </w:r>
      <w:r w:rsidR="00546335">
        <w:rPr>
          <w:b/>
          <w:bCs/>
          <w:color w:val="000000" w:themeColor="text1"/>
          <w:sz w:val="24"/>
          <w:szCs w:val="24"/>
        </w:rPr>
        <w:t xml:space="preserve"> </w:t>
      </w:r>
      <w:r w:rsidR="00546335" w:rsidRPr="00546335">
        <w:rPr>
          <w:color w:val="000000" w:themeColor="text1"/>
          <w:sz w:val="24"/>
          <w:szCs w:val="24"/>
        </w:rPr>
        <w:t>as a minimum</w:t>
      </w:r>
      <w:r w:rsidRPr="00BC6E41">
        <w:rPr>
          <w:bCs/>
          <w:color w:val="000000" w:themeColor="text1"/>
          <w:sz w:val="24"/>
          <w:szCs w:val="24"/>
          <w:lang w:val="en-GB"/>
        </w:rPr>
        <w:t xml:space="preserve">; </w:t>
      </w:r>
      <w:r w:rsidR="00546335" w:rsidRPr="00BC6E41">
        <w:rPr>
          <w:bCs/>
          <w:color w:val="000000" w:themeColor="text1"/>
          <w:sz w:val="24"/>
          <w:szCs w:val="24"/>
          <w:lang w:val="en-GB"/>
        </w:rPr>
        <w:t>well-resourced</w:t>
      </w:r>
      <w:r w:rsidRPr="00BC6E41">
        <w:rPr>
          <w:bCs/>
          <w:color w:val="000000" w:themeColor="text1"/>
          <w:sz w:val="24"/>
          <w:szCs w:val="24"/>
          <w:lang w:val="en-GB"/>
        </w:rPr>
        <w:t xml:space="preserve"> with the expected manpower and equipment expected to undertake each particular task, duration allocated to each task and indicating milestones. A softcopy of this schedule should be attached in CD format to the bids].</w:t>
      </w:r>
    </w:p>
    <w:p w14:paraId="0F0CA32D" w14:textId="77777777" w:rsidR="00BC6E41" w:rsidRDefault="00BC6E41" w:rsidP="00BC6E41">
      <w:pPr>
        <w:tabs>
          <w:tab w:val="right" w:pos="9000"/>
        </w:tabs>
        <w:ind w:right="288"/>
        <w:jc w:val="both"/>
        <w:rPr>
          <w:bCs/>
          <w:color w:val="000000" w:themeColor="text1"/>
          <w:sz w:val="24"/>
          <w:szCs w:val="24"/>
          <w:lang w:val="en-GB"/>
        </w:rPr>
      </w:pPr>
    </w:p>
    <w:p w14:paraId="694BAF12" w14:textId="7DE02AA4" w:rsidR="00BC6E41" w:rsidRPr="00BC6E41" w:rsidRDefault="00BC6E41" w:rsidP="00BC6E41">
      <w:pPr>
        <w:tabs>
          <w:tab w:val="right" w:pos="9000"/>
        </w:tabs>
        <w:ind w:right="288"/>
        <w:jc w:val="both"/>
        <w:rPr>
          <w:bCs/>
          <w:color w:val="000000" w:themeColor="text1"/>
          <w:sz w:val="24"/>
          <w:szCs w:val="24"/>
          <w:lang w:val="en-GB"/>
        </w:rPr>
      </w:pPr>
      <w:r w:rsidRPr="00BC6E41">
        <w:rPr>
          <w:bCs/>
          <w:color w:val="000000" w:themeColor="text1"/>
          <w:sz w:val="24"/>
          <w:szCs w:val="24"/>
          <w:lang w:val="en-GB"/>
        </w:rPr>
        <w:t xml:space="preserve">Provide a detailed description/illustration of the proposed construction schedule. The construction schedule should conform to the proposed method statement and comply with the expected delivery schedule. The Construction schedule should demonstrate a logical sequence of the planned activities in each of the </w:t>
      </w:r>
      <w:r>
        <w:rPr>
          <w:bCs/>
          <w:color w:val="000000" w:themeColor="text1"/>
          <w:sz w:val="24"/>
          <w:szCs w:val="24"/>
          <w:lang w:val="en-GB"/>
        </w:rPr>
        <w:t>Entities</w:t>
      </w:r>
    </w:p>
    <w:p w14:paraId="545D4230" w14:textId="77777777" w:rsidR="001833CB" w:rsidRPr="00BC6E41" w:rsidRDefault="001833CB" w:rsidP="001833CB">
      <w:pPr>
        <w:spacing w:before="60" w:after="60"/>
        <w:jc w:val="center"/>
        <w:rPr>
          <w:lang w:val="en-GB"/>
        </w:rPr>
      </w:pPr>
    </w:p>
    <w:p w14:paraId="18C109B3" w14:textId="77777777" w:rsidR="001833CB" w:rsidRPr="00BC6E41" w:rsidRDefault="001833CB" w:rsidP="001833CB">
      <w:pPr>
        <w:spacing w:before="60" w:after="60"/>
        <w:jc w:val="both"/>
        <w:rPr>
          <w:sz w:val="24"/>
          <w:szCs w:val="24"/>
          <w:lang w:val="en-GB"/>
        </w:rPr>
      </w:pPr>
      <w:r w:rsidRPr="00BC6E41">
        <w:rPr>
          <w:sz w:val="24"/>
          <w:szCs w:val="24"/>
          <w:lang w:val="en-GB"/>
        </w:rPr>
        <w:t>The construction schedule shall include the following key milestones:</w:t>
      </w:r>
    </w:p>
    <w:p w14:paraId="409DDED6" w14:textId="77777777" w:rsidR="001833CB" w:rsidRPr="00BC6E41" w:rsidRDefault="001833CB" w:rsidP="008908A3">
      <w:pPr>
        <w:pStyle w:val="ListParagraph"/>
        <w:widowControl/>
        <w:numPr>
          <w:ilvl w:val="0"/>
          <w:numId w:val="158"/>
        </w:numPr>
        <w:autoSpaceDE/>
        <w:autoSpaceDN/>
        <w:spacing w:before="60" w:after="60"/>
        <w:contextualSpacing/>
        <w:jc w:val="both"/>
        <w:rPr>
          <w:sz w:val="24"/>
          <w:szCs w:val="24"/>
          <w:lang w:val="en-GB"/>
        </w:rPr>
      </w:pPr>
      <w:r w:rsidRPr="00BC6E41">
        <w:rPr>
          <w:sz w:val="24"/>
          <w:szCs w:val="24"/>
          <w:lang w:val="en-GB"/>
        </w:rPr>
        <w:t>No-objection to the Contractor’s MSIPs, which collectively form the C-ESMP, in accordance with the Particular Conditions – Special provisions Sub-Clause 4.1.</w:t>
      </w:r>
    </w:p>
    <w:p w14:paraId="037A842C" w14:textId="77777777" w:rsidR="001833CB" w:rsidRPr="00BC6E41" w:rsidRDefault="001833CB" w:rsidP="008908A3">
      <w:pPr>
        <w:pStyle w:val="ListParagraph"/>
        <w:widowControl/>
        <w:numPr>
          <w:ilvl w:val="0"/>
          <w:numId w:val="158"/>
        </w:numPr>
        <w:autoSpaceDE/>
        <w:autoSpaceDN/>
        <w:spacing w:before="60" w:after="60"/>
        <w:contextualSpacing/>
        <w:jc w:val="both"/>
        <w:rPr>
          <w:sz w:val="24"/>
          <w:szCs w:val="24"/>
          <w:lang w:val="en-GB"/>
        </w:rPr>
      </w:pPr>
      <w:r w:rsidRPr="00BC6E41">
        <w:rPr>
          <w:sz w:val="24"/>
          <w:szCs w:val="24"/>
          <w:lang w:val="en-GB"/>
        </w:rPr>
        <w:t>Constitution of the DAAB</w:t>
      </w:r>
    </w:p>
    <w:p w14:paraId="7D76AC71" w14:textId="0CB3BC9F" w:rsidR="001833CB" w:rsidRPr="001833CB" w:rsidRDefault="001833CB" w:rsidP="001833CB">
      <w:pPr>
        <w:rPr>
          <w:iCs/>
          <w:sz w:val="28"/>
          <w:u w:val="single"/>
        </w:rPr>
        <w:sectPr w:rsidR="001833CB" w:rsidRPr="001833CB">
          <w:pgSz w:w="11910" w:h="16850"/>
          <w:pgMar w:top="1020" w:right="940" w:bottom="940" w:left="580" w:header="688" w:footer="755" w:gutter="0"/>
          <w:cols w:space="720"/>
        </w:sectPr>
      </w:pPr>
    </w:p>
    <w:p w14:paraId="4CC25FCA" w14:textId="77777777" w:rsidR="00C70558" w:rsidRDefault="00C70558">
      <w:pPr>
        <w:pStyle w:val="BodyText"/>
        <w:rPr>
          <w:b/>
          <w:i/>
          <w:sz w:val="20"/>
        </w:rPr>
      </w:pPr>
    </w:p>
    <w:p w14:paraId="104800A2" w14:textId="77777777" w:rsidR="00C70558" w:rsidRDefault="00E32773">
      <w:pPr>
        <w:spacing w:before="88"/>
        <w:ind w:left="607" w:right="757"/>
        <w:jc w:val="center"/>
        <w:rPr>
          <w:b/>
          <w:sz w:val="26"/>
        </w:rPr>
      </w:pPr>
      <w:bookmarkStart w:id="77" w:name="_TOC_250028"/>
      <w:r>
        <w:rPr>
          <w:b/>
          <w:sz w:val="26"/>
        </w:rPr>
        <w:t>Code</w:t>
      </w:r>
      <w:r>
        <w:rPr>
          <w:b/>
          <w:spacing w:val="-3"/>
          <w:sz w:val="26"/>
        </w:rPr>
        <w:t xml:space="preserve"> </w:t>
      </w:r>
      <w:r>
        <w:rPr>
          <w:b/>
          <w:sz w:val="26"/>
        </w:rPr>
        <w:t>of</w:t>
      </w:r>
      <w:r>
        <w:rPr>
          <w:b/>
          <w:spacing w:val="-2"/>
          <w:sz w:val="26"/>
        </w:rPr>
        <w:t xml:space="preserve"> </w:t>
      </w:r>
      <w:r>
        <w:rPr>
          <w:b/>
          <w:sz w:val="26"/>
        </w:rPr>
        <w:t>Conduct</w:t>
      </w:r>
      <w:r>
        <w:rPr>
          <w:b/>
          <w:spacing w:val="-2"/>
          <w:sz w:val="26"/>
        </w:rPr>
        <w:t xml:space="preserve"> </w:t>
      </w:r>
      <w:r>
        <w:rPr>
          <w:b/>
          <w:sz w:val="26"/>
        </w:rPr>
        <w:t>for Contractor’s</w:t>
      </w:r>
      <w:r>
        <w:rPr>
          <w:b/>
          <w:spacing w:val="-2"/>
          <w:sz w:val="26"/>
        </w:rPr>
        <w:t xml:space="preserve"> </w:t>
      </w:r>
      <w:r>
        <w:rPr>
          <w:b/>
          <w:sz w:val="26"/>
        </w:rPr>
        <w:t>Personnel</w:t>
      </w:r>
      <w:r>
        <w:rPr>
          <w:b/>
          <w:spacing w:val="-1"/>
          <w:sz w:val="26"/>
        </w:rPr>
        <w:t xml:space="preserve"> </w:t>
      </w:r>
      <w:bookmarkEnd w:id="77"/>
      <w:r>
        <w:rPr>
          <w:b/>
          <w:sz w:val="26"/>
        </w:rPr>
        <w:t>Form</w:t>
      </w:r>
    </w:p>
    <w:p w14:paraId="354CEEB7" w14:textId="77777777" w:rsidR="00C70558" w:rsidRDefault="00C70558">
      <w:pPr>
        <w:pStyle w:val="BodyText"/>
        <w:spacing w:before="10"/>
        <w:rPr>
          <w:b/>
          <w:sz w:val="15"/>
        </w:rPr>
      </w:pPr>
    </w:p>
    <w:tbl>
      <w:tblPr>
        <w:tblW w:w="0" w:type="auto"/>
        <w:tblInd w:w="13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9578"/>
      </w:tblGrid>
      <w:tr w:rsidR="00C70558" w14:paraId="60A2E245" w14:textId="77777777">
        <w:trPr>
          <w:trHeight w:val="1983"/>
        </w:trPr>
        <w:tc>
          <w:tcPr>
            <w:tcW w:w="9578" w:type="dxa"/>
            <w:tcBorders>
              <w:left w:val="double" w:sz="2" w:space="0" w:color="000000"/>
              <w:bottom w:val="double" w:sz="2" w:space="0" w:color="000000"/>
              <w:right w:val="double" w:sz="2" w:space="0" w:color="000000"/>
            </w:tcBorders>
          </w:tcPr>
          <w:p w14:paraId="636EAE3B" w14:textId="77777777" w:rsidR="00C70558" w:rsidRDefault="00E32773">
            <w:pPr>
              <w:pStyle w:val="TableParagraph"/>
              <w:spacing w:before="72"/>
              <w:ind w:left="146"/>
              <w:jc w:val="both"/>
              <w:rPr>
                <w:sz w:val="24"/>
              </w:rPr>
            </w:pPr>
            <w:r>
              <w:rPr>
                <w:b/>
                <w:sz w:val="24"/>
              </w:rPr>
              <w:t>Note</w:t>
            </w:r>
            <w:r>
              <w:rPr>
                <w:b/>
                <w:spacing w:val="-2"/>
                <w:sz w:val="24"/>
              </w:rPr>
              <w:t xml:space="preserve"> </w:t>
            </w:r>
            <w:r>
              <w:rPr>
                <w:b/>
                <w:sz w:val="24"/>
              </w:rPr>
              <w:t>to</w:t>
            </w:r>
            <w:r>
              <w:rPr>
                <w:b/>
                <w:spacing w:val="1"/>
                <w:sz w:val="24"/>
              </w:rPr>
              <w:t xml:space="preserve"> </w:t>
            </w:r>
            <w:r>
              <w:rPr>
                <w:b/>
                <w:sz w:val="24"/>
              </w:rPr>
              <w:t>the</w:t>
            </w:r>
            <w:r>
              <w:rPr>
                <w:b/>
                <w:spacing w:val="-2"/>
                <w:sz w:val="24"/>
              </w:rPr>
              <w:t xml:space="preserve"> </w:t>
            </w:r>
            <w:r>
              <w:rPr>
                <w:b/>
                <w:sz w:val="24"/>
              </w:rPr>
              <w:t>Bidder</w:t>
            </w:r>
            <w:r>
              <w:rPr>
                <w:sz w:val="24"/>
              </w:rPr>
              <w:t>:</w:t>
            </w:r>
          </w:p>
          <w:p w14:paraId="281EFFC7" w14:textId="77777777" w:rsidR="00C70558" w:rsidRDefault="00E32773">
            <w:pPr>
              <w:pStyle w:val="TableParagraph"/>
              <w:spacing w:before="127" w:line="237" w:lineRule="auto"/>
              <w:ind w:left="506" w:right="131"/>
              <w:jc w:val="both"/>
              <w:rPr>
                <w:sz w:val="24"/>
              </w:rPr>
            </w:pPr>
            <w:r>
              <w:rPr>
                <w:b/>
                <w:sz w:val="24"/>
              </w:rPr>
              <w:t>The minimum content of the Code of Conduct Form as set out by the Employer shall</w:t>
            </w:r>
            <w:r>
              <w:rPr>
                <w:b/>
                <w:spacing w:val="1"/>
                <w:sz w:val="24"/>
              </w:rPr>
              <w:t xml:space="preserve"> </w:t>
            </w:r>
            <w:r>
              <w:rPr>
                <w:b/>
                <w:sz w:val="24"/>
              </w:rPr>
              <w:t>not be substantially modified</w:t>
            </w:r>
            <w:r>
              <w:rPr>
                <w:sz w:val="24"/>
              </w:rPr>
              <w:t>. However, the Bidder may add requirements as appropriate,</w:t>
            </w:r>
            <w:r>
              <w:rPr>
                <w:spacing w:val="1"/>
                <w:sz w:val="24"/>
              </w:rPr>
              <w:t xml:space="preserve"> </w:t>
            </w:r>
            <w:r>
              <w:rPr>
                <w:sz w:val="24"/>
              </w:rPr>
              <w:t>including</w:t>
            </w:r>
            <w:r>
              <w:rPr>
                <w:spacing w:val="-3"/>
                <w:sz w:val="24"/>
              </w:rPr>
              <w:t xml:space="preserve"> </w:t>
            </w:r>
            <w:r>
              <w:rPr>
                <w:sz w:val="24"/>
              </w:rPr>
              <w:t>to take</w:t>
            </w:r>
            <w:r>
              <w:rPr>
                <w:spacing w:val="-1"/>
                <w:sz w:val="24"/>
              </w:rPr>
              <w:t xml:space="preserve"> </w:t>
            </w:r>
            <w:r>
              <w:rPr>
                <w:sz w:val="24"/>
              </w:rPr>
              <w:t>into account Contract-specific</w:t>
            </w:r>
            <w:r>
              <w:rPr>
                <w:spacing w:val="-1"/>
                <w:sz w:val="24"/>
              </w:rPr>
              <w:t xml:space="preserve"> </w:t>
            </w:r>
            <w:r>
              <w:rPr>
                <w:sz w:val="24"/>
              </w:rPr>
              <w:t>issues/risks.</w:t>
            </w:r>
          </w:p>
          <w:p w14:paraId="48472FD0" w14:textId="77777777" w:rsidR="00C70558" w:rsidRDefault="00C70558">
            <w:pPr>
              <w:pStyle w:val="TableParagraph"/>
              <w:spacing w:before="11"/>
              <w:rPr>
                <w:b/>
                <w:sz w:val="20"/>
              </w:rPr>
            </w:pPr>
          </w:p>
          <w:p w14:paraId="6E021314" w14:textId="77777777" w:rsidR="00C70558" w:rsidRDefault="00E32773">
            <w:pPr>
              <w:pStyle w:val="TableParagraph"/>
              <w:ind w:left="506"/>
              <w:jc w:val="both"/>
              <w:rPr>
                <w:sz w:val="24"/>
              </w:rPr>
            </w:pPr>
            <w:r>
              <w:rPr>
                <w:sz w:val="24"/>
              </w:rPr>
              <w:t>The</w:t>
            </w:r>
            <w:r>
              <w:rPr>
                <w:spacing w:val="-3"/>
                <w:sz w:val="24"/>
              </w:rPr>
              <w:t xml:space="preserve"> </w:t>
            </w:r>
            <w:r>
              <w:rPr>
                <w:sz w:val="24"/>
              </w:rPr>
              <w:t>Bidder shall initial and submit the Code</w:t>
            </w:r>
            <w:r>
              <w:rPr>
                <w:spacing w:val="-2"/>
                <w:sz w:val="24"/>
              </w:rPr>
              <w:t xml:space="preserve"> </w:t>
            </w:r>
            <w:r>
              <w:rPr>
                <w:sz w:val="24"/>
              </w:rPr>
              <w:t>of Conduct Form as</w:t>
            </w:r>
            <w:r>
              <w:rPr>
                <w:spacing w:val="-1"/>
                <w:sz w:val="24"/>
              </w:rPr>
              <w:t xml:space="preserve"> </w:t>
            </w:r>
            <w:r>
              <w:rPr>
                <w:sz w:val="24"/>
              </w:rPr>
              <w:t>part of</w:t>
            </w:r>
            <w:r>
              <w:rPr>
                <w:spacing w:val="-1"/>
                <w:sz w:val="24"/>
              </w:rPr>
              <w:t xml:space="preserve"> </w:t>
            </w:r>
            <w:r>
              <w:rPr>
                <w:sz w:val="24"/>
              </w:rPr>
              <w:t>its bid.</w:t>
            </w:r>
          </w:p>
        </w:tc>
      </w:tr>
    </w:tbl>
    <w:p w14:paraId="63CF6295" w14:textId="77777777" w:rsidR="00C70558" w:rsidRDefault="00C70558">
      <w:pPr>
        <w:pStyle w:val="BodyText"/>
        <w:rPr>
          <w:b/>
          <w:sz w:val="28"/>
        </w:rPr>
      </w:pPr>
    </w:p>
    <w:p w14:paraId="2605CF17" w14:textId="77777777" w:rsidR="00C70558" w:rsidRDefault="00C70558">
      <w:pPr>
        <w:pStyle w:val="BodyText"/>
        <w:spacing w:before="11"/>
        <w:rPr>
          <w:b/>
          <w:sz w:val="22"/>
        </w:rPr>
      </w:pPr>
    </w:p>
    <w:p w14:paraId="47E65A7B" w14:textId="77777777" w:rsidR="00C70558" w:rsidRDefault="00E32773">
      <w:pPr>
        <w:ind w:left="607" w:right="760"/>
        <w:jc w:val="center"/>
        <w:rPr>
          <w:b/>
          <w:sz w:val="28"/>
        </w:rPr>
      </w:pPr>
      <w:r>
        <w:rPr>
          <w:b/>
          <w:sz w:val="28"/>
        </w:rPr>
        <w:t>CODE</w:t>
      </w:r>
      <w:r>
        <w:rPr>
          <w:b/>
          <w:spacing w:val="-3"/>
          <w:sz w:val="28"/>
        </w:rPr>
        <w:t xml:space="preserve"> </w:t>
      </w:r>
      <w:r>
        <w:rPr>
          <w:b/>
          <w:sz w:val="28"/>
        </w:rPr>
        <w:t>OF</w:t>
      </w:r>
      <w:r>
        <w:rPr>
          <w:b/>
          <w:spacing w:val="-4"/>
          <w:sz w:val="28"/>
        </w:rPr>
        <w:t xml:space="preserve"> </w:t>
      </w:r>
      <w:r>
        <w:rPr>
          <w:b/>
          <w:sz w:val="28"/>
        </w:rPr>
        <w:t>CONDUCT</w:t>
      </w:r>
      <w:r>
        <w:rPr>
          <w:b/>
          <w:spacing w:val="-2"/>
          <w:sz w:val="28"/>
        </w:rPr>
        <w:t xml:space="preserve"> </w:t>
      </w:r>
      <w:r>
        <w:rPr>
          <w:b/>
          <w:sz w:val="28"/>
        </w:rPr>
        <w:t>FOR</w:t>
      </w:r>
      <w:r>
        <w:rPr>
          <w:b/>
          <w:spacing w:val="-3"/>
          <w:sz w:val="28"/>
        </w:rPr>
        <w:t xml:space="preserve"> </w:t>
      </w:r>
      <w:r>
        <w:rPr>
          <w:b/>
          <w:sz w:val="28"/>
        </w:rPr>
        <w:t>CONTRACTOR’S</w:t>
      </w:r>
      <w:r>
        <w:rPr>
          <w:b/>
          <w:spacing w:val="-2"/>
          <w:sz w:val="28"/>
        </w:rPr>
        <w:t xml:space="preserve"> </w:t>
      </w:r>
      <w:r>
        <w:rPr>
          <w:b/>
          <w:sz w:val="28"/>
        </w:rPr>
        <w:t>PERSONNEL</w:t>
      </w:r>
    </w:p>
    <w:p w14:paraId="6B29F234" w14:textId="77777777" w:rsidR="00C70558" w:rsidRDefault="00E32773">
      <w:pPr>
        <w:tabs>
          <w:tab w:val="left" w:leader="dot" w:pos="3347"/>
        </w:tabs>
        <w:spacing w:before="234"/>
        <w:ind w:left="552"/>
        <w:jc w:val="both"/>
        <w:rPr>
          <w:sz w:val="24"/>
        </w:rPr>
      </w:pPr>
      <w:r>
        <w:rPr>
          <w:sz w:val="24"/>
        </w:rPr>
        <w:t>We</w:t>
      </w:r>
      <w:r>
        <w:rPr>
          <w:sz w:val="24"/>
        </w:rPr>
        <w:tab/>
        <w:t>,</w:t>
      </w:r>
      <w:r>
        <w:rPr>
          <w:spacing w:val="8"/>
          <w:sz w:val="24"/>
        </w:rPr>
        <w:t xml:space="preserve"> </w:t>
      </w:r>
      <w:r>
        <w:rPr>
          <w:sz w:val="24"/>
        </w:rPr>
        <w:t>[</w:t>
      </w:r>
      <w:r>
        <w:rPr>
          <w:i/>
          <w:sz w:val="24"/>
        </w:rPr>
        <w:t>enter</w:t>
      </w:r>
      <w:r>
        <w:rPr>
          <w:i/>
          <w:spacing w:val="9"/>
          <w:sz w:val="24"/>
        </w:rPr>
        <w:t xml:space="preserve"> </w:t>
      </w:r>
      <w:r>
        <w:rPr>
          <w:i/>
          <w:sz w:val="24"/>
        </w:rPr>
        <w:t>name</w:t>
      </w:r>
      <w:r>
        <w:rPr>
          <w:i/>
          <w:spacing w:val="6"/>
          <w:sz w:val="24"/>
        </w:rPr>
        <w:t xml:space="preserve"> </w:t>
      </w:r>
      <w:r>
        <w:rPr>
          <w:i/>
          <w:sz w:val="24"/>
        </w:rPr>
        <w:t>of</w:t>
      </w:r>
      <w:r>
        <w:rPr>
          <w:i/>
          <w:spacing w:val="10"/>
          <w:sz w:val="24"/>
        </w:rPr>
        <w:t xml:space="preserve"> </w:t>
      </w:r>
      <w:r>
        <w:rPr>
          <w:i/>
          <w:sz w:val="24"/>
        </w:rPr>
        <w:t>Bidder</w:t>
      </w:r>
      <w:r>
        <w:rPr>
          <w:sz w:val="24"/>
        </w:rPr>
        <w:t>],</w:t>
      </w:r>
      <w:r>
        <w:rPr>
          <w:spacing w:val="8"/>
          <w:sz w:val="24"/>
        </w:rPr>
        <w:t xml:space="preserve"> </w:t>
      </w:r>
      <w:r>
        <w:rPr>
          <w:sz w:val="24"/>
        </w:rPr>
        <w:t>undertake</w:t>
      </w:r>
      <w:r>
        <w:rPr>
          <w:spacing w:val="8"/>
          <w:sz w:val="24"/>
        </w:rPr>
        <w:t xml:space="preserve"> </w:t>
      </w:r>
      <w:r>
        <w:rPr>
          <w:sz w:val="24"/>
        </w:rPr>
        <w:t>that</w:t>
      </w:r>
      <w:r>
        <w:rPr>
          <w:spacing w:val="8"/>
          <w:sz w:val="24"/>
        </w:rPr>
        <w:t xml:space="preserve"> </w:t>
      </w:r>
      <w:r>
        <w:rPr>
          <w:sz w:val="24"/>
        </w:rPr>
        <w:t>once</w:t>
      </w:r>
      <w:r>
        <w:rPr>
          <w:spacing w:val="8"/>
          <w:sz w:val="24"/>
        </w:rPr>
        <w:t xml:space="preserve"> </w:t>
      </w:r>
      <w:r>
        <w:rPr>
          <w:sz w:val="24"/>
        </w:rPr>
        <w:t>we</w:t>
      </w:r>
      <w:r>
        <w:rPr>
          <w:spacing w:val="6"/>
          <w:sz w:val="24"/>
        </w:rPr>
        <w:t xml:space="preserve"> </w:t>
      </w:r>
      <w:r>
        <w:rPr>
          <w:sz w:val="24"/>
        </w:rPr>
        <w:t>are</w:t>
      </w:r>
      <w:r>
        <w:rPr>
          <w:spacing w:val="8"/>
          <w:sz w:val="24"/>
        </w:rPr>
        <w:t xml:space="preserve"> </w:t>
      </w:r>
      <w:r>
        <w:rPr>
          <w:sz w:val="24"/>
        </w:rPr>
        <w:t>awarded</w:t>
      </w:r>
      <w:r>
        <w:rPr>
          <w:spacing w:val="8"/>
          <w:sz w:val="24"/>
        </w:rPr>
        <w:t xml:space="preserve"> </w:t>
      </w:r>
      <w:r>
        <w:rPr>
          <w:sz w:val="24"/>
        </w:rPr>
        <w:t>the</w:t>
      </w:r>
    </w:p>
    <w:p w14:paraId="433DA6B5" w14:textId="77777777" w:rsidR="00C70558" w:rsidRDefault="00E32773">
      <w:pPr>
        <w:tabs>
          <w:tab w:val="left" w:leader="dot" w:pos="3983"/>
        </w:tabs>
        <w:spacing w:before="15"/>
        <w:ind w:left="552"/>
        <w:jc w:val="both"/>
        <w:rPr>
          <w:i/>
          <w:sz w:val="24"/>
        </w:rPr>
      </w:pPr>
      <w:r>
        <w:rPr>
          <w:sz w:val="24"/>
        </w:rPr>
        <w:t>contract</w:t>
      </w:r>
      <w:r>
        <w:rPr>
          <w:spacing w:val="17"/>
          <w:sz w:val="24"/>
        </w:rPr>
        <w:t xml:space="preserve"> </w:t>
      </w:r>
      <w:r>
        <w:rPr>
          <w:sz w:val="24"/>
        </w:rPr>
        <w:t>for</w:t>
      </w:r>
      <w:r>
        <w:rPr>
          <w:sz w:val="24"/>
        </w:rPr>
        <w:tab/>
        <w:t>[</w:t>
      </w:r>
      <w:r>
        <w:rPr>
          <w:i/>
          <w:sz w:val="24"/>
        </w:rPr>
        <w:t>enter</w:t>
      </w:r>
      <w:r>
        <w:rPr>
          <w:i/>
          <w:spacing w:val="16"/>
          <w:sz w:val="24"/>
        </w:rPr>
        <w:t xml:space="preserve"> </w:t>
      </w:r>
      <w:r>
        <w:rPr>
          <w:i/>
          <w:sz w:val="24"/>
        </w:rPr>
        <w:t>description</w:t>
      </w:r>
      <w:r>
        <w:rPr>
          <w:i/>
          <w:spacing w:val="17"/>
          <w:sz w:val="24"/>
        </w:rPr>
        <w:t xml:space="preserve"> </w:t>
      </w:r>
      <w:r>
        <w:rPr>
          <w:i/>
          <w:sz w:val="24"/>
        </w:rPr>
        <w:t>of</w:t>
      </w:r>
      <w:r>
        <w:rPr>
          <w:i/>
          <w:spacing w:val="17"/>
          <w:sz w:val="24"/>
        </w:rPr>
        <w:t xml:space="preserve"> </w:t>
      </w:r>
      <w:r>
        <w:rPr>
          <w:i/>
          <w:sz w:val="24"/>
        </w:rPr>
        <w:t>the</w:t>
      </w:r>
      <w:r>
        <w:rPr>
          <w:i/>
          <w:spacing w:val="16"/>
          <w:sz w:val="24"/>
        </w:rPr>
        <w:t xml:space="preserve"> </w:t>
      </w:r>
      <w:r>
        <w:rPr>
          <w:i/>
          <w:sz w:val="24"/>
        </w:rPr>
        <w:t>works</w:t>
      </w:r>
      <w:r>
        <w:rPr>
          <w:sz w:val="24"/>
        </w:rPr>
        <w:t>]</w:t>
      </w:r>
      <w:r>
        <w:rPr>
          <w:spacing w:val="17"/>
          <w:sz w:val="24"/>
        </w:rPr>
        <w:t xml:space="preserve"> </w:t>
      </w:r>
      <w:r>
        <w:rPr>
          <w:sz w:val="24"/>
        </w:rPr>
        <w:t>to</w:t>
      </w:r>
      <w:r>
        <w:rPr>
          <w:spacing w:val="17"/>
          <w:sz w:val="24"/>
        </w:rPr>
        <w:t xml:space="preserve"> </w:t>
      </w:r>
      <w:r>
        <w:rPr>
          <w:sz w:val="24"/>
        </w:rPr>
        <w:t>be</w:t>
      </w:r>
      <w:r>
        <w:rPr>
          <w:spacing w:val="15"/>
          <w:sz w:val="24"/>
        </w:rPr>
        <w:t xml:space="preserve"> </w:t>
      </w:r>
      <w:r>
        <w:rPr>
          <w:sz w:val="24"/>
        </w:rPr>
        <w:t>carried</w:t>
      </w:r>
      <w:r>
        <w:rPr>
          <w:spacing w:val="18"/>
          <w:sz w:val="24"/>
        </w:rPr>
        <w:t xml:space="preserve"> </w:t>
      </w:r>
      <w:r>
        <w:rPr>
          <w:sz w:val="24"/>
        </w:rPr>
        <w:t>out</w:t>
      </w:r>
      <w:r>
        <w:rPr>
          <w:spacing w:val="19"/>
          <w:sz w:val="24"/>
        </w:rPr>
        <w:t xml:space="preserve"> </w:t>
      </w:r>
      <w:r>
        <w:rPr>
          <w:sz w:val="24"/>
        </w:rPr>
        <w:t>at</w:t>
      </w:r>
      <w:r>
        <w:rPr>
          <w:spacing w:val="19"/>
          <w:sz w:val="24"/>
        </w:rPr>
        <w:t xml:space="preserve"> </w:t>
      </w:r>
      <w:r>
        <w:rPr>
          <w:sz w:val="24"/>
        </w:rPr>
        <w:t>[</w:t>
      </w:r>
      <w:r>
        <w:rPr>
          <w:i/>
          <w:sz w:val="24"/>
        </w:rPr>
        <w:t>enter</w:t>
      </w:r>
    </w:p>
    <w:p w14:paraId="2F31444C" w14:textId="77777777" w:rsidR="00C70558" w:rsidRDefault="00E32773">
      <w:pPr>
        <w:spacing w:before="12" w:line="252" w:lineRule="auto"/>
        <w:ind w:left="552" w:right="705"/>
        <w:jc w:val="both"/>
        <w:rPr>
          <w:sz w:val="24"/>
        </w:rPr>
      </w:pPr>
      <w:r>
        <w:rPr>
          <w:i/>
          <w:sz w:val="24"/>
        </w:rPr>
        <w:t>the site and other locations where the works will be carried out</w:t>
      </w:r>
      <w:r>
        <w:rPr>
          <w:sz w:val="24"/>
        </w:rPr>
        <w:t>] shall implement measures to</w:t>
      </w:r>
      <w:r>
        <w:rPr>
          <w:spacing w:val="1"/>
          <w:sz w:val="24"/>
        </w:rPr>
        <w:t xml:space="preserve"> </w:t>
      </w:r>
      <w:r>
        <w:rPr>
          <w:sz w:val="24"/>
        </w:rPr>
        <w:t>address environmental and social risks related to the works, including the risks of sexual</w:t>
      </w:r>
      <w:r>
        <w:rPr>
          <w:spacing w:val="1"/>
          <w:sz w:val="24"/>
        </w:rPr>
        <w:t xml:space="preserve"> </w:t>
      </w:r>
      <w:r>
        <w:rPr>
          <w:sz w:val="24"/>
        </w:rPr>
        <w:t>exploitation</w:t>
      </w:r>
      <w:r>
        <w:rPr>
          <w:spacing w:val="-1"/>
          <w:sz w:val="24"/>
        </w:rPr>
        <w:t xml:space="preserve"> </w:t>
      </w:r>
      <w:r>
        <w:rPr>
          <w:sz w:val="24"/>
        </w:rPr>
        <w:t>and assault and gender-based violence.</w:t>
      </w:r>
    </w:p>
    <w:p w14:paraId="1015E996" w14:textId="77777777" w:rsidR="00C70558" w:rsidRDefault="00C70558">
      <w:pPr>
        <w:pStyle w:val="BodyText"/>
        <w:rPr>
          <w:sz w:val="21"/>
        </w:rPr>
      </w:pPr>
    </w:p>
    <w:p w14:paraId="33AEC808" w14:textId="60A79893" w:rsidR="00C70558" w:rsidRDefault="00E32773">
      <w:pPr>
        <w:pStyle w:val="BodyText"/>
        <w:spacing w:line="252" w:lineRule="auto"/>
        <w:ind w:left="552" w:right="702"/>
        <w:jc w:val="both"/>
      </w:pPr>
      <w:r>
        <w:t>This Code of Conduct is part of our measures to deal with environmental and social risks</w:t>
      </w:r>
      <w:r>
        <w:rPr>
          <w:spacing w:val="1"/>
        </w:rPr>
        <w:t xml:space="preserve"> </w:t>
      </w:r>
      <w:r>
        <w:t>related to the works.</w:t>
      </w:r>
      <w:r w:rsidR="00F051A0">
        <w:t xml:space="preserve"> </w:t>
      </w:r>
      <w:r>
        <w:t xml:space="preserve">It applies to all our staff, </w:t>
      </w:r>
      <w:proofErr w:type="spellStart"/>
      <w:r>
        <w:t>labourers</w:t>
      </w:r>
      <w:proofErr w:type="spellEnd"/>
      <w:r>
        <w:t xml:space="preserve"> and other employees at the Works</w:t>
      </w:r>
      <w:r>
        <w:rPr>
          <w:spacing w:val="1"/>
        </w:rPr>
        <w:t xml:space="preserve"> </w:t>
      </w:r>
      <w:r>
        <w:t>Site or other places where the works would be carried out.</w:t>
      </w:r>
      <w:r>
        <w:rPr>
          <w:spacing w:val="1"/>
        </w:rPr>
        <w:t xml:space="preserve"> </w:t>
      </w:r>
      <w:r>
        <w:t>It also applies to the personnel of</w:t>
      </w:r>
      <w:r>
        <w:rPr>
          <w:spacing w:val="1"/>
        </w:rPr>
        <w:t xml:space="preserve"> </w:t>
      </w:r>
      <w:r>
        <w:t>each subcontractor and any other personnel assisting us in the execution of the Works.</w:t>
      </w:r>
      <w:r>
        <w:rPr>
          <w:spacing w:val="60"/>
        </w:rPr>
        <w:t xml:space="preserve"> </w:t>
      </w:r>
      <w:r>
        <w:t>All</w:t>
      </w:r>
      <w:r>
        <w:rPr>
          <w:spacing w:val="1"/>
        </w:rPr>
        <w:t xml:space="preserve"> </w:t>
      </w:r>
      <w:r>
        <w:t>such persons are referred to as “</w:t>
      </w:r>
      <w:r>
        <w:rPr>
          <w:b/>
        </w:rPr>
        <w:t xml:space="preserve">Contractor’s Personnel” </w:t>
      </w:r>
      <w:r>
        <w:t>and are subject to this Code of</w:t>
      </w:r>
      <w:r>
        <w:rPr>
          <w:spacing w:val="1"/>
        </w:rPr>
        <w:t xml:space="preserve"> </w:t>
      </w:r>
      <w:r>
        <w:t>Conduct.</w:t>
      </w:r>
    </w:p>
    <w:p w14:paraId="533C98A5" w14:textId="77777777" w:rsidR="00C70558" w:rsidRDefault="00C70558">
      <w:pPr>
        <w:pStyle w:val="BodyText"/>
        <w:spacing w:before="9"/>
        <w:rPr>
          <w:sz w:val="20"/>
        </w:rPr>
      </w:pPr>
    </w:p>
    <w:p w14:paraId="56B8E58E" w14:textId="77777777" w:rsidR="00C70558" w:rsidRDefault="00E32773">
      <w:pPr>
        <w:pStyle w:val="BodyText"/>
        <w:spacing w:before="1"/>
        <w:ind w:left="552"/>
        <w:jc w:val="both"/>
      </w:pPr>
      <w:r>
        <w:t>This</w:t>
      </w:r>
      <w:r>
        <w:rPr>
          <w:spacing w:val="-2"/>
        </w:rPr>
        <w:t xml:space="preserve"> </w:t>
      </w:r>
      <w:r>
        <w:t>Code</w:t>
      </w:r>
      <w:r>
        <w:rPr>
          <w:spacing w:val="-2"/>
        </w:rPr>
        <w:t xml:space="preserve"> </w:t>
      </w:r>
      <w:r>
        <w:t>of</w:t>
      </w:r>
      <w:r>
        <w:rPr>
          <w:spacing w:val="-1"/>
        </w:rPr>
        <w:t xml:space="preserve"> </w:t>
      </w:r>
      <w:r>
        <w:t>Conduct</w:t>
      </w:r>
      <w:r>
        <w:rPr>
          <w:spacing w:val="-1"/>
        </w:rPr>
        <w:t xml:space="preserve"> </w:t>
      </w:r>
      <w:r>
        <w:t>identifies</w:t>
      </w:r>
      <w:r>
        <w:rPr>
          <w:spacing w:val="-2"/>
        </w:rPr>
        <w:t xml:space="preserve"> </w:t>
      </w:r>
      <w:r>
        <w:t>the</w:t>
      </w:r>
      <w:r>
        <w:rPr>
          <w:spacing w:val="-1"/>
        </w:rPr>
        <w:t xml:space="preserve"> </w:t>
      </w:r>
      <w:r>
        <w:t>behavior</w:t>
      </w:r>
      <w:r>
        <w:rPr>
          <w:spacing w:val="-1"/>
        </w:rPr>
        <w:t xml:space="preserve"> </w:t>
      </w:r>
      <w:r>
        <w:t>that</w:t>
      </w:r>
      <w:r>
        <w:rPr>
          <w:spacing w:val="-1"/>
        </w:rPr>
        <w:t xml:space="preserve"> </w:t>
      </w:r>
      <w:r>
        <w:t>we</w:t>
      </w:r>
      <w:r>
        <w:rPr>
          <w:spacing w:val="-3"/>
        </w:rPr>
        <w:t xml:space="preserve"> </w:t>
      </w:r>
      <w:r>
        <w:t>require</w:t>
      </w:r>
      <w:r>
        <w:rPr>
          <w:spacing w:val="-2"/>
        </w:rPr>
        <w:t xml:space="preserve"> </w:t>
      </w:r>
      <w:r>
        <w:t>from</w:t>
      </w:r>
      <w:r>
        <w:rPr>
          <w:spacing w:val="1"/>
        </w:rPr>
        <w:t xml:space="preserve"> </w:t>
      </w:r>
      <w:r>
        <w:t>all</w:t>
      </w:r>
      <w:r>
        <w:rPr>
          <w:spacing w:val="-1"/>
        </w:rPr>
        <w:t xml:space="preserve"> </w:t>
      </w:r>
      <w:r>
        <w:t>Contractor’s</w:t>
      </w:r>
      <w:r>
        <w:rPr>
          <w:spacing w:val="-2"/>
        </w:rPr>
        <w:t xml:space="preserve"> </w:t>
      </w:r>
      <w:r>
        <w:t>Personnel.</w:t>
      </w:r>
    </w:p>
    <w:p w14:paraId="0E4B5CD8" w14:textId="77777777" w:rsidR="00C70558" w:rsidRDefault="00C70558">
      <w:pPr>
        <w:pStyle w:val="BodyText"/>
        <w:spacing w:before="1"/>
        <w:rPr>
          <w:sz w:val="22"/>
        </w:rPr>
      </w:pPr>
    </w:p>
    <w:p w14:paraId="668862E9" w14:textId="77777777" w:rsidR="00BC6E41" w:rsidRDefault="00BC6E41" w:rsidP="00BC6E41">
      <w:pPr>
        <w:pStyle w:val="BodyText"/>
        <w:spacing w:line="252" w:lineRule="auto"/>
        <w:ind w:left="552" w:right="702"/>
        <w:jc w:val="both"/>
      </w:pPr>
      <w:r>
        <w:t xml:space="preserve">Our workplace is an environment where unsafe, offensive, abusive or violent </w:t>
      </w:r>
      <w:proofErr w:type="spellStart"/>
      <w:r>
        <w:t>behaviour</w:t>
      </w:r>
      <w:proofErr w:type="spellEnd"/>
      <w:r>
        <w:t xml:space="preserve"> will not be tolerated and where all persons should feel comfortable raising issues or concerns without fear of retaliation.</w:t>
      </w:r>
    </w:p>
    <w:p w14:paraId="194777AA" w14:textId="77777777" w:rsidR="00BC6E41" w:rsidRDefault="00BC6E41" w:rsidP="00BC6E41">
      <w:pPr>
        <w:pStyle w:val="BodyText"/>
        <w:spacing w:line="252" w:lineRule="auto"/>
        <w:ind w:left="552" w:right="702"/>
        <w:jc w:val="both"/>
      </w:pPr>
      <w:r>
        <w:t>We shall take into consideration the issues (</w:t>
      </w:r>
      <w:r w:rsidRPr="00BC6E41">
        <w:rPr>
          <w:i/>
          <w:iCs/>
        </w:rPr>
        <w:t xml:space="preserve">including but not limited to </w:t>
      </w:r>
      <w:proofErr w:type="spellStart"/>
      <w:r w:rsidRPr="00BC6E41">
        <w:rPr>
          <w:i/>
          <w:iCs/>
        </w:rPr>
        <w:t>labour</w:t>
      </w:r>
      <w:proofErr w:type="spellEnd"/>
      <w:r w:rsidRPr="00BC6E41">
        <w:rPr>
          <w:i/>
          <w:iCs/>
        </w:rPr>
        <w:t xml:space="preserve"> influx, spread of communicable diseases, sexual harassment, illicit </w:t>
      </w:r>
      <w:proofErr w:type="spellStart"/>
      <w:r w:rsidRPr="00BC6E41">
        <w:rPr>
          <w:i/>
          <w:iCs/>
        </w:rPr>
        <w:t>behaviour</w:t>
      </w:r>
      <w:proofErr w:type="spellEnd"/>
      <w:r w:rsidRPr="00BC6E41">
        <w:rPr>
          <w:i/>
          <w:iCs/>
        </w:rPr>
        <w:t>, crime and maintaining a safe environment</w:t>
      </w:r>
      <w:r>
        <w:t>), impacts and mitigation measures identified in project reports e.g. ESIA/ESMP, any particular GBV/SEA requirements, consent/permit conditions, required standards including World Bank Group EHS Guidelines, relevant international conventions, standards or treaties; national, legal and regulatory requirements and standards and all relevant standards e.g. Workers’ Accommodation.</w:t>
      </w:r>
    </w:p>
    <w:p w14:paraId="553E3F6C" w14:textId="77777777" w:rsidR="00BC6E41" w:rsidRDefault="00BC6E41" w:rsidP="00BC6E41">
      <w:pPr>
        <w:pStyle w:val="BodyText"/>
        <w:spacing w:line="252" w:lineRule="auto"/>
        <w:ind w:left="552" w:right="702"/>
        <w:jc w:val="both"/>
      </w:pPr>
    </w:p>
    <w:p w14:paraId="65C66143" w14:textId="7F009AC4" w:rsidR="00BC6E41" w:rsidRDefault="00BC6E41" w:rsidP="00BC6E41">
      <w:pPr>
        <w:pStyle w:val="BodyText"/>
        <w:spacing w:line="252" w:lineRule="auto"/>
        <w:ind w:left="552" w:right="702"/>
        <w:jc w:val="both"/>
      </w:pPr>
      <w:r>
        <w:t>Name of Contractor: [insert name]</w:t>
      </w:r>
    </w:p>
    <w:p w14:paraId="068E4380" w14:textId="77777777" w:rsidR="00BC6E41" w:rsidRDefault="00BC6E41" w:rsidP="00BC6E41">
      <w:pPr>
        <w:pStyle w:val="BodyText"/>
        <w:spacing w:line="252" w:lineRule="auto"/>
        <w:ind w:left="552" w:right="702"/>
        <w:jc w:val="both"/>
      </w:pPr>
      <w:r>
        <w:t>Signature: __________________________________________________________</w:t>
      </w:r>
    </w:p>
    <w:p w14:paraId="2B613C42" w14:textId="1AC03827" w:rsidR="00C70558" w:rsidRPr="00BC6E41" w:rsidRDefault="00BC6E41" w:rsidP="00BC6E41">
      <w:pPr>
        <w:pStyle w:val="BodyText"/>
        <w:spacing w:line="252" w:lineRule="auto"/>
        <w:ind w:left="552" w:right="702"/>
        <w:jc w:val="both"/>
      </w:pPr>
      <w:r>
        <w:t>Date: (day month year): _______________________________________________</w:t>
      </w:r>
    </w:p>
    <w:p w14:paraId="5AE5AA06" w14:textId="77777777" w:rsidR="00114942" w:rsidRDefault="00114942">
      <w:pPr>
        <w:rPr>
          <w:b/>
          <w:bCs/>
          <w:sz w:val="24"/>
          <w:szCs w:val="24"/>
        </w:rPr>
      </w:pPr>
      <w:r>
        <w:br w:type="page"/>
      </w:r>
    </w:p>
    <w:p w14:paraId="4C518BEA" w14:textId="2AB773E4" w:rsidR="00C70558" w:rsidRDefault="00E32773">
      <w:pPr>
        <w:pStyle w:val="Heading4"/>
        <w:ind w:left="552"/>
        <w:jc w:val="both"/>
      </w:pPr>
      <w:r>
        <w:lastRenderedPageBreak/>
        <w:t>REQUIRED</w:t>
      </w:r>
      <w:r>
        <w:rPr>
          <w:spacing w:val="-2"/>
        </w:rPr>
        <w:t xml:space="preserve"> </w:t>
      </w:r>
      <w:r>
        <w:t>CONDUCT</w:t>
      </w:r>
    </w:p>
    <w:p w14:paraId="6F7164F9" w14:textId="77777777" w:rsidR="00C70558" w:rsidRDefault="00E32773">
      <w:pPr>
        <w:pStyle w:val="BodyText"/>
        <w:spacing w:before="129"/>
        <w:ind w:left="552"/>
        <w:jc w:val="both"/>
      </w:pPr>
      <w:r>
        <w:t>Contractor’s</w:t>
      </w:r>
      <w:r>
        <w:rPr>
          <w:spacing w:val="-4"/>
        </w:rPr>
        <w:t xml:space="preserve"> </w:t>
      </w:r>
      <w:r>
        <w:t>Personnel</w:t>
      </w:r>
      <w:r>
        <w:rPr>
          <w:spacing w:val="-3"/>
        </w:rPr>
        <w:t xml:space="preserve"> </w:t>
      </w:r>
      <w:r>
        <w:t>shall:</w:t>
      </w:r>
    </w:p>
    <w:p w14:paraId="6C3BA3E8" w14:textId="77777777" w:rsidR="00C70558" w:rsidRDefault="00E32773" w:rsidP="008908A3">
      <w:pPr>
        <w:pStyle w:val="ListParagraph"/>
        <w:numPr>
          <w:ilvl w:val="0"/>
          <w:numId w:val="93"/>
        </w:numPr>
        <w:tabs>
          <w:tab w:val="left" w:pos="1274"/>
        </w:tabs>
        <w:spacing w:before="132"/>
        <w:ind w:hanging="361"/>
        <w:jc w:val="both"/>
        <w:rPr>
          <w:sz w:val="24"/>
        </w:rPr>
      </w:pPr>
      <w:r>
        <w:rPr>
          <w:sz w:val="24"/>
        </w:rPr>
        <w:t>Carry</w:t>
      </w:r>
      <w:r>
        <w:rPr>
          <w:spacing w:val="-6"/>
          <w:sz w:val="24"/>
        </w:rPr>
        <w:t xml:space="preserve"> </w:t>
      </w:r>
      <w:r>
        <w:rPr>
          <w:sz w:val="24"/>
        </w:rPr>
        <w:t>out his/her</w:t>
      </w:r>
      <w:r>
        <w:rPr>
          <w:spacing w:val="-1"/>
          <w:sz w:val="24"/>
        </w:rPr>
        <w:t xml:space="preserve"> </w:t>
      </w:r>
      <w:r>
        <w:rPr>
          <w:sz w:val="24"/>
        </w:rPr>
        <w:t>duties</w:t>
      </w:r>
      <w:r>
        <w:rPr>
          <w:spacing w:val="1"/>
          <w:sz w:val="24"/>
        </w:rPr>
        <w:t xml:space="preserve"> </w:t>
      </w:r>
      <w:r>
        <w:rPr>
          <w:sz w:val="24"/>
        </w:rPr>
        <w:t>competently</w:t>
      </w:r>
      <w:r>
        <w:rPr>
          <w:spacing w:val="-5"/>
          <w:sz w:val="24"/>
        </w:rPr>
        <w:t xml:space="preserve"> </w:t>
      </w:r>
      <w:r>
        <w:rPr>
          <w:sz w:val="24"/>
        </w:rPr>
        <w:t>and diligently;</w:t>
      </w:r>
    </w:p>
    <w:p w14:paraId="470BFA6F" w14:textId="77777777" w:rsidR="00C70558" w:rsidRDefault="00E32773" w:rsidP="008908A3">
      <w:pPr>
        <w:pStyle w:val="ListParagraph"/>
        <w:numPr>
          <w:ilvl w:val="0"/>
          <w:numId w:val="93"/>
        </w:numPr>
        <w:tabs>
          <w:tab w:val="left" w:pos="1274"/>
        </w:tabs>
        <w:spacing w:before="120"/>
        <w:ind w:right="704"/>
        <w:jc w:val="both"/>
        <w:rPr>
          <w:sz w:val="24"/>
        </w:rPr>
      </w:pPr>
      <w:r>
        <w:rPr>
          <w:sz w:val="24"/>
        </w:rPr>
        <w:t>Comply with this Code of Conduct and all applicable laws, regulations and other</w:t>
      </w:r>
      <w:r>
        <w:rPr>
          <w:spacing w:val="1"/>
          <w:sz w:val="24"/>
        </w:rPr>
        <w:t xml:space="preserve"> </w:t>
      </w:r>
      <w:r>
        <w:rPr>
          <w:sz w:val="24"/>
        </w:rPr>
        <w:t>requirements, including requirements to protect the health, safety and well-being of</w:t>
      </w:r>
      <w:r>
        <w:rPr>
          <w:spacing w:val="1"/>
          <w:sz w:val="24"/>
        </w:rPr>
        <w:t xml:space="preserve"> </w:t>
      </w:r>
      <w:r>
        <w:rPr>
          <w:sz w:val="24"/>
        </w:rPr>
        <w:t>other</w:t>
      </w:r>
      <w:r>
        <w:rPr>
          <w:spacing w:val="-2"/>
          <w:sz w:val="24"/>
        </w:rPr>
        <w:t xml:space="preserve"> </w:t>
      </w:r>
      <w:r>
        <w:rPr>
          <w:sz w:val="24"/>
        </w:rPr>
        <w:t>Contractor’s</w:t>
      </w:r>
      <w:r>
        <w:rPr>
          <w:spacing w:val="-1"/>
          <w:sz w:val="24"/>
        </w:rPr>
        <w:t xml:space="preserve"> </w:t>
      </w:r>
      <w:r>
        <w:rPr>
          <w:sz w:val="24"/>
        </w:rPr>
        <w:t>Personnel and any</w:t>
      </w:r>
      <w:r>
        <w:rPr>
          <w:spacing w:val="-5"/>
          <w:sz w:val="24"/>
        </w:rPr>
        <w:t xml:space="preserve"> </w:t>
      </w:r>
      <w:r>
        <w:rPr>
          <w:sz w:val="24"/>
        </w:rPr>
        <w:t>other</w:t>
      </w:r>
      <w:r>
        <w:rPr>
          <w:spacing w:val="-2"/>
          <w:sz w:val="24"/>
        </w:rPr>
        <w:t xml:space="preserve"> </w:t>
      </w:r>
      <w:r>
        <w:rPr>
          <w:sz w:val="24"/>
        </w:rPr>
        <w:t>person;</w:t>
      </w:r>
    </w:p>
    <w:p w14:paraId="3193579B" w14:textId="77777777" w:rsidR="00C70558" w:rsidRDefault="00E32773" w:rsidP="008908A3">
      <w:pPr>
        <w:pStyle w:val="ListParagraph"/>
        <w:numPr>
          <w:ilvl w:val="0"/>
          <w:numId w:val="93"/>
        </w:numPr>
        <w:tabs>
          <w:tab w:val="left" w:pos="1274"/>
        </w:tabs>
        <w:spacing w:before="121"/>
        <w:ind w:hanging="361"/>
        <w:jc w:val="both"/>
        <w:rPr>
          <w:sz w:val="24"/>
        </w:rPr>
      </w:pPr>
      <w:r>
        <w:rPr>
          <w:sz w:val="24"/>
        </w:rPr>
        <w:t>Maintain</w:t>
      </w:r>
      <w:r>
        <w:rPr>
          <w:spacing w:val="-2"/>
          <w:sz w:val="24"/>
        </w:rPr>
        <w:t xml:space="preserve"> </w:t>
      </w:r>
      <w:r>
        <w:rPr>
          <w:sz w:val="24"/>
        </w:rPr>
        <w:t>a</w:t>
      </w:r>
      <w:r>
        <w:rPr>
          <w:spacing w:val="-2"/>
          <w:sz w:val="24"/>
        </w:rPr>
        <w:t xml:space="preserve"> </w:t>
      </w:r>
      <w:r>
        <w:rPr>
          <w:sz w:val="24"/>
        </w:rPr>
        <w:t>safe</w:t>
      </w:r>
      <w:r>
        <w:rPr>
          <w:spacing w:val="-1"/>
          <w:sz w:val="24"/>
        </w:rPr>
        <w:t xml:space="preserve"> </w:t>
      </w:r>
      <w:r>
        <w:rPr>
          <w:sz w:val="24"/>
        </w:rPr>
        <w:t>working</w:t>
      </w:r>
      <w:r>
        <w:rPr>
          <w:spacing w:val="-2"/>
          <w:sz w:val="24"/>
        </w:rPr>
        <w:t xml:space="preserve"> </w:t>
      </w:r>
      <w:r>
        <w:rPr>
          <w:sz w:val="24"/>
        </w:rPr>
        <w:t>environment</w:t>
      </w:r>
      <w:r>
        <w:rPr>
          <w:spacing w:val="-2"/>
          <w:sz w:val="24"/>
        </w:rPr>
        <w:t xml:space="preserve"> </w:t>
      </w:r>
      <w:r>
        <w:rPr>
          <w:sz w:val="24"/>
        </w:rPr>
        <w:t>including</w:t>
      </w:r>
      <w:r>
        <w:rPr>
          <w:spacing w:val="-4"/>
          <w:sz w:val="24"/>
        </w:rPr>
        <w:t xml:space="preserve"> </w:t>
      </w:r>
      <w:r>
        <w:rPr>
          <w:sz w:val="24"/>
        </w:rPr>
        <w:t>by:</w:t>
      </w:r>
    </w:p>
    <w:p w14:paraId="7C94A2A2" w14:textId="77777777" w:rsidR="00C70558" w:rsidRDefault="00E32773" w:rsidP="008908A3">
      <w:pPr>
        <w:pStyle w:val="ListParagraph"/>
        <w:numPr>
          <w:ilvl w:val="1"/>
          <w:numId w:val="93"/>
        </w:numPr>
        <w:tabs>
          <w:tab w:val="left" w:pos="1994"/>
        </w:tabs>
        <w:spacing w:before="120"/>
        <w:ind w:right="711"/>
        <w:jc w:val="both"/>
        <w:rPr>
          <w:sz w:val="24"/>
        </w:rPr>
      </w:pPr>
      <w:r>
        <w:rPr>
          <w:sz w:val="24"/>
        </w:rPr>
        <w:t>Ensuring</w:t>
      </w:r>
      <w:r>
        <w:rPr>
          <w:spacing w:val="1"/>
          <w:sz w:val="24"/>
        </w:rPr>
        <w:t xml:space="preserve"> </w:t>
      </w:r>
      <w:r>
        <w:rPr>
          <w:sz w:val="24"/>
        </w:rPr>
        <w:t>that</w:t>
      </w:r>
      <w:r>
        <w:rPr>
          <w:spacing w:val="1"/>
          <w:sz w:val="24"/>
        </w:rPr>
        <w:t xml:space="preserve"> </w:t>
      </w:r>
      <w:r>
        <w:rPr>
          <w:sz w:val="24"/>
        </w:rPr>
        <w:t>workplaces,</w:t>
      </w:r>
      <w:r>
        <w:rPr>
          <w:spacing w:val="1"/>
          <w:sz w:val="24"/>
        </w:rPr>
        <w:t xml:space="preserve"> </w:t>
      </w:r>
      <w:r>
        <w:rPr>
          <w:sz w:val="24"/>
        </w:rPr>
        <w:t>machinery,</w:t>
      </w:r>
      <w:r>
        <w:rPr>
          <w:spacing w:val="1"/>
          <w:sz w:val="24"/>
        </w:rPr>
        <w:t xml:space="preserve"> </w:t>
      </w:r>
      <w:r>
        <w:rPr>
          <w:sz w:val="24"/>
        </w:rPr>
        <w:t>equipment</w:t>
      </w:r>
      <w:r>
        <w:rPr>
          <w:spacing w:val="1"/>
          <w:sz w:val="24"/>
        </w:rPr>
        <w:t xml:space="preserve"> </w:t>
      </w:r>
      <w:r>
        <w:rPr>
          <w:sz w:val="24"/>
        </w:rPr>
        <w:t>and</w:t>
      </w:r>
      <w:r>
        <w:rPr>
          <w:spacing w:val="1"/>
          <w:sz w:val="24"/>
        </w:rPr>
        <w:t xml:space="preserve"> </w:t>
      </w:r>
      <w:r>
        <w:rPr>
          <w:sz w:val="24"/>
        </w:rPr>
        <w:t>processes</w:t>
      </w:r>
      <w:r>
        <w:rPr>
          <w:spacing w:val="1"/>
          <w:sz w:val="24"/>
        </w:rPr>
        <w:t xml:space="preserve"> </w:t>
      </w:r>
      <w:r>
        <w:rPr>
          <w:sz w:val="24"/>
        </w:rPr>
        <w:t>under</w:t>
      </w:r>
      <w:r>
        <w:rPr>
          <w:spacing w:val="1"/>
          <w:sz w:val="24"/>
        </w:rPr>
        <w:t xml:space="preserve"> </w:t>
      </w:r>
      <w:r>
        <w:rPr>
          <w:sz w:val="24"/>
        </w:rPr>
        <w:t>each</w:t>
      </w:r>
      <w:r>
        <w:rPr>
          <w:spacing w:val="-57"/>
          <w:sz w:val="24"/>
        </w:rPr>
        <w:t xml:space="preserve"> </w:t>
      </w:r>
      <w:r>
        <w:rPr>
          <w:sz w:val="24"/>
        </w:rPr>
        <w:t>person’s</w:t>
      </w:r>
      <w:r>
        <w:rPr>
          <w:spacing w:val="-2"/>
          <w:sz w:val="24"/>
        </w:rPr>
        <w:t xml:space="preserve"> </w:t>
      </w:r>
      <w:r>
        <w:rPr>
          <w:sz w:val="24"/>
        </w:rPr>
        <w:t>control</w:t>
      </w:r>
      <w:r>
        <w:rPr>
          <w:spacing w:val="2"/>
          <w:sz w:val="24"/>
        </w:rPr>
        <w:t xml:space="preserve"> </w:t>
      </w:r>
      <w:r>
        <w:rPr>
          <w:sz w:val="24"/>
        </w:rPr>
        <w:t>are</w:t>
      </w:r>
      <w:r>
        <w:rPr>
          <w:spacing w:val="-2"/>
          <w:sz w:val="24"/>
        </w:rPr>
        <w:t xml:space="preserve"> </w:t>
      </w:r>
      <w:r>
        <w:rPr>
          <w:sz w:val="24"/>
        </w:rPr>
        <w:t>safe and</w:t>
      </w:r>
      <w:r>
        <w:rPr>
          <w:spacing w:val="-1"/>
          <w:sz w:val="24"/>
        </w:rPr>
        <w:t xml:space="preserve"> </w:t>
      </w:r>
      <w:r>
        <w:rPr>
          <w:sz w:val="24"/>
        </w:rPr>
        <w:t>without risk to health;</w:t>
      </w:r>
    </w:p>
    <w:p w14:paraId="6D300C12" w14:textId="77777777" w:rsidR="00C70558" w:rsidRDefault="00E32773" w:rsidP="008908A3">
      <w:pPr>
        <w:pStyle w:val="ListParagraph"/>
        <w:numPr>
          <w:ilvl w:val="1"/>
          <w:numId w:val="93"/>
        </w:numPr>
        <w:tabs>
          <w:tab w:val="left" w:pos="1994"/>
        </w:tabs>
        <w:spacing w:before="120"/>
        <w:ind w:hanging="361"/>
        <w:jc w:val="both"/>
        <w:rPr>
          <w:sz w:val="24"/>
        </w:rPr>
      </w:pPr>
      <w:r>
        <w:rPr>
          <w:sz w:val="24"/>
        </w:rPr>
        <w:t>Wearing</w:t>
      </w:r>
      <w:r>
        <w:rPr>
          <w:spacing w:val="-3"/>
          <w:sz w:val="24"/>
        </w:rPr>
        <w:t xml:space="preserve"> </w:t>
      </w:r>
      <w:r>
        <w:rPr>
          <w:sz w:val="24"/>
        </w:rPr>
        <w:t>required</w:t>
      </w:r>
      <w:r>
        <w:rPr>
          <w:spacing w:val="-1"/>
          <w:sz w:val="24"/>
        </w:rPr>
        <w:t xml:space="preserve"> </w:t>
      </w:r>
      <w:r>
        <w:rPr>
          <w:sz w:val="24"/>
        </w:rPr>
        <w:t>personal</w:t>
      </w:r>
      <w:r>
        <w:rPr>
          <w:spacing w:val="-2"/>
          <w:sz w:val="24"/>
        </w:rPr>
        <w:t xml:space="preserve"> </w:t>
      </w:r>
      <w:r>
        <w:rPr>
          <w:sz w:val="24"/>
        </w:rPr>
        <w:t>protective</w:t>
      </w:r>
      <w:r>
        <w:rPr>
          <w:spacing w:val="-2"/>
          <w:sz w:val="24"/>
        </w:rPr>
        <w:t xml:space="preserve"> </w:t>
      </w:r>
      <w:r>
        <w:rPr>
          <w:sz w:val="24"/>
        </w:rPr>
        <w:t>equipment;</w:t>
      </w:r>
    </w:p>
    <w:p w14:paraId="674C0C0B" w14:textId="77777777" w:rsidR="00C70558" w:rsidRDefault="00E32773" w:rsidP="008908A3">
      <w:pPr>
        <w:pStyle w:val="ListParagraph"/>
        <w:numPr>
          <w:ilvl w:val="1"/>
          <w:numId w:val="93"/>
        </w:numPr>
        <w:tabs>
          <w:tab w:val="left" w:pos="1994"/>
        </w:tabs>
        <w:spacing w:before="120"/>
        <w:ind w:right="708"/>
        <w:jc w:val="both"/>
        <w:rPr>
          <w:sz w:val="24"/>
        </w:rPr>
      </w:pPr>
      <w:r>
        <w:rPr>
          <w:sz w:val="24"/>
        </w:rPr>
        <w:t>Using</w:t>
      </w:r>
      <w:r>
        <w:rPr>
          <w:spacing w:val="1"/>
          <w:sz w:val="24"/>
        </w:rPr>
        <w:t xml:space="preserve"> </w:t>
      </w:r>
      <w:r>
        <w:rPr>
          <w:sz w:val="24"/>
        </w:rPr>
        <w:t>appropriate</w:t>
      </w:r>
      <w:r>
        <w:rPr>
          <w:spacing w:val="1"/>
          <w:sz w:val="24"/>
        </w:rPr>
        <w:t xml:space="preserve"> </w:t>
      </w:r>
      <w:r>
        <w:rPr>
          <w:sz w:val="24"/>
        </w:rPr>
        <w:t>measures</w:t>
      </w:r>
      <w:r>
        <w:rPr>
          <w:spacing w:val="1"/>
          <w:sz w:val="24"/>
        </w:rPr>
        <w:t xml:space="preserve"> </w:t>
      </w:r>
      <w:r>
        <w:rPr>
          <w:sz w:val="24"/>
        </w:rPr>
        <w:t>relating</w:t>
      </w:r>
      <w:r>
        <w:rPr>
          <w:spacing w:val="1"/>
          <w:sz w:val="24"/>
        </w:rPr>
        <w:t xml:space="preserve"> </w:t>
      </w:r>
      <w:r>
        <w:rPr>
          <w:sz w:val="24"/>
        </w:rPr>
        <w:t>to</w:t>
      </w:r>
      <w:r>
        <w:rPr>
          <w:spacing w:val="1"/>
          <w:sz w:val="24"/>
        </w:rPr>
        <w:t xml:space="preserve"> </w:t>
      </w:r>
      <w:r>
        <w:rPr>
          <w:sz w:val="24"/>
        </w:rPr>
        <w:t>chemical,</w:t>
      </w:r>
      <w:r>
        <w:rPr>
          <w:spacing w:val="1"/>
          <w:sz w:val="24"/>
        </w:rPr>
        <w:t xml:space="preserve"> </w:t>
      </w:r>
      <w:r>
        <w:rPr>
          <w:sz w:val="24"/>
        </w:rPr>
        <w:t>physical</w:t>
      </w:r>
      <w:r>
        <w:rPr>
          <w:spacing w:val="1"/>
          <w:sz w:val="24"/>
        </w:rPr>
        <w:t xml:space="preserve"> </w:t>
      </w:r>
      <w:r>
        <w:rPr>
          <w:sz w:val="24"/>
        </w:rPr>
        <w:t>and</w:t>
      </w:r>
      <w:r>
        <w:rPr>
          <w:spacing w:val="1"/>
          <w:sz w:val="24"/>
        </w:rPr>
        <w:t xml:space="preserve"> </w:t>
      </w:r>
      <w:r>
        <w:rPr>
          <w:sz w:val="24"/>
        </w:rPr>
        <w:t>biological</w:t>
      </w:r>
      <w:r>
        <w:rPr>
          <w:spacing w:val="1"/>
          <w:sz w:val="24"/>
        </w:rPr>
        <w:t xml:space="preserve"> </w:t>
      </w:r>
      <w:r>
        <w:rPr>
          <w:sz w:val="24"/>
        </w:rPr>
        <w:t>substances</w:t>
      </w:r>
      <w:r>
        <w:rPr>
          <w:spacing w:val="-1"/>
          <w:sz w:val="24"/>
        </w:rPr>
        <w:t xml:space="preserve"> </w:t>
      </w:r>
      <w:r>
        <w:rPr>
          <w:sz w:val="24"/>
        </w:rPr>
        <w:t>and</w:t>
      </w:r>
      <w:r>
        <w:rPr>
          <w:spacing w:val="2"/>
          <w:sz w:val="24"/>
        </w:rPr>
        <w:t xml:space="preserve"> </w:t>
      </w:r>
      <w:r>
        <w:rPr>
          <w:sz w:val="24"/>
        </w:rPr>
        <w:t>agents; and</w:t>
      </w:r>
    </w:p>
    <w:p w14:paraId="6B76E56C" w14:textId="514ADBCD" w:rsidR="00C70558" w:rsidRDefault="00E32773" w:rsidP="008908A3">
      <w:pPr>
        <w:pStyle w:val="ListParagraph"/>
        <w:numPr>
          <w:ilvl w:val="1"/>
          <w:numId w:val="93"/>
        </w:numPr>
        <w:tabs>
          <w:tab w:val="left" w:pos="1994"/>
        </w:tabs>
        <w:spacing w:before="120"/>
        <w:ind w:hanging="361"/>
        <w:jc w:val="both"/>
        <w:rPr>
          <w:sz w:val="24"/>
        </w:rPr>
      </w:pPr>
      <w:r>
        <w:rPr>
          <w:sz w:val="24"/>
        </w:rPr>
        <w:t>Following</w:t>
      </w:r>
      <w:r>
        <w:rPr>
          <w:spacing w:val="-3"/>
          <w:sz w:val="24"/>
        </w:rPr>
        <w:t xml:space="preserve"> </w:t>
      </w:r>
      <w:r>
        <w:rPr>
          <w:sz w:val="24"/>
        </w:rPr>
        <w:t>applicable emergency</w:t>
      </w:r>
      <w:r>
        <w:rPr>
          <w:spacing w:val="-6"/>
          <w:sz w:val="24"/>
        </w:rPr>
        <w:t xml:space="preserve"> </w:t>
      </w:r>
      <w:r>
        <w:rPr>
          <w:sz w:val="24"/>
        </w:rPr>
        <w:t>operating</w:t>
      </w:r>
      <w:r>
        <w:rPr>
          <w:spacing w:val="-5"/>
          <w:sz w:val="24"/>
        </w:rPr>
        <w:t xml:space="preserve"> </w:t>
      </w:r>
      <w:r>
        <w:rPr>
          <w:sz w:val="24"/>
        </w:rPr>
        <w:t>procedures.</w:t>
      </w:r>
    </w:p>
    <w:p w14:paraId="2ACE907A" w14:textId="77777777" w:rsidR="00C70558" w:rsidRDefault="00E32773" w:rsidP="008908A3">
      <w:pPr>
        <w:pStyle w:val="ListParagraph"/>
        <w:numPr>
          <w:ilvl w:val="0"/>
          <w:numId w:val="93"/>
        </w:numPr>
        <w:tabs>
          <w:tab w:val="left" w:pos="1274"/>
        </w:tabs>
        <w:ind w:right="706"/>
        <w:jc w:val="both"/>
        <w:rPr>
          <w:sz w:val="24"/>
        </w:rPr>
      </w:pPr>
      <w:r>
        <w:rPr>
          <w:sz w:val="24"/>
        </w:rPr>
        <w:t>Report</w:t>
      </w:r>
      <w:r>
        <w:rPr>
          <w:spacing w:val="1"/>
          <w:sz w:val="24"/>
        </w:rPr>
        <w:t xml:space="preserve"> </w:t>
      </w:r>
      <w:r>
        <w:rPr>
          <w:sz w:val="24"/>
        </w:rPr>
        <w:t>work</w:t>
      </w:r>
      <w:r>
        <w:rPr>
          <w:spacing w:val="1"/>
          <w:sz w:val="24"/>
        </w:rPr>
        <w:t xml:space="preserve"> </w:t>
      </w:r>
      <w:r>
        <w:rPr>
          <w:sz w:val="24"/>
        </w:rPr>
        <w:t>situations</w:t>
      </w:r>
      <w:r>
        <w:rPr>
          <w:spacing w:val="1"/>
          <w:sz w:val="24"/>
        </w:rPr>
        <w:t xml:space="preserve"> </w:t>
      </w:r>
      <w:r>
        <w:rPr>
          <w:sz w:val="24"/>
        </w:rPr>
        <w:t>that</w:t>
      </w:r>
      <w:r>
        <w:rPr>
          <w:spacing w:val="1"/>
          <w:sz w:val="24"/>
        </w:rPr>
        <w:t xml:space="preserve"> </w:t>
      </w:r>
      <w:r>
        <w:rPr>
          <w:sz w:val="24"/>
        </w:rPr>
        <w:t>he/she</w:t>
      </w:r>
      <w:r>
        <w:rPr>
          <w:spacing w:val="1"/>
          <w:sz w:val="24"/>
        </w:rPr>
        <w:t xml:space="preserve"> </w:t>
      </w:r>
      <w:r>
        <w:rPr>
          <w:sz w:val="24"/>
        </w:rPr>
        <w:t>believes</w:t>
      </w:r>
      <w:r>
        <w:rPr>
          <w:spacing w:val="1"/>
          <w:sz w:val="24"/>
        </w:rPr>
        <w:t xml:space="preserve"> </w:t>
      </w:r>
      <w:r>
        <w:rPr>
          <w:sz w:val="24"/>
        </w:rPr>
        <w:t>are</w:t>
      </w:r>
      <w:r>
        <w:rPr>
          <w:spacing w:val="1"/>
          <w:sz w:val="24"/>
        </w:rPr>
        <w:t xml:space="preserve"> </w:t>
      </w:r>
      <w:r>
        <w:rPr>
          <w:sz w:val="24"/>
        </w:rPr>
        <w:t>not</w:t>
      </w:r>
      <w:r>
        <w:rPr>
          <w:spacing w:val="1"/>
          <w:sz w:val="24"/>
        </w:rPr>
        <w:t xml:space="preserve"> </w:t>
      </w:r>
      <w:r>
        <w:rPr>
          <w:sz w:val="24"/>
        </w:rPr>
        <w:t>safe</w:t>
      </w:r>
      <w:r>
        <w:rPr>
          <w:spacing w:val="1"/>
          <w:sz w:val="24"/>
        </w:rPr>
        <w:t xml:space="preserve"> </w:t>
      </w:r>
      <w:r>
        <w:rPr>
          <w:sz w:val="24"/>
        </w:rPr>
        <w:t>or</w:t>
      </w:r>
      <w:r>
        <w:rPr>
          <w:spacing w:val="1"/>
          <w:sz w:val="24"/>
        </w:rPr>
        <w:t xml:space="preserve"> </w:t>
      </w:r>
      <w:r>
        <w:rPr>
          <w:sz w:val="24"/>
        </w:rPr>
        <w:t>healthy</w:t>
      </w:r>
      <w:r>
        <w:rPr>
          <w:spacing w:val="1"/>
          <w:sz w:val="24"/>
        </w:rPr>
        <w:t xml:space="preserve"> </w:t>
      </w:r>
      <w:r>
        <w:rPr>
          <w:sz w:val="24"/>
        </w:rPr>
        <w:t>and</w:t>
      </w:r>
      <w:r>
        <w:rPr>
          <w:spacing w:val="1"/>
          <w:sz w:val="24"/>
        </w:rPr>
        <w:t xml:space="preserve"> </w:t>
      </w:r>
      <w:r>
        <w:rPr>
          <w:sz w:val="24"/>
        </w:rPr>
        <w:t>remove</w:t>
      </w:r>
      <w:r>
        <w:rPr>
          <w:spacing w:val="1"/>
          <w:sz w:val="24"/>
        </w:rPr>
        <w:t xml:space="preserve"> </w:t>
      </w:r>
      <w:r>
        <w:rPr>
          <w:sz w:val="24"/>
        </w:rPr>
        <w:t>himself/herself from a work situation which he/she reasonably believes presents an</w:t>
      </w:r>
      <w:r>
        <w:rPr>
          <w:spacing w:val="1"/>
          <w:sz w:val="24"/>
        </w:rPr>
        <w:t xml:space="preserve"> </w:t>
      </w:r>
      <w:r>
        <w:rPr>
          <w:sz w:val="24"/>
        </w:rPr>
        <w:t>imminent</w:t>
      </w:r>
      <w:r>
        <w:rPr>
          <w:spacing w:val="-1"/>
          <w:sz w:val="24"/>
        </w:rPr>
        <w:t xml:space="preserve"> </w:t>
      </w:r>
      <w:r>
        <w:rPr>
          <w:sz w:val="24"/>
        </w:rPr>
        <w:t>and serious danger to his/her life</w:t>
      </w:r>
      <w:r>
        <w:rPr>
          <w:spacing w:val="-2"/>
          <w:sz w:val="24"/>
        </w:rPr>
        <w:t xml:space="preserve"> </w:t>
      </w:r>
      <w:r>
        <w:rPr>
          <w:sz w:val="24"/>
        </w:rPr>
        <w:t>or health;</w:t>
      </w:r>
    </w:p>
    <w:p w14:paraId="5189656C" w14:textId="25162475" w:rsidR="00C70558" w:rsidRDefault="00E32773" w:rsidP="008908A3">
      <w:pPr>
        <w:pStyle w:val="ListParagraph"/>
        <w:numPr>
          <w:ilvl w:val="0"/>
          <w:numId w:val="93"/>
        </w:numPr>
        <w:tabs>
          <w:tab w:val="left" w:pos="1274"/>
        </w:tabs>
        <w:spacing w:before="118"/>
        <w:ind w:right="704"/>
        <w:jc w:val="both"/>
        <w:rPr>
          <w:sz w:val="24"/>
        </w:rPr>
      </w:pPr>
      <w:r>
        <w:rPr>
          <w:sz w:val="24"/>
        </w:rPr>
        <w:t>Treat other people with respect, and not discriminate against specific groups such as</w:t>
      </w:r>
      <w:r>
        <w:rPr>
          <w:spacing w:val="1"/>
          <w:sz w:val="24"/>
        </w:rPr>
        <w:t xml:space="preserve"> </w:t>
      </w:r>
      <w:r>
        <w:rPr>
          <w:sz w:val="24"/>
        </w:rPr>
        <w:t>women,</w:t>
      </w:r>
      <w:r>
        <w:rPr>
          <w:spacing w:val="-1"/>
          <w:sz w:val="24"/>
        </w:rPr>
        <w:t xml:space="preserve"> </w:t>
      </w:r>
      <w:r>
        <w:rPr>
          <w:sz w:val="24"/>
        </w:rPr>
        <w:t>people with</w:t>
      </w:r>
      <w:r>
        <w:rPr>
          <w:spacing w:val="1"/>
          <w:sz w:val="24"/>
        </w:rPr>
        <w:t xml:space="preserve"> </w:t>
      </w:r>
      <w:r>
        <w:rPr>
          <w:sz w:val="24"/>
        </w:rPr>
        <w:t>disabilities, migrant</w:t>
      </w:r>
      <w:r>
        <w:rPr>
          <w:spacing w:val="-1"/>
          <w:sz w:val="24"/>
        </w:rPr>
        <w:t xml:space="preserve"> </w:t>
      </w:r>
      <w:r>
        <w:rPr>
          <w:sz w:val="24"/>
        </w:rPr>
        <w:t>workers or</w:t>
      </w:r>
      <w:r>
        <w:rPr>
          <w:spacing w:val="-2"/>
          <w:sz w:val="24"/>
        </w:rPr>
        <w:t xml:space="preserve"> </w:t>
      </w:r>
      <w:r>
        <w:rPr>
          <w:sz w:val="24"/>
        </w:rPr>
        <w:t>children;</w:t>
      </w:r>
    </w:p>
    <w:p w14:paraId="5D815CDE" w14:textId="77352F97" w:rsidR="00EE3453" w:rsidRDefault="00EE3453" w:rsidP="008908A3">
      <w:pPr>
        <w:pStyle w:val="ListParagraph"/>
        <w:numPr>
          <w:ilvl w:val="0"/>
          <w:numId w:val="93"/>
        </w:numPr>
        <w:tabs>
          <w:tab w:val="left" w:pos="1274"/>
        </w:tabs>
        <w:spacing w:before="118"/>
        <w:ind w:right="704"/>
        <w:jc w:val="both"/>
        <w:rPr>
          <w:sz w:val="24"/>
        </w:rPr>
      </w:pPr>
      <w:r>
        <w:rPr>
          <w:sz w:val="24"/>
        </w:rPr>
        <w:t>Not engage in use of illegal substances;</w:t>
      </w:r>
    </w:p>
    <w:p w14:paraId="1F04B68E" w14:textId="77777777" w:rsidR="00C70558" w:rsidRDefault="00E32773" w:rsidP="008908A3">
      <w:pPr>
        <w:pStyle w:val="ListParagraph"/>
        <w:numPr>
          <w:ilvl w:val="0"/>
          <w:numId w:val="93"/>
        </w:numPr>
        <w:tabs>
          <w:tab w:val="left" w:pos="1274"/>
        </w:tabs>
        <w:spacing w:before="120"/>
        <w:ind w:right="707"/>
        <w:jc w:val="both"/>
        <w:rPr>
          <w:sz w:val="24"/>
        </w:rPr>
      </w:pPr>
      <w:r>
        <w:rPr>
          <w:sz w:val="24"/>
        </w:rPr>
        <w:t>Not engage in any form of sexual harassment including unwelcome sexual advances,</w:t>
      </w:r>
      <w:r>
        <w:rPr>
          <w:spacing w:val="1"/>
          <w:sz w:val="24"/>
        </w:rPr>
        <w:t xml:space="preserve"> </w:t>
      </w:r>
      <w:r>
        <w:rPr>
          <w:sz w:val="24"/>
        </w:rPr>
        <w:t>requests for sexual favors, and other unwanted verbal or physical conduct of a sexual</w:t>
      </w:r>
      <w:r>
        <w:rPr>
          <w:spacing w:val="1"/>
          <w:sz w:val="24"/>
        </w:rPr>
        <w:t xml:space="preserve"> </w:t>
      </w:r>
      <w:r>
        <w:rPr>
          <w:sz w:val="24"/>
        </w:rPr>
        <w:t>nature</w:t>
      </w:r>
      <w:r>
        <w:rPr>
          <w:spacing w:val="-3"/>
          <w:sz w:val="24"/>
        </w:rPr>
        <w:t xml:space="preserve"> </w:t>
      </w:r>
      <w:r>
        <w:rPr>
          <w:sz w:val="24"/>
        </w:rPr>
        <w:t>with</w:t>
      </w:r>
      <w:r>
        <w:rPr>
          <w:spacing w:val="-1"/>
          <w:sz w:val="24"/>
        </w:rPr>
        <w:t xml:space="preserve"> </w:t>
      </w:r>
      <w:r>
        <w:rPr>
          <w:sz w:val="24"/>
        </w:rPr>
        <w:t>other Contractor’s</w:t>
      </w:r>
      <w:r>
        <w:rPr>
          <w:spacing w:val="-2"/>
          <w:sz w:val="24"/>
        </w:rPr>
        <w:t xml:space="preserve"> </w:t>
      </w:r>
      <w:r>
        <w:rPr>
          <w:sz w:val="24"/>
        </w:rPr>
        <w:t>or Employer’s Personnel;</w:t>
      </w:r>
    </w:p>
    <w:p w14:paraId="12DC22A8"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 engage in Sexual Exploitation, which means any actual or attempted abuse of</w:t>
      </w:r>
      <w:r>
        <w:rPr>
          <w:spacing w:val="1"/>
          <w:sz w:val="24"/>
        </w:rPr>
        <w:t xml:space="preserve"> </w:t>
      </w:r>
      <w:r>
        <w:rPr>
          <w:sz w:val="24"/>
        </w:rPr>
        <w:t>position of vulnerability, differential power or trust, for sexual purposes, including, but</w:t>
      </w:r>
      <w:r>
        <w:rPr>
          <w:spacing w:val="1"/>
          <w:sz w:val="24"/>
        </w:rPr>
        <w:t xml:space="preserve"> </w:t>
      </w:r>
      <w:r>
        <w:rPr>
          <w:sz w:val="24"/>
        </w:rPr>
        <w:t>not limited to, profiting monetarily, socially or politically from the sexual exploitation</w:t>
      </w:r>
      <w:r>
        <w:rPr>
          <w:spacing w:val="1"/>
          <w:sz w:val="24"/>
        </w:rPr>
        <w:t xml:space="preserve"> </w:t>
      </w:r>
      <w:r>
        <w:rPr>
          <w:sz w:val="24"/>
        </w:rPr>
        <w:t>of</w:t>
      </w:r>
      <w:r>
        <w:rPr>
          <w:spacing w:val="-1"/>
          <w:sz w:val="24"/>
        </w:rPr>
        <w:t xml:space="preserve"> </w:t>
      </w:r>
      <w:r>
        <w:rPr>
          <w:sz w:val="24"/>
        </w:rPr>
        <w:t>another.</w:t>
      </w:r>
    </w:p>
    <w:p w14:paraId="222A3BEF"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 engage in Sexual Assault, which means sexual activity with another person who</w:t>
      </w:r>
      <w:r>
        <w:rPr>
          <w:spacing w:val="1"/>
          <w:sz w:val="24"/>
        </w:rPr>
        <w:t xml:space="preserve"> </w:t>
      </w:r>
      <w:r>
        <w:rPr>
          <w:sz w:val="24"/>
        </w:rPr>
        <w:t>does not consent. It is a violation of bodily integrity and sexual autonomy and is</w:t>
      </w:r>
      <w:r>
        <w:rPr>
          <w:spacing w:val="1"/>
          <w:sz w:val="24"/>
        </w:rPr>
        <w:t xml:space="preserve"> </w:t>
      </w:r>
      <w:r>
        <w:rPr>
          <w:sz w:val="24"/>
        </w:rPr>
        <w:t>broader</w:t>
      </w:r>
      <w:r>
        <w:rPr>
          <w:spacing w:val="1"/>
          <w:sz w:val="24"/>
        </w:rPr>
        <w:t xml:space="preserve"> </w:t>
      </w:r>
      <w:r>
        <w:rPr>
          <w:sz w:val="24"/>
        </w:rPr>
        <w:t>than</w:t>
      </w:r>
      <w:r>
        <w:rPr>
          <w:spacing w:val="1"/>
          <w:sz w:val="24"/>
        </w:rPr>
        <w:t xml:space="preserve"> </w:t>
      </w:r>
      <w:r>
        <w:rPr>
          <w:sz w:val="24"/>
        </w:rPr>
        <w:t>narrower</w:t>
      </w:r>
      <w:r>
        <w:rPr>
          <w:spacing w:val="1"/>
          <w:sz w:val="24"/>
        </w:rPr>
        <w:t xml:space="preserve"> </w:t>
      </w:r>
      <w:r>
        <w:rPr>
          <w:sz w:val="24"/>
        </w:rPr>
        <w:t>conceptions</w:t>
      </w:r>
      <w:r>
        <w:rPr>
          <w:spacing w:val="1"/>
          <w:sz w:val="24"/>
        </w:rPr>
        <w:t xml:space="preserve"> </w:t>
      </w:r>
      <w:r>
        <w:rPr>
          <w:sz w:val="24"/>
        </w:rPr>
        <w:t>of</w:t>
      </w:r>
      <w:r>
        <w:rPr>
          <w:spacing w:val="1"/>
          <w:sz w:val="24"/>
        </w:rPr>
        <w:t xml:space="preserve"> </w:t>
      </w:r>
      <w:r>
        <w:rPr>
          <w:sz w:val="24"/>
        </w:rPr>
        <w:t>“rape”,</w:t>
      </w:r>
      <w:r>
        <w:rPr>
          <w:spacing w:val="1"/>
          <w:sz w:val="24"/>
        </w:rPr>
        <w:t xml:space="preserve"> </w:t>
      </w:r>
      <w:r>
        <w:rPr>
          <w:sz w:val="24"/>
        </w:rPr>
        <w:t>especially</w:t>
      </w:r>
      <w:r>
        <w:rPr>
          <w:spacing w:val="1"/>
          <w:sz w:val="24"/>
        </w:rPr>
        <w:t xml:space="preserve"> </w:t>
      </w:r>
      <w:r>
        <w:rPr>
          <w:sz w:val="24"/>
        </w:rPr>
        <w:t>because</w:t>
      </w:r>
      <w:r>
        <w:rPr>
          <w:spacing w:val="1"/>
          <w:sz w:val="24"/>
        </w:rPr>
        <w:t xml:space="preserve"> </w:t>
      </w:r>
      <w:r>
        <w:rPr>
          <w:sz w:val="24"/>
        </w:rPr>
        <w:t>(a)</w:t>
      </w:r>
      <w:r>
        <w:rPr>
          <w:spacing w:val="1"/>
          <w:sz w:val="24"/>
        </w:rPr>
        <w:t xml:space="preserve"> </w:t>
      </w:r>
      <w:r>
        <w:rPr>
          <w:sz w:val="24"/>
        </w:rPr>
        <w:t>it</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committed by other means than force or violence, and (b) it does not necessarily entail</w:t>
      </w:r>
      <w:r>
        <w:rPr>
          <w:spacing w:val="1"/>
          <w:sz w:val="24"/>
        </w:rPr>
        <w:t xml:space="preserve"> </w:t>
      </w:r>
      <w:r>
        <w:rPr>
          <w:sz w:val="24"/>
        </w:rPr>
        <w:t>penetration.</w:t>
      </w:r>
    </w:p>
    <w:p w14:paraId="4949FC71" w14:textId="77777777" w:rsidR="00C70558" w:rsidRDefault="00E32773" w:rsidP="008908A3">
      <w:pPr>
        <w:pStyle w:val="ListParagraph"/>
        <w:numPr>
          <w:ilvl w:val="0"/>
          <w:numId w:val="93"/>
        </w:numPr>
        <w:tabs>
          <w:tab w:val="left" w:pos="1274"/>
        </w:tabs>
        <w:spacing w:before="121"/>
        <w:ind w:right="713"/>
        <w:jc w:val="both"/>
        <w:rPr>
          <w:sz w:val="24"/>
        </w:rPr>
      </w:pPr>
      <w:r>
        <w:rPr>
          <w:sz w:val="24"/>
        </w:rPr>
        <w:t>Not engage in any form of sexual activity with individuals under the age of 18, except</w:t>
      </w:r>
      <w:r>
        <w:rPr>
          <w:spacing w:val="1"/>
          <w:sz w:val="24"/>
        </w:rPr>
        <w:t xml:space="preserve"> </w:t>
      </w:r>
      <w:r>
        <w:rPr>
          <w:sz w:val="24"/>
        </w:rPr>
        <w:t>in</w:t>
      </w:r>
      <w:r>
        <w:rPr>
          <w:spacing w:val="-1"/>
          <w:sz w:val="24"/>
        </w:rPr>
        <w:t xml:space="preserve"> </w:t>
      </w:r>
      <w:r>
        <w:rPr>
          <w:sz w:val="24"/>
        </w:rPr>
        <w:t>case</w:t>
      </w:r>
      <w:r>
        <w:rPr>
          <w:spacing w:val="-1"/>
          <w:sz w:val="24"/>
        </w:rPr>
        <w:t xml:space="preserve"> </w:t>
      </w:r>
      <w:r>
        <w:rPr>
          <w:sz w:val="24"/>
        </w:rPr>
        <w:t>of pre-existing</w:t>
      </w:r>
      <w:r>
        <w:rPr>
          <w:spacing w:val="-2"/>
          <w:sz w:val="24"/>
        </w:rPr>
        <w:t xml:space="preserve"> </w:t>
      </w:r>
      <w:r>
        <w:rPr>
          <w:sz w:val="24"/>
        </w:rPr>
        <w:t>marriage;</w:t>
      </w:r>
    </w:p>
    <w:p w14:paraId="366652DE" w14:textId="77777777" w:rsidR="00C70558" w:rsidRDefault="00E32773" w:rsidP="008908A3">
      <w:pPr>
        <w:pStyle w:val="ListParagraph"/>
        <w:numPr>
          <w:ilvl w:val="0"/>
          <w:numId w:val="93"/>
        </w:numPr>
        <w:tabs>
          <w:tab w:val="left" w:pos="1274"/>
        </w:tabs>
        <w:spacing w:before="120"/>
        <w:ind w:right="702"/>
        <w:jc w:val="both"/>
        <w:rPr>
          <w:sz w:val="24"/>
        </w:rPr>
      </w:pPr>
      <w:r>
        <w:rPr>
          <w:sz w:val="24"/>
        </w:rPr>
        <w:t>Complete relevant training courses that will be provided related to the environmental</w:t>
      </w:r>
      <w:r>
        <w:rPr>
          <w:spacing w:val="1"/>
          <w:sz w:val="24"/>
        </w:rPr>
        <w:t xml:space="preserve"> </w:t>
      </w:r>
      <w:r>
        <w:rPr>
          <w:sz w:val="24"/>
        </w:rPr>
        <w:t>and social aspects of the contract, including on health and safety matters, and Sexual</w:t>
      </w:r>
      <w:r>
        <w:rPr>
          <w:spacing w:val="1"/>
          <w:sz w:val="24"/>
        </w:rPr>
        <w:t xml:space="preserve"> </w:t>
      </w:r>
      <w:r>
        <w:rPr>
          <w:sz w:val="24"/>
        </w:rPr>
        <w:t>Exploitation</w:t>
      </w:r>
      <w:r>
        <w:rPr>
          <w:spacing w:val="-1"/>
          <w:sz w:val="24"/>
        </w:rPr>
        <w:t xml:space="preserve"> </w:t>
      </w:r>
      <w:r>
        <w:rPr>
          <w:sz w:val="24"/>
        </w:rPr>
        <w:t>and Assault (SEA);</w:t>
      </w:r>
    </w:p>
    <w:p w14:paraId="0E85E3FF" w14:textId="77777777" w:rsidR="00C70558" w:rsidRDefault="00E32773" w:rsidP="008908A3">
      <w:pPr>
        <w:pStyle w:val="ListParagraph"/>
        <w:numPr>
          <w:ilvl w:val="0"/>
          <w:numId w:val="93"/>
        </w:numPr>
        <w:tabs>
          <w:tab w:val="left" w:pos="1334"/>
        </w:tabs>
        <w:spacing w:before="120"/>
        <w:ind w:left="1333" w:hanging="421"/>
        <w:jc w:val="both"/>
        <w:rPr>
          <w:sz w:val="24"/>
        </w:rPr>
      </w:pPr>
      <w:r>
        <w:rPr>
          <w:sz w:val="24"/>
        </w:rPr>
        <w:t>Report</w:t>
      </w:r>
      <w:r>
        <w:rPr>
          <w:spacing w:val="-1"/>
          <w:sz w:val="24"/>
        </w:rPr>
        <w:t xml:space="preserve"> </w:t>
      </w:r>
      <w:r>
        <w:rPr>
          <w:sz w:val="24"/>
        </w:rPr>
        <w:t>violations of</w:t>
      </w:r>
      <w:r>
        <w:rPr>
          <w:spacing w:val="-1"/>
          <w:sz w:val="24"/>
        </w:rPr>
        <w:t xml:space="preserve"> </w:t>
      </w:r>
      <w:r>
        <w:rPr>
          <w:sz w:val="24"/>
        </w:rPr>
        <w:t>this</w:t>
      </w:r>
      <w:r>
        <w:rPr>
          <w:spacing w:val="-2"/>
          <w:sz w:val="24"/>
        </w:rPr>
        <w:t xml:space="preserve"> </w:t>
      </w:r>
      <w:r>
        <w:rPr>
          <w:sz w:val="24"/>
        </w:rPr>
        <w:t>Code</w:t>
      </w:r>
      <w:r>
        <w:rPr>
          <w:spacing w:val="-2"/>
          <w:sz w:val="24"/>
        </w:rPr>
        <w:t xml:space="preserve"> </w:t>
      </w:r>
      <w:r>
        <w:rPr>
          <w:sz w:val="24"/>
        </w:rPr>
        <w:t>of Conduct;</w:t>
      </w:r>
      <w:r>
        <w:rPr>
          <w:spacing w:val="-1"/>
          <w:sz w:val="24"/>
        </w:rPr>
        <w:t xml:space="preserve"> </w:t>
      </w:r>
      <w:r>
        <w:rPr>
          <w:sz w:val="24"/>
        </w:rPr>
        <w:t>and</w:t>
      </w:r>
    </w:p>
    <w:p w14:paraId="41885CD7" w14:textId="77777777" w:rsidR="00C70558" w:rsidRDefault="00E32773" w:rsidP="008908A3">
      <w:pPr>
        <w:pStyle w:val="ListParagraph"/>
        <w:numPr>
          <w:ilvl w:val="0"/>
          <w:numId w:val="93"/>
        </w:numPr>
        <w:tabs>
          <w:tab w:val="left" w:pos="1274"/>
        </w:tabs>
        <w:spacing w:before="120"/>
        <w:ind w:right="705"/>
        <w:jc w:val="both"/>
        <w:rPr>
          <w:sz w:val="24"/>
        </w:rPr>
      </w:pPr>
      <w:r>
        <w:rPr>
          <w:sz w:val="24"/>
        </w:rPr>
        <w:t>Not</w:t>
      </w:r>
      <w:r>
        <w:rPr>
          <w:spacing w:val="1"/>
          <w:sz w:val="24"/>
        </w:rPr>
        <w:t xml:space="preserve"> </w:t>
      </w:r>
      <w:r>
        <w:rPr>
          <w:sz w:val="24"/>
        </w:rPr>
        <w:t>retaliate</w:t>
      </w:r>
      <w:r>
        <w:rPr>
          <w:spacing w:val="1"/>
          <w:sz w:val="24"/>
        </w:rPr>
        <w:t xml:space="preserve"> </w:t>
      </w:r>
      <w:r>
        <w:rPr>
          <w:sz w:val="24"/>
        </w:rPr>
        <w:t>against</w:t>
      </w:r>
      <w:r>
        <w:rPr>
          <w:spacing w:val="1"/>
          <w:sz w:val="24"/>
        </w:rPr>
        <w:t xml:space="preserve"> </w:t>
      </w:r>
      <w:r>
        <w:rPr>
          <w:sz w:val="24"/>
        </w:rPr>
        <w:t>any</w:t>
      </w:r>
      <w:r>
        <w:rPr>
          <w:spacing w:val="1"/>
          <w:sz w:val="24"/>
        </w:rPr>
        <w:t xml:space="preserve"> </w:t>
      </w:r>
      <w:r>
        <w:rPr>
          <w:sz w:val="24"/>
        </w:rPr>
        <w:t>person</w:t>
      </w:r>
      <w:r>
        <w:rPr>
          <w:spacing w:val="1"/>
          <w:sz w:val="24"/>
        </w:rPr>
        <w:t xml:space="preserve"> </w:t>
      </w:r>
      <w:r>
        <w:rPr>
          <w:sz w:val="24"/>
        </w:rPr>
        <w:t>who</w:t>
      </w:r>
      <w:r>
        <w:rPr>
          <w:spacing w:val="1"/>
          <w:sz w:val="24"/>
        </w:rPr>
        <w:t xml:space="preserve"> </w:t>
      </w:r>
      <w:r>
        <w:rPr>
          <w:sz w:val="24"/>
        </w:rPr>
        <w:t>reports</w:t>
      </w:r>
      <w:r>
        <w:rPr>
          <w:spacing w:val="1"/>
          <w:sz w:val="24"/>
        </w:rPr>
        <w:t xml:space="preserve"> </w:t>
      </w:r>
      <w:r>
        <w:rPr>
          <w:sz w:val="24"/>
        </w:rPr>
        <w:t>violations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Conduct,</w:t>
      </w:r>
      <w:r>
        <w:rPr>
          <w:spacing w:val="-57"/>
          <w:sz w:val="24"/>
        </w:rPr>
        <w:t xml:space="preserve"> </w:t>
      </w:r>
      <w:r>
        <w:rPr>
          <w:sz w:val="24"/>
        </w:rPr>
        <w:lastRenderedPageBreak/>
        <w:t>whether to us or the Employer, or who makes use of the [Project Grievance [Redress]</w:t>
      </w:r>
      <w:r>
        <w:rPr>
          <w:spacing w:val="1"/>
          <w:sz w:val="24"/>
        </w:rPr>
        <w:t xml:space="preserve"> </w:t>
      </w:r>
      <w:r>
        <w:rPr>
          <w:sz w:val="24"/>
        </w:rPr>
        <w:t>Mechanism].</w:t>
      </w:r>
    </w:p>
    <w:p w14:paraId="275E8E95" w14:textId="77777777" w:rsidR="00C70558" w:rsidRDefault="00E32773">
      <w:pPr>
        <w:pStyle w:val="Heading4"/>
        <w:spacing w:before="126"/>
        <w:ind w:left="552"/>
        <w:jc w:val="both"/>
      </w:pPr>
      <w:r>
        <w:t>RAISING</w:t>
      </w:r>
      <w:r>
        <w:rPr>
          <w:spacing w:val="-4"/>
        </w:rPr>
        <w:t xml:space="preserve"> </w:t>
      </w:r>
      <w:r>
        <w:t>CONCERNS</w:t>
      </w:r>
    </w:p>
    <w:p w14:paraId="7190A1DF" w14:textId="77777777" w:rsidR="00C70558" w:rsidRDefault="00E32773">
      <w:pPr>
        <w:pStyle w:val="BodyText"/>
        <w:spacing w:before="115"/>
        <w:ind w:left="552" w:right="704"/>
        <w:jc w:val="both"/>
      </w:pPr>
      <w:r>
        <w:t>If any person observes behavior that he/she believes may represent a violation of this Code of</w:t>
      </w:r>
      <w:r>
        <w:rPr>
          <w:spacing w:val="1"/>
        </w:rPr>
        <w:t xml:space="preserve"> </w:t>
      </w:r>
      <w:r>
        <w:t>Conduct, or that otherwise concerns him/her, he/she should raise the issue promptly. This can</w:t>
      </w:r>
      <w:r>
        <w:rPr>
          <w:spacing w:val="1"/>
        </w:rPr>
        <w:t xml:space="preserve"> </w:t>
      </w:r>
      <w:r>
        <w:t>be</w:t>
      </w:r>
      <w:r>
        <w:rPr>
          <w:spacing w:val="-1"/>
        </w:rPr>
        <w:t xml:space="preserve"> </w:t>
      </w:r>
      <w:r>
        <w:t>done</w:t>
      </w:r>
      <w:r>
        <w:rPr>
          <w:spacing w:val="-1"/>
        </w:rPr>
        <w:t xml:space="preserve"> </w:t>
      </w:r>
      <w:r>
        <w:t>in either</w:t>
      </w:r>
      <w:r>
        <w:rPr>
          <w:spacing w:val="-2"/>
        </w:rPr>
        <w:t xml:space="preserve"> </w:t>
      </w:r>
      <w:r>
        <w:t>of the</w:t>
      </w:r>
      <w:r>
        <w:rPr>
          <w:spacing w:val="-2"/>
        </w:rPr>
        <w:t xml:space="preserve"> </w:t>
      </w:r>
      <w:r>
        <w:t>following</w:t>
      </w:r>
      <w:r>
        <w:rPr>
          <w:spacing w:val="-3"/>
        </w:rPr>
        <w:t xml:space="preserve"> </w:t>
      </w:r>
      <w:r>
        <w:t>ways:</w:t>
      </w:r>
    </w:p>
    <w:p w14:paraId="549EED9C" w14:textId="2FF277C7" w:rsidR="00C70558" w:rsidRDefault="00E32773" w:rsidP="008908A3">
      <w:pPr>
        <w:pStyle w:val="ListParagraph"/>
        <w:numPr>
          <w:ilvl w:val="0"/>
          <w:numId w:val="92"/>
        </w:numPr>
        <w:tabs>
          <w:tab w:val="left" w:pos="1005"/>
          <w:tab w:val="left" w:leader="dot" w:pos="8357"/>
        </w:tabs>
        <w:spacing w:before="120"/>
        <w:ind w:right="700"/>
        <w:jc w:val="both"/>
        <w:rPr>
          <w:sz w:val="24"/>
        </w:rPr>
      </w:pPr>
      <w:r>
        <w:rPr>
          <w:sz w:val="24"/>
        </w:rPr>
        <w:t>Contact</w:t>
      </w:r>
      <w:r>
        <w:rPr>
          <w:spacing w:val="1"/>
          <w:sz w:val="24"/>
        </w:rPr>
        <w:t xml:space="preserve"> </w:t>
      </w:r>
      <w:r>
        <w:rPr>
          <w:sz w:val="24"/>
        </w:rPr>
        <w:t>[</w:t>
      </w:r>
      <w:r>
        <w:rPr>
          <w:i/>
          <w:sz w:val="24"/>
        </w:rPr>
        <w:t>enter</w:t>
      </w:r>
      <w:r>
        <w:rPr>
          <w:i/>
          <w:spacing w:val="1"/>
          <w:sz w:val="24"/>
        </w:rPr>
        <w:t xml:space="preserve"> </w:t>
      </w:r>
      <w:r>
        <w:rPr>
          <w:i/>
          <w:sz w:val="24"/>
        </w:rPr>
        <w:t>name</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Contractor’s</w:t>
      </w:r>
      <w:r>
        <w:rPr>
          <w:i/>
          <w:spacing w:val="1"/>
          <w:sz w:val="24"/>
        </w:rPr>
        <w:t xml:space="preserve"> </w:t>
      </w:r>
      <w:r>
        <w:rPr>
          <w:i/>
          <w:sz w:val="24"/>
        </w:rPr>
        <w:t>Social</w:t>
      </w:r>
      <w:r>
        <w:rPr>
          <w:i/>
          <w:spacing w:val="1"/>
          <w:sz w:val="24"/>
        </w:rPr>
        <w:t xml:space="preserve"> </w:t>
      </w:r>
      <w:r>
        <w:rPr>
          <w:i/>
          <w:sz w:val="24"/>
        </w:rPr>
        <w:t>Expert</w:t>
      </w:r>
      <w:r>
        <w:rPr>
          <w:i/>
          <w:spacing w:val="1"/>
          <w:sz w:val="24"/>
        </w:rPr>
        <w:t xml:space="preserve"> </w:t>
      </w:r>
      <w:r>
        <w:rPr>
          <w:i/>
          <w:sz w:val="24"/>
        </w:rPr>
        <w:t>with</w:t>
      </w:r>
      <w:r>
        <w:rPr>
          <w:i/>
          <w:spacing w:val="1"/>
          <w:sz w:val="24"/>
        </w:rPr>
        <w:t xml:space="preserve"> </w:t>
      </w:r>
      <w:r>
        <w:rPr>
          <w:i/>
          <w:sz w:val="24"/>
        </w:rPr>
        <w:t>relevant</w:t>
      </w:r>
      <w:r>
        <w:rPr>
          <w:i/>
          <w:spacing w:val="1"/>
          <w:sz w:val="24"/>
        </w:rPr>
        <w:t xml:space="preserve"> </w:t>
      </w:r>
      <w:r>
        <w:rPr>
          <w:i/>
          <w:sz w:val="24"/>
        </w:rPr>
        <w:t>experience</w:t>
      </w:r>
      <w:r>
        <w:rPr>
          <w:i/>
          <w:spacing w:val="1"/>
          <w:sz w:val="24"/>
        </w:rPr>
        <w:t xml:space="preserve"> </w:t>
      </w:r>
      <w:r>
        <w:rPr>
          <w:i/>
          <w:sz w:val="24"/>
        </w:rPr>
        <w:t>in</w:t>
      </w:r>
      <w:r>
        <w:rPr>
          <w:i/>
          <w:spacing w:val="1"/>
          <w:sz w:val="24"/>
        </w:rPr>
        <w:t xml:space="preserve"> </w:t>
      </w:r>
      <w:r>
        <w:rPr>
          <w:i/>
          <w:sz w:val="24"/>
        </w:rPr>
        <w:t>handling gender-based violence, or if such person is not required under the Contract,</w:t>
      </w:r>
      <w:r>
        <w:rPr>
          <w:i/>
          <w:spacing w:val="1"/>
          <w:sz w:val="24"/>
        </w:rPr>
        <w:t xml:space="preserve"> </w:t>
      </w:r>
      <w:r>
        <w:rPr>
          <w:i/>
          <w:sz w:val="24"/>
        </w:rPr>
        <w:t>another individual designated by the Contractor to handle these matters</w:t>
      </w:r>
      <w:r>
        <w:rPr>
          <w:sz w:val="24"/>
        </w:rPr>
        <w:t>] in writing at this</w:t>
      </w:r>
      <w:r>
        <w:rPr>
          <w:spacing w:val="-57"/>
          <w:sz w:val="24"/>
        </w:rPr>
        <w:t xml:space="preserve"> </w:t>
      </w:r>
      <w:r>
        <w:rPr>
          <w:sz w:val="24"/>
        </w:rPr>
        <w:t>address</w:t>
      </w:r>
      <w:r>
        <w:rPr>
          <w:spacing w:val="14"/>
          <w:sz w:val="24"/>
        </w:rPr>
        <w:t xml:space="preserve"> </w:t>
      </w:r>
      <w:r>
        <w:rPr>
          <w:sz w:val="24"/>
        </w:rPr>
        <w:t>…………………………[</w:t>
      </w:r>
      <w:r w:rsidR="00F051A0">
        <w:rPr>
          <w:sz w:val="24"/>
        </w:rPr>
        <w:t xml:space="preserve"> </w:t>
      </w:r>
      <w:r>
        <w:rPr>
          <w:sz w:val="24"/>
        </w:rPr>
        <w:t>]</w:t>
      </w:r>
      <w:r>
        <w:rPr>
          <w:spacing w:val="13"/>
          <w:sz w:val="24"/>
        </w:rPr>
        <w:t xml:space="preserve"> </w:t>
      </w:r>
      <w:r>
        <w:rPr>
          <w:sz w:val="24"/>
        </w:rPr>
        <w:t>or</w:t>
      </w:r>
      <w:r>
        <w:rPr>
          <w:spacing w:val="13"/>
          <w:sz w:val="24"/>
        </w:rPr>
        <w:t xml:space="preserve"> </w:t>
      </w:r>
      <w:r>
        <w:rPr>
          <w:sz w:val="24"/>
        </w:rPr>
        <w:t>by</w:t>
      </w:r>
      <w:r>
        <w:rPr>
          <w:spacing w:val="6"/>
          <w:sz w:val="24"/>
        </w:rPr>
        <w:t xml:space="preserve"> </w:t>
      </w:r>
      <w:r>
        <w:rPr>
          <w:sz w:val="24"/>
        </w:rPr>
        <w:t>telephone</w:t>
      </w:r>
      <w:r>
        <w:rPr>
          <w:spacing w:val="13"/>
          <w:sz w:val="24"/>
        </w:rPr>
        <w:t xml:space="preserve"> </w:t>
      </w:r>
      <w:r>
        <w:rPr>
          <w:sz w:val="24"/>
        </w:rPr>
        <w:t>at</w:t>
      </w:r>
      <w:r>
        <w:rPr>
          <w:spacing w:val="14"/>
          <w:sz w:val="24"/>
        </w:rPr>
        <w:t xml:space="preserve"> </w:t>
      </w:r>
      <w:r>
        <w:rPr>
          <w:sz w:val="24"/>
        </w:rPr>
        <w:t>[</w:t>
      </w:r>
      <w:r>
        <w:rPr>
          <w:sz w:val="24"/>
        </w:rPr>
        <w:tab/>
        <w:t>]</w:t>
      </w:r>
      <w:r>
        <w:rPr>
          <w:spacing w:val="8"/>
          <w:sz w:val="24"/>
        </w:rPr>
        <w:t xml:space="preserve"> </w:t>
      </w:r>
      <w:r>
        <w:rPr>
          <w:sz w:val="24"/>
        </w:rPr>
        <w:t>or</w:t>
      </w:r>
      <w:r>
        <w:rPr>
          <w:spacing w:val="8"/>
          <w:sz w:val="24"/>
        </w:rPr>
        <w:t xml:space="preserve"> </w:t>
      </w:r>
      <w:r>
        <w:rPr>
          <w:sz w:val="24"/>
        </w:rPr>
        <w:t>in</w:t>
      </w:r>
      <w:r>
        <w:rPr>
          <w:spacing w:val="9"/>
          <w:sz w:val="24"/>
        </w:rPr>
        <w:t xml:space="preserve"> </w:t>
      </w:r>
      <w:r>
        <w:rPr>
          <w:sz w:val="24"/>
        </w:rPr>
        <w:t>person</w:t>
      </w:r>
    </w:p>
    <w:p w14:paraId="700E4E6A" w14:textId="4F6C129A" w:rsidR="00C70558" w:rsidRDefault="00E32773">
      <w:pPr>
        <w:pStyle w:val="BodyText"/>
        <w:tabs>
          <w:tab w:val="left" w:leader="dot" w:pos="3899"/>
        </w:tabs>
        <w:ind w:left="1004"/>
        <w:jc w:val="both"/>
      </w:pPr>
      <w:r>
        <w:t>at</w:t>
      </w:r>
      <w:r>
        <w:rPr>
          <w:spacing w:val="-1"/>
        </w:rPr>
        <w:t xml:space="preserve"> </w:t>
      </w:r>
      <w:r>
        <w:t>[</w:t>
      </w:r>
      <w:r>
        <w:tab/>
        <w:t>];</w:t>
      </w:r>
      <w:r>
        <w:rPr>
          <w:spacing w:val="1"/>
        </w:rPr>
        <w:t xml:space="preserve"> </w:t>
      </w:r>
      <w:r>
        <w:t>or</w:t>
      </w:r>
    </w:p>
    <w:p w14:paraId="00128B0C" w14:textId="626CEA74" w:rsidR="00932432" w:rsidRDefault="00932432">
      <w:pPr>
        <w:pStyle w:val="BodyText"/>
        <w:tabs>
          <w:tab w:val="left" w:leader="dot" w:pos="3899"/>
        </w:tabs>
        <w:ind w:left="1004"/>
        <w:jc w:val="both"/>
      </w:pPr>
    </w:p>
    <w:p w14:paraId="076B4C99" w14:textId="77777777" w:rsidR="00932432" w:rsidRDefault="00932432">
      <w:pPr>
        <w:pStyle w:val="BodyText"/>
        <w:tabs>
          <w:tab w:val="left" w:leader="dot" w:pos="3899"/>
        </w:tabs>
        <w:ind w:left="1004"/>
        <w:jc w:val="both"/>
      </w:pPr>
    </w:p>
    <w:p w14:paraId="6FE3230E" w14:textId="77777777" w:rsidR="00C70558" w:rsidRDefault="00E32773" w:rsidP="008908A3">
      <w:pPr>
        <w:pStyle w:val="ListParagraph"/>
        <w:numPr>
          <w:ilvl w:val="0"/>
          <w:numId w:val="92"/>
        </w:numPr>
        <w:tabs>
          <w:tab w:val="left" w:pos="1005"/>
        </w:tabs>
        <w:ind w:right="704"/>
        <w:jc w:val="both"/>
        <w:rPr>
          <w:sz w:val="24"/>
        </w:rPr>
      </w:pPr>
      <w:r>
        <w:rPr>
          <w:sz w:val="24"/>
        </w:rPr>
        <w:t>Call</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to</w:t>
      </w:r>
      <w:r>
        <w:rPr>
          <w:spacing w:val="1"/>
          <w:sz w:val="24"/>
        </w:rPr>
        <w:t xml:space="preserve"> </w:t>
      </w:r>
      <w:r>
        <w:rPr>
          <w:sz w:val="24"/>
        </w:rPr>
        <w:t>reach</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hotline</w:t>
      </w:r>
      <w:r>
        <w:rPr>
          <w:spacing w:val="1"/>
          <w:sz w:val="24"/>
        </w:rPr>
        <w:t xml:space="preserve"> </w:t>
      </w:r>
      <w:r>
        <w:rPr>
          <w:i/>
          <w:sz w:val="24"/>
        </w:rPr>
        <w:t>(if</w:t>
      </w:r>
      <w:r>
        <w:rPr>
          <w:i/>
          <w:spacing w:val="1"/>
          <w:sz w:val="24"/>
        </w:rPr>
        <w:t xml:space="preserve"> </w:t>
      </w:r>
      <w:r>
        <w:rPr>
          <w:i/>
          <w:sz w:val="24"/>
        </w:rPr>
        <w:t>any)</w:t>
      </w:r>
      <w:r>
        <w:rPr>
          <w:i/>
          <w:spacing w:val="60"/>
          <w:sz w:val="24"/>
        </w:rPr>
        <w:t xml:space="preserve"> </w:t>
      </w:r>
      <w:r>
        <w:rPr>
          <w:sz w:val="24"/>
        </w:rPr>
        <w:t>and</w:t>
      </w:r>
      <w:r>
        <w:rPr>
          <w:spacing w:val="60"/>
          <w:sz w:val="24"/>
        </w:rPr>
        <w:t xml:space="preserve"> </w:t>
      </w:r>
      <w:r>
        <w:rPr>
          <w:sz w:val="24"/>
        </w:rPr>
        <w:t>leave</w:t>
      </w:r>
      <w:r>
        <w:rPr>
          <w:spacing w:val="60"/>
          <w:sz w:val="24"/>
        </w:rPr>
        <w:t xml:space="preserve"> </w:t>
      </w:r>
      <w:r>
        <w:rPr>
          <w:sz w:val="24"/>
        </w:rPr>
        <w:t>a</w:t>
      </w:r>
      <w:r>
        <w:rPr>
          <w:spacing w:val="-57"/>
          <w:sz w:val="24"/>
        </w:rPr>
        <w:t xml:space="preserve"> </w:t>
      </w:r>
      <w:r>
        <w:rPr>
          <w:sz w:val="24"/>
        </w:rPr>
        <w:t>message.</w:t>
      </w:r>
    </w:p>
    <w:p w14:paraId="77C4B550" w14:textId="77777777" w:rsidR="00C70558" w:rsidRDefault="00C70558">
      <w:pPr>
        <w:pStyle w:val="BodyText"/>
      </w:pPr>
    </w:p>
    <w:p w14:paraId="506CA730" w14:textId="77777777" w:rsidR="00C70558" w:rsidRDefault="00E32773">
      <w:pPr>
        <w:pStyle w:val="BodyText"/>
        <w:spacing w:before="1"/>
        <w:ind w:left="552" w:right="706"/>
        <w:jc w:val="both"/>
      </w:pPr>
      <w:r>
        <w:t>The person’s identity will be kept confidential, unless reporting of allegations is mandated by</w:t>
      </w:r>
      <w:r>
        <w:rPr>
          <w:spacing w:val="1"/>
        </w:rPr>
        <w:t xml:space="preserve"> </w:t>
      </w:r>
      <w:r>
        <w:t>the law. Anonymous complaints or allegations may also be submitted and will be given all due</w:t>
      </w:r>
      <w:r>
        <w:rPr>
          <w:spacing w:val="-57"/>
        </w:rPr>
        <w:t xml:space="preserve"> </w:t>
      </w:r>
      <w:r>
        <w:t>and appropriate consideration. We take seriously all reports of possible misconduct and will</w:t>
      </w:r>
      <w:r>
        <w:rPr>
          <w:spacing w:val="1"/>
        </w:rPr>
        <w:t xml:space="preserve"> </w:t>
      </w:r>
      <w:r>
        <w:t>investigate and take appropriate action. We will provide warm referrals to service providers</w:t>
      </w:r>
      <w:r>
        <w:rPr>
          <w:spacing w:val="1"/>
        </w:rPr>
        <w:t xml:space="preserve"> </w:t>
      </w:r>
      <w:r>
        <w:t>that</w:t>
      </w:r>
      <w:r>
        <w:rPr>
          <w:spacing w:val="-1"/>
        </w:rPr>
        <w:t xml:space="preserve"> </w:t>
      </w:r>
      <w:r>
        <w:t>may</w:t>
      </w:r>
      <w:r>
        <w:rPr>
          <w:spacing w:val="-5"/>
        </w:rPr>
        <w:t xml:space="preserve"> </w:t>
      </w:r>
      <w:r>
        <w:t>help</w:t>
      </w:r>
      <w:r>
        <w:rPr>
          <w:spacing w:val="-1"/>
        </w:rPr>
        <w:t xml:space="preserve"> </w:t>
      </w:r>
      <w:r>
        <w:t>support the</w:t>
      </w:r>
      <w:r>
        <w:rPr>
          <w:spacing w:val="1"/>
        </w:rPr>
        <w:t xml:space="preserve"> </w:t>
      </w:r>
      <w:r>
        <w:t>person who experienced</w:t>
      </w:r>
      <w:r>
        <w:rPr>
          <w:spacing w:val="2"/>
        </w:rPr>
        <w:t xml:space="preserve"> </w:t>
      </w:r>
      <w:r>
        <w:t>the</w:t>
      </w:r>
      <w:r>
        <w:rPr>
          <w:spacing w:val="-1"/>
        </w:rPr>
        <w:t xml:space="preserve"> </w:t>
      </w:r>
      <w:r>
        <w:t>alleged incident, as</w:t>
      </w:r>
      <w:r>
        <w:rPr>
          <w:spacing w:val="1"/>
        </w:rPr>
        <w:t xml:space="preserve"> </w:t>
      </w:r>
      <w:r>
        <w:t>appropriate.</w:t>
      </w:r>
    </w:p>
    <w:p w14:paraId="7356B048" w14:textId="77777777" w:rsidR="00C70558" w:rsidRDefault="00E32773">
      <w:pPr>
        <w:pStyle w:val="BodyText"/>
        <w:spacing w:before="120"/>
        <w:ind w:left="552" w:right="704"/>
        <w:jc w:val="both"/>
      </w:pPr>
      <w:r>
        <w:t>There will be no retaliation against any person who raises a concern in good faith about any</w:t>
      </w:r>
      <w:r>
        <w:rPr>
          <w:spacing w:val="1"/>
        </w:rPr>
        <w:t xml:space="preserve"> </w:t>
      </w:r>
      <w:r>
        <w:t>behavior prohibited by this Code of Conduct.</w:t>
      </w:r>
      <w:r>
        <w:rPr>
          <w:spacing w:val="61"/>
        </w:rPr>
        <w:t xml:space="preserve"> </w:t>
      </w:r>
      <w:r>
        <w:t>Such retaliation would be a violation of this</w:t>
      </w:r>
      <w:r>
        <w:rPr>
          <w:spacing w:val="1"/>
        </w:rPr>
        <w:t xml:space="preserve"> </w:t>
      </w:r>
      <w:r>
        <w:t>Code</w:t>
      </w:r>
      <w:r>
        <w:rPr>
          <w:spacing w:val="-1"/>
        </w:rPr>
        <w:t xml:space="preserve"> </w:t>
      </w:r>
      <w:r>
        <w:t>of</w:t>
      </w:r>
      <w:r>
        <w:rPr>
          <w:spacing w:val="-1"/>
        </w:rPr>
        <w:t xml:space="preserve"> </w:t>
      </w:r>
      <w:r>
        <w:t>Conduct.</w:t>
      </w:r>
    </w:p>
    <w:p w14:paraId="5573FE84" w14:textId="77777777" w:rsidR="00C70558" w:rsidRDefault="00E32773" w:rsidP="00782B04">
      <w:pPr>
        <w:pStyle w:val="Heading4"/>
        <w:spacing w:line="273" w:lineRule="exact"/>
        <w:ind w:left="607" w:right="760"/>
      </w:pPr>
      <w:r>
        <w:t>CONSEQUENCES</w:t>
      </w:r>
      <w:r>
        <w:rPr>
          <w:spacing w:val="-1"/>
        </w:rPr>
        <w:t xml:space="preserve"> </w:t>
      </w:r>
      <w:r>
        <w:t>OF</w:t>
      </w:r>
      <w:r>
        <w:rPr>
          <w:spacing w:val="-3"/>
        </w:rPr>
        <w:t xml:space="preserve"> </w:t>
      </w:r>
      <w:r>
        <w:t>VIOLATING</w:t>
      </w:r>
      <w:r>
        <w:rPr>
          <w:spacing w:val="-2"/>
        </w:rPr>
        <w:t xml:space="preserve"> </w:t>
      </w:r>
      <w:r>
        <w:t>THE CODE</w:t>
      </w:r>
      <w:r>
        <w:rPr>
          <w:spacing w:val="-1"/>
        </w:rPr>
        <w:t xml:space="preserve"> </w:t>
      </w:r>
      <w:r>
        <w:t>OF</w:t>
      </w:r>
      <w:r>
        <w:rPr>
          <w:spacing w:val="-2"/>
        </w:rPr>
        <w:t xml:space="preserve"> </w:t>
      </w:r>
      <w:r>
        <w:t>CONDUCT</w:t>
      </w:r>
    </w:p>
    <w:p w14:paraId="5DF7F281" w14:textId="77777777" w:rsidR="00C70558" w:rsidRDefault="00E32773">
      <w:pPr>
        <w:pStyle w:val="BodyText"/>
        <w:spacing w:before="115"/>
        <w:ind w:left="552"/>
      </w:pPr>
      <w:r>
        <w:t>Any</w:t>
      </w:r>
      <w:r>
        <w:rPr>
          <w:spacing w:val="56"/>
        </w:rPr>
        <w:t xml:space="preserve"> </w:t>
      </w:r>
      <w:r>
        <w:t>violation</w:t>
      </w:r>
      <w:r>
        <w:rPr>
          <w:spacing w:val="3"/>
        </w:rPr>
        <w:t xml:space="preserve"> </w:t>
      </w:r>
      <w:r>
        <w:t>of</w:t>
      </w:r>
      <w:r>
        <w:rPr>
          <w:spacing w:val="1"/>
        </w:rPr>
        <w:t xml:space="preserve"> </w:t>
      </w:r>
      <w:r>
        <w:t>this</w:t>
      </w:r>
      <w:r>
        <w:rPr>
          <w:spacing w:val="4"/>
        </w:rPr>
        <w:t xml:space="preserve"> </w:t>
      </w:r>
      <w:r>
        <w:t>Code</w:t>
      </w:r>
      <w:r>
        <w:rPr>
          <w:spacing w:val="1"/>
        </w:rPr>
        <w:t xml:space="preserve"> </w:t>
      </w:r>
      <w:r>
        <w:t>of</w:t>
      </w:r>
      <w:r>
        <w:rPr>
          <w:spacing w:val="1"/>
        </w:rPr>
        <w:t xml:space="preserve"> </w:t>
      </w:r>
      <w:r>
        <w:t>Conduct</w:t>
      </w:r>
      <w:r>
        <w:rPr>
          <w:spacing w:val="2"/>
        </w:rPr>
        <w:t xml:space="preserve"> </w:t>
      </w:r>
      <w:r>
        <w:t>by</w:t>
      </w:r>
      <w:r>
        <w:rPr>
          <w:spacing w:val="57"/>
        </w:rPr>
        <w:t xml:space="preserve"> </w:t>
      </w:r>
      <w:r>
        <w:t>Contractor’s</w:t>
      </w:r>
      <w:r>
        <w:rPr>
          <w:spacing w:val="7"/>
        </w:rPr>
        <w:t xml:space="preserve"> </w:t>
      </w:r>
      <w:r>
        <w:t>Personnel</w:t>
      </w:r>
      <w:r>
        <w:rPr>
          <w:spacing w:val="2"/>
        </w:rPr>
        <w:t xml:space="preserve"> </w:t>
      </w:r>
      <w:r>
        <w:t>may</w:t>
      </w:r>
      <w:r>
        <w:rPr>
          <w:spacing w:val="59"/>
        </w:rPr>
        <w:t xml:space="preserve"> </w:t>
      </w:r>
      <w:r>
        <w:t>result</w:t>
      </w:r>
      <w:r>
        <w:rPr>
          <w:spacing w:val="3"/>
        </w:rPr>
        <w:t xml:space="preserve"> </w:t>
      </w:r>
      <w:r>
        <w:t>in</w:t>
      </w:r>
      <w:r>
        <w:rPr>
          <w:spacing w:val="2"/>
        </w:rPr>
        <w:t xml:space="preserve"> </w:t>
      </w:r>
      <w:r>
        <w:t>serious</w:t>
      </w:r>
      <w:r>
        <w:rPr>
          <w:spacing w:val="-57"/>
        </w:rPr>
        <w:t xml:space="preserve"> </w:t>
      </w:r>
      <w:r>
        <w:t>consequences,</w:t>
      </w:r>
      <w:r>
        <w:rPr>
          <w:spacing w:val="-1"/>
        </w:rPr>
        <w:t xml:space="preserve"> </w:t>
      </w:r>
      <w:r>
        <w:t>up</w:t>
      </w:r>
      <w:r>
        <w:rPr>
          <w:spacing w:val="-1"/>
        </w:rPr>
        <w:t xml:space="preserve"> </w:t>
      </w:r>
      <w:r>
        <w:t>to and</w:t>
      </w:r>
      <w:r>
        <w:rPr>
          <w:spacing w:val="1"/>
        </w:rPr>
        <w:t xml:space="preserve"> </w:t>
      </w:r>
      <w:r>
        <w:t>including</w:t>
      </w:r>
      <w:r>
        <w:rPr>
          <w:spacing w:val="-3"/>
        </w:rPr>
        <w:t xml:space="preserve"> </w:t>
      </w:r>
      <w:r>
        <w:t>termination and</w:t>
      </w:r>
      <w:r>
        <w:rPr>
          <w:spacing w:val="-1"/>
        </w:rPr>
        <w:t xml:space="preserve"> </w:t>
      </w:r>
      <w:r>
        <w:t>possible referral</w:t>
      </w:r>
      <w:r>
        <w:rPr>
          <w:spacing w:val="-1"/>
        </w:rPr>
        <w:t xml:space="preserve"> </w:t>
      </w:r>
      <w:r>
        <w:t>to</w:t>
      </w:r>
      <w:r>
        <w:rPr>
          <w:spacing w:val="-1"/>
        </w:rPr>
        <w:t xml:space="preserve"> </w:t>
      </w:r>
      <w:r>
        <w:t>legal authorities.</w:t>
      </w:r>
    </w:p>
    <w:p w14:paraId="0C1F35EE" w14:textId="77777777" w:rsidR="00C70558" w:rsidRDefault="00C70558">
      <w:pPr>
        <w:pStyle w:val="BodyText"/>
        <w:spacing w:before="4"/>
        <w:rPr>
          <w:sz w:val="21"/>
        </w:rPr>
      </w:pPr>
    </w:p>
    <w:p w14:paraId="246490A1" w14:textId="77777777" w:rsidR="00C70558" w:rsidRDefault="00E32773">
      <w:pPr>
        <w:pStyle w:val="Heading4"/>
        <w:ind w:left="552"/>
      </w:pPr>
      <w:r>
        <w:t>FOR</w:t>
      </w:r>
      <w:r>
        <w:rPr>
          <w:spacing w:val="-6"/>
        </w:rPr>
        <w:t xml:space="preserve"> </w:t>
      </w:r>
      <w:r>
        <w:t>CONTRACTOR’S</w:t>
      </w:r>
      <w:r>
        <w:rPr>
          <w:spacing w:val="-5"/>
        </w:rPr>
        <w:t xml:space="preserve"> </w:t>
      </w:r>
      <w:r>
        <w:t>PERSONNEL:</w:t>
      </w:r>
    </w:p>
    <w:p w14:paraId="410D2790" w14:textId="77777777" w:rsidR="00C70558" w:rsidRDefault="00C70558">
      <w:pPr>
        <w:pStyle w:val="BodyText"/>
        <w:spacing w:before="8"/>
        <w:rPr>
          <w:b/>
          <w:sz w:val="21"/>
        </w:rPr>
      </w:pPr>
    </w:p>
    <w:p w14:paraId="30B38632" w14:textId="77777777" w:rsidR="00C70558" w:rsidRDefault="00E32773">
      <w:pPr>
        <w:pStyle w:val="BodyText"/>
        <w:spacing w:line="249" w:lineRule="auto"/>
        <w:ind w:left="552"/>
      </w:pPr>
      <w:r>
        <w:t>I</w:t>
      </w:r>
      <w:r>
        <w:rPr>
          <w:spacing w:val="22"/>
        </w:rPr>
        <w:t xml:space="preserve"> </w:t>
      </w:r>
      <w:r>
        <w:t>have</w:t>
      </w:r>
      <w:r>
        <w:rPr>
          <w:spacing w:val="25"/>
        </w:rPr>
        <w:t xml:space="preserve"> </w:t>
      </w:r>
      <w:r>
        <w:t>received</w:t>
      </w:r>
      <w:r>
        <w:rPr>
          <w:spacing w:val="25"/>
        </w:rPr>
        <w:t xml:space="preserve"> </w:t>
      </w:r>
      <w:r>
        <w:t>a</w:t>
      </w:r>
      <w:r>
        <w:rPr>
          <w:spacing w:val="24"/>
        </w:rPr>
        <w:t xml:space="preserve"> </w:t>
      </w:r>
      <w:r>
        <w:t>copy</w:t>
      </w:r>
      <w:r>
        <w:rPr>
          <w:spacing w:val="21"/>
        </w:rPr>
        <w:t xml:space="preserve"> </w:t>
      </w:r>
      <w:r>
        <w:t>of</w:t>
      </w:r>
      <w:r>
        <w:rPr>
          <w:spacing w:val="25"/>
        </w:rPr>
        <w:t xml:space="preserve"> </w:t>
      </w:r>
      <w:r>
        <w:t>this</w:t>
      </w:r>
      <w:r>
        <w:rPr>
          <w:spacing w:val="26"/>
        </w:rPr>
        <w:t xml:space="preserve"> </w:t>
      </w:r>
      <w:r>
        <w:t>Code</w:t>
      </w:r>
      <w:r>
        <w:rPr>
          <w:spacing w:val="24"/>
        </w:rPr>
        <w:t xml:space="preserve"> </w:t>
      </w:r>
      <w:r>
        <w:t>of</w:t>
      </w:r>
      <w:r>
        <w:rPr>
          <w:spacing w:val="23"/>
        </w:rPr>
        <w:t xml:space="preserve"> </w:t>
      </w:r>
      <w:r>
        <w:t>Conduct</w:t>
      </w:r>
      <w:r>
        <w:rPr>
          <w:spacing w:val="24"/>
        </w:rPr>
        <w:t xml:space="preserve"> </w:t>
      </w:r>
      <w:r>
        <w:t>written</w:t>
      </w:r>
      <w:r>
        <w:rPr>
          <w:spacing w:val="24"/>
        </w:rPr>
        <w:t xml:space="preserve"> </w:t>
      </w:r>
      <w:r>
        <w:t>in</w:t>
      </w:r>
      <w:r>
        <w:rPr>
          <w:spacing w:val="26"/>
        </w:rPr>
        <w:t xml:space="preserve"> </w:t>
      </w:r>
      <w:r>
        <w:t>a</w:t>
      </w:r>
      <w:r>
        <w:rPr>
          <w:spacing w:val="22"/>
        </w:rPr>
        <w:t xml:space="preserve"> </w:t>
      </w:r>
      <w:r>
        <w:t>language</w:t>
      </w:r>
      <w:r>
        <w:rPr>
          <w:spacing w:val="25"/>
        </w:rPr>
        <w:t xml:space="preserve"> </w:t>
      </w:r>
      <w:r>
        <w:t>that</w:t>
      </w:r>
      <w:r>
        <w:rPr>
          <w:spacing w:val="27"/>
        </w:rPr>
        <w:t xml:space="preserve"> </w:t>
      </w:r>
      <w:r>
        <w:t>I</w:t>
      </w:r>
      <w:r>
        <w:rPr>
          <w:spacing w:val="20"/>
        </w:rPr>
        <w:t xml:space="preserve"> </w:t>
      </w:r>
      <w:r>
        <w:t>comprehend.</w:t>
      </w:r>
      <w:r>
        <w:rPr>
          <w:spacing w:val="57"/>
        </w:rPr>
        <w:t xml:space="preserve"> </w:t>
      </w:r>
      <w:r>
        <w:t>I</w:t>
      </w:r>
      <w:r>
        <w:rPr>
          <w:spacing w:val="-57"/>
        </w:rPr>
        <w:t xml:space="preserve"> </w:t>
      </w:r>
      <w:r>
        <w:t>understand</w:t>
      </w:r>
      <w:r>
        <w:rPr>
          <w:spacing w:val="38"/>
        </w:rPr>
        <w:t xml:space="preserve"> </w:t>
      </w:r>
      <w:r>
        <w:t>that</w:t>
      </w:r>
      <w:r>
        <w:rPr>
          <w:spacing w:val="39"/>
        </w:rPr>
        <w:t xml:space="preserve"> </w:t>
      </w:r>
      <w:r>
        <w:t>if</w:t>
      </w:r>
      <w:r>
        <w:rPr>
          <w:spacing w:val="40"/>
        </w:rPr>
        <w:t xml:space="preserve"> </w:t>
      </w:r>
      <w:r>
        <w:t>I</w:t>
      </w:r>
      <w:r>
        <w:rPr>
          <w:spacing w:val="35"/>
        </w:rPr>
        <w:t xml:space="preserve"> </w:t>
      </w:r>
      <w:r>
        <w:t>have</w:t>
      </w:r>
      <w:r>
        <w:rPr>
          <w:spacing w:val="37"/>
        </w:rPr>
        <w:t xml:space="preserve"> </w:t>
      </w:r>
      <w:r>
        <w:t>any</w:t>
      </w:r>
      <w:r>
        <w:rPr>
          <w:spacing w:val="33"/>
        </w:rPr>
        <w:t xml:space="preserve"> </w:t>
      </w:r>
      <w:r>
        <w:t>questions</w:t>
      </w:r>
      <w:r>
        <w:rPr>
          <w:spacing w:val="38"/>
        </w:rPr>
        <w:t xml:space="preserve"> </w:t>
      </w:r>
      <w:r>
        <w:t>about</w:t>
      </w:r>
      <w:r>
        <w:rPr>
          <w:spacing w:val="38"/>
        </w:rPr>
        <w:t xml:space="preserve"> </w:t>
      </w:r>
      <w:r>
        <w:t>this</w:t>
      </w:r>
      <w:r>
        <w:rPr>
          <w:spacing w:val="38"/>
        </w:rPr>
        <w:t xml:space="preserve"> </w:t>
      </w:r>
      <w:r>
        <w:t>Code</w:t>
      </w:r>
      <w:r>
        <w:rPr>
          <w:spacing w:val="37"/>
        </w:rPr>
        <w:t xml:space="preserve"> </w:t>
      </w:r>
      <w:r>
        <w:t>of</w:t>
      </w:r>
      <w:r>
        <w:rPr>
          <w:spacing w:val="37"/>
        </w:rPr>
        <w:t xml:space="preserve"> </w:t>
      </w:r>
      <w:r>
        <w:t>Conduct,</w:t>
      </w:r>
      <w:r>
        <w:rPr>
          <w:spacing w:val="41"/>
        </w:rPr>
        <w:t xml:space="preserve"> </w:t>
      </w:r>
      <w:r>
        <w:t>I</w:t>
      </w:r>
      <w:r>
        <w:rPr>
          <w:spacing w:val="35"/>
        </w:rPr>
        <w:t xml:space="preserve"> </w:t>
      </w:r>
      <w:r>
        <w:t>can</w:t>
      </w:r>
      <w:r>
        <w:rPr>
          <w:spacing w:val="38"/>
        </w:rPr>
        <w:t xml:space="preserve"> </w:t>
      </w:r>
      <w:r>
        <w:t>contact</w:t>
      </w:r>
    </w:p>
    <w:p w14:paraId="722FFF8E" w14:textId="77777777" w:rsidR="00C70558" w:rsidRDefault="00E32773">
      <w:pPr>
        <w:spacing w:before="4" w:line="252" w:lineRule="auto"/>
        <w:ind w:left="552" w:right="288"/>
        <w:rPr>
          <w:sz w:val="24"/>
        </w:rPr>
      </w:pPr>
      <w:r>
        <w:rPr>
          <w:sz w:val="24"/>
        </w:rPr>
        <w:t>……………………………..</w:t>
      </w:r>
      <w:r>
        <w:rPr>
          <w:spacing w:val="41"/>
          <w:sz w:val="24"/>
        </w:rPr>
        <w:t xml:space="preserve"> </w:t>
      </w:r>
      <w:r>
        <w:rPr>
          <w:sz w:val="24"/>
        </w:rPr>
        <w:t>[</w:t>
      </w:r>
      <w:r>
        <w:rPr>
          <w:i/>
          <w:sz w:val="24"/>
        </w:rPr>
        <w:t>enter</w:t>
      </w:r>
      <w:r>
        <w:rPr>
          <w:i/>
          <w:spacing w:val="40"/>
          <w:sz w:val="24"/>
        </w:rPr>
        <w:t xml:space="preserve"> </w:t>
      </w:r>
      <w:r>
        <w:rPr>
          <w:i/>
          <w:sz w:val="24"/>
        </w:rPr>
        <w:t>name</w:t>
      </w:r>
      <w:r>
        <w:rPr>
          <w:i/>
          <w:spacing w:val="39"/>
          <w:sz w:val="24"/>
        </w:rPr>
        <w:t xml:space="preserve"> </w:t>
      </w:r>
      <w:r>
        <w:rPr>
          <w:i/>
          <w:sz w:val="24"/>
        </w:rPr>
        <w:t>of</w:t>
      </w:r>
      <w:r>
        <w:rPr>
          <w:i/>
          <w:spacing w:val="41"/>
          <w:sz w:val="24"/>
        </w:rPr>
        <w:t xml:space="preserve"> </w:t>
      </w:r>
      <w:r>
        <w:rPr>
          <w:i/>
          <w:sz w:val="24"/>
        </w:rPr>
        <w:t>Contractor’s</w:t>
      </w:r>
      <w:r>
        <w:rPr>
          <w:i/>
          <w:spacing w:val="40"/>
          <w:sz w:val="24"/>
        </w:rPr>
        <w:t xml:space="preserve"> </w:t>
      </w:r>
      <w:r>
        <w:rPr>
          <w:i/>
          <w:sz w:val="24"/>
        </w:rPr>
        <w:t>contact</w:t>
      </w:r>
      <w:r>
        <w:rPr>
          <w:i/>
          <w:spacing w:val="40"/>
          <w:sz w:val="24"/>
        </w:rPr>
        <w:t xml:space="preserve"> </w:t>
      </w:r>
      <w:r>
        <w:rPr>
          <w:i/>
          <w:sz w:val="24"/>
        </w:rPr>
        <w:t>person</w:t>
      </w:r>
      <w:r>
        <w:rPr>
          <w:i/>
          <w:spacing w:val="40"/>
          <w:sz w:val="24"/>
        </w:rPr>
        <w:t xml:space="preserve"> </w:t>
      </w:r>
      <w:r>
        <w:rPr>
          <w:i/>
          <w:sz w:val="24"/>
        </w:rPr>
        <w:t>with</w:t>
      </w:r>
      <w:r>
        <w:rPr>
          <w:i/>
          <w:spacing w:val="40"/>
          <w:sz w:val="24"/>
        </w:rPr>
        <w:t xml:space="preserve"> </w:t>
      </w:r>
      <w:r>
        <w:rPr>
          <w:i/>
          <w:sz w:val="24"/>
        </w:rPr>
        <w:t>relevant</w:t>
      </w:r>
      <w:r>
        <w:rPr>
          <w:i/>
          <w:spacing w:val="-57"/>
          <w:sz w:val="24"/>
        </w:rPr>
        <w:t xml:space="preserve"> </w:t>
      </w:r>
      <w:r>
        <w:rPr>
          <w:i/>
          <w:sz w:val="24"/>
        </w:rPr>
        <w:t>experience</w:t>
      </w:r>
      <w:r>
        <w:rPr>
          <w:i/>
          <w:spacing w:val="-2"/>
          <w:sz w:val="24"/>
        </w:rPr>
        <w:t xml:space="preserve"> </w:t>
      </w:r>
      <w:r>
        <w:rPr>
          <w:i/>
          <w:sz w:val="24"/>
        </w:rPr>
        <w:t>in handling gender-based</w:t>
      </w:r>
      <w:r>
        <w:rPr>
          <w:i/>
          <w:spacing w:val="1"/>
          <w:sz w:val="24"/>
        </w:rPr>
        <w:t xml:space="preserve"> </w:t>
      </w:r>
      <w:r>
        <w:rPr>
          <w:i/>
          <w:sz w:val="24"/>
        </w:rPr>
        <w:t>violence</w:t>
      </w:r>
      <w:r>
        <w:rPr>
          <w:sz w:val="24"/>
        </w:rPr>
        <w:t>]</w:t>
      </w:r>
      <w:r>
        <w:rPr>
          <w:spacing w:val="1"/>
          <w:sz w:val="24"/>
        </w:rPr>
        <w:t xml:space="preserve"> </w:t>
      </w:r>
      <w:r>
        <w:rPr>
          <w:sz w:val="24"/>
        </w:rPr>
        <w:t>requesting</w:t>
      </w:r>
      <w:r>
        <w:rPr>
          <w:spacing w:val="-3"/>
          <w:sz w:val="24"/>
        </w:rPr>
        <w:t xml:space="preserve"> </w:t>
      </w:r>
      <w:r>
        <w:rPr>
          <w:sz w:val="24"/>
        </w:rPr>
        <w:t>an</w:t>
      </w:r>
      <w:r>
        <w:rPr>
          <w:spacing w:val="1"/>
          <w:sz w:val="24"/>
        </w:rPr>
        <w:t xml:space="preserve"> </w:t>
      </w:r>
      <w:r>
        <w:rPr>
          <w:sz w:val="24"/>
        </w:rPr>
        <w:t>explanation.</w:t>
      </w:r>
    </w:p>
    <w:p w14:paraId="366BF128" w14:textId="77777777" w:rsidR="00C70558" w:rsidRDefault="00C70558">
      <w:pPr>
        <w:pStyle w:val="BodyText"/>
        <w:spacing w:before="7"/>
        <w:rPr>
          <w:sz w:val="35"/>
        </w:rPr>
      </w:pPr>
    </w:p>
    <w:p w14:paraId="660F6E0F" w14:textId="77777777" w:rsidR="00C70558" w:rsidRDefault="00E32773">
      <w:pPr>
        <w:pStyle w:val="BodyText"/>
        <w:ind w:left="552"/>
      </w:pPr>
      <w:r>
        <w:t>Name</w:t>
      </w:r>
      <w:r>
        <w:rPr>
          <w:spacing w:val="-1"/>
        </w:rPr>
        <w:t xml:space="preserve"> </w:t>
      </w:r>
      <w:r>
        <w:t>of</w:t>
      </w:r>
      <w:r>
        <w:rPr>
          <w:spacing w:val="-3"/>
        </w:rPr>
        <w:t xml:space="preserve"> </w:t>
      </w:r>
      <w:r>
        <w:t>Contractor’s</w:t>
      </w:r>
      <w:r>
        <w:rPr>
          <w:spacing w:val="-2"/>
        </w:rPr>
        <w:t xml:space="preserve"> </w:t>
      </w:r>
      <w:r>
        <w:t>Personnel:</w:t>
      </w:r>
      <w:r>
        <w:rPr>
          <w:spacing w:val="-1"/>
        </w:rPr>
        <w:t xml:space="preserve"> </w:t>
      </w:r>
      <w:r>
        <w:t>[insert name]</w:t>
      </w:r>
    </w:p>
    <w:p w14:paraId="78FE302E" w14:textId="77777777" w:rsidR="00C70558" w:rsidRDefault="00C70558">
      <w:pPr>
        <w:pStyle w:val="BodyText"/>
        <w:rPr>
          <w:sz w:val="26"/>
        </w:rPr>
      </w:pPr>
    </w:p>
    <w:p w14:paraId="4A8B42C8" w14:textId="77777777" w:rsidR="00C70558" w:rsidRDefault="00C70558">
      <w:pPr>
        <w:pStyle w:val="BodyText"/>
        <w:rPr>
          <w:sz w:val="26"/>
        </w:rPr>
      </w:pPr>
    </w:p>
    <w:p w14:paraId="5B8DC60D" w14:textId="77777777" w:rsidR="00C70558" w:rsidRDefault="00C70558">
      <w:pPr>
        <w:pStyle w:val="BodyText"/>
        <w:spacing w:before="1"/>
        <w:rPr>
          <w:sz w:val="31"/>
        </w:rPr>
      </w:pPr>
    </w:p>
    <w:p w14:paraId="68F3C0EE" w14:textId="3B4443D7" w:rsidR="00C70558" w:rsidRDefault="00E32773">
      <w:pPr>
        <w:pStyle w:val="BodyText"/>
        <w:tabs>
          <w:tab w:val="left" w:pos="8613"/>
        </w:tabs>
        <w:ind w:left="552"/>
      </w:pPr>
      <w:r>
        <w:t>Signature:</w:t>
      </w:r>
      <w:r w:rsidR="00F051A0">
        <w:t xml:space="preserve"> </w:t>
      </w:r>
      <w:r>
        <w:rPr>
          <w:u w:val="single"/>
        </w:rPr>
        <w:tab/>
      </w:r>
    </w:p>
    <w:p w14:paraId="6A3D4CFD" w14:textId="77777777" w:rsidR="00C70558" w:rsidRDefault="00C70558">
      <w:pPr>
        <w:pStyle w:val="BodyText"/>
        <w:spacing w:before="6"/>
        <w:rPr>
          <w:sz w:val="23"/>
        </w:rPr>
      </w:pPr>
    </w:p>
    <w:p w14:paraId="4CBF80A4" w14:textId="156DE5DE" w:rsidR="00C70558" w:rsidRDefault="00E32773">
      <w:pPr>
        <w:pStyle w:val="BodyText"/>
        <w:tabs>
          <w:tab w:val="left" w:pos="8605"/>
        </w:tabs>
        <w:spacing w:before="90"/>
        <w:ind w:left="552"/>
      </w:pPr>
      <w:r>
        <w:lastRenderedPageBreak/>
        <w:t>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p>
    <w:p w14:paraId="69B701A5" w14:textId="77777777" w:rsidR="00C70558" w:rsidRDefault="00C70558">
      <w:pPr>
        <w:pStyle w:val="BodyText"/>
        <w:rPr>
          <w:sz w:val="20"/>
        </w:rPr>
      </w:pPr>
    </w:p>
    <w:p w14:paraId="2CC710A0" w14:textId="77777777" w:rsidR="00C70558" w:rsidRDefault="00C70558">
      <w:pPr>
        <w:pStyle w:val="BodyText"/>
        <w:spacing w:before="1"/>
        <w:rPr>
          <w:sz w:val="17"/>
        </w:rPr>
      </w:pPr>
    </w:p>
    <w:p w14:paraId="6BD5A35D" w14:textId="77777777" w:rsidR="00C70558" w:rsidRDefault="00E32773">
      <w:pPr>
        <w:pStyle w:val="BodyText"/>
        <w:spacing w:before="89"/>
        <w:ind w:left="552"/>
      </w:pPr>
      <w:r>
        <w:t>Countersignature</w:t>
      </w:r>
      <w:r>
        <w:rPr>
          <w:spacing w:val="-3"/>
        </w:rPr>
        <w:t xml:space="preserve"> </w:t>
      </w:r>
      <w:r>
        <w:t>of</w:t>
      </w:r>
      <w:r>
        <w:rPr>
          <w:spacing w:val="-1"/>
        </w:rPr>
        <w:t xml:space="preserve"> </w:t>
      </w:r>
      <w:r>
        <w:t>authorized</w:t>
      </w:r>
      <w:r>
        <w:rPr>
          <w:spacing w:val="-1"/>
        </w:rPr>
        <w:t xml:space="preserve"> </w:t>
      </w:r>
      <w:r>
        <w:t>representative</w:t>
      </w:r>
      <w:r>
        <w:rPr>
          <w:spacing w:val="-1"/>
        </w:rPr>
        <w:t xml:space="preserve"> </w:t>
      </w:r>
      <w:r>
        <w:t>of</w:t>
      </w:r>
      <w:r>
        <w:rPr>
          <w:spacing w:val="-4"/>
        </w:rPr>
        <w:t xml:space="preserve"> </w:t>
      </w:r>
      <w:r>
        <w:t>the</w:t>
      </w:r>
      <w:r>
        <w:rPr>
          <w:spacing w:val="-2"/>
        </w:rPr>
        <w:t xml:space="preserve"> </w:t>
      </w:r>
      <w:r>
        <w:t>Contractor:</w:t>
      </w:r>
    </w:p>
    <w:p w14:paraId="7DE90D6F" w14:textId="1D254B5A" w:rsidR="00C70558" w:rsidRDefault="00E32773">
      <w:pPr>
        <w:pStyle w:val="BodyText"/>
        <w:tabs>
          <w:tab w:val="left" w:pos="8375"/>
          <w:tab w:val="left" w:pos="8485"/>
        </w:tabs>
        <w:spacing w:before="121" w:line="343" w:lineRule="auto"/>
        <w:ind w:left="552" w:right="1898"/>
      </w:pPr>
      <w:r>
        <w:t>Signature:</w:t>
      </w:r>
      <w:r>
        <w:rPr>
          <w:u w:val="single"/>
        </w:rPr>
        <w:tab/>
      </w:r>
      <w:r>
        <w:rPr>
          <w:u w:val="single"/>
        </w:rPr>
        <w:tab/>
      </w:r>
      <w:r>
        <w:t xml:space="preserve"> 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r>
        <w:rPr>
          <w:u w:val="single"/>
        </w:rPr>
        <w:tab/>
      </w:r>
    </w:p>
    <w:p w14:paraId="70B555D4" w14:textId="77777777" w:rsidR="00C70558" w:rsidRDefault="00C70558">
      <w:pPr>
        <w:spacing w:line="343" w:lineRule="auto"/>
        <w:sectPr w:rsidR="00C70558" w:rsidSect="00630AF4">
          <w:headerReference w:type="default" r:id="rId41"/>
          <w:footerReference w:type="default" r:id="rId42"/>
          <w:pgSz w:w="11910" w:h="16850"/>
          <w:pgMar w:top="1418" w:right="940" w:bottom="940" w:left="580" w:header="688" w:footer="755" w:gutter="0"/>
          <w:cols w:space="720"/>
        </w:sectPr>
      </w:pPr>
    </w:p>
    <w:p w14:paraId="77AAA59E" w14:textId="77777777" w:rsidR="00C70558" w:rsidRDefault="00C70558">
      <w:pPr>
        <w:pStyle w:val="BodyText"/>
        <w:rPr>
          <w:sz w:val="20"/>
        </w:rPr>
      </w:pPr>
    </w:p>
    <w:p w14:paraId="68A0851F" w14:textId="77777777" w:rsidR="00C70558" w:rsidRDefault="00E32773">
      <w:pPr>
        <w:spacing w:before="89"/>
        <w:ind w:left="607" w:right="757"/>
        <w:jc w:val="center"/>
        <w:rPr>
          <w:b/>
          <w:sz w:val="28"/>
        </w:rPr>
      </w:pPr>
      <w:r>
        <w:rPr>
          <w:b/>
          <w:sz w:val="28"/>
        </w:rPr>
        <w:t>Environmental</w:t>
      </w:r>
      <w:r>
        <w:rPr>
          <w:b/>
          <w:spacing w:val="-5"/>
          <w:sz w:val="28"/>
        </w:rPr>
        <w:t xml:space="preserve"> </w:t>
      </w:r>
      <w:r>
        <w:rPr>
          <w:b/>
          <w:sz w:val="28"/>
        </w:rPr>
        <w:t>and</w:t>
      </w:r>
      <w:r>
        <w:rPr>
          <w:b/>
          <w:spacing w:val="-6"/>
          <w:sz w:val="28"/>
        </w:rPr>
        <w:t xml:space="preserve"> </w:t>
      </w:r>
      <w:r>
        <w:rPr>
          <w:b/>
          <w:sz w:val="28"/>
        </w:rPr>
        <w:t>Social Management</w:t>
      </w:r>
      <w:r>
        <w:rPr>
          <w:b/>
          <w:spacing w:val="-2"/>
          <w:sz w:val="28"/>
        </w:rPr>
        <w:t xml:space="preserve"> </w:t>
      </w:r>
      <w:r>
        <w:rPr>
          <w:b/>
          <w:sz w:val="28"/>
        </w:rPr>
        <w:t>Plan</w:t>
      </w:r>
    </w:p>
    <w:p w14:paraId="711FF7A9" w14:textId="77777777" w:rsidR="00C70558" w:rsidRDefault="00C70558">
      <w:pPr>
        <w:pStyle w:val="BodyText"/>
        <w:rPr>
          <w:b/>
          <w:sz w:val="41"/>
        </w:rPr>
      </w:pPr>
    </w:p>
    <w:p w14:paraId="7E7E238F" w14:textId="77777777" w:rsidR="00347597" w:rsidRPr="00347597" w:rsidRDefault="00347597" w:rsidP="008908A3">
      <w:pPr>
        <w:pStyle w:val="ListParagraph"/>
        <w:numPr>
          <w:ilvl w:val="0"/>
          <w:numId w:val="175"/>
        </w:numPr>
        <w:jc w:val="both"/>
        <w:rPr>
          <w:i/>
          <w:sz w:val="24"/>
        </w:rPr>
      </w:pPr>
      <w:r w:rsidRPr="00347597">
        <w:rPr>
          <w:i/>
          <w:sz w:val="24"/>
        </w:rPr>
        <w:t xml:space="preserve">The Bidder shall submit a comprehensive and concise </w:t>
      </w:r>
      <w:r w:rsidRPr="00347597">
        <w:rPr>
          <w:b/>
          <w:bCs/>
          <w:i/>
          <w:sz w:val="24"/>
        </w:rPr>
        <w:t>Environment Social Health and Safety Management Strategies and Implementation Plans (ESHS-MSIP)</w:t>
      </w:r>
      <w:r w:rsidRPr="00347597">
        <w:rPr>
          <w:i/>
          <w:sz w:val="24"/>
        </w:rPr>
        <w:t xml:space="preserve"> as required by ITB 15.1 (</w:t>
      </w:r>
      <w:proofErr w:type="spellStart"/>
      <w:r w:rsidRPr="00347597">
        <w:rPr>
          <w:i/>
          <w:sz w:val="24"/>
        </w:rPr>
        <w:t>i</w:t>
      </w:r>
      <w:proofErr w:type="spellEnd"/>
      <w:r w:rsidRPr="00347597">
        <w:rPr>
          <w:i/>
          <w:sz w:val="24"/>
        </w:rPr>
        <w:t>) of the BDS. These strategies and plans shall describe in detail the actions, materials, equipment and management processes etc. that will be implemented by the Contractor, and its subcontractors. In developing these strategies and plans, the Bidder shall have regard to the ESHS provisions of the contract including those as may be more fully described in the Statement of Requirements in Section 6</w:t>
      </w:r>
    </w:p>
    <w:p w14:paraId="48270DEC" w14:textId="77777777" w:rsidR="00347597" w:rsidRPr="00347597" w:rsidRDefault="00347597" w:rsidP="00347597">
      <w:pPr>
        <w:jc w:val="both"/>
        <w:rPr>
          <w:i/>
          <w:sz w:val="24"/>
        </w:rPr>
      </w:pPr>
    </w:p>
    <w:p w14:paraId="1D4E0302" w14:textId="77777777" w:rsidR="00347597" w:rsidRPr="00347597" w:rsidRDefault="00347597" w:rsidP="00347597">
      <w:pPr>
        <w:jc w:val="both"/>
        <w:rPr>
          <w:i/>
          <w:sz w:val="24"/>
        </w:rPr>
      </w:pPr>
    </w:p>
    <w:p w14:paraId="54D62942" w14:textId="77777777" w:rsidR="00347597" w:rsidRPr="00347597" w:rsidRDefault="00347597" w:rsidP="008908A3">
      <w:pPr>
        <w:pStyle w:val="ListParagraph"/>
        <w:numPr>
          <w:ilvl w:val="0"/>
          <w:numId w:val="175"/>
        </w:numPr>
        <w:jc w:val="both"/>
        <w:rPr>
          <w:i/>
          <w:sz w:val="24"/>
        </w:rPr>
      </w:pPr>
      <w:r w:rsidRPr="00347597">
        <w:rPr>
          <w:i/>
          <w:sz w:val="24"/>
        </w:rPr>
        <w:t xml:space="preserve">In addition, the Bidder shall submit an outline of the </w:t>
      </w:r>
      <w:r w:rsidRPr="00D97D78">
        <w:rPr>
          <w:b/>
          <w:bCs/>
          <w:i/>
          <w:sz w:val="24"/>
        </w:rPr>
        <w:t>Code of Conduct (ESHS)</w:t>
      </w:r>
      <w:r w:rsidRPr="00347597">
        <w:rPr>
          <w:i/>
          <w:sz w:val="24"/>
        </w:rPr>
        <w:t xml:space="preserve"> in accordance with ITB 15.1(</w:t>
      </w:r>
      <w:proofErr w:type="spellStart"/>
      <w:r w:rsidRPr="00347597">
        <w:rPr>
          <w:i/>
          <w:sz w:val="24"/>
        </w:rPr>
        <w:t>i</w:t>
      </w:r>
      <w:proofErr w:type="spellEnd"/>
      <w:r w:rsidRPr="00347597">
        <w:rPr>
          <w:i/>
          <w:sz w:val="24"/>
        </w:rPr>
        <w:t>) indicating how it will be implemented. This will include: what training will be provided to employees, how the Code of Conduct (ESHS) will be monitored and how the Contractor proposes to deal with any breaches and intended grievance redress mechanisms.</w:t>
      </w:r>
    </w:p>
    <w:p w14:paraId="7139C6FB" w14:textId="77777777" w:rsidR="00C70558" w:rsidRDefault="00C70558">
      <w:pPr>
        <w:jc w:val="both"/>
        <w:rPr>
          <w:sz w:val="24"/>
        </w:rPr>
        <w:sectPr w:rsidR="00C70558">
          <w:pgSz w:w="11910" w:h="16850"/>
          <w:pgMar w:top="1020" w:right="940" w:bottom="940" w:left="580" w:header="688" w:footer="755" w:gutter="0"/>
          <w:cols w:space="720"/>
        </w:sectPr>
      </w:pPr>
    </w:p>
    <w:p w14:paraId="50939068" w14:textId="77777777" w:rsidR="00C70558" w:rsidRDefault="00E32773">
      <w:pPr>
        <w:pStyle w:val="Heading1"/>
        <w:spacing w:before="179"/>
        <w:ind w:right="757"/>
      </w:pPr>
      <w:bookmarkStart w:id="78" w:name="_TOC_250027"/>
      <w:r>
        <w:lastRenderedPageBreak/>
        <w:t>Forms</w:t>
      </w:r>
      <w:r>
        <w:rPr>
          <w:spacing w:val="-3"/>
        </w:rPr>
        <w:t xml:space="preserve"> </w:t>
      </w:r>
      <w:r>
        <w:t>for</w:t>
      </w:r>
      <w:r>
        <w:rPr>
          <w:spacing w:val="-2"/>
        </w:rPr>
        <w:t xml:space="preserve"> </w:t>
      </w:r>
      <w:r>
        <w:t>Key</w:t>
      </w:r>
      <w:r>
        <w:rPr>
          <w:spacing w:val="-3"/>
        </w:rPr>
        <w:t xml:space="preserve"> </w:t>
      </w:r>
      <w:bookmarkEnd w:id="78"/>
      <w:r>
        <w:t>Personnel</w:t>
      </w:r>
    </w:p>
    <w:p w14:paraId="51E58B05" w14:textId="77777777" w:rsidR="00C70558" w:rsidRDefault="00E32773">
      <w:pPr>
        <w:ind w:left="607" w:right="762"/>
        <w:jc w:val="center"/>
        <w:rPr>
          <w:b/>
          <w:sz w:val="26"/>
        </w:rPr>
      </w:pPr>
      <w:bookmarkStart w:id="79" w:name="_TOC_250026"/>
      <w:r>
        <w:rPr>
          <w:b/>
          <w:sz w:val="26"/>
        </w:rPr>
        <w:t>Form</w:t>
      </w:r>
      <w:r>
        <w:rPr>
          <w:b/>
          <w:spacing w:val="-4"/>
          <w:sz w:val="26"/>
        </w:rPr>
        <w:t xml:space="preserve"> </w:t>
      </w:r>
      <w:r>
        <w:rPr>
          <w:b/>
          <w:sz w:val="26"/>
        </w:rPr>
        <w:t>–</w:t>
      </w:r>
      <w:r>
        <w:rPr>
          <w:b/>
          <w:spacing w:val="-2"/>
          <w:sz w:val="26"/>
        </w:rPr>
        <w:t xml:space="preserve"> </w:t>
      </w:r>
      <w:r>
        <w:rPr>
          <w:b/>
          <w:sz w:val="26"/>
        </w:rPr>
        <w:t>1:</w:t>
      </w:r>
      <w:r>
        <w:rPr>
          <w:b/>
          <w:spacing w:val="1"/>
          <w:sz w:val="26"/>
        </w:rPr>
        <w:t xml:space="preserve"> </w:t>
      </w:r>
      <w:r>
        <w:rPr>
          <w:b/>
          <w:sz w:val="26"/>
        </w:rPr>
        <w:t>Proposed</w:t>
      </w:r>
      <w:r>
        <w:rPr>
          <w:b/>
          <w:spacing w:val="-2"/>
          <w:sz w:val="26"/>
        </w:rPr>
        <w:t xml:space="preserve"> </w:t>
      </w:r>
      <w:bookmarkEnd w:id="79"/>
      <w:r>
        <w:rPr>
          <w:b/>
          <w:sz w:val="26"/>
        </w:rPr>
        <w:t>Personnel</w:t>
      </w:r>
    </w:p>
    <w:p w14:paraId="6E131DE6" w14:textId="77777777" w:rsidR="00C70558" w:rsidRDefault="00C70558">
      <w:pPr>
        <w:pStyle w:val="BodyText"/>
        <w:spacing w:before="7"/>
        <w:rPr>
          <w:b/>
          <w:sz w:val="28"/>
        </w:rPr>
      </w:pPr>
    </w:p>
    <w:p w14:paraId="6E6EEDA6" w14:textId="77777777" w:rsidR="00C70558" w:rsidRDefault="00E32773">
      <w:pPr>
        <w:pStyle w:val="BodyText"/>
        <w:ind w:left="552" w:right="700"/>
        <w:jc w:val="both"/>
      </w:pPr>
      <w:r>
        <w:t>Bidders</w:t>
      </w:r>
      <w:r>
        <w:rPr>
          <w:spacing w:val="1"/>
        </w:rPr>
        <w:t xml:space="preserve"> </w:t>
      </w:r>
      <w:r>
        <w:t>should</w:t>
      </w:r>
      <w:r>
        <w:rPr>
          <w:spacing w:val="1"/>
        </w:rPr>
        <w:t xml:space="preserve"> </w:t>
      </w:r>
      <w:r>
        <w:t>provide</w:t>
      </w:r>
      <w:r>
        <w:rPr>
          <w:spacing w:val="1"/>
        </w:rPr>
        <w:t xml:space="preserve"> </w:t>
      </w:r>
      <w:r>
        <w:t>the</w:t>
      </w:r>
      <w:r>
        <w:rPr>
          <w:spacing w:val="1"/>
        </w:rPr>
        <w:t xml:space="preserve"> </w:t>
      </w:r>
      <w:r>
        <w:t>names</w:t>
      </w:r>
      <w:r>
        <w:rPr>
          <w:spacing w:val="1"/>
        </w:rPr>
        <w:t xml:space="preserve"> </w:t>
      </w:r>
      <w:r>
        <w:t>of</w:t>
      </w:r>
      <w:r>
        <w:rPr>
          <w:spacing w:val="1"/>
        </w:rPr>
        <w:t xml:space="preserve"> </w:t>
      </w:r>
      <w:r>
        <w:t>suitably</w:t>
      </w:r>
      <w:r>
        <w:rPr>
          <w:spacing w:val="1"/>
        </w:rPr>
        <w:t xml:space="preserve"> </w:t>
      </w:r>
      <w:r>
        <w:t>qualified</w:t>
      </w:r>
      <w:r>
        <w:rPr>
          <w:spacing w:val="1"/>
        </w:rPr>
        <w:t xml:space="preserve"> </w:t>
      </w:r>
      <w:r>
        <w:t>personnel</w:t>
      </w:r>
      <w:r>
        <w:rPr>
          <w:spacing w:val="1"/>
        </w:rPr>
        <w:t xml:space="preserve"> </w:t>
      </w:r>
      <w:r>
        <w:t>to</w:t>
      </w:r>
      <w:r>
        <w:rPr>
          <w:spacing w:val="1"/>
        </w:rPr>
        <w:t xml:space="preserve"> </w:t>
      </w:r>
      <w:r>
        <w:t>meet</w:t>
      </w:r>
      <w:r>
        <w:rPr>
          <w:spacing w:val="1"/>
        </w:rPr>
        <w:t xml:space="preserve"> </w:t>
      </w:r>
      <w:r>
        <w:t>the</w:t>
      </w:r>
      <w:r>
        <w:rPr>
          <w:spacing w:val="1"/>
        </w:rPr>
        <w:t xml:space="preserve"> </w:t>
      </w:r>
      <w:r>
        <w:t>specified</w:t>
      </w:r>
      <w:r>
        <w:rPr>
          <w:spacing w:val="1"/>
        </w:rPr>
        <w:t xml:space="preserve"> </w:t>
      </w:r>
      <w:r>
        <w:t>requirements</w:t>
      </w:r>
      <w:r>
        <w:rPr>
          <w:spacing w:val="-6"/>
        </w:rPr>
        <w:t xml:space="preserve"> </w:t>
      </w:r>
      <w:r>
        <w:t>for</w:t>
      </w:r>
      <w:r>
        <w:rPr>
          <w:spacing w:val="-7"/>
        </w:rPr>
        <w:t xml:space="preserve"> </w:t>
      </w:r>
      <w:r>
        <w:t>each</w:t>
      </w:r>
      <w:r>
        <w:rPr>
          <w:spacing w:val="-9"/>
        </w:rPr>
        <w:t xml:space="preserve"> </w:t>
      </w:r>
      <w:r>
        <w:t>of</w:t>
      </w:r>
      <w:r>
        <w:rPr>
          <w:spacing w:val="-9"/>
        </w:rPr>
        <w:t xml:space="preserve"> </w:t>
      </w:r>
      <w:r>
        <w:t>the</w:t>
      </w:r>
      <w:r>
        <w:rPr>
          <w:spacing w:val="-10"/>
        </w:rPr>
        <w:t xml:space="preserve"> </w:t>
      </w:r>
      <w:r>
        <w:t>positions</w:t>
      </w:r>
      <w:r>
        <w:rPr>
          <w:spacing w:val="-6"/>
        </w:rPr>
        <w:t xml:space="preserve"> </w:t>
      </w:r>
      <w:r>
        <w:t>listed</w:t>
      </w:r>
      <w:r>
        <w:rPr>
          <w:spacing w:val="-9"/>
        </w:rPr>
        <w:t xml:space="preserve"> </w:t>
      </w:r>
      <w:r>
        <w:t>in</w:t>
      </w:r>
      <w:r>
        <w:rPr>
          <w:spacing w:val="-6"/>
        </w:rPr>
        <w:t xml:space="preserve"> </w:t>
      </w:r>
      <w:r>
        <w:t>Section</w:t>
      </w:r>
      <w:r>
        <w:rPr>
          <w:spacing w:val="-5"/>
        </w:rPr>
        <w:t xml:space="preserve"> </w:t>
      </w:r>
      <w:r>
        <w:t>3:</w:t>
      </w:r>
      <w:r>
        <w:rPr>
          <w:spacing w:val="-4"/>
        </w:rPr>
        <w:t xml:space="preserve"> </w:t>
      </w:r>
      <w:r>
        <w:t>Evaluation</w:t>
      </w:r>
      <w:r>
        <w:rPr>
          <w:spacing w:val="-4"/>
        </w:rPr>
        <w:t xml:space="preserve"> </w:t>
      </w:r>
      <w:r>
        <w:t>Methodology</w:t>
      </w:r>
      <w:r>
        <w:rPr>
          <w:spacing w:val="-9"/>
        </w:rPr>
        <w:t xml:space="preserve"> </w:t>
      </w:r>
      <w:r>
        <w:t>and</w:t>
      </w:r>
      <w:r>
        <w:rPr>
          <w:spacing w:val="-4"/>
        </w:rPr>
        <w:t xml:space="preserve"> </w:t>
      </w:r>
      <w:r>
        <w:t>Criteria.</w:t>
      </w:r>
      <w:r>
        <w:rPr>
          <w:spacing w:val="-57"/>
        </w:rPr>
        <w:t xml:space="preserve"> </w:t>
      </w:r>
      <w:r>
        <w:t>The</w:t>
      </w:r>
      <w:r>
        <w:rPr>
          <w:spacing w:val="-11"/>
        </w:rPr>
        <w:t xml:space="preserve"> </w:t>
      </w:r>
      <w:r>
        <w:t>data</w:t>
      </w:r>
      <w:r>
        <w:rPr>
          <w:spacing w:val="-10"/>
        </w:rPr>
        <w:t xml:space="preserve"> </w:t>
      </w:r>
      <w:r>
        <w:t>on</w:t>
      </w:r>
      <w:r>
        <w:rPr>
          <w:spacing w:val="-10"/>
        </w:rPr>
        <w:t xml:space="preserve"> </w:t>
      </w:r>
      <w:r>
        <w:t>their</w:t>
      </w:r>
      <w:r>
        <w:rPr>
          <w:spacing w:val="-9"/>
        </w:rPr>
        <w:t xml:space="preserve"> </w:t>
      </w:r>
      <w:r>
        <w:t>experience</w:t>
      </w:r>
      <w:r>
        <w:rPr>
          <w:spacing w:val="-9"/>
        </w:rPr>
        <w:t xml:space="preserve"> </w:t>
      </w:r>
      <w:r>
        <w:t>should</w:t>
      </w:r>
      <w:r>
        <w:rPr>
          <w:spacing w:val="-10"/>
        </w:rPr>
        <w:t xml:space="preserve"> </w:t>
      </w:r>
      <w:r>
        <w:t>be</w:t>
      </w:r>
      <w:r>
        <w:rPr>
          <w:spacing w:val="-11"/>
        </w:rPr>
        <w:t xml:space="preserve"> </w:t>
      </w:r>
      <w:r>
        <w:t>supplied</w:t>
      </w:r>
      <w:r>
        <w:rPr>
          <w:spacing w:val="-8"/>
        </w:rPr>
        <w:t xml:space="preserve"> </w:t>
      </w:r>
      <w:r>
        <w:t>using</w:t>
      </w:r>
      <w:r>
        <w:rPr>
          <w:spacing w:val="-13"/>
        </w:rPr>
        <w:t xml:space="preserve"> </w:t>
      </w:r>
      <w:r>
        <w:t>the</w:t>
      </w:r>
      <w:r>
        <w:rPr>
          <w:spacing w:val="-9"/>
        </w:rPr>
        <w:t xml:space="preserve"> </w:t>
      </w:r>
      <w:r>
        <w:t>Form</w:t>
      </w:r>
      <w:r>
        <w:rPr>
          <w:spacing w:val="-10"/>
        </w:rPr>
        <w:t xml:space="preserve"> </w:t>
      </w:r>
      <w:r>
        <w:t>below</w:t>
      </w:r>
      <w:r>
        <w:rPr>
          <w:spacing w:val="-8"/>
        </w:rPr>
        <w:t xml:space="preserve"> </w:t>
      </w:r>
      <w:r>
        <w:t>for</w:t>
      </w:r>
      <w:r>
        <w:rPr>
          <w:spacing w:val="-9"/>
        </w:rPr>
        <w:t xml:space="preserve"> </w:t>
      </w:r>
      <w:r>
        <w:t>each</w:t>
      </w:r>
      <w:r>
        <w:rPr>
          <w:spacing w:val="-11"/>
        </w:rPr>
        <w:t xml:space="preserve"> </w:t>
      </w:r>
      <w:r>
        <w:t>candidate.</w:t>
      </w:r>
    </w:p>
    <w:p w14:paraId="309FE521" w14:textId="77777777" w:rsidR="00C70558" w:rsidRDefault="00C70558">
      <w:pPr>
        <w:pStyle w:val="BodyText"/>
        <w:spacing w:before="8" w:after="1"/>
      </w:pPr>
    </w:p>
    <w:tbl>
      <w:tblPr>
        <w:tblW w:w="0" w:type="auto"/>
        <w:tblInd w:w="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42"/>
        <w:gridCol w:w="8308"/>
      </w:tblGrid>
      <w:tr w:rsidR="00C70558" w14:paraId="6F91DDE0" w14:textId="77777777">
        <w:trPr>
          <w:trHeight w:val="387"/>
        </w:trPr>
        <w:tc>
          <w:tcPr>
            <w:tcW w:w="742" w:type="dxa"/>
            <w:vMerge w:val="restart"/>
            <w:tcBorders>
              <w:right w:val="single" w:sz="2" w:space="0" w:color="000000"/>
            </w:tcBorders>
          </w:tcPr>
          <w:p w14:paraId="0125E527" w14:textId="77777777" w:rsidR="00C70558" w:rsidRDefault="00E32773">
            <w:pPr>
              <w:pStyle w:val="TableParagraph"/>
              <w:spacing w:before="51"/>
              <w:ind w:left="74"/>
              <w:rPr>
                <w:sz w:val="24"/>
              </w:rPr>
            </w:pPr>
            <w:r>
              <w:rPr>
                <w:sz w:val="24"/>
              </w:rPr>
              <w:t>1.</w:t>
            </w:r>
          </w:p>
        </w:tc>
        <w:tc>
          <w:tcPr>
            <w:tcW w:w="8308" w:type="dxa"/>
            <w:tcBorders>
              <w:left w:val="single" w:sz="2" w:space="0" w:color="000000"/>
              <w:bottom w:val="single" w:sz="6" w:space="0" w:color="000000"/>
            </w:tcBorders>
          </w:tcPr>
          <w:p w14:paraId="25D4CB8E" w14:textId="77777777" w:rsidR="00C70558" w:rsidRDefault="00E32773">
            <w:pPr>
              <w:pStyle w:val="TableParagraph"/>
              <w:spacing w:before="51"/>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404A0CFD" w14:textId="77777777">
        <w:trPr>
          <w:trHeight w:val="389"/>
        </w:trPr>
        <w:tc>
          <w:tcPr>
            <w:tcW w:w="742" w:type="dxa"/>
            <w:vMerge/>
            <w:tcBorders>
              <w:top w:val="nil"/>
              <w:right w:val="single" w:sz="2" w:space="0" w:color="000000"/>
            </w:tcBorders>
          </w:tcPr>
          <w:p w14:paraId="49F9D72B" w14:textId="77777777" w:rsidR="00C70558" w:rsidRDefault="00C70558">
            <w:pPr>
              <w:rPr>
                <w:sz w:val="2"/>
                <w:szCs w:val="2"/>
              </w:rPr>
            </w:pPr>
          </w:p>
        </w:tc>
        <w:tc>
          <w:tcPr>
            <w:tcW w:w="8308" w:type="dxa"/>
            <w:tcBorders>
              <w:top w:val="single" w:sz="6" w:space="0" w:color="000000"/>
              <w:left w:val="single" w:sz="2" w:space="0" w:color="000000"/>
            </w:tcBorders>
          </w:tcPr>
          <w:p w14:paraId="10C0675D" w14:textId="77777777" w:rsidR="00C70558" w:rsidRDefault="00E32773">
            <w:pPr>
              <w:pStyle w:val="TableParagraph"/>
              <w:spacing w:before="46"/>
              <w:ind w:left="86"/>
              <w:rPr>
                <w:sz w:val="24"/>
              </w:rPr>
            </w:pPr>
            <w:r>
              <w:rPr>
                <w:sz w:val="24"/>
              </w:rPr>
              <w:t>Name</w:t>
            </w:r>
          </w:p>
        </w:tc>
      </w:tr>
      <w:tr w:rsidR="00C70558" w14:paraId="1FEB8777" w14:textId="77777777">
        <w:trPr>
          <w:trHeight w:val="394"/>
        </w:trPr>
        <w:tc>
          <w:tcPr>
            <w:tcW w:w="742" w:type="dxa"/>
            <w:tcBorders>
              <w:right w:val="single" w:sz="2" w:space="0" w:color="000000"/>
            </w:tcBorders>
          </w:tcPr>
          <w:p w14:paraId="73E11435" w14:textId="77777777" w:rsidR="00C70558" w:rsidRDefault="00C70558">
            <w:pPr>
              <w:pStyle w:val="TableParagraph"/>
            </w:pPr>
          </w:p>
        </w:tc>
        <w:tc>
          <w:tcPr>
            <w:tcW w:w="8308" w:type="dxa"/>
            <w:tcBorders>
              <w:left w:val="single" w:sz="2" w:space="0" w:color="000000"/>
            </w:tcBorders>
          </w:tcPr>
          <w:p w14:paraId="1CD12E57"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3F131A2A" w14:textId="77777777">
        <w:trPr>
          <w:trHeight w:val="390"/>
        </w:trPr>
        <w:tc>
          <w:tcPr>
            <w:tcW w:w="742" w:type="dxa"/>
            <w:vMerge w:val="restart"/>
            <w:tcBorders>
              <w:right w:val="single" w:sz="2" w:space="0" w:color="000000"/>
            </w:tcBorders>
          </w:tcPr>
          <w:p w14:paraId="29B89B20" w14:textId="77777777" w:rsidR="00C70558" w:rsidRDefault="00E32773">
            <w:pPr>
              <w:pStyle w:val="TableParagraph"/>
              <w:spacing w:before="54"/>
              <w:ind w:left="74"/>
              <w:rPr>
                <w:sz w:val="24"/>
              </w:rPr>
            </w:pPr>
            <w:r>
              <w:rPr>
                <w:sz w:val="24"/>
              </w:rPr>
              <w:t>2.</w:t>
            </w:r>
          </w:p>
        </w:tc>
        <w:tc>
          <w:tcPr>
            <w:tcW w:w="8308" w:type="dxa"/>
            <w:tcBorders>
              <w:left w:val="single" w:sz="2" w:space="0" w:color="000000"/>
              <w:bottom w:val="single" w:sz="6" w:space="0" w:color="000000"/>
            </w:tcBorders>
          </w:tcPr>
          <w:p w14:paraId="2A23EBA0" w14:textId="77777777" w:rsidR="00C70558" w:rsidRDefault="00E32773">
            <w:pPr>
              <w:pStyle w:val="TableParagraph"/>
              <w:spacing w:before="54"/>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63477F4F" w14:textId="77777777">
        <w:trPr>
          <w:trHeight w:val="387"/>
        </w:trPr>
        <w:tc>
          <w:tcPr>
            <w:tcW w:w="742" w:type="dxa"/>
            <w:vMerge/>
            <w:tcBorders>
              <w:top w:val="nil"/>
              <w:right w:val="single" w:sz="2" w:space="0" w:color="000000"/>
            </w:tcBorders>
          </w:tcPr>
          <w:p w14:paraId="5ADF8A35" w14:textId="77777777" w:rsidR="00C70558" w:rsidRDefault="00C70558">
            <w:pPr>
              <w:rPr>
                <w:sz w:val="2"/>
                <w:szCs w:val="2"/>
              </w:rPr>
            </w:pPr>
          </w:p>
        </w:tc>
        <w:tc>
          <w:tcPr>
            <w:tcW w:w="8308" w:type="dxa"/>
            <w:tcBorders>
              <w:top w:val="single" w:sz="6" w:space="0" w:color="000000"/>
              <w:left w:val="single" w:sz="2" w:space="0" w:color="000000"/>
            </w:tcBorders>
          </w:tcPr>
          <w:p w14:paraId="4CC601FF" w14:textId="77777777" w:rsidR="00C70558" w:rsidRDefault="00E32773">
            <w:pPr>
              <w:pStyle w:val="TableParagraph"/>
              <w:spacing w:before="44"/>
              <w:ind w:left="86"/>
              <w:rPr>
                <w:sz w:val="24"/>
              </w:rPr>
            </w:pPr>
            <w:r>
              <w:rPr>
                <w:sz w:val="24"/>
              </w:rPr>
              <w:t>Name</w:t>
            </w:r>
          </w:p>
        </w:tc>
      </w:tr>
      <w:tr w:rsidR="00C70558" w14:paraId="189A3F3E" w14:textId="77777777">
        <w:trPr>
          <w:trHeight w:val="394"/>
        </w:trPr>
        <w:tc>
          <w:tcPr>
            <w:tcW w:w="742" w:type="dxa"/>
            <w:tcBorders>
              <w:right w:val="single" w:sz="2" w:space="0" w:color="000000"/>
            </w:tcBorders>
          </w:tcPr>
          <w:p w14:paraId="48EBD436" w14:textId="77777777" w:rsidR="00C70558" w:rsidRDefault="00C70558">
            <w:pPr>
              <w:pStyle w:val="TableParagraph"/>
            </w:pPr>
          </w:p>
        </w:tc>
        <w:tc>
          <w:tcPr>
            <w:tcW w:w="8308" w:type="dxa"/>
            <w:tcBorders>
              <w:left w:val="single" w:sz="2" w:space="0" w:color="000000"/>
            </w:tcBorders>
          </w:tcPr>
          <w:p w14:paraId="1A3905A5"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6C6C7DEB" w14:textId="77777777">
        <w:trPr>
          <w:trHeight w:val="389"/>
        </w:trPr>
        <w:tc>
          <w:tcPr>
            <w:tcW w:w="742" w:type="dxa"/>
            <w:vMerge w:val="restart"/>
            <w:tcBorders>
              <w:right w:val="single" w:sz="2" w:space="0" w:color="000000"/>
            </w:tcBorders>
          </w:tcPr>
          <w:p w14:paraId="7078FF1E" w14:textId="77777777" w:rsidR="00C70558" w:rsidRDefault="00E32773">
            <w:pPr>
              <w:pStyle w:val="TableParagraph"/>
              <w:spacing w:before="53"/>
              <w:ind w:left="74"/>
              <w:rPr>
                <w:sz w:val="24"/>
              </w:rPr>
            </w:pPr>
            <w:r>
              <w:rPr>
                <w:sz w:val="24"/>
              </w:rPr>
              <w:t>3.</w:t>
            </w:r>
          </w:p>
        </w:tc>
        <w:tc>
          <w:tcPr>
            <w:tcW w:w="8308" w:type="dxa"/>
            <w:tcBorders>
              <w:left w:val="single" w:sz="2" w:space="0" w:color="000000"/>
              <w:bottom w:val="single" w:sz="6" w:space="0" w:color="000000"/>
            </w:tcBorders>
          </w:tcPr>
          <w:p w14:paraId="6CE01AAE" w14:textId="77777777" w:rsidR="00C70558" w:rsidRDefault="00E32773">
            <w:pPr>
              <w:pStyle w:val="TableParagraph"/>
              <w:spacing w:before="53"/>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4F5E9C28" w14:textId="77777777">
        <w:trPr>
          <w:trHeight w:val="387"/>
        </w:trPr>
        <w:tc>
          <w:tcPr>
            <w:tcW w:w="742" w:type="dxa"/>
            <w:vMerge/>
            <w:tcBorders>
              <w:top w:val="nil"/>
              <w:right w:val="single" w:sz="2" w:space="0" w:color="000000"/>
            </w:tcBorders>
          </w:tcPr>
          <w:p w14:paraId="19279231" w14:textId="77777777" w:rsidR="00C70558" w:rsidRDefault="00C70558">
            <w:pPr>
              <w:rPr>
                <w:sz w:val="2"/>
                <w:szCs w:val="2"/>
              </w:rPr>
            </w:pPr>
          </w:p>
        </w:tc>
        <w:tc>
          <w:tcPr>
            <w:tcW w:w="8308" w:type="dxa"/>
            <w:tcBorders>
              <w:top w:val="single" w:sz="6" w:space="0" w:color="000000"/>
              <w:left w:val="single" w:sz="2" w:space="0" w:color="000000"/>
            </w:tcBorders>
          </w:tcPr>
          <w:p w14:paraId="1E2011FB" w14:textId="77777777" w:rsidR="00C70558" w:rsidRDefault="00E32773">
            <w:pPr>
              <w:pStyle w:val="TableParagraph"/>
              <w:spacing w:before="44"/>
              <w:ind w:left="86"/>
              <w:rPr>
                <w:sz w:val="24"/>
              </w:rPr>
            </w:pPr>
            <w:r>
              <w:rPr>
                <w:sz w:val="24"/>
              </w:rPr>
              <w:t>Name</w:t>
            </w:r>
          </w:p>
        </w:tc>
      </w:tr>
      <w:tr w:rsidR="00C70558" w14:paraId="71D03A6D" w14:textId="77777777">
        <w:trPr>
          <w:trHeight w:val="394"/>
        </w:trPr>
        <w:tc>
          <w:tcPr>
            <w:tcW w:w="742" w:type="dxa"/>
            <w:tcBorders>
              <w:right w:val="single" w:sz="2" w:space="0" w:color="000000"/>
            </w:tcBorders>
          </w:tcPr>
          <w:p w14:paraId="7B99796D" w14:textId="77777777" w:rsidR="00C70558" w:rsidRDefault="00C70558">
            <w:pPr>
              <w:pStyle w:val="TableParagraph"/>
            </w:pPr>
          </w:p>
        </w:tc>
        <w:tc>
          <w:tcPr>
            <w:tcW w:w="8308" w:type="dxa"/>
            <w:tcBorders>
              <w:left w:val="single" w:sz="2" w:space="0" w:color="000000"/>
            </w:tcBorders>
          </w:tcPr>
          <w:p w14:paraId="49D45511" w14:textId="77777777" w:rsidR="00C70558" w:rsidRDefault="00E32773">
            <w:pPr>
              <w:pStyle w:val="TableParagraph"/>
              <w:spacing w:before="51"/>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54F6DC5B" w14:textId="77777777">
        <w:trPr>
          <w:trHeight w:val="389"/>
        </w:trPr>
        <w:tc>
          <w:tcPr>
            <w:tcW w:w="742" w:type="dxa"/>
            <w:vMerge w:val="restart"/>
            <w:tcBorders>
              <w:right w:val="single" w:sz="2" w:space="0" w:color="000000"/>
            </w:tcBorders>
          </w:tcPr>
          <w:p w14:paraId="5C5E4BDA" w14:textId="77777777" w:rsidR="00C70558" w:rsidRDefault="00E32773">
            <w:pPr>
              <w:pStyle w:val="TableParagraph"/>
              <w:spacing w:before="53"/>
              <w:ind w:left="74"/>
              <w:rPr>
                <w:sz w:val="24"/>
              </w:rPr>
            </w:pPr>
            <w:r>
              <w:rPr>
                <w:sz w:val="24"/>
              </w:rPr>
              <w:t>4.</w:t>
            </w:r>
          </w:p>
        </w:tc>
        <w:tc>
          <w:tcPr>
            <w:tcW w:w="8308" w:type="dxa"/>
            <w:tcBorders>
              <w:left w:val="single" w:sz="2" w:space="0" w:color="000000"/>
              <w:bottom w:val="single" w:sz="6" w:space="0" w:color="000000"/>
            </w:tcBorders>
          </w:tcPr>
          <w:p w14:paraId="2890C589" w14:textId="77777777" w:rsidR="00C70558" w:rsidRDefault="00E32773">
            <w:pPr>
              <w:pStyle w:val="TableParagraph"/>
              <w:spacing w:before="53"/>
              <w:ind w:left="86"/>
              <w:rPr>
                <w:sz w:val="24"/>
              </w:rPr>
            </w:pPr>
            <w:r>
              <w:rPr>
                <w:spacing w:val="-1"/>
                <w:sz w:val="24"/>
              </w:rPr>
              <w:t>Title</w:t>
            </w:r>
            <w:r>
              <w:rPr>
                <w:spacing w:val="-14"/>
                <w:sz w:val="24"/>
              </w:rPr>
              <w:t xml:space="preserve"> </w:t>
            </w:r>
            <w:r>
              <w:rPr>
                <w:sz w:val="24"/>
              </w:rPr>
              <w:t>of</w:t>
            </w:r>
            <w:r>
              <w:rPr>
                <w:spacing w:val="-13"/>
                <w:sz w:val="24"/>
              </w:rPr>
              <w:t xml:space="preserve"> </w:t>
            </w:r>
            <w:r>
              <w:rPr>
                <w:sz w:val="24"/>
              </w:rPr>
              <w:t>position:</w:t>
            </w:r>
          </w:p>
        </w:tc>
      </w:tr>
      <w:tr w:rsidR="00C70558" w14:paraId="5F94CC6C" w14:textId="77777777">
        <w:trPr>
          <w:trHeight w:val="380"/>
        </w:trPr>
        <w:tc>
          <w:tcPr>
            <w:tcW w:w="742" w:type="dxa"/>
            <w:vMerge/>
            <w:tcBorders>
              <w:top w:val="nil"/>
              <w:right w:val="single" w:sz="2" w:space="0" w:color="000000"/>
            </w:tcBorders>
          </w:tcPr>
          <w:p w14:paraId="1D7062C2"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7B895BD4" w14:textId="77777777" w:rsidR="00C70558" w:rsidRDefault="00E32773">
            <w:pPr>
              <w:pStyle w:val="TableParagraph"/>
              <w:spacing w:before="44"/>
              <w:ind w:left="86"/>
              <w:rPr>
                <w:sz w:val="24"/>
              </w:rPr>
            </w:pPr>
            <w:r>
              <w:rPr>
                <w:sz w:val="24"/>
              </w:rPr>
              <w:t>Name</w:t>
            </w:r>
          </w:p>
        </w:tc>
      </w:tr>
      <w:tr w:rsidR="00C70558" w14:paraId="1B4EF580" w14:textId="77777777">
        <w:trPr>
          <w:trHeight w:val="387"/>
        </w:trPr>
        <w:tc>
          <w:tcPr>
            <w:tcW w:w="742" w:type="dxa"/>
            <w:vMerge/>
            <w:tcBorders>
              <w:top w:val="nil"/>
              <w:right w:val="single" w:sz="2" w:space="0" w:color="000000"/>
            </w:tcBorders>
          </w:tcPr>
          <w:p w14:paraId="6A73478A" w14:textId="77777777" w:rsidR="00C70558" w:rsidRDefault="00C70558">
            <w:pPr>
              <w:rPr>
                <w:sz w:val="2"/>
                <w:szCs w:val="2"/>
              </w:rPr>
            </w:pPr>
          </w:p>
        </w:tc>
        <w:tc>
          <w:tcPr>
            <w:tcW w:w="8308" w:type="dxa"/>
            <w:tcBorders>
              <w:top w:val="single" w:sz="6" w:space="0" w:color="000000"/>
              <w:left w:val="single" w:sz="2" w:space="0" w:color="000000"/>
            </w:tcBorders>
          </w:tcPr>
          <w:p w14:paraId="638C6015"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3"/>
                <w:sz w:val="24"/>
              </w:rPr>
              <w:t xml:space="preserve"> </w:t>
            </w:r>
            <w:r>
              <w:rPr>
                <w:sz w:val="24"/>
              </w:rPr>
              <w:t>this</w:t>
            </w:r>
            <w:r>
              <w:rPr>
                <w:spacing w:val="-11"/>
                <w:sz w:val="24"/>
              </w:rPr>
              <w:t xml:space="preserve"> </w:t>
            </w:r>
            <w:r>
              <w:rPr>
                <w:sz w:val="24"/>
              </w:rPr>
              <w:t>position</w:t>
            </w:r>
          </w:p>
        </w:tc>
      </w:tr>
      <w:tr w:rsidR="00C70558" w14:paraId="16D9748F" w14:textId="77777777">
        <w:trPr>
          <w:trHeight w:val="390"/>
        </w:trPr>
        <w:tc>
          <w:tcPr>
            <w:tcW w:w="742" w:type="dxa"/>
            <w:vMerge w:val="restart"/>
            <w:tcBorders>
              <w:right w:val="single" w:sz="2" w:space="0" w:color="000000"/>
            </w:tcBorders>
          </w:tcPr>
          <w:p w14:paraId="3F2CEA3F" w14:textId="77777777" w:rsidR="00C70558" w:rsidRDefault="00E32773">
            <w:pPr>
              <w:pStyle w:val="TableParagraph"/>
              <w:spacing w:before="53"/>
              <w:ind w:left="74"/>
              <w:rPr>
                <w:sz w:val="24"/>
              </w:rPr>
            </w:pPr>
            <w:r>
              <w:rPr>
                <w:sz w:val="24"/>
              </w:rPr>
              <w:t>5.</w:t>
            </w:r>
          </w:p>
        </w:tc>
        <w:tc>
          <w:tcPr>
            <w:tcW w:w="8308" w:type="dxa"/>
            <w:tcBorders>
              <w:left w:val="single" w:sz="2" w:space="0" w:color="000000"/>
              <w:bottom w:val="single" w:sz="6" w:space="0" w:color="000000"/>
            </w:tcBorders>
          </w:tcPr>
          <w:p w14:paraId="392335F3" w14:textId="77777777" w:rsidR="00C70558" w:rsidRDefault="00E32773">
            <w:pPr>
              <w:pStyle w:val="TableParagraph"/>
              <w:spacing w:before="53"/>
              <w:ind w:left="86"/>
              <w:rPr>
                <w:sz w:val="24"/>
              </w:rPr>
            </w:pPr>
            <w:r>
              <w:rPr>
                <w:spacing w:val="-1"/>
                <w:sz w:val="24"/>
              </w:rPr>
              <w:t>Title</w:t>
            </w:r>
            <w:r>
              <w:rPr>
                <w:spacing w:val="-14"/>
                <w:sz w:val="24"/>
              </w:rPr>
              <w:t xml:space="preserve"> </w:t>
            </w:r>
            <w:r>
              <w:rPr>
                <w:spacing w:val="-1"/>
                <w:sz w:val="24"/>
              </w:rPr>
              <w:t>of</w:t>
            </w:r>
            <w:r>
              <w:rPr>
                <w:spacing w:val="-11"/>
                <w:sz w:val="24"/>
              </w:rPr>
              <w:t xml:space="preserve"> </w:t>
            </w:r>
            <w:r>
              <w:rPr>
                <w:spacing w:val="-1"/>
                <w:sz w:val="24"/>
              </w:rPr>
              <w:t>position:</w:t>
            </w:r>
            <w:r>
              <w:rPr>
                <w:spacing w:val="-10"/>
                <w:sz w:val="24"/>
              </w:rPr>
              <w:t xml:space="preserve"> </w:t>
            </w:r>
            <w:r>
              <w:rPr>
                <w:spacing w:val="-1"/>
                <w:sz w:val="24"/>
              </w:rPr>
              <w:t>Environmental</w:t>
            </w:r>
            <w:r>
              <w:rPr>
                <w:spacing w:val="-10"/>
                <w:sz w:val="24"/>
              </w:rPr>
              <w:t xml:space="preserve"> </w:t>
            </w:r>
            <w:r>
              <w:rPr>
                <w:spacing w:val="-1"/>
                <w:sz w:val="24"/>
              </w:rPr>
              <w:t>Officer</w:t>
            </w:r>
          </w:p>
        </w:tc>
      </w:tr>
      <w:tr w:rsidR="00C70558" w14:paraId="7F45085F" w14:textId="77777777">
        <w:trPr>
          <w:trHeight w:val="380"/>
        </w:trPr>
        <w:tc>
          <w:tcPr>
            <w:tcW w:w="742" w:type="dxa"/>
            <w:vMerge/>
            <w:tcBorders>
              <w:top w:val="nil"/>
              <w:right w:val="single" w:sz="2" w:space="0" w:color="000000"/>
            </w:tcBorders>
          </w:tcPr>
          <w:p w14:paraId="2F595E27"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127DCD98" w14:textId="77777777" w:rsidR="00C70558" w:rsidRDefault="00E32773">
            <w:pPr>
              <w:pStyle w:val="TableParagraph"/>
              <w:spacing w:before="44"/>
              <w:ind w:left="86"/>
              <w:rPr>
                <w:sz w:val="24"/>
              </w:rPr>
            </w:pPr>
            <w:r>
              <w:rPr>
                <w:sz w:val="24"/>
              </w:rPr>
              <w:t>Name</w:t>
            </w:r>
          </w:p>
        </w:tc>
      </w:tr>
      <w:tr w:rsidR="00C70558" w14:paraId="72EB45C7" w14:textId="77777777">
        <w:trPr>
          <w:trHeight w:val="387"/>
        </w:trPr>
        <w:tc>
          <w:tcPr>
            <w:tcW w:w="742" w:type="dxa"/>
            <w:vMerge/>
            <w:tcBorders>
              <w:top w:val="nil"/>
              <w:right w:val="single" w:sz="2" w:space="0" w:color="000000"/>
            </w:tcBorders>
          </w:tcPr>
          <w:p w14:paraId="165F21A5" w14:textId="77777777" w:rsidR="00C70558" w:rsidRDefault="00C70558">
            <w:pPr>
              <w:rPr>
                <w:sz w:val="2"/>
                <w:szCs w:val="2"/>
              </w:rPr>
            </w:pPr>
          </w:p>
        </w:tc>
        <w:tc>
          <w:tcPr>
            <w:tcW w:w="8308" w:type="dxa"/>
            <w:tcBorders>
              <w:top w:val="single" w:sz="6" w:space="0" w:color="000000"/>
              <w:left w:val="single" w:sz="2" w:space="0" w:color="000000"/>
            </w:tcBorders>
          </w:tcPr>
          <w:p w14:paraId="5A9A779A"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52AD2DDE" w14:textId="77777777">
        <w:trPr>
          <w:trHeight w:val="389"/>
        </w:trPr>
        <w:tc>
          <w:tcPr>
            <w:tcW w:w="742" w:type="dxa"/>
            <w:vMerge w:val="restart"/>
            <w:tcBorders>
              <w:right w:val="single" w:sz="2" w:space="0" w:color="000000"/>
            </w:tcBorders>
          </w:tcPr>
          <w:p w14:paraId="46E0E6A4" w14:textId="77777777" w:rsidR="00C70558" w:rsidRDefault="00E32773">
            <w:pPr>
              <w:pStyle w:val="TableParagraph"/>
              <w:spacing w:before="53"/>
              <w:ind w:left="74"/>
              <w:rPr>
                <w:sz w:val="24"/>
              </w:rPr>
            </w:pPr>
            <w:r>
              <w:rPr>
                <w:sz w:val="24"/>
              </w:rPr>
              <w:t>6.</w:t>
            </w:r>
          </w:p>
        </w:tc>
        <w:tc>
          <w:tcPr>
            <w:tcW w:w="8308" w:type="dxa"/>
            <w:tcBorders>
              <w:left w:val="single" w:sz="2" w:space="0" w:color="000000"/>
              <w:bottom w:val="single" w:sz="6" w:space="0" w:color="000000"/>
            </w:tcBorders>
          </w:tcPr>
          <w:p w14:paraId="3CFD0B74" w14:textId="77777777" w:rsidR="00C70558" w:rsidRDefault="00E32773">
            <w:pPr>
              <w:pStyle w:val="TableParagraph"/>
              <w:spacing w:before="53"/>
              <w:ind w:left="86"/>
              <w:rPr>
                <w:sz w:val="24"/>
              </w:rPr>
            </w:pPr>
            <w:r>
              <w:rPr>
                <w:spacing w:val="-1"/>
                <w:sz w:val="24"/>
              </w:rPr>
              <w:t>Title</w:t>
            </w:r>
            <w:r>
              <w:rPr>
                <w:spacing w:val="-14"/>
                <w:sz w:val="24"/>
              </w:rPr>
              <w:t xml:space="preserve"> </w:t>
            </w:r>
            <w:r>
              <w:rPr>
                <w:spacing w:val="-1"/>
                <w:sz w:val="24"/>
              </w:rPr>
              <w:t>of</w:t>
            </w:r>
            <w:r>
              <w:rPr>
                <w:spacing w:val="-12"/>
                <w:sz w:val="24"/>
              </w:rPr>
              <w:t xml:space="preserve"> </w:t>
            </w:r>
            <w:r>
              <w:rPr>
                <w:spacing w:val="-1"/>
                <w:sz w:val="24"/>
              </w:rPr>
              <w:t>position:</w:t>
            </w:r>
            <w:r>
              <w:rPr>
                <w:spacing w:val="-13"/>
                <w:sz w:val="24"/>
              </w:rPr>
              <w:t xml:space="preserve"> </w:t>
            </w:r>
            <w:r>
              <w:rPr>
                <w:spacing w:val="-1"/>
                <w:sz w:val="24"/>
              </w:rPr>
              <w:t>Social</w:t>
            </w:r>
            <w:r>
              <w:rPr>
                <w:spacing w:val="-10"/>
                <w:sz w:val="24"/>
              </w:rPr>
              <w:t xml:space="preserve"> </w:t>
            </w:r>
            <w:r>
              <w:rPr>
                <w:spacing w:val="-1"/>
                <w:sz w:val="24"/>
              </w:rPr>
              <w:t>Development</w:t>
            </w:r>
            <w:r>
              <w:rPr>
                <w:spacing w:val="-10"/>
                <w:sz w:val="24"/>
              </w:rPr>
              <w:t xml:space="preserve"> </w:t>
            </w:r>
            <w:r>
              <w:rPr>
                <w:sz w:val="24"/>
              </w:rPr>
              <w:t>Officer</w:t>
            </w:r>
          </w:p>
        </w:tc>
      </w:tr>
      <w:tr w:rsidR="00C70558" w14:paraId="6959A704" w14:textId="77777777">
        <w:trPr>
          <w:trHeight w:val="380"/>
        </w:trPr>
        <w:tc>
          <w:tcPr>
            <w:tcW w:w="742" w:type="dxa"/>
            <w:vMerge/>
            <w:tcBorders>
              <w:top w:val="nil"/>
              <w:right w:val="single" w:sz="2" w:space="0" w:color="000000"/>
            </w:tcBorders>
          </w:tcPr>
          <w:p w14:paraId="58C5777C"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2A85C815" w14:textId="77777777" w:rsidR="00C70558" w:rsidRDefault="00E32773">
            <w:pPr>
              <w:pStyle w:val="TableParagraph"/>
              <w:spacing w:before="44"/>
              <w:ind w:left="86"/>
              <w:rPr>
                <w:sz w:val="24"/>
              </w:rPr>
            </w:pPr>
            <w:r>
              <w:rPr>
                <w:sz w:val="24"/>
              </w:rPr>
              <w:t>Name</w:t>
            </w:r>
          </w:p>
        </w:tc>
      </w:tr>
      <w:tr w:rsidR="00C70558" w14:paraId="03E15FBB" w14:textId="77777777">
        <w:trPr>
          <w:trHeight w:val="387"/>
        </w:trPr>
        <w:tc>
          <w:tcPr>
            <w:tcW w:w="742" w:type="dxa"/>
            <w:vMerge/>
            <w:tcBorders>
              <w:top w:val="nil"/>
              <w:right w:val="single" w:sz="2" w:space="0" w:color="000000"/>
            </w:tcBorders>
          </w:tcPr>
          <w:p w14:paraId="2F69390B" w14:textId="77777777" w:rsidR="00C70558" w:rsidRDefault="00C70558">
            <w:pPr>
              <w:rPr>
                <w:sz w:val="2"/>
                <w:szCs w:val="2"/>
              </w:rPr>
            </w:pPr>
          </w:p>
        </w:tc>
        <w:tc>
          <w:tcPr>
            <w:tcW w:w="8308" w:type="dxa"/>
            <w:tcBorders>
              <w:top w:val="single" w:sz="6" w:space="0" w:color="000000"/>
              <w:left w:val="single" w:sz="2" w:space="0" w:color="000000"/>
            </w:tcBorders>
          </w:tcPr>
          <w:p w14:paraId="72BE26BF"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r w:rsidR="00C70558" w14:paraId="690E35F7" w14:textId="77777777">
        <w:trPr>
          <w:trHeight w:val="390"/>
        </w:trPr>
        <w:tc>
          <w:tcPr>
            <w:tcW w:w="742" w:type="dxa"/>
            <w:vMerge w:val="restart"/>
            <w:tcBorders>
              <w:right w:val="single" w:sz="2" w:space="0" w:color="000000"/>
            </w:tcBorders>
          </w:tcPr>
          <w:p w14:paraId="78224399" w14:textId="77777777" w:rsidR="00C70558" w:rsidRDefault="00E32773">
            <w:pPr>
              <w:pStyle w:val="TableParagraph"/>
              <w:spacing w:before="53"/>
              <w:ind w:left="74"/>
              <w:rPr>
                <w:sz w:val="24"/>
              </w:rPr>
            </w:pPr>
            <w:r>
              <w:rPr>
                <w:sz w:val="24"/>
              </w:rPr>
              <w:t>etc.</w:t>
            </w:r>
          </w:p>
        </w:tc>
        <w:tc>
          <w:tcPr>
            <w:tcW w:w="8308" w:type="dxa"/>
            <w:tcBorders>
              <w:left w:val="single" w:sz="2" w:space="0" w:color="000000"/>
              <w:bottom w:val="single" w:sz="6" w:space="0" w:color="000000"/>
            </w:tcBorders>
          </w:tcPr>
          <w:p w14:paraId="55884D66" w14:textId="77777777" w:rsidR="00C70558" w:rsidRDefault="00E32773">
            <w:pPr>
              <w:pStyle w:val="TableParagraph"/>
              <w:spacing w:before="53"/>
              <w:ind w:left="86"/>
              <w:rPr>
                <w:sz w:val="24"/>
              </w:rPr>
            </w:pPr>
            <w:r>
              <w:rPr>
                <w:sz w:val="24"/>
              </w:rPr>
              <w:t>Title</w:t>
            </w:r>
            <w:r>
              <w:rPr>
                <w:spacing w:val="-15"/>
                <w:sz w:val="24"/>
              </w:rPr>
              <w:t xml:space="preserve"> </w:t>
            </w:r>
            <w:r>
              <w:rPr>
                <w:sz w:val="24"/>
              </w:rPr>
              <w:t>of</w:t>
            </w:r>
            <w:r>
              <w:rPr>
                <w:spacing w:val="-13"/>
                <w:sz w:val="24"/>
              </w:rPr>
              <w:t xml:space="preserve"> </w:t>
            </w:r>
            <w:r>
              <w:rPr>
                <w:sz w:val="24"/>
              </w:rPr>
              <w:t>position</w:t>
            </w:r>
          </w:p>
        </w:tc>
      </w:tr>
      <w:tr w:rsidR="00C70558" w14:paraId="1EBAB5A3" w14:textId="77777777">
        <w:trPr>
          <w:trHeight w:val="380"/>
        </w:trPr>
        <w:tc>
          <w:tcPr>
            <w:tcW w:w="742" w:type="dxa"/>
            <w:vMerge/>
            <w:tcBorders>
              <w:top w:val="nil"/>
              <w:right w:val="single" w:sz="2" w:space="0" w:color="000000"/>
            </w:tcBorders>
          </w:tcPr>
          <w:p w14:paraId="613944DB" w14:textId="77777777" w:rsidR="00C70558" w:rsidRDefault="00C70558">
            <w:pPr>
              <w:rPr>
                <w:sz w:val="2"/>
                <w:szCs w:val="2"/>
              </w:rPr>
            </w:pPr>
          </w:p>
        </w:tc>
        <w:tc>
          <w:tcPr>
            <w:tcW w:w="8308" w:type="dxa"/>
            <w:tcBorders>
              <w:top w:val="single" w:sz="6" w:space="0" w:color="000000"/>
              <w:left w:val="single" w:sz="2" w:space="0" w:color="000000"/>
              <w:bottom w:val="single" w:sz="6" w:space="0" w:color="000000"/>
            </w:tcBorders>
          </w:tcPr>
          <w:p w14:paraId="6D13769F" w14:textId="77777777" w:rsidR="00C70558" w:rsidRDefault="00E32773">
            <w:pPr>
              <w:pStyle w:val="TableParagraph"/>
              <w:spacing w:before="44"/>
              <w:ind w:left="86"/>
              <w:rPr>
                <w:sz w:val="24"/>
              </w:rPr>
            </w:pPr>
            <w:r>
              <w:rPr>
                <w:sz w:val="24"/>
              </w:rPr>
              <w:t>Name</w:t>
            </w:r>
          </w:p>
        </w:tc>
      </w:tr>
      <w:tr w:rsidR="00C70558" w14:paraId="2F0C0783" w14:textId="77777777">
        <w:trPr>
          <w:trHeight w:val="390"/>
        </w:trPr>
        <w:tc>
          <w:tcPr>
            <w:tcW w:w="742" w:type="dxa"/>
            <w:vMerge/>
            <w:tcBorders>
              <w:top w:val="nil"/>
              <w:right w:val="single" w:sz="2" w:space="0" w:color="000000"/>
            </w:tcBorders>
          </w:tcPr>
          <w:p w14:paraId="7BD6FC10" w14:textId="77777777" w:rsidR="00C70558" w:rsidRDefault="00C70558">
            <w:pPr>
              <w:rPr>
                <w:sz w:val="2"/>
                <w:szCs w:val="2"/>
              </w:rPr>
            </w:pPr>
          </w:p>
        </w:tc>
        <w:tc>
          <w:tcPr>
            <w:tcW w:w="8308" w:type="dxa"/>
            <w:tcBorders>
              <w:top w:val="single" w:sz="6" w:space="0" w:color="000000"/>
              <w:left w:val="single" w:sz="2" w:space="0" w:color="000000"/>
            </w:tcBorders>
          </w:tcPr>
          <w:p w14:paraId="0190E774" w14:textId="77777777" w:rsidR="00C70558" w:rsidRDefault="00E32773">
            <w:pPr>
              <w:pStyle w:val="TableParagraph"/>
              <w:spacing w:before="44"/>
              <w:ind w:left="86"/>
              <w:rPr>
                <w:sz w:val="24"/>
              </w:rPr>
            </w:pPr>
            <w:r>
              <w:rPr>
                <w:spacing w:val="-1"/>
                <w:sz w:val="24"/>
              </w:rPr>
              <w:t>Duration</w:t>
            </w:r>
            <w:r>
              <w:rPr>
                <w:spacing w:val="-13"/>
                <w:sz w:val="24"/>
              </w:rPr>
              <w:t xml:space="preserve"> </w:t>
            </w:r>
            <w:r>
              <w:rPr>
                <w:spacing w:val="-1"/>
                <w:sz w:val="24"/>
              </w:rPr>
              <w:t>of</w:t>
            </w:r>
            <w:r>
              <w:rPr>
                <w:spacing w:val="-14"/>
                <w:sz w:val="24"/>
              </w:rPr>
              <w:t xml:space="preserve"> </w:t>
            </w:r>
            <w:r>
              <w:rPr>
                <w:spacing w:val="-1"/>
                <w:sz w:val="24"/>
              </w:rPr>
              <w:t>commitment</w:t>
            </w:r>
            <w:r>
              <w:rPr>
                <w:spacing w:val="-10"/>
                <w:sz w:val="24"/>
              </w:rPr>
              <w:t xml:space="preserve"> </w:t>
            </w:r>
            <w:r>
              <w:rPr>
                <w:sz w:val="24"/>
              </w:rPr>
              <w:t>for</w:t>
            </w:r>
            <w:r>
              <w:rPr>
                <w:spacing w:val="-14"/>
                <w:sz w:val="24"/>
              </w:rPr>
              <w:t xml:space="preserve"> </w:t>
            </w:r>
            <w:r>
              <w:rPr>
                <w:sz w:val="24"/>
              </w:rPr>
              <w:t>this</w:t>
            </w:r>
            <w:r>
              <w:rPr>
                <w:spacing w:val="-11"/>
                <w:sz w:val="24"/>
              </w:rPr>
              <w:t xml:space="preserve"> </w:t>
            </w:r>
            <w:r>
              <w:rPr>
                <w:sz w:val="24"/>
              </w:rPr>
              <w:t>position</w:t>
            </w:r>
          </w:p>
        </w:tc>
      </w:tr>
    </w:tbl>
    <w:p w14:paraId="7B88F32C" w14:textId="77777777" w:rsidR="00C70558" w:rsidRDefault="00C70558">
      <w:pPr>
        <w:rPr>
          <w:sz w:val="24"/>
        </w:rPr>
        <w:sectPr w:rsidR="00C70558">
          <w:pgSz w:w="11910" w:h="16850"/>
          <w:pgMar w:top="1020" w:right="940" w:bottom="940" w:left="580" w:header="688" w:footer="755" w:gutter="0"/>
          <w:cols w:space="720"/>
        </w:sectPr>
      </w:pPr>
    </w:p>
    <w:p w14:paraId="4FE5C85F" w14:textId="77777777" w:rsidR="00C70558" w:rsidRDefault="00C70558">
      <w:pPr>
        <w:pStyle w:val="BodyText"/>
        <w:spacing w:before="1"/>
        <w:rPr>
          <w:sz w:val="13"/>
        </w:rPr>
      </w:pPr>
    </w:p>
    <w:p w14:paraId="3D44BD9A" w14:textId="3AC882A7" w:rsidR="00C70558" w:rsidRDefault="00E32773">
      <w:pPr>
        <w:spacing w:before="89"/>
        <w:ind w:left="607" w:right="758"/>
        <w:jc w:val="center"/>
        <w:rPr>
          <w:b/>
          <w:sz w:val="26"/>
        </w:rPr>
      </w:pPr>
      <w:bookmarkStart w:id="80" w:name="_TOC_250025"/>
      <w:r>
        <w:rPr>
          <w:b/>
          <w:sz w:val="26"/>
        </w:rPr>
        <w:t>Form</w:t>
      </w:r>
      <w:r>
        <w:rPr>
          <w:b/>
          <w:spacing w:val="-3"/>
          <w:sz w:val="26"/>
        </w:rPr>
        <w:t xml:space="preserve"> </w:t>
      </w:r>
      <w:r>
        <w:rPr>
          <w:b/>
          <w:sz w:val="26"/>
        </w:rPr>
        <w:t>–</w:t>
      </w:r>
      <w:r>
        <w:rPr>
          <w:b/>
          <w:spacing w:val="-2"/>
          <w:sz w:val="26"/>
        </w:rPr>
        <w:t xml:space="preserve"> </w:t>
      </w:r>
      <w:r>
        <w:rPr>
          <w:b/>
          <w:sz w:val="26"/>
        </w:rPr>
        <w:t>2:</w:t>
      </w:r>
      <w:r w:rsidR="00F051A0">
        <w:rPr>
          <w:b/>
          <w:sz w:val="26"/>
        </w:rPr>
        <w:t xml:space="preserve"> </w:t>
      </w:r>
      <w:r>
        <w:rPr>
          <w:b/>
          <w:sz w:val="26"/>
        </w:rPr>
        <w:t>CV</w:t>
      </w:r>
      <w:r>
        <w:rPr>
          <w:b/>
          <w:spacing w:val="-2"/>
          <w:sz w:val="26"/>
        </w:rPr>
        <w:t xml:space="preserve"> </w:t>
      </w:r>
      <w:r>
        <w:rPr>
          <w:b/>
          <w:sz w:val="26"/>
        </w:rPr>
        <w:t>of</w:t>
      </w:r>
      <w:r>
        <w:rPr>
          <w:b/>
          <w:spacing w:val="1"/>
          <w:sz w:val="26"/>
        </w:rPr>
        <w:t xml:space="preserve"> </w:t>
      </w:r>
      <w:r>
        <w:rPr>
          <w:b/>
          <w:sz w:val="26"/>
        </w:rPr>
        <w:t>Proposed</w:t>
      </w:r>
      <w:r>
        <w:rPr>
          <w:b/>
          <w:spacing w:val="-1"/>
          <w:sz w:val="26"/>
        </w:rPr>
        <w:t xml:space="preserve"> </w:t>
      </w:r>
      <w:bookmarkEnd w:id="80"/>
      <w:r>
        <w:rPr>
          <w:b/>
          <w:sz w:val="26"/>
        </w:rPr>
        <w:t>Personnel</w:t>
      </w:r>
    </w:p>
    <w:p w14:paraId="112A95AA" w14:textId="77777777" w:rsidR="00C70558" w:rsidRDefault="00C70558">
      <w:pPr>
        <w:pStyle w:val="BodyText"/>
        <w:spacing w:before="7"/>
        <w:rPr>
          <w:b/>
          <w:sz w:val="32"/>
        </w:rPr>
      </w:pPr>
    </w:p>
    <w:p w14:paraId="29BC50A2" w14:textId="77777777" w:rsidR="00C70558" w:rsidRDefault="00E32773">
      <w:pPr>
        <w:pStyle w:val="BodyText"/>
        <w:ind w:left="552"/>
      </w:pPr>
      <w:r>
        <w:rPr>
          <w:spacing w:val="-1"/>
        </w:rPr>
        <w:t>The</w:t>
      </w:r>
      <w:r>
        <w:rPr>
          <w:spacing w:val="-14"/>
        </w:rPr>
        <w:t xml:space="preserve"> </w:t>
      </w:r>
      <w:r>
        <w:rPr>
          <w:spacing w:val="-1"/>
        </w:rPr>
        <w:t>bidder</w:t>
      </w:r>
      <w:r>
        <w:rPr>
          <w:spacing w:val="-14"/>
        </w:rPr>
        <w:t xml:space="preserve"> </w:t>
      </w:r>
      <w:r>
        <w:rPr>
          <w:spacing w:val="-1"/>
        </w:rPr>
        <w:t>shall</w:t>
      </w:r>
      <w:r>
        <w:rPr>
          <w:spacing w:val="-13"/>
        </w:rPr>
        <w:t xml:space="preserve"> </w:t>
      </w:r>
      <w:r>
        <w:rPr>
          <w:spacing w:val="-1"/>
        </w:rPr>
        <w:t>provide</w:t>
      </w:r>
      <w:r>
        <w:rPr>
          <w:spacing w:val="-12"/>
        </w:rPr>
        <w:t xml:space="preserve"> </w:t>
      </w:r>
      <w:r>
        <w:rPr>
          <w:spacing w:val="-1"/>
        </w:rPr>
        <w:t>all</w:t>
      </w:r>
      <w:r>
        <w:rPr>
          <w:spacing w:val="-13"/>
        </w:rPr>
        <w:t xml:space="preserve"> </w:t>
      </w:r>
      <w:r>
        <w:rPr>
          <w:spacing w:val="-1"/>
        </w:rPr>
        <w:t>the</w:t>
      </w:r>
      <w:r>
        <w:rPr>
          <w:spacing w:val="-14"/>
        </w:rPr>
        <w:t xml:space="preserve"> </w:t>
      </w:r>
      <w:r>
        <w:t>information</w:t>
      </w:r>
      <w:r>
        <w:rPr>
          <w:spacing w:val="-11"/>
        </w:rPr>
        <w:t xml:space="preserve"> </w:t>
      </w:r>
      <w:r>
        <w:t>requested</w:t>
      </w:r>
      <w:r>
        <w:rPr>
          <w:spacing w:val="-13"/>
        </w:rPr>
        <w:t xml:space="preserve"> </w:t>
      </w:r>
      <w:r>
        <w:t>below.</w:t>
      </w:r>
    </w:p>
    <w:p w14:paraId="386E2155" w14:textId="77777777" w:rsidR="00C70558" w:rsidRDefault="00C70558">
      <w:pPr>
        <w:pStyle w:val="BodyText"/>
        <w:spacing w:before="9"/>
        <w:rPr>
          <w:sz w:val="20"/>
        </w:rPr>
      </w:pPr>
    </w:p>
    <w:tbl>
      <w:tblPr>
        <w:tblW w:w="0" w:type="auto"/>
        <w:tblInd w:w="5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1"/>
        <w:gridCol w:w="4078"/>
        <w:gridCol w:w="3629"/>
      </w:tblGrid>
      <w:tr w:rsidR="00C70558" w14:paraId="78F7A942" w14:textId="77777777">
        <w:trPr>
          <w:trHeight w:val="505"/>
        </w:trPr>
        <w:tc>
          <w:tcPr>
            <w:tcW w:w="9188" w:type="dxa"/>
            <w:gridSpan w:val="3"/>
          </w:tcPr>
          <w:p w14:paraId="7401827B" w14:textId="77777777" w:rsidR="00C70558" w:rsidRDefault="00E32773">
            <w:pPr>
              <w:pStyle w:val="TableParagraph"/>
              <w:spacing w:line="251" w:lineRule="exact"/>
              <w:ind w:left="71"/>
              <w:rPr>
                <w:b/>
              </w:rPr>
            </w:pPr>
            <w:r>
              <w:rPr>
                <w:b/>
              </w:rPr>
              <w:t>Position</w:t>
            </w:r>
          </w:p>
        </w:tc>
      </w:tr>
      <w:tr w:rsidR="00C70558" w14:paraId="6CC323C1" w14:textId="77777777">
        <w:trPr>
          <w:trHeight w:val="505"/>
        </w:trPr>
        <w:tc>
          <w:tcPr>
            <w:tcW w:w="1481" w:type="dxa"/>
            <w:vMerge w:val="restart"/>
          </w:tcPr>
          <w:p w14:paraId="50253D7D" w14:textId="77777777" w:rsidR="00C70558" w:rsidRDefault="00E32773">
            <w:pPr>
              <w:pStyle w:val="TableParagraph"/>
              <w:ind w:left="71" w:right="248"/>
              <w:rPr>
                <w:b/>
              </w:rPr>
            </w:pPr>
            <w:r>
              <w:rPr>
                <w:b/>
              </w:rPr>
              <w:t>Personnel</w:t>
            </w:r>
            <w:r>
              <w:rPr>
                <w:b/>
                <w:spacing w:val="1"/>
              </w:rPr>
              <w:t xml:space="preserve"> </w:t>
            </w:r>
            <w:r>
              <w:rPr>
                <w:b/>
                <w:spacing w:val="-2"/>
              </w:rPr>
              <w:t>Information</w:t>
            </w:r>
          </w:p>
        </w:tc>
        <w:tc>
          <w:tcPr>
            <w:tcW w:w="4078" w:type="dxa"/>
          </w:tcPr>
          <w:p w14:paraId="3FB4CFA2" w14:textId="77777777" w:rsidR="00C70558" w:rsidRDefault="00E32773">
            <w:pPr>
              <w:pStyle w:val="TableParagraph"/>
              <w:spacing w:line="246" w:lineRule="exact"/>
              <w:ind w:left="74"/>
            </w:pPr>
            <w:r>
              <w:t>Name</w:t>
            </w:r>
          </w:p>
        </w:tc>
        <w:tc>
          <w:tcPr>
            <w:tcW w:w="3629" w:type="dxa"/>
          </w:tcPr>
          <w:p w14:paraId="168E50EC" w14:textId="77777777" w:rsidR="00C70558" w:rsidRDefault="00E32773">
            <w:pPr>
              <w:pStyle w:val="TableParagraph"/>
              <w:spacing w:line="246" w:lineRule="exact"/>
              <w:ind w:left="74"/>
            </w:pPr>
            <w:r>
              <w:t>Date</w:t>
            </w:r>
            <w:r>
              <w:rPr>
                <w:spacing w:val="-10"/>
              </w:rPr>
              <w:t xml:space="preserve"> </w:t>
            </w:r>
            <w:r>
              <w:t>of</w:t>
            </w:r>
            <w:r>
              <w:rPr>
                <w:spacing w:val="-9"/>
              </w:rPr>
              <w:t xml:space="preserve"> </w:t>
            </w:r>
            <w:r>
              <w:t>birth</w:t>
            </w:r>
          </w:p>
        </w:tc>
      </w:tr>
      <w:tr w:rsidR="00C70558" w14:paraId="3F93B88D" w14:textId="77777777">
        <w:trPr>
          <w:trHeight w:val="505"/>
        </w:trPr>
        <w:tc>
          <w:tcPr>
            <w:tcW w:w="1481" w:type="dxa"/>
            <w:vMerge/>
            <w:tcBorders>
              <w:top w:val="nil"/>
            </w:tcBorders>
          </w:tcPr>
          <w:p w14:paraId="153FA1E5" w14:textId="77777777" w:rsidR="00C70558" w:rsidRDefault="00C70558">
            <w:pPr>
              <w:rPr>
                <w:sz w:val="2"/>
                <w:szCs w:val="2"/>
              </w:rPr>
            </w:pPr>
          </w:p>
        </w:tc>
        <w:tc>
          <w:tcPr>
            <w:tcW w:w="7707" w:type="dxa"/>
            <w:gridSpan w:val="2"/>
          </w:tcPr>
          <w:p w14:paraId="45328E8E" w14:textId="77777777" w:rsidR="00C70558" w:rsidRDefault="00E32773">
            <w:pPr>
              <w:pStyle w:val="TableParagraph"/>
              <w:spacing w:line="246" w:lineRule="exact"/>
              <w:ind w:left="74"/>
            </w:pPr>
            <w:r>
              <w:rPr>
                <w:spacing w:val="-2"/>
              </w:rPr>
              <w:t>Professional</w:t>
            </w:r>
            <w:r>
              <w:rPr>
                <w:spacing w:val="-12"/>
              </w:rPr>
              <w:t xml:space="preserve"> </w:t>
            </w:r>
            <w:r>
              <w:rPr>
                <w:spacing w:val="-1"/>
              </w:rPr>
              <w:t>qualifications</w:t>
            </w:r>
          </w:p>
        </w:tc>
      </w:tr>
      <w:tr w:rsidR="00C70558" w14:paraId="77ACABC4" w14:textId="77777777">
        <w:trPr>
          <w:trHeight w:val="505"/>
        </w:trPr>
        <w:tc>
          <w:tcPr>
            <w:tcW w:w="1481" w:type="dxa"/>
            <w:vMerge/>
            <w:tcBorders>
              <w:top w:val="nil"/>
            </w:tcBorders>
          </w:tcPr>
          <w:p w14:paraId="211BC055" w14:textId="77777777" w:rsidR="00C70558" w:rsidRDefault="00C70558">
            <w:pPr>
              <w:rPr>
                <w:sz w:val="2"/>
                <w:szCs w:val="2"/>
              </w:rPr>
            </w:pPr>
          </w:p>
        </w:tc>
        <w:tc>
          <w:tcPr>
            <w:tcW w:w="7707" w:type="dxa"/>
            <w:gridSpan w:val="2"/>
          </w:tcPr>
          <w:p w14:paraId="40AE3ED1" w14:textId="77777777" w:rsidR="00C70558" w:rsidRDefault="00E32773">
            <w:pPr>
              <w:pStyle w:val="TableParagraph"/>
              <w:spacing w:line="246" w:lineRule="exact"/>
              <w:ind w:left="74"/>
            </w:pPr>
            <w:r>
              <w:rPr>
                <w:spacing w:val="-2"/>
              </w:rPr>
              <w:t>Academic</w:t>
            </w:r>
            <w:r>
              <w:rPr>
                <w:spacing w:val="-12"/>
              </w:rPr>
              <w:t xml:space="preserve"> </w:t>
            </w:r>
            <w:r>
              <w:rPr>
                <w:spacing w:val="-1"/>
              </w:rPr>
              <w:t>qualifications</w:t>
            </w:r>
          </w:p>
        </w:tc>
      </w:tr>
      <w:tr w:rsidR="00C70558" w14:paraId="442683F3" w14:textId="77777777">
        <w:trPr>
          <w:trHeight w:val="505"/>
        </w:trPr>
        <w:tc>
          <w:tcPr>
            <w:tcW w:w="1481" w:type="dxa"/>
            <w:vMerge w:val="restart"/>
          </w:tcPr>
          <w:p w14:paraId="36468839" w14:textId="77777777" w:rsidR="00C70558" w:rsidRDefault="00E32773">
            <w:pPr>
              <w:pStyle w:val="TableParagraph"/>
              <w:ind w:left="71" w:right="185"/>
              <w:rPr>
                <w:b/>
              </w:rPr>
            </w:pPr>
            <w:r>
              <w:rPr>
                <w:b/>
              </w:rPr>
              <w:t>Present</w:t>
            </w:r>
            <w:r>
              <w:rPr>
                <w:b/>
                <w:spacing w:val="1"/>
              </w:rPr>
              <w:t xml:space="preserve"> </w:t>
            </w:r>
            <w:r>
              <w:rPr>
                <w:b/>
                <w:spacing w:val="-2"/>
              </w:rPr>
              <w:t>Employment</w:t>
            </w:r>
          </w:p>
        </w:tc>
        <w:tc>
          <w:tcPr>
            <w:tcW w:w="7707" w:type="dxa"/>
            <w:gridSpan w:val="2"/>
          </w:tcPr>
          <w:p w14:paraId="4AE4BCA9" w14:textId="77777777" w:rsidR="00C70558" w:rsidRDefault="00E32773">
            <w:pPr>
              <w:pStyle w:val="TableParagraph"/>
              <w:spacing w:line="246" w:lineRule="exact"/>
              <w:ind w:left="74"/>
            </w:pPr>
            <w:r>
              <w:t>Name</w:t>
            </w:r>
            <w:r>
              <w:rPr>
                <w:spacing w:val="-13"/>
              </w:rPr>
              <w:t xml:space="preserve"> </w:t>
            </w:r>
            <w:r>
              <w:t>of</w:t>
            </w:r>
            <w:r>
              <w:rPr>
                <w:spacing w:val="-12"/>
              </w:rPr>
              <w:t xml:space="preserve"> </w:t>
            </w:r>
            <w:r>
              <w:t>Employer</w:t>
            </w:r>
          </w:p>
        </w:tc>
      </w:tr>
      <w:tr w:rsidR="00C70558" w14:paraId="4DB946C4" w14:textId="77777777">
        <w:trPr>
          <w:trHeight w:val="506"/>
        </w:trPr>
        <w:tc>
          <w:tcPr>
            <w:tcW w:w="1481" w:type="dxa"/>
            <w:vMerge/>
            <w:tcBorders>
              <w:top w:val="nil"/>
            </w:tcBorders>
          </w:tcPr>
          <w:p w14:paraId="14A0D1FA" w14:textId="77777777" w:rsidR="00C70558" w:rsidRDefault="00C70558">
            <w:pPr>
              <w:rPr>
                <w:sz w:val="2"/>
                <w:szCs w:val="2"/>
              </w:rPr>
            </w:pPr>
          </w:p>
        </w:tc>
        <w:tc>
          <w:tcPr>
            <w:tcW w:w="7707" w:type="dxa"/>
            <w:gridSpan w:val="2"/>
          </w:tcPr>
          <w:p w14:paraId="78A42F58" w14:textId="77777777" w:rsidR="00C70558" w:rsidRDefault="00E32773">
            <w:pPr>
              <w:pStyle w:val="TableParagraph"/>
              <w:spacing w:line="247" w:lineRule="exact"/>
              <w:ind w:left="74"/>
            </w:pPr>
            <w:r>
              <w:rPr>
                <w:spacing w:val="-1"/>
              </w:rPr>
              <w:t>Address</w:t>
            </w:r>
            <w:r>
              <w:rPr>
                <w:spacing w:val="-13"/>
              </w:rPr>
              <w:t xml:space="preserve"> </w:t>
            </w:r>
            <w:r>
              <w:rPr>
                <w:spacing w:val="-1"/>
              </w:rPr>
              <w:t>of</w:t>
            </w:r>
            <w:r>
              <w:rPr>
                <w:spacing w:val="-11"/>
              </w:rPr>
              <w:t xml:space="preserve"> </w:t>
            </w:r>
            <w:r>
              <w:t>Employer</w:t>
            </w:r>
          </w:p>
        </w:tc>
      </w:tr>
      <w:tr w:rsidR="00C70558" w14:paraId="7B8F8B88" w14:textId="77777777">
        <w:trPr>
          <w:trHeight w:val="505"/>
        </w:trPr>
        <w:tc>
          <w:tcPr>
            <w:tcW w:w="1481" w:type="dxa"/>
            <w:vMerge/>
            <w:tcBorders>
              <w:top w:val="nil"/>
            </w:tcBorders>
          </w:tcPr>
          <w:p w14:paraId="57DCBA86" w14:textId="77777777" w:rsidR="00C70558" w:rsidRDefault="00C70558">
            <w:pPr>
              <w:rPr>
                <w:sz w:val="2"/>
                <w:szCs w:val="2"/>
              </w:rPr>
            </w:pPr>
          </w:p>
        </w:tc>
        <w:tc>
          <w:tcPr>
            <w:tcW w:w="4078" w:type="dxa"/>
          </w:tcPr>
          <w:p w14:paraId="49EC810B" w14:textId="77777777" w:rsidR="00C70558" w:rsidRDefault="00E32773">
            <w:pPr>
              <w:pStyle w:val="TableParagraph"/>
              <w:spacing w:line="246" w:lineRule="exact"/>
              <w:ind w:left="74"/>
            </w:pPr>
            <w:r>
              <w:t>Telephone</w:t>
            </w:r>
          </w:p>
        </w:tc>
        <w:tc>
          <w:tcPr>
            <w:tcW w:w="3629" w:type="dxa"/>
          </w:tcPr>
          <w:p w14:paraId="111F5F16" w14:textId="77777777" w:rsidR="00C70558" w:rsidRDefault="00E32773">
            <w:pPr>
              <w:pStyle w:val="TableParagraph"/>
              <w:spacing w:line="246" w:lineRule="exact"/>
              <w:ind w:left="74"/>
            </w:pPr>
            <w:r>
              <w:rPr>
                <w:spacing w:val="-1"/>
              </w:rPr>
              <w:t>Contact</w:t>
            </w:r>
            <w:r>
              <w:rPr>
                <w:spacing w:val="-12"/>
              </w:rPr>
              <w:t xml:space="preserve"> </w:t>
            </w:r>
            <w:r>
              <w:rPr>
                <w:spacing w:val="-1"/>
              </w:rPr>
              <w:t>(manager</w:t>
            </w:r>
            <w:r>
              <w:rPr>
                <w:spacing w:val="-11"/>
              </w:rPr>
              <w:t xml:space="preserve"> </w:t>
            </w:r>
            <w:r>
              <w:rPr>
                <w:spacing w:val="-1"/>
              </w:rPr>
              <w:t>/</w:t>
            </w:r>
            <w:r>
              <w:rPr>
                <w:spacing w:val="-11"/>
              </w:rPr>
              <w:t xml:space="preserve"> </w:t>
            </w:r>
            <w:r>
              <w:rPr>
                <w:spacing w:val="-1"/>
              </w:rPr>
              <w:t>personnel</w:t>
            </w:r>
            <w:r>
              <w:rPr>
                <w:spacing w:val="-12"/>
              </w:rPr>
              <w:t xml:space="preserve"> </w:t>
            </w:r>
            <w:r>
              <w:t>officer)</w:t>
            </w:r>
          </w:p>
        </w:tc>
      </w:tr>
      <w:tr w:rsidR="00C70558" w14:paraId="19485035" w14:textId="77777777">
        <w:trPr>
          <w:trHeight w:val="505"/>
        </w:trPr>
        <w:tc>
          <w:tcPr>
            <w:tcW w:w="1481" w:type="dxa"/>
            <w:vMerge/>
            <w:tcBorders>
              <w:top w:val="nil"/>
            </w:tcBorders>
          </w:tcPr>
          <w:p w14:paraId="4CE8D79E" w14:textId="77777777" w:rsidR="00C70558" w:rsidRDefault="00C70558">
            <w:pPr>
              <w:rPr>
                <w:sz w:val="2"/>
                <w:szCs w:val="2"/>
              </w:rPr>
            </w:pPr>
          </w:p>
        </w:tc>
        <w:tc>
          <w:tcPr>
            <w:tcW w:w="4078" w:type="dxa"/>
          </w:tcPr>
          <w:p w14:paraId="1BA4A1F1" w14:textId="77777777" w:rsidR="00C70558" w:rsidRDefault="00E32773">
            <w:pPr>
              <w:pStyle w:val="TableParagraph"/>
              <w:spacing w:line="246" w:lineRule="exact"/>
              <w:ind w:left="74"/>
            </w:pPr>
            <w:r>
              <w:t>Fax</w:t>
            </w:r>
          </w:p>
        </w:tc>
        <w:tc>
          <w:tcPr>
            <w:tcW w:w="3629" w:type="dxa"/>
          </w:tcPr>
          <w:p w14:paraId="15E5505A" w14:textId="77777777" w:rsidR="00C70558" w:rsidRDefault="00E32773">
            <w:pPr>
              <w:pStyle w:val="TableParagraph"/>
              <w:spacing w:line="246" w:lineRule="exact"/>
              <w:ind w:left="74"/>
            </w:pPr>
            <w:r>
              <w:t>E-mail</w:t>
            </w:r>
          </w:p>
        </w:tc>
      </w:tr>
      <w:tr w:rsidR="00C70558" w14:paraId="1C166FBD" w14:textId="77777777">
        <w:trPr>
          <w:trHeight w:val="505"/>
        </w:trPr>
        <w:tc>
          <w:tcPr>
            <w:tcW w:w="1481" w:type="dxa"/>
            <w:vMerge/>
            <w:tcBorders>
              <w:top w:val="nil"/>
            </w:tcBorders>
          </w:tcPr>
          <w:p w14:paraId="0639CDFC" w14:textId="77777777" w:rsidR="00C70558" w:rsidRDefault="00C70558">
            <w:pPr>
              <w:rPr>
                <w:sz w:val="2"/>
                <w:szCs w:val="2"/>
              </w:rPr>
            </w:pPr>
          </w:p>
        </w:tc>
        <w:tc>
          <w:tcPr>
            <w:tcW w:w="4078" w:type="dxa"/>
          </w:tcPr>
          <w:p w14:paraId="729FF005" w14:textId="77777777" w:rsidR="00C70558" w:rsidRDefault="00E32773">
            <w:pPr>
              <w:pStyle w:val="TableParagraph"/>
              <w:spacing w:line="246" w:lineRule="exact"/>
              <w:ind w:left="74"/>
            </w:pPr>
            <w:r>
              <w:t>Job</w:t>
            </w:r>
            <w:r>
              <w:rPr>
                <w:spacing w:val="-10"/>
              </w:rPr>
              <w:t xml:space="preserve"> </w:t>
            </w:r>
            <w:r>
              <w:t>title</w:t>
            </w:r>
          </w:p>
        </w:tc>
        <w:tc>
          <w:tcPr>
            <w:tcW w:w="3629" w:type="dxa"/>
          </w:tcPr>
          <w:p w14:paraId="7CC7E7D9" w14:textId="77777777" w:rsidR="00C70558" w:rsidRDefault="00E32773">
            <w:pPr>
              <w:pStyle w:val="TableParagraph"/>
              <w:spacing w:line="246" w:lineRule="exact"/>
              <w:ind w:left="74"/>
            </w:pPr>
            <w:r>
              <w:rPr>
                <w:spacing w:val="-1"/>
              </w:rPr>
              <w:t>Years</w:t>
            </w:r>
            <w:r>
              <w:rPr>
                <w:spacing w:val="-12"/>
              </w:rPr>
              <w:t xml:space="preserve"> </w:t>
            </w:r>
            <w:r>
              <w:rPr>
                <w:spacing w:val="-1"/>
              </w:rPr>
              <w:t>with</w:t>
            </w:r>
            <w:r>
              <w:rPr>
                <w:spacing w:val="-12"/>
              </w:rPr>
              <w:t xml:space="preserve"> </w:t>
            </w:r>
            <w:r>
              <w:rPr>
                <w:spacing w:val="-1"/>
              </w:rPr>
              <w:t>present</w:t>
            </w:r>
            <w:r>
              <w:rPr>
                <w:spacing w:val="-10"/>
              </w:rPr>
              <w:t xml:space="preserve"> </w:t>
            </w:r>
            <w:r>
              <w:t>Employer</w:t>
            </w:r>
          </w:p>
        </w:tc>
      </w:tr>
    </w:tbl>
    <w:p w14:paraId="23C95B89" w14:textId="77777777" w:rsidR="00C70558" w:rsidRDefault="00C70558">
      <w:pPr>
        <w:pStyle w:val="BodyText"/>
        <w:rPr>
          <w:sz w:val="26"/>
        </w:rPr>
      </w:pPr>
    </w:p>
    <w:p w14:paraId="7EC9613F" w14:textId="77777777" w:rsidR="00C70558" w:rsidRDefault="00E32773">
      <w:pPr>
        <w:pStyle w:val="BodyText"/>
        <w:spacing w:before="153" w:after="9"/>
        <w:ind w:left="552" w:right="706"/>
      </w:pPr>
      <w:r>
        <w:rPr>
          <w:spacing w:val="-2"/>
        </w:rPr>
        <w:t>Summarize</w:t>
      </w:r>
      <w:r>
        <w:rPr>
          <w:spacing w:val="-13"/>
        </w:rPr>
        <w:t xml:space="preserve"> </w:t>
      </w:r>
      <w:r>
        <w:rPr>
          <w:spacing w:val="-2"/>
        </w:rPr>
        <w:t>professional</w:t>
      </w:r>
      <w:r>
        <w:rPr>
          <w:spacing w:val="-9"/>
        </w:rPr>
        <w:t xml:space="preserve"> </w:t>
      </w:r>
      <w:r>
        <w:rPr>
          <w:spacing w:val="-2"/>
        </w:rPr>
        <w:t>experience</w:t>
      </w:r>
      <w:r>
        <w:rPr>
          <w:spacing w:val="-13"/>
        </w:rPr>
        <w:t xml:space="preserve"> </w:t>
      </w:r>
      <w:r>
        <w:rPr>
          <w:spacing w:val="-1"/>
        </w:rPr>
        <w:t>in</w:t>
      </w:r>
      <w:r>
        <w:rPr>
          <w:spacing w:val="-10"/>
        </w:rPr>
        <w:t xml:space="preserve"> </w:t>
      </w:r>
      <w:r>
        <w:rPr>
          <w:spacing w:val="-1"/>
        </w:rPr>
        <w:t>reverse</w:t>
      </w:r>
      <w:r>
        <w:rPr>
          <w:spacing w:val="-11"/>
        </w:rPr>
        <w:t xml:space="preserve"> </w:t>
      </w:r>
      <w:r>
        <w:rPr>
          <w:spacing w:val="-1"/>
        </w:rPr>
        <w:t>chronological</w:t>
      </w:r>
      <w:r>
        <w:rPr>
          <w:spacing w:val="-12"/>
        </w:rPr>
        <w:t xml:space="preserve"> </w:t>
      </w:r>
      <w:r>
        <w:rPr>
          <w:spacing w:val="-1"/>
        </w:rPr>
        <w:t>order.</w:t>
      </w:r>
      <w:r>
        <w:rPr>
          <w:spacing w:val="-10"/>
        </w:rPr>
        <w:t xml:space="preserve"> </w:t>
      </w:r>
      <w:r>
        <w:rPr>
          <w:spacing w:val="-1"/>
        </w:rPr>
        <w:t>Indicate</w:t>
      </w:r>
      <w:r>
        <w:rPr>
          <w:spacing w:val="-8"/>
        </w:rPr>
        <w:t xml:space="preserve"> </w:t>
      </w:r>
      <w:r>
        <w:rPr>
          <w:spacing w:val="-1"/>
        </w:rPr>
        <w:t>particular</w:t>
      </w:r>
      <w:r>
        <w:rPr>
          <w:spacing w:val="-13"/>
        </w:rPr>
        <w:t xml:space="preserve"> </w:t>
      </w:r>
      <w:r>
        <w:rPr>
          <w:spacing w:val="-1"/>
        </w:rPr>
        <w:t>technical</w:t>
      </w:r>
      <w:r>
        <w:rPr>
          <w:spacing w:val="-57"/>
        </w:rPr>
        <w:t xml:space="preserve"> </w:t>
      </w:r>
      <w:r>
        <w:t>and</w:t>
      </w:r>
      <w:r>
        <w:rPr>
          <w:spacing w:val="-7"/>
        </w:rPr>
        <w:t xml:space="preserve"> </w:t>
      </w:r>
      <w:r>
        <w:t>managerial</w:t>
      </w:r>
      <w:r>
        <w:rPr>
          <w:spacing w:val="-3"/>
        </w:rPr>
        <w:t xml:space="preserve"> </w:t>
      </w:r>
      <w:r>
        <w:t>experience</w:t>
      </w:r>
      <w:r>
        <w:rPr>
          <w:spacing w:val="-7"/>
        </w:rPr>
        <w:t xml:space="preserve"> </w:t>
      </w:r>
      <w:r>
        <w:t>relevant</w:t>
      </w:r>
      <w:r>
        <w:rPr>
          <w:spacing w:val="-6"/>
        </w:rPr>
        <w:t xml:space="preserve"> </w:t>
      </w:r>
      <w:r>
        <w:t>to</w:t>
      </w:r>
      <w:r>
        <w:rPr>
          <w:spacing w:val="-4"/>
        </w:rPr>
        <w:t xml:space="preserve"> </w:t>
      </w:r>
      <w:r>
        <w:t>the</w:t>
      </w:r>
      <w:r>
        <w:rPr>
          <w:spacing w:val="-5"/>
        </w:rPr>
        <w:t xml:space="preserve"> </w:t>
      </w:r>
      <w:r>
        <w:t>project.</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1542"/>
        <w:gridCol w:w="1635"/>
        <w:gridCol w:w="1607"/>
        <w:gridCol w:w="1482"/>
        <w:gridCol w:w="1484"/>
      </w:tblGrid>
      <w:tr w:rsidR="00C70558" w14:paraId="4D17EBC6" w14:textId="77777777">
        <w:trPr>
          <w:trHeight w:val="551"/>
        </w:trPr>
        <w:tc>
          <w:tcPr>
            <w:tcW w:w="1599" w:type="dxa"/>
          </w:tcPr>
          <w:p w14:paraId="0EA49CDC" w14:textId="77777777" w:rsidR="00C70558" w:rsidRDefault="00E32773">
            <w:pPr>
              <w:pStyle w:val="TableParagraph"/>
              <w:spacing w:line="273" w:lineRule="exact"/>
              <w:ind w:left="107"/>
              <w:rPr>
                <w:b/>
                <w:sz w:val="24"/>
              </w:rPr>
            </w:pPr>
            <w:r>
              <w:rPr>
                <w:b/>
                <w:sz w:val="24"/>
              </w:rPr>
              <w:t>From</w:t>
            </w:r>
          </w:p>
        </w:tc>
        <w:tc>
          <w:tcPr>
            <w:tcW w:w="1542" w:type="dxa"/>
          </w:tcPr>
          <w:p w14:paraId="5C2257D9" w14:textId="77777777" w:rsidR="00C70558" w:rsidRDefault="00E32773">
            <w:pPr>
              <w:pStyle w:val="TableParagraph"/>
              <w:spacing w:line="273" w:lineRule="exact"/>
              <w:ind w:left="110"/>
              <w:rPr>
                <w:b/>
                <w:sz w:val="24"/>
              </w:rPr>
            </w:pPr>
            <w:r>
              <w:rPr>
                <w:b/>
                <w:sz w:val="24"/>
              </w:rPr>
              <w:t>To</w:t>
            </w:r>
          </w:p>
        </w:tc>
        <w:tc>
          <w:tcPr>
            <w:tcW w:w="1635" w:type="dxa"/>
          </w:tcPr>
          <w:p w14:paraId="2C90F4F4" w14:textId="77777777" w:rsidR="00C70558" w:rsidRDefault="00E32773">
            <w:pPr>
              <w:pStyle w:val="TableParagraph"/>
              <w:spacing w:line="273" w:lineRule="exact"/>
              <w:ind w:left="107"/>
              <w:rPr>
                <w:b/>
                <w:sz w:val="24"/>
              </w:rPr>
            </w:pPr>
            <w:r>
              <w:rPr>
                <w:b/>
                <w:sz w:val="24"/>
              </w:rPr>
              <w:t>Project</w:t>
            </w:r>
          </w:p>
        </w:tc>
        <w:tc>
          <w:tcPr>
            <w:tcW w:w="1607" w:type="dxa"/>
          </w:tcPr>
          <w:p w14:paraId="5011F54E" w14:textId="77777777" w:rsidR="00C70558" w:rsidRDefault="00E32773">
            <w:pPr>
              <w:pStyle w:val="TableParagraph"/>
              <w:spacing w:line="273" w:lineRule="exact"/>
              <w:ind w:left="108"/>
              <w:rPr>
                <w:b/>
                <w:sz w:val="24"/>
              </w:rPr>
            </w:pPr>
            <w:r>
              <w:rPr>
                <w:b/>
                <w:sz w:val="24"/>
              </w:rPr>
              <w:t>Role</w:t>
            </w:r>
          </w:p>
        </w:tc>
        <w:tc>
          <w:tcPr>
            <w:tcW w:w="1482" w:type="dxa"/>
          </w:tcPr>
          <w:p w14:paraId="5BFC81CF" w14:textId="77777777" w:rsidR="00C70558" w:rsidRDefault="00E32773">
            <w:pPr>
              <w:pStyle w:val="TableParagraph"/>
              <w:spacing w:line="273" w:lineRule="exact"/>
              <w:ind w:left="107"/>
              <w:rPr>
                <w:b/>
                <w:sz w:val="24"/>
              </w:rPr>
            </w:pPr>
            <w:r>
              <w:rPr>
                <w:b/>
                <w:sz w:val="24"/>
              </w:rPr>
              <w:t>Duration</w:t>
            </w:r>
            <w:r>
              <w:rPr>
                <w:b/>
                <w:spacing w:val="-14"/>
                <w:sz w:val="24"/>
              </w:rPr>
              <w:t xml:space="preserve"> </w:t>
            </w:r>
            <w:r>
              <w:rPr>
                <w:b/>
                <w:sz w:val="24"/>
              </w:rPr>
              <w:t>in</w:t>
            </w:r>
          </w:p>
          <w:p w14:paraId="010CBF30" w14:textId="77777777" w:rsidR="00C70558" w:rsidRDefault="00E32773">
            <w:pPr>
              <w:pStyle w:val="TableParagraph"/>
              <w:spacing w:line="259" w:lineRule="exact"/>
              <w:ind w:left="107"/>
              <w:rPr>
                <w:b/>
                <w:sz w:val="24"/>
              </w:rPr>
            </w:pPr>
            <w:r>
              <w:rPr>
                <w:b/>
                <w:sz w:val="24"/>
              </w:rPr>
              <w:t>Involvement</w:t>
            </w:r>
          </w:p>
        </w:tc>
        <w:tc>
          <w:tcPr>
            <w:tcW w:w="1484" w:type="dxa"/>
          </w:tcPr>
          <w:p w14:paraId="610F57DF" w14:textId="77777777" w:rsidR="00C70558" w:rsidRDefault="00E32773">
            <w:pPr>
              <w:pStyle w:val="TableParagraph"/>
              <w:spacing w:line="273" w:lineRule="exact"/>
              <w:ind w:left="107"/>
              <w:rPr>
                <w:b/>
                <w:sz w:val="24"/>
              </w:rPr>
            </w:pPr>
            <w:r>
              <w:rPr>
                <w:b/>
                <w:sz w:val="24"/>
              </w:rPr>
              <w:t>Relevance</w:t>
            </w:r>
          </w:p>
          <w:p w14:paraId="24AAF223" w14:textId="77777777" w:rsidR="00C70558" w:rsidRDefault="00E32773">
            <w:pPr>
              <w:pStyle w:val="TableParagraph"/>
              <w:spacing w:line="259" w:lineRule="exact"/>
              <w:ind w:left="107"/>
              <w:rPr>
                <w:b/>
                <w:sz w:val="24"/>
              </w:rPr>
            </w:pPr>
            <w:r>
              <w:rPr>
                <w:b/>
                <w:sz w:val="24"/>
              </w:rPr>
              <w:t>Experience</w:t>
            </w:r>
          </w:p>
        </w:tc>
      </w:tr>
      <w:tr w:rsidR="00C70558" w14:paraId="2A93EADC" w14:textId="77777777">
        <w:trPr>
          <w:trHeight w:val="921"/>
        </w:trPr>
        <w:tc>
          <w:tcPr>
            <w:tcW w:w="1599" w:type="dxa"/>
          </w:tcPr>
          <w:p w14:paraId="29BCFA93" w14:textId="77777777" w:rsidR="00C70558" w:rsidRDefault="00E32773">
            <w:pPr>
              <w:pStyle w:val="TableParagraph"/>
              <w:ind w:left="107" w:right="347"/>
              <w:rPr>
                <w:rFonts w:ascii="Arial"/>
                <w:i/>
                <w:sz w:val="20"/>
              </w:rPr>
            </w:pPr>
            <w:r>
              <w:rPr>
                <w:rFonts w:ascii="Arial"/>
                <w:i/>
                <w:spacing w:val="-3"/>
                <w:sz w:val="20"/>
              </w:rPr>
              <w:t xml:space="preserve">[Date, </w:t>
            </w:r>
            <w:r>
              <w:rPr>
                <w:rFonts w:ascii="Arial"/>
                <w:i/>
                <w:spacing w:val="-2"/>
                <w:sz w:val="20"/>
              </w:rPr>
              <w:t>Month</w:t>
            </w:r>
            <w:r>
              <w:rPr>
                <w:rFonts w:ascii="Arial"/>
                <w:i/>
                <w:spacing w:val="-53"/>
                <w:sz w:val="20"/>
              </w:rPr>
              <w:t xml:space="preserve"> </w:t>
            </w:r>
            <w:r>
              <w:rPr>
                <w:rFonts w:ascii="Arial"/>
                <w:i/>
                <w:sz w:val="20"/>
              </w:rPr>
              <w:t>and</w:t>
            </w:r>
            <w:r>
              <w:rPr>
                <w:rFonts w:ascii="Arial"/>
                <w:i/>
                <w:spacing w:val="-7"/>
                <w:sz w:val="20"/>
              </w:rPr>
              <w:t xml:space="preserve"> </w:t>
            </w:r>
            <w:r>
              <w:rPr>
                <w:rFonts w:ascii="Arial"/>
                <w:i/>
                <w:sz w:val="20"/>
              </w:rPr>
              <w:t>Year]</w:t>
            </w:r>
          </w:p>
        </w:tc>
        <w:tc>
          <w:tcPr>
            <w:tcW w:w="1542" w:type="dxa"/>
          </w:tcPr>
          <w:p w14:paraId="51E5A59B" w14:textId="77777777" w:rsidR="00C70558" w:rsidRDefault="00E32773">
            <w:pPr>
              <w:pStyle w:val="TableParagraph"/>
              <w:ind w:left="110" w:right="287"/>
              <w:rPr>
                <w:rFonts w:ascii="Arial"/>
                <w:i/>
                <w:sz w:val="20"/>
              </w:rPr>
            </w:pPr>
            <w:r>
              <w:rPr>
                <w:rFonts w:ascii="Arial"/>
                <w:i/>
                <w:spacing w:val="-3"/>
                <w:sz w:val="20"/>
              </w:rPr>
              <w:t xml:space="preserve">[Date, </w:t>
            </w:r>
            <w:r>
              <w:rPr>
                <w:rFonts w:ascii="Arial"/>
                <w:i/>
                <w:spacing w:val="-2"/>
                <w:sz w:val="20"/>
              </w:rPr>
              <w:t>Month</w:t>
            </w:r>
            <w:r>
              <w:rPr>
                <w:rFonts w:ascii="Arial"/>
                <w:i/>
                <w:spacing w:val="-53"/>
                <w:sz w:val="20"/>
              </w:rPr>
              <w:t xml:space="preserve"> </w:t>
            </w:r>
            <w:r>
              <w:rPr>
                <w:rFonts w:ascii="Arial"/>
                <w:i/>
                <w:sz w:val="20"/>
              </w:rPr>
              <w:t>and</w:t>
            </w:r>
            <w:r>
              <w:rPr>
                <w:rFonts w:ascii="Arial"/>
                <w:i/>
                <w:spacing w:val="-7"/>
                <w:sz w:val="20"/>
              </w:rPr>
              <w:t xml:space="preserve"> </w:t>
            </w:r>
            <w:r>
              <w:rPr>
                <w:rFonts w:ascii="Arial"/>
                <w:i/>
                <w:sz w:val="20"/>
              </w:rPr>
              <w:t>Year]</w:t>
            </w:r>
          </w:p>
        </w:tc>
        <w:tc>
          <w:tcPr>
            <w:tcW w:w="1635" w:type="dxa"/>
          </w:tcPr>
          <w:p w14:paraId="720EFABB" w14:textId="77777777" w:rsidR="00C70558" w:rsidRDefault="00E32773">
            <w:pPr>
              <w:pStyle w:val="TableParagraph"/>
              <w:ind w:left="107" w:right="392"/>
              <w:rPr>
                <w:rFonts w:ascii="Arial"/>
                <w:i/>
                <w:sz w:val="20"/>
              </w:rPr>
            </w:pPr>
            <w:r>
              <w:rPr>
                <w:rFonts w:ascii="Arial"/>
                <w:i/>
                <w:spacing w:val="-3"/>
                <w:sz w:val="20"/>
              </w:rPr>
              <w:t>[main project</w:t>
            </w:r>
            <w:r>
              <w:rPr>
                <w:rFonts w:ascii="Arial"/>
                <w:i/>
                <w:spacing w:val="-53"/>
                <w:sz w:val="20"/>
              </w:rPr>
              <w:t xml:space="preserve"> </w:t>
            </w:r>
            <w:r>
              <w:rPr>
                <w:rFonts w:ascii="Arial"/>
                <w:i/>
                <w:sz w:val="20"/>
              </w:rPr>
              <w:t>details]</w:t>
            </w:r>
          </w:p>
        </w:tc>
        <w:tc>
          <w:tcPr>
            <w:tcW w:w="1607" w:type="dxa"/>
          </w:tcPr>
          <w:p w14:paraId="43B5C674" w14:textId="77777777" w:rsidR="00C70558" w:rsidRDefault="00E32773">
            <w:pPr>
              <w:pStyle w:val="TableParagraph"/>
              <w:ind w:left="108" w:right="205"/>
              <w:rPr>
                <w:rFonts w:ascii="Arial"/>
                <w:i/>
                <w:sz w:val="20"/>
              </w:rPr>
            </w:pPr>
            <w:r>
              <w:rPr>
                <w:rFonts w:ascii="Arial"/>
                <w:i/>
                <w:sz w:val="20"/>
              </w:rPr>
              <w:t>[role and</w:t>
            </w:r>
            <w:r>
              <w:rPr>
                <w:rFonts w:ascii="Arial"/>
                <w:i/>
                <w:spacing w:val="1"/>
                <w:sz w:val="20"/>
              </w:rPr>
              <w:t xml:space="preserve"> </w:t>
            </w:r>
            <w:r>
              <w:rPr>
                <w:rFonts w:ascii="Arial"/>
                <w:i/>
                <w:spacing w:val="-3"/>
                <w:sz w:val="20"/>
              </w:rPr>
              <w:t>responsibilities</w:t>
            </w:r>
            <w:r>
              <w:rPr>
                <w:rFonts w:ascii="Arial"/>
                <w:i/>
                <w:spacing w:val="-53"/>
                <w:sz w:val="20"/>
              </w:rPr>
              <w:t xml:space="preserve"> </w:t>
            </w:r>
            <w:r>
              <w:rPr>
                <w:rFonts w:ascii="Arial"/>
                <w:i/>
                <w:sz w:val="20"/>
              </w:rPr>
              <w:t>on</w:t>
            </w:r>
            <w:r>
              <w:rPr>
                <w:rFonts w:ascii="Arial"/>
                <w:i/>
                <w:spacing w:val="-12"/>
                <w:sz w:val="20"/>
              </w:rPr>
              <w:t xml:space="preserve"> </w:t>
            </w:r>
            <w:r>
              <w:rPr>
                <w:rFonts w:ascii="Arial"/>
                <w:i/>
                <w:sz w:val="20"/>
              </w:rPr>
              <w:t>the</w:t>
            </w:r>
            <w:r>
              <w:rPr>
                <w:rFonts w:ascii="Arial"/>
                <w:i/>
                <w:spacing w:val="-13"/>
                <w:sz w:val="20"/>
              </w:rPr>
              <w:t xml:space="preserve"> </w:t>
            </w:r>
            <w:r>
              <w:rPr>
                <w:rFonts w:ascii="Arial"/>
                <w:i/>
                <w:sz w:val="20"/>
              </w:rPr>
              <w:t>project]</w:t>
            </w:r>
          </w:p>
        </w:tc>
        <w:tc>
          <w:tcPr>
            <w:tcW w:w="1482" w:type="dxa"/>
          </w:tcPr>
          <w:p w14:paraId="2F8B26FC" w14:textId="77777777" w:rsidR="00C70558" w:rsidRDefault="00E32773">
            <w:pPr>
              <w:pStyle w:val="TableParagraph"/>
              <w:spacing w:line="225" w:lineRule="exact"/>
              <w:ind w:left="107"/>
              <w:rPr>
                <w:rFonts w:ascii="Arial"/>
                <w:i/>
                <w:sz w:val="20"/>
              </w:rPr>
            </w:pPr>
            <w:r>
              <w:rPr>
                <w:rFonts w:ascii="Arial"/>
                <w:i/>
                <w:sz w:val="20"/>
              </w:rPr>
              <w:t>[time</w:t>
            </w:r>
            <w:r>
              <w:rPr>
                <w:rFonts w:ascii="Arial"/>
                <w:i/>
                <w:spacing w:val="-10"/>
                <w:sz w:val="20"/>
              </w:rPr>
              <w:t xml:space="preserve"> </w:t>
            </w:r>
            <w:r>
              <w:rPr>
                <w:rFonts w:ascii="Arial"/>
                <w:i/>
                <w:sz w:val="20"/>
              </w:rPr>
              <w:t>in</w:t>
            </w:r>
            <w:r>
              <w:rPr>
                <w:rFonts w:ascii="Arial"/>
                <w:i/>
                <w:spacing w:val="-12"/>
                <w:sz w:val="20"/>
              </w:rPr>
              <w:t xml:space="preserve"> </w:t>
            </w:r>
            <w:r>
              <w:rPr>
                <w:rFonts w:ascii="Arial"/>
                <w:i/>
                <w:sz w:val="20"/>
              </w:rPr>
              <w:t>role</w:t>
            </w:r>
          </w:p>
          <w:p w14:paraId="08635908" w14:textId="77777777" w:rsidR="00C70558" w:rsidRDefault="00E32773">
            <w:pPr>
              <w:pStyle w:val="TableParagraph"/>
              <w:ind w:left="107" w:right="398"/>
              <w:rPr>
                <w:rFonts w:ascii="Arial"/>
                <w:i/>
                <w:sz w:val="20"/>
              </w:rPr>
            </w:pPr>
            <w:r>
              <w:rPr>
                <w:rFonts w:ascii="Arial"/>
                <w:i/>
                <w:spacing w:val="-3"/>
                <w:sz w:val="20"/>
              </w:rPr>
              <w:t>i.e. Months</w:t>
            </w:r>
            <w:r>
              <w:rPr>
                <w:rFonts w:ascii="Arial"/>
                <w:i/>
                <w:spacing w:val="-53"/>
                <w:sz w:val="20"/>
              </w:rPr>
              <w:t xml:space="preserve"> </w:t>
            </w:r>
            <w:r>
              <w:rPr>
                <w:rFonts w:ascii="Arial"/>
                <w:i/>
                <w:spacing w:val="-1"/>
                <w:sz w:val="20"/>
              </w:rPr>
              <w:t>and</w:t>
            </w:r>
            <w:r>
              <w:rPr>
                <w:rFonts w:ascii="Arial"/>
                <w:i/>
                <w:spacing w:val="-12"/>
                <w:sz w:val="20"/>
              </w:rPr>
              <w:t xml:space="preserve"> </w:t>
            </w:r>
            <w:r>
              <w:rPr>
                <w:rFonts w:ascii="Arial"/>
                <w:i/>
                <w:spacing w:val="-1"/>
                <w:sz w:val="20"/>
              </w:rPr>
              <w:t>Years]</w:t>
            </w:r>
          </w:p>
        </w:tc>
        <w:tc>
          <w:tcPr>
            <w:tcW w:w="1484" w:type="dxa"/>
          </w:tcPr>
          <w:p w14:paraId="665B4652" w14:textId="77777777" w:rsidR="00C70558" w:rsidRDefault="00E32773">
            <w:pPr>
              <w:pStyle w:val="TableParagraph"/>
              <w:ind w:left="107" w:right="237"/>
              <w:rPr>
                <w:rFonts w:ascii="Arial"/>
                <w:i/>
                <w:sz w:val="20"/>
              </w:rPr>
            </w:pPr>
            <w:r>
              <w:rPr>
                <w:rFonts w:ascii="Arial"/>
                <w:i/>
                <w:spacing w:val="-3"/>
                <w:sz w:val="20"/>
              </w:rPr>
              <w:t xml:space="preserve">[describe </w:t>
            </w:r>
            <w:r>
              <w:rPr>
                <w:rFonts w:ascii="Arial"/>
                <w:i/>
                <w:spacing w:val="-2"/>
                <w:sz w:val="20"/>
              </w:rPr>
              <w:t>the</w:t>
            </w:r>
            <w:r>
              <w:rPr>
                <w:rFonts w:ascii="Arial"/>
                <w:i/>
                <w:spacing w:val="-53"/>
                <w:sz w:val="20"/>
              </w:rPr>
              <w:t xml:space="preserve"> </w:t>
            </w:r>
            <w:r>
              <w:rPr>
                <w:rFonts w:ascii="Arial"/>
                <w:i/>
                <w:sz w:val="20"/>
              </w:rPr>
              <w:t>experience</w:t>
            </w:r>
            <w:r>
              <w:rPr>
                <w:rFonts w:ascii="Arial"/>
                <w:i/>
                <w:spacing w:val="1"/>
                <w:sz w:val="20"/>
              </w:rPr>
              <w:t xml:space="preserve"> </w:t>
            </w:r>
            <w:r>
              <w:rPr>
                <w:rFonts w:ascii="Arial"/>
                <w:i/>
                <w:sz w:val="20"/>
              </w:rPr>
              <w:t>relevant</w:t>
            </w:r>
            <w:r>
              <w:rPr>
                <w:rFonts w:ascii="Arial"/>
                <w:i/>
                <w:spacing w:val="-10"/>
                <w:sz w:val="20"/>
              </w:rPr>
              <w:t xml:space="preserve"> </w:t>
            </w:r>
            <w:r>
              <w:rPr>
                <w:rFonts w:ascii="Arial"/>
                <w:i/>
                <w:sz w:val="20"/>
              </w:rPr>
              <w:t>to</w:t>
            </w:r>
          </w:p>
          <w:p w14:paraId="56A59D64" w14:textId="77777777" w:rsidR="00C70558" w:rsidRDefault="00E32773">
            <w:pPr>
              <w:pStyle w:val="TableParagraph"/>
              <w:spacing w:line="215" w:lineRule="exact"/>
              <w:ind w:left="107"/>
              <w:rPr>
                <w:rFonts w:ascii="Arial"/>
                <w:i/>
                <w:sz w:val="20"/>
              </w:rPr>
            </w:pPr>
            <w:r>
              <w:rPr>
                <w:rFonts w:ascii="Arial"/>
                <w:i/>
                <w:spacing w:val="-1"/>
                <w:sz w:val="20"/>
              </w:rPr>
              <w:t>this</w:t>
            </w:r>
            <w:r>
              <w:rPr>
                <w:rFonts w:ascii="Arial"/>
                <w:i/>
                <w:spacing w:val="-10"/>
                <w:sz w:val="20"/>
              </w:rPr>
              <w:t xml:space="preserve"> </w:t>
            </w:r>
            <w:r>
              <w:rPr>
                <w:rFonts w:ascii="Arial"/>
                <w:i/>
                <w:spacing w:val="-1"/>
                <w:sz w:val="20"/>
              </w:rPr>
              <w:t>position]</w:t>
            </w:r>
          </w:p>
        </w:tc>
      </w:tr>
      <w:tr w:rsidR="00C70558" w14:paraId="3002E0AE" w14:textId="77777777">
        <w:trPr>
          <w:trHeight w:val="275"/>
        </w:trPr>
        <w:tc>
          <w:tcPr>
            <w:tcW w:w="1599" w:type="dxa"/>
          </w:tcPr>
          <w:p w14:paraId="07A5B21F" w14:textId="77777777" w:rsidR="00C70558" w:rsidRDefault="00C70558">
            <w:pPr>
              <w:pStyle w:val="TableParagraph"/>
              <w:rPr>
                <w:sz w:val="20"/>
              </w:rPr>
            </w:pPr>
          </w:p>
        </w:tc>
        <w:tc>
          <w:tcPr>
            <w:tcW w:w="1542" w:type="dxa"/>
          </w:tcPr>
          <w:p w14:paraId="7AAF0B93" w14:textId="77777777" w:rsidR="00C70558" w:rsidRDefault="00C70558">
            <w:pPr>
              <w:pStyle w:val="TableParagraph"/>
              <w:rPr>
                <w:sz w:val="20"/>
              </w:rPr>
            </w:pPr>
          </w:p>
        </w:tc>
        <w:tc>
          <w:tcPr>
            <w:tcW w:w="1635" w:type="dxa"/>
          </w:tcPr>
          <w:p w14:paraId="285C0F13" w14:textId="77777777" w:rsidR="00C70558" w:rsidRDefault="00C70558">
            <w:pPr>
              <w:pStyle w:val="TableParagraph"/>
              <w:rPr>
                <w:sz w:val="20"/>
              </w:rPr>
            </w:pPr>
          </w:p>
        </w:tc>
        <w:tc>
          <w:tcPr>
            <w:tcW w:w="1607" w:type="dxa"/>
          </w:tcPr>
          <w:p w14:paraId="6EBB0B5D" w14:textId="77777777" w:rsidR="00C70558" w:rsidRDefault="00C70558">
            <w:pPr>
              <w:pStyle w:val="TableParagraph"/>
              <w:rPr>
                <w:sz w:val="20"/>
              </w:rPr>
            </w:pPr>
          </w:p>
        </w:tc>
        <w:tc>
          <w:tcPr>
            <w:tcW w:w="1482" w:type="dxa"/>
          </w:tcPr>
          <w:p w14:paraId="18AFE939" w14:textId="77777777" w:rsidR="00C70558" w:rsidRDefault="00C70558">
            <w:pPr>
              <w:pStyle w:val="TableParagraph"/>
              <w:rPr>
                <w:sz w:val="20"/>
              </w:rPr>
            </w:pPr>
          </w:p>
        </w:tc>
        <w:tc>
          <w:tcPr>
            <w:tcW w:w="1484" w:type="dxa"/>
          </w:tcPr>
          <w:p w14:paraId="2F92DBB1" w14:textId="77777777" w:rsidR="00C70558" w:rsidRDefault="00C70558">
            <w:pPr>
              <w:pStyle w:val="TableParagraph"/>
              <w:rPr>
                <w:sz w:val="20"/>
              </w:rPr>
            </w:pPr>
          </w:p>
        </w:tc>
      </w:tr>
      <w:tr w:rsidR="00C70558" w14:paraId="71288933" w14:textId="77777777">
        <w:trPr>
          <w:trHeight w:val="275"/>
        </w:trPr>
        <w:tc>
          <w:tcPr>
            <w:tcW w:w="1599" w:type="dxa"/>
          </w:tcPr>
          <w:p w14:paraId="797242B5" w14:textId="77777777" w:rsidR="00C70558" w:rsidRDefault="00C70558">
            <w:pPr>
              <w:pStyle w:val="TableParagraph"/>
              <w:rPr>
                <w:sz w:val="20"/>
              </w:rPr>
            </w:pPr>
          </w:p>
        </w:tc>
        <w:tc>
          <w:tcPr>
            <w:tcW w:w="1542" w:type="dxa"/>
          </w:tcPr>
          <w:p w14:paraId="2F760F3E" w14:textId="77777777" w:rsidR="00C70558" w:rsidRDefault="00C70558">
            <w:pPr>
              <w:pStyle w:val="TableParagraph"/>
              <w:rPr>
                <w:sz w:val="20"/>
              </w:rPr>
            </w:pPr>
          </w:p>
        </w:tc>
        <w:tc>
          <w:tcPr>
            <w:tcW w:w="1635" w:type="dxa"/>
          </w:tcPr>
          <w:p w14:paraId="5F33902B" w14:textId="77777777" w:rsidR="00C70558" w:rsidRDefault="00C70558">
            <w:pPr>
              <w:pStyle w:val="TableParagraph"/>
              <w:rPr>
                <w:sz w:val="20"/>
              </w:rPr>
            </w:pPr>
          </w:p>
        </w:tc>
        <w:tc>
          <w:tcPr>
            <w:tcW w:w="1607" w:type="dxa"/>
          </w:tcPr>
          <w:p w14:paraId="582EA8DF" w14:textId="77777777" w:rsidR="00C70558" w:rsidRDefault="00C70558">
            <w:pPr>
              <w:pStyle w:val="TableParagraph"/>
              <w:rPr>
                <w:sz w:val="20"/>
              </w:rPr>
            </w:pPr>
          </w:p>
        </w:tc>
        <w:tc>
          <w:tcPr>
            <w:tcW w:w="1482" w:type="dxa"/>
          </w:tcPr>
          <w:p w14:paraId="11115865" w14:textId="77777777" w:rsidR="00C70558" w:rsidRDefault="00C70558">
            <w:pPr>
              <w:pStyle w:val="TableParagraph"/>
              <w:rPr>
                <w:sz w:val="20"/>
              </w:rPr>
            </w:pPr>
          </w:p>
        </w:tc>
        <w:tc>
          <w:tcPr>
            <w:tcW w:w="1484" w:type="dxa"/>
          </w:tcPr>
          <w:p w14:paraId="6178C4F3" w14:textId="77777777" w:rsidR="00C70558" w:rsidRDefault="00C70558">
            <w:pPr>
              <w:pStyle w:val="TableParagraph"/>
              <w:rPr>
                <w:sz w:val="20"/>
              </w:rPr>
            </w:pPr>
          </w:p>
        </w:tc>
      </w:tr>
      <w:tr w:rsidR="00C70558" w14:paraId="7123CAB8" w14:textId="77777777">
        <w:trPr>
          <w:trHeight w:val="275"/>
        </w:trPr>
        <w:tc>
          <w:tcPr>
            <w:tcW w:w="1599" w:type="dxa"/>
          </w:tcPr>
          <w:p w14:paraId="3B244B16" w14:textId="77777777" w:rsidR="00C70558" w:rsidRDefault="00C70558">
            <w:pPr>
              <w:pStyle w:val="TableParagraph"/>
              <w:rPr>
                <w:sz w:val="20"/>
              </w:rPr>
            </w:pPr>
          </w:p>
        </w:tc>
        <w:tc>
          <w:tcPr>
            <w:tcW w:w="1542" w:type="dxa"/>
          </w:tcPr>
          <w:p w14:paraId="7A6151A5" w14:textId="77777777" w:rsidR="00C70558" w:rsidRDefault="00C70558">
            <w:pPr>
              <w:pStyle w:val="TableParagraph"/>
              <w:rPr>
                <w:sz w:val="20"/>
              </w:rPr>
            </w:pPr>
          </w:p>
        </w:tc>
        <w:tc>
          <w:tcPr>
            <w:tcW w:w="1635" w:type="dxa"/>
          </w:tcPr>
          <w:p w14:paraId="0286322A" w14:textId="77777777" w:rsidR="00C70558" w:rsidRDefault="00C70558">
            <w:pPr>
              <w:pStyle w:val="TableParagraph"/>
              <w:rPr>
                <w:sz w:val="20"/>
              </w:rPr>
            </w:pPr>
          </w:p>
        </w:tc>
        <w:tc>
          <w:tcPr>
            <w:tcW w:w="1607" w:type="dxa"/>
          </w:tcPr>
          <w:p w14:paraId="713F1540" w14:textId="77777777" w:rsidR="00C70558" w:rsidRDefault="00C70558">
            <w:pPr>
              <w:pStyle w:val="TableParagraph"/>
              <w:rPr>
                <w:sz w:val="20"/>
              </w:rPr>
            </w:pPr>
          </w:p>
        </w:tc>
        <w:tc>
          <w:tcPr>
            <w:tcW w:w="1482" w:type="dxa"/>
          </w:tcPr>
          <w:p w14:paraId="1C1F2799" w14:textId="77777777" w:rsidR="00C70558" w:rsidRDefault="00C70558">
            <w:pPr>
              <w:pStyle w:val="TableParagraph"/>
              <w:rPr>
                <w:sz w:val="20"/>
              </w:rPr>
            </w:pPr>
          </w:p>
        </w:tc>
        <w:tc>
          <w:tcPr>
            <w:tcW w:w="1484" w:type="dxa"/>
          </w:tcPr>
          <w:p w14:paraId="723EDFFC" w14:textId="77777777" w:rsidR="00C70558" w:rsidRDefault="00C70558">
            <w:pPr>
              <w:pStyle w:val="TableParagraph"/>
              <w:rPr>
                <w:sz w:val="20"/>
              </w:rPr>
            </w:pPr>
          </w:p>
        </w:tc>
      </w:tr>
      <w:tr w:rsidR="00C70558" w14:paraId="13B8D549" w14:textId="77777777">
        <w:trPr>
          <w:trHeight w:val="275"/>
        </w:trPr>
        <w:tc>
          <w:tcPr>
            <w:tcW w:w="1599" w:type="dxa"/>
          </w:tcPr>
          <w:p w14:paraId="0524DE92" w14:textId="77777777" w:rsidR="00C70558" w:rsidRDefault="00C70558">
            <w:pPr>
              <w:pStyle w:val="TableParagraph"/>
              <w:rPr>
                <w:sz w:val="20"/>
              </w:rPr>
            </w:pPr>
          </w:p>
        </w:tc>
        <w:tc>
          <w:tcPr>
            <w:tcW w:w="1542" w:type="dxa"/>
          </w:tcPr>
          <w:p w14:paraId="727B45E7" w14:textId="77777777" w:rsidR="00C70558" w:rsidRDefault="00C70558">
            <w:pPr>
              <w:pStyle w:val="TableParagraph"/>
              <w:rPr>
                <w:sz w:val="20"/>
              </w:rPr>
            </w:pPr>
          </w:p>
        </w:tc>
        <w:tc>
          <w:tcPr>
            <w:tcW w:w="1635" w:type="dxa"/>
          </w:tcPr>
          <w:p w14:paraId="7E3597F7" w14:textId="77777777" w:rsidR="00C70558" w:rsidRDefault="00C70558">
            <w:pPr>
              <w:pStyle w:val="TableParagraph"/>
              <w:rPr>
                <w:sz w:val="20"/>
              </w:rPr>
            </w:pPr>
          </w:p>
        </w:tc>
        <w:tc>
          <w:tcPr>
            <w:tcW w:w="1607" w:type="dxa"/>
          </w:tcPr>
          <w:p w14:paraId="6913D20B" w14:textId="77777777" w:rsidR="00C70558" w:rsidRDefault="00C70558">
            <w:pPr>
              <w:pStyle w:val="TableParagraph"/>
              <w:rPr>
                <w:sz w:val="20"/>
              </w:rPr>
            </w:pPr>
          </w:p>
        </w:tc>
        <w:tc>
          <w:tcPr>
            <w:tcW w:w="1482" w:type="dxa"/>
          </w:tcPr>
          <w:p w14:paraId="386DDED1" w14:textId="77777777" w:rsidR="00C70558" w:rsidRDefault="00C70558">
            <w:pPr>
              <w:pStyle w:val="TableParagraph"/>
              <w:rPr>
                <w:sz w:val="20"/>
              </w:rPr>
            </w:pPr>
          </w:p>
        </w:tc>
        <w:tc>
          <w:tcPr>
            <w:tcW w:w="1484" w:type="dxa"/>
          </w:tcPr>
          <w:p w14:paraId="6A09C433" w14:textId="77777777" w:rsidR="00C70558" w:rsidRDefault="00C70558">
            <w:pPr>
              <w:pStyle w:val="TableParagraph"/>
              <w:rPr>
                <w:sz w:val="20"/>
              </w:rPr>
            </w:pPr>
          </w:p>
        </w:tc>
      </w:tr>
      <w:tr w:rsidR="00C70558" w14:paraId="44F1012C" w14:textId="77777777">
        <w:trPr>
          <w:trHeight w:val="275"/>
        </w:trPr>
        <w:tc>
          <w:tcPr>
            <w:tcW w:w="1599" w:type="dxa"/>
          </w:tcPr>
          <w:p w14:paraId="34DB158E" w14:textId="77777777" w:rsidR="00C70558" w:rsidRDefault="00C70558">
            <w:pPr>
              <w:pStyle w:val="TableParagraph"/>
              <w:rPr>
                <w:sz w:val="20"/>
              </w:rPr>
            </w:pPr>
          </w:p>
        </w:tc>
        <w:tc>
          <w:tcPr>
            <w:tcW w:w="1542" w:type="dxa"/>
          </w:tcPr>
          <w:p w14:paraId="53D6BFBA" w14:textId="77777777" w:rsidR="00C70558" w:rsidRDefault="00C70558">
            <w:pPr>
              <w:pStyle w:val="TableParagraph"/>
              <w:rPr>
                <w:sz w:val="20"/>
              </w:rPr>
            </w:pPr>
          </w:p>
        </w:tc>
        <w:tc>
          <w:tcPr>
            <w:tcW w:w="1635" w:type="dxa"/>
          </w:tcPr>
          <w:p w14:paraId="708625EC" w14:textId="77777777" w:rsidR="00C70558" w:rsidRDefault="00C70558">
            <w:pPr>
              <w:pStyle w:val="TableParagraph"/>
              <w:rPr>
                <w:sz w:val="20"/>
              </w:rPr>
            </w:pPr>
          </w:p>
        </w:tc>
        <w:tc>
          <w:tcPr>
            <w:tcW w:w="1607" w:type="dxa"/>
          </w:tcPr>
          <w:p w14:paraId="6569C964" w14:textId="77777777" w:rsidR="00C70558" w:rsidRDefault="00C70558">
            <w:pPr>
              <w:pStyle w:val="TableParagraph"/>
              <w:rPr>
                <w:sz w:val="20"/>
              </w:rPr>
            </w:pPr>
          </w:p>
        </w:tc>
        <w:tc>
          <w:tcPr>
            <w:tcW w:w="1482" w:type="dxa"/>
          </w:tcPr>
          <w:p w14:paraId="265FE882" w14:textId="77777777" w:rsidR="00C70558" w:rsidRDefault="00C70558">
            <w:pPr>
              <w:pStyle w:val="TableParagraph"/>
              <w:rPr>
                <w:sz w:val="20"/>
              </w:rPr>
            </w:pPr>
          </w:p>
        </w:tc>
        <w:tc>
          <w:tcPr>
            <w:tcW w:w="1484" w:type="dxa"/>
          </w:tcPr>
          <w:p w14:paraId="48677B46" w14:textId="77777777" w:rsidR="00C70558" w:rsidRDefault="00C70558">
            <w:pPr>
              <w:pStyle w:val="TableParagraph"/>
              <w:rPr>
                <w:sz w:val="20"/>
              </w:rPr>
            </w:pPr>
          </w:p>
        </w:tc>
      </w:tr>
      <w:tr w:rsidR="00C70558" w14:paraId="2C0E2EF5" w14:textId="77777777">
        <w:trPr>
          <w:trHeight w:val="277"/>
        </w:trPr>
        <w:tc>
          <w:tcPr>
            <w:tcW w:w="1599" w:type="dxa"/>
          </w:tcPr>
          <w:p w14:paraId="6CC6DF88" w14:textId="77777777" w:rsidR="00C70558" w:rsidRDefault="00C70558">
            <w:pPr>
              <w:pStyle w:val="TableParagraph"/>
              <w:rPr>
                <w:sz w:val="20"/>
              </w:rPr>
            </w:pPr>
          </w:p>
        </w:tc>
        <w:tc>
          <w:tcPr>
            <w:tcW w:w="1542" w:type="dxa"/>
          </w:tcPr>
          <w:p w14:paraId="247A497D" w14:textId="77777777" w:rsidR="00C70558" w:rsidRDefault="00C70558">
            <w:pPr>
              <w:pStyle w:val="TableParagraph"/>
              <w:rPr>
                <w:sz w:val="20"/>
              </w:rPr>
            </w:pPr>
          </w:p>
        </w:tc>
        <w:tc>
          <w:tcPr>
            <w:tcW w:w="1635" w:type="dxa"/>
          </w:tcPr>
          <w:p w14:paraId="0261F53D" w14:textId="77777777" w:rsidR="00C70558" w:rsidRDefault="00C70558">
            <w:pPr>
              <w:pStyle w:val="TableParagraph"/>
              <w:rPr>
                <w:sz w:val="20"/>
              </w:rPr>
            </w:pPr>
          </w:p>
        </w:tc>
        <w:tc>
          <w:tcPr>
            <w:tcW w:w="1607" w:type="dxa"/>
          </w:tcPr>
          <w:p w14:paraId="0309DAD0" w14:textId="77777777" w:rsidR="00C70558" w:rsidRDefault="00C70558">
            <w:pPr>
              <w:pStyle w:val="TableParagraph"/>
              <w:rPr>
                <w:sz w:val="20"/>
              </w:rPr>
            </w:pPr>
          </w:p>
        </w:tc>
        <w:tc>
          <w:tcPr>
            <w:tcW w:w="1482" w:type="dxa"/>
          </w:tcPr>
          <w:p w14:paraId="2C1C1324" w14:textId="77777777" w:rsidR="00C70558" w:rsidRDefault="00C70558">
            <w:pPr>
              <w:pStyle w:val="TableParagraph"/>
              <w:rPr>
                <w:sz w:val="20"/>
              </w:rPr>
            </w:pPr>
          </w:p>
        </w:tc>
        <w:tc>
          <w:tcPr>
            <w:tcW w:w="1484" w:type="dxa"/>
          </w:tcPr>
          <w:p w14:paraId="4C1711AE" w14:textId="77777777" w:rsidR="00C70558" w:rsidRDefault="00C70558">
            <w:pPr>
              <w:pStyle w:val="TableParagraph"/>
              <w:rPr>
                <w:sz w:val="20"/>
              </w:rPr>
            </w:pPr>
          </w:p>
        </w:tc>
      </w:tr>
    </w:tbl>
    <w:p w14:paraId="372C3250" w14:textId="77777777" w:rsidR="00C70558" w:rsidRDefault="00C70558">
      <w:pPr>
        <w:rPr>
          <w:sz w:val="20"/>
        </w:rPr>
        <w:sectPr w:rsidR="00C70558">
          <w:pgSz w:w="11910" w:h="16850"/>
          <w:pgMar w:top="1020" w:right="940" w:bottom="940" w:left="580" w:header="688" w:footer="755" w:gutter="0"/>
          <w:cols w:space="720"/>
        </w:sectPr>
      </w:pPr>
    </w:p>
    <w:p w14:paraId="35930194" w14:textId="77777777" w:rsidR="00C70558" w:rsidRDefault="00E32773">
      <w:pPr>
        <w:spacing w:line="320" w:lineRule="exact"/>
        <w:ind w:left="552"/>
        <w:rPr>
          <w:b/>
          <w:sz w:val="28"/>
        </w:rPr>
      </w:pPr>
      <w:r>
        <w:rPr>
          <w:b/>
          <w:sz w:val="28"/>
        </w:rPr>
        <w:lastRenderedPageBreak/>
        <w:t>Declaration</w:t>
      </w:r>
    </w:p>
    <w:p w14:paraId="63B04E6D" w14:textId="77777777" w:rsidR="00C70558" w:rsidRDefault="00C70558">
      <w:pPr>
        <w:pStyle w:val="BodyText"/>
        <w:spacing w:before="5"/>
        <w:rPr>
          <w:b/>
          <w:sz w:val="27"/>
        </w:rPr>
      </w:pPr>
    </w:p>
    <w:p w14:paraId="7DBD8642" w14:textId="77777777" w:rsidR="00C70558" w:rsidRDefault="00E32773">
      <w:pPr>
        <w:pStyle w:val="BodyText"/>
        <w:ind w:left="552" w:right="704"/>
        <w:jc w:val="both"/>
      </w:pPr>
      <w:r>
        <w:t xml:space="preserve">I, the undersigned </w:t>
      </w:r>
      <w:r>
        <w:rPr>
          <w:i/>
        </w:rPr>
        <w:t>[insert name of “Key Personnel”]</w:t>
      </w:r>
      <w:r>
        <w:t>, certify that to the best of my knowledge</w:t>
      </w:r>
      <w:r>
        <w:rPr>
          <w:spacing w:val="1"/>
        </w:rPr>
        <w:t xml:space="preserve"> </w:t>
      </w:r>
      <w:r>
        <w:t>and belief, the information in reference to my data contained in the Forms for Key Personnel</w:t>
      </w:r>
      <w:r>
        <w:rPr>
          <w:spacing w:val="1"/>
        </w:rPr>
        <w:t xml:space="preserve"> </w:t>
      </w:r>
      <w:r>
        <w:t>correctly</w:t>
      </w:r>
      <w:r>
        <w:rPr>
          <w:spacing w:val="-6"/>
        </w:rPr>
        <w:t xml:space="preserve"> </w:t>
      </w:r>
      <w:r>
        <w:t>describes myself, my</w:t>
      </w:r>
      <w:r>
        <w:rPr>
          <w:spacing w:val="-5"/>
        </w:rPr>
        <w:t xml:space="preserve"> </w:t>
      </w:r>
      <w:r>
        <w:t>qualifications and</w:t>
      </w:r>
      <w:r>
        <w:rPr>
          <w:spacing w:val="2"/>
        </w:rPr>
        <w:t xml:space="preserve"> </w:t>
      </w:r>
      <w:r>
        <w:t>my</w:t>
      </w:r>
      <w:r>
        <w:rPr>
          <w:spacing w:val="-5"/>
        </w:rPr>
        <w:t xml:space="preserve"> </w:t>
      </w:r>
      <w:r>
        <w:t>experience.</w:t>
      </w:r>
    </w:p>
    <w:p w14:paraId="6AD489EF" w14:textId="77777777" w:rsidR="00C70558" w:rsidRDefault="00E32773">
      <w:pPr>
        <w:pStyle w:val="BodyText"/>
        <w:spacing w:before="120"/>
        <w:ind w:left="552" w:right="704"/>
        <w:jc w:val="both"/>
      </w:pPr>
      <w:r>
        <w:t>I confirm that I am available as certified in the following table and throughout the expected</w:t>
      </w:r>
      <w:r>
        <w:rPr>
          <w:spacing w:val="1"/>
        </w:rPr>
        <w:t xml:space="preserve"> </w:t>
      </w:r>
      <w:r>
        <w:t>time</w:t>
      </w:r>
      <w:r>
        <w:rPr>
          <w:spacing w:val="-1"/>
        </w:rPr>
        <w:t xml:space="preserve"> </w:t>
      </w:r>
      <w:r>
        <w:t>schedule for this position as provided in the</w:t>
      </w:r>
      <w:r>
        <w:rPr>
          <w:spacing w:val="-1"/>
        </w:rPr>
        <w:t xml:space="preserve"> </w:t>
      </w:r>
      <w:r>
        <w:t>bid:</w:t>
      </w:r>
    </w:p>
    <w:p w14:paraId="76BC8EAE" w14:textId="77777777" w:rsidR="00C70558" w:rsidRDefault="00C70558">
      <w:pPr>
        <w:pStyle w:val="BodyText"/>
        <w:spacing w:before="1" w:after="1"/>
        <w:rPr>
          <w:sz w:val="1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3"/>
        <w:gridCol w:w="5490"/>
      </w:tblGrid>
      <w:tr w:rsidR="00C70558" w14:paraId="23E937A1" w14:textId="77777777">
        <w:trPr>
          <w:trHeight w:val="275"/>
        </w:trPr>
        <w:tc>
          <w:tcPr>
            <w:tcW w:w="3613" w:type="dxa"/>
          </w:tcPr>
          <w:p w14:paraId="3ABAA8F7" w14:textId="77777777" w:rsidR="00C70558" w:rsidRDefault="00E32773">
            <w:pPr>
              <w:pStyle w:val="TableParagraph"/>
              <w:spacing w:line="256" w:lineRule="exact"/>
              <w:ind w:left="74"/>
              <w:rPr>
                <w:b/>
                <w:sz w:val="24"/>
              </w:rPr>
            </w:pPr>
            <w:r>
              <w:rPr>
                <w:b/>
                <w:sz w:val="24"/>
              </w:rPr>
              <w:t>Commitment</w:t>
            </w:r>
          </w:p>
        </w:tc>
        <w:tc>
          <w:tcPr>
            <w:tcW w:w="5490" w:type="dxa"/>
          </w:tcPr>
          <w:p w14:paraId="25F0DA08" w14:textId="77777777" w:rsidR="00C70558" w:rsidRDefault="00E32773">
            <w:pPr>
              <w:pStyle w:val="TableParagraph"/>
              <w:spacing w:line="256" w:lineRule="exact"/>
              <w:ind w:left="74"/>
              <w:rPr>
                <w:b/>
                <w:sz w:val="24"/>
              </w:rPr>
            </w:pPr>
            <w:r>
              <w:rPr>
                <w:b/>
                <w:sz w:val="24"/>
              </w:rPr>
              <w:t>Details</w:t>
            </w:r>
          </w:p>
        </w:tc>
      </w:tr>
      <w:tr w:rsidR="00C70558" w14:paraId="73AF7593" w14:textId="77777777">
        <w:trPr>
          <w:trHeight w:val="830"/>
        </w:trPr>
        <w:tc>
          <w:tcPr>
            <w:tcW w:w="3613" w:type="dxa"/>
          </w:tcPr>
          <w:p w14:paraId="4507E358" w14:textId="77777777" w:rsidR="00C70558" w:rsidRDefault="00E32773">
            <w:pPr>
              <w:pStyle w:val="TableParagraph"/>
              <w:tabs>
                <w:tab w:val="left" w:pos="1699"/>
                <w:tab w:val="left" w:pos="2181"/>
                <w:tab w:val="left" w:pos="3344"/>
              </w:tabs>
              <w:ind w:left="74" w:right="58"/>
              <w:rPr>
                <w:b/>
                <w:sz w:val="24"/>
              </w:rPr>
            </w:pPr>
            <w:r>
              <w:rPr>
                <w:b/>
                <w:sz w:val="24"/>
              </w:rPr>
              <w:t>Commitment</w:t>
            </w:r>
            <w:r>
              <w:rPr>
                <w:b/>
                <w:sz w:val="24"/>
              </w:rPr>
              <w:tab/>
              <w:t>to</w:t>
            </w:r>
            <w:r>
              <w:rPr>
                <w:b/>
                <w:sz w:val="24"/>
              </w:rPr>
              <w:tab/>
              <w:t>duration</w:t>
            </w:r>
            <w:r>
              <w:rPr>
                <w:b/>
                <w:sz w:val="24"/>
              </w:rPr>
              <w:tab/>
            </w:r>
            <w:r>
              <w:rPr>
                <w:b/>
                <w:spacing w:val="-3"/>
                <w:sz w:val="24"/>
              </w:rPr>
              <w:t>of</w:t>
            </w:r>
            <w:r>
              <w:rPr>
                <w:b/>
                <w:spacing w:val="-57"/>
                <w:sz w:val="24"/>
              </w:rPr>
              <w:t xml:space="preserve"> </w:t>
            </w:r>
            <w:r>
              <w:rPr>
                <w:b/>
                <w:sz w:val="24"/>
              </w:rPr>
              <w:t>contract:</w:t>
            </w:r>
          </w:p>
        </w:tc>
        <w:tc>
          <w:tcPr>
            <w:tcW w:w="5490" w:type="dxa"/>
          </w:tcPr>
          <w:p w14:paraId="5AA98839" w14:textId="77777777" w:rsidR="00C70558" w:rsidRDefault="00E32773">
            <w:pPr>
              <w:pStyle w:val="TableParagraph"/>
              <w:spacing w:line="270" w:lineRule="exact"/>
              <w:ind w:left="74"/>
              <w:rPr>
                <w:i/>
                <w:sz w:val="24"/>
              </w:rPr>
            </w:pPr>
            <w:r>
              <w:rPr>
                <w:i/>
                <w:sz w:val="24"/>
              </w:rPr>
              <w:t>[insert</w:t>
            </w:r>
            <w:r>
              <w:rPr>
                <w:i/>
                <w:spacing w:val="13"/>
                <w:sz w:val="24"/>
              </w:rPr>
              <w:t xml:space="preserve"> </w:t>
            </w:r>
            <w:r>
              <w:rPr>
                <w:i/>
                <w:sz w:val="24"/>
              </w:rPr>
              <w:t>period</w:t>
            </w:r>
            <w:r>
              <w:rPr>
                <w:i/>
                <w:spacing w:val="73"/>
                <w:sz w:val="24"/>
              </w:rPr>
              <w:t xml:space="preserve"> </w:t>
            </w:r>
            <w:r>
              <w:rPr>
                <w:i/>
                <w:sz w:val="24"/>
              </w:rPr>
              <w:t>(start</w:t>
            </w:r>
            <w:r>
              <w:rPr>
                <w:i/>
                <w:spacing w:val="71"/>
                <w:sz w:val="24"/>
              </w:rPr>
              <w:t xml:space="preserve"> </w:t>
            </w:r>
            <w:r>
              <w:rPr>
                <w:i/>
                <w:sz w:val="24"/>
              </w:rPr>
              <w:t>and</w:t>
            </w:r>
            <w:r>
              <w:rPr>
                <w:i/>
                <w:spacing w:val="71"/>
                <w:sz w:val="24"/>
              </w:rPr>
              <w:t xml:space="preserve"> </w:t>
            </w:r>
            <w:r>
              <w:rPr>
                <w:i/>
                <w:sz w:val="24"/>
              </w:rPr>
              <w:t>end</w:t>
            </w:r>
            <w:r>
              <w:rPr>
                <w:i/>
                <w:spacing w:val="71"/>
                <w:sz w:val="24"/>
              </w:rPr>
              <w:t xml:space="preserve"> </w:t>
            </w:r>
            <w:r>
              <w:rPr>
                <w:i/>
                <w:sz w:val="24"/>
              </w:rPr>
              <w:t>dates)</w:t>
            </w:r>
            <w:r>
              <w:rPr>
                <w:i/>
                <w:spacing w:val="69"/>
                <w:sz w:val="24"/>
              </w:rPr>
              <w:t xml:space="preserve"> </w:t>
            </w:r>
            <w:r>
              <w:rPr>
                <w:i/>
                <w:sz w:val="24"/>
              </w:rPr>
              <w:t>for</w:t>
            </w:r>
            <w:r>
              <w:rPr>
                <w:i/>
                <w:spacing w:val="71"/>
                <w:sz w:val="24"/>
              </w:rPr>
              <w:t xml:space="preserve"> </w:t>
            </w:r>
            <w:r>
              <w:rPr>
                <w:i/>
                <w:sz w:val="24"/>
              </w:rPr>
              <w:t>which</w:t>
            </w:r>
            <w:r>
              <w:rPr>
                <w:i/>
                <w:spacing w:val="73"/>
                <w:sz w:val="24"/>
              </w:rPr>
              <w:t xml:space="preserve"> </w:t>
            </w:r>
            <w:r>
              <w:rPr>
                <w:i/>
                <w:sz w:val="24"/>
              </w:rPr>
              <w:t>this</w:t>
            </w:r>
          </w:p>
          <w:p w14:paraId="34DBEA12" w14:textId="77777777" w:rsidR="00C70558" w:rsidRDefault="00E32773">
            <w:pPr>
              <w:pStyle w:val="TableParagraph"/>
              <w:spacing w:line="270" w:lineRule="atLeast"/>
              <w:ind w:left="74" w:right="55"/>
              <w:rPr>
                <w:i/>
                <w:sz w:val="24"/>
              </w:rPr>
            </w:pPr>
            <w:r>
              <w:rPr>
                <w:i/>
                <w:sz w:val="24"/>
              </w:rPr>
              <w:t>Contractor’s</w:t>
            </w:r>
            <w:r>
              <w:rPr>
                <w:i/>
                <w:spacing w:val="-1"/>
                <w:sz w:val="24"/>
              </w:rPr>
              <w:t xml:space="preserve"> </w:t>
            </w:r>
            <w:r>
              <w:rPr>
                <w:i/>
                <w:sz w:val="24"/>
              </w:rPr>
              <w:t>Key</w:t>
            </w:r>
            <w:r>
              <w:rPr>
                <w:i/>
                <w:spacing w:val="-7"/>
                <w:sz w:val="24"/>
              </w:rPr>
              <w:t xml:space="preserve"> </w:t>
            </w:r>
            <w:r>
              <w:rPr>
                <w:i/>
                <w:sz w:val="24"/>
              </w:rPr>
              <w:t>Personnel</w:t>
            </w:r>
            <w:r>
              <w:rPr>
                <w:i/>
                <w:spacing w:val="-5"/>
                <w:sz w:val="24"/>
              </w:rPr>
              <w:t xml:space="preserve"> </w:t>
            </w:r>
            <w:r>
              <w:rPr>
                <w:i/>
                <w:sz w:val="24"/>
              </w:rPr>
              <w:t>is</w:t>
            </w:r>
            <w:r>
              <w:rPr>
                <w:i/>
                <w:spacing w:val="-6"/>
                <w:sz w:val="24"/>
              </w:rPr>
              <w:t xml:space="preserve"> </w:t>
            </w:r>
            <w:r>
              <w:rPr>
                <w:i/>
                <w:sz w:val="24"/>
              </w:rPr>
              <w:t>available</w:t>
            </w:r>
            <w:r>
              <w:rPr>
                <w:i/>
                <w:spacing w:val="-6"/>
                <w:sz w:val="24"/>
              </w:rPr>
              <w:t xml:space="preserve"> </w:t>
            </w:r>
            <w:r>
              <w:rPr>
                <w:i/>
                <w:sz w:val="24"/>
              </w:rPr>
              <w:t>to</w:t>
            </w:r>
            <w:r>
              <w:rPr>
                <w:i/>
                <w:spacing w:val="-5"/>
                <w:sz w:val="24"/>
              </w:rPr>
              <w:t xml:space="preserve"> </w:t>
            </w:r>
            <w:r>
              <w:rPr>
                <w:i/>
                <w:sz w:val="24"/>
              </w:rPr>
              <w:t>work</w:t>
            </w:r>
            <w:r>
              <w:rPr>
                <w:i/>
                <w:spacing w:val="-6"/>
                <w:sz w:val="24"/>
              </w:rPr>
              <w:t xml:space="preserve"> </w:t>
            </w:r>
            <w:r>
              <w:rPr>
                <w:i/>
                <w:sz w:val="24"/>
              </w:rPr>
              <w:t>on</w:t>
            </w:r>
            <w:r>
              <w:rPr>
                <w:i/>
                <w:spacing w:val="-6"/>
                <w:sz w:val="24"/>
              </w:rPr>
              <w:t xml:space="preserve"> </w:t>
            </w:r>
            <w:r>
              <w:rPr>
                <w:i/>
                <w:sz w:val="24"/>
              </w:rPr>
              <w:t>this</w:t>
            </w:r>
            <w:r>
              <w:rPr>
                <w:i/>
                <w:spacing w:val="-57"/>
                <w:sz w:val="24"/>
              </w:rPr>
              <w:t xml:space="preserve"> </w:t>
            </w:r>
            <w:r>
              <w:rPr>
                <w:i/>
                <w:sz w:val="24"/>
              </w:rPr>
              <w:t>contract]</w:t>
            </w:r>
          </w:p>
        </w:tc>
      </w:tr>
    </w:tbl>
    <w:p w14:paraId="2D3E7BB8" w14:textId="77777777" w:rsidR="00C70558" w:rsidRDefault="00C70558">
      <w:pPr>
        <w:pStyle w:val="BodyText"/>
        <w:spacing w:before="8"/>
        <w:rPr>
          <w:sz w:val="33"/>
        </w:rPr>
      </w:pPr>
    </w:p>
    <w:p w14:paraId="511D0A4C" w14:textId="77777777" w:rsidR="00C70558" w:rsidRDefault="00E32773">
      <w:pPr>
        <w:pStyle w:val="BodyText"/>
        <w:ind w:left="552"/>
      </w:pPr>
      <w:r>
        <w:t>I</w:t>
      </w:r>
      <w:r>
        <w:rPr>
          <w:spacing w:val="-5"/>
        </w:rPr>
        <w:t xml:space="preserve"> </w:t>
      </w:r>
      <w:r>
        <w:t>understand that any</w:t>
      </w:r>
      <w:r>
        <w:rPr>
          <w:spacing w:val="-5"/>
        </w:rPr>
        <w:t xml:space="preserve"> </w:t>
      </w:r>
      <w:r>
        <w:t>misrepresentation or omission in this Form may:</w:t>
      </w:r>
    </w:p>
    <w:p w14:paraId="6220F83F" w14:textId="77777777" w:rsidR="00C70558" w:rsidRDefault="00E32773" w:rsidP="008908A3">
      <w:pPr>
        <w:pStyle w:val="ListParagraph"/>
        <w:numPr>
          <w:ilvl w:val="0"/>
          <w:numId w:val="91"/>
        </w:numPr>
        <w:tabs>
          <w:tab w:val="left" w:pos="1274"/>
        </w:tabs>
        <w:spacing w:before="121"/>
        <w:ind w:hanging="361"/>
        <w:rPr>
          <w:sz w:val="24"/>
        </w:rPr>
      </w:pPr>
      <w:r>
        <w:rPr>
          <w:sz w:val="24"/>
        </w:rPr>
        <w:t>Be</w:t>
      </w:r>
      <w:r>
        <w:rPr>
          <w:spacing w:val="-2"/>
          <w:sz w:val="24"/>
        </w:rPr>
        <w:t xml:space="preserve"> </w:t>
      </w:r>
      <w:r>
        <w:rPr>
          <w:sz w:val="24"/>
        </w:rPr>
        <w:t>taken</w:t>
      </w:r>
      <w:r>
        <w:rPr>
          <w:spacing w:val="-1"/>
          <w:sz w:val="24"/>
        </w:rPr>
        <w:t xml:space="preserve"> </w:t>
      </w:r>
      <w:r>
        <w:rPr>
          <w:sz w:val="24"/>
        </w:rPr>
        <w:t>into consideration</w:t>
      </w:r>
      <w:r>
        <w:rPr>
          <w:spacing w:val="-1"/>
          <w:sz w:val="24"/>
        </w:rPr>
        <w:t xml:space="preserve"> </w:t>
      </w:r>
      <w:r>
        <w:rPr>
          <w:sz w:val="24"/>
        </w:rPr>
        <w:t>during</w:t>
      </w:r>
      <w:r>
        <w:rPr>
          <w:spacing w:val="-1"/>
          <w:sz w:val="24"/>
        </w:rPr>
        <w:t xml:space="preserve"> </w:t>
      </w:r>
      <w:r>
        <w:rPr>
          <w:sz w:val="24"/>
        </w:rPr>
        <w:t>bid</w:t>
      </w:r>
      <w:r>
        <w:rPr>
          <w:spacing w:val="-1"/>
          <w:sz w:val="24"/>
        </w:rPr>
        <w:t xml:space="preserve"> </w:t>
      </w:r>
      <w:r>
        <w:rPr>
          <w:sz w:val="24"/>
        </w:rPr>
        <w:t>evaluation;</w:t>
      </w:r>
    </w:p>
    <w:p w14:paraId="25E085A5" w14:textId="77777777" w:rsidR="00C70558" w:rsidRDefault="00E32773" w:rsidP="008908A3">
      <w:pPr>
        <w:pStyle w:val="ListParagraph"/>
        <w:numPr>
          <w:ilvl w:val="0"/>
          <w:numId w:val="91"/>
        </w:numPr>
        <w:tabs>
          <w:tab w:val="left" w:pos="1274"/>
        </w:tabs>
        <w:spacing w:before="120"/>
        <w:ind w:hanging="361"/>
        <w:rPr>
          <w:sz w:val="24"/>
        </w:rPr>
      </w:pPr>
      <w:r>
        <w:rPr>
          <w:sz w:val="24"/>
        </w:rPr>
        <w:t>Result</w:t>
      </w:r>
      <w:r>
        <w:rPr>
          <w:spacing w:val="-1"/>
          <w:sz w:val="24"/>
        </w:rPr>
        <w:t xml:space="preserve"> </w:t>
      </w:r>
      <w:r>
        <w:rPr>
          <w:sz w:val="24"/>
        </w:rPr>
        <w:t>in my</w:t>
      </w:r>
      <w:r>
        <w:rPr>
          <w:spacing w:val="-9"/>
          <w:sz w:val="24"/>
        </w:rPr>
        <w:t xml:space="preserve"> </w:t>
      </w:r>
      <w:r>
        <w:rPr>
          <w:sz w:val="24"/>
        </w:rPr>
        <w:t>disqualification from participating</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procurement process.</w:t>
      </w:r>
    </w:p>
    <w:p w14:paraId="3173CEFA" w14:textId="77777777" w:rsidR="00C70558" w:rsidRDefault="00C70558">
      <w:pPr>
        <w:pStyle w:val="BodyText"/>
        <w:rPr>
          <w:sz w:val="26"/>
        </w:rPr>
      </w:pPr>
    </w:p>
    <w:p w14:paraId="42D823F6" w14:textId="77777777" w:rsidR="00C70558" w:rsidRDefault="00E32773">
      <w:pPr>
        <w:spacing w:before="222"/>
        <w:ind w:left="552"/>
        <w:rPr>
          <w:b/>
          <w:sz w:val="24"/>
        </w:rPr>
      </w:pPr>
      <w:r>
        <w:rPr>
          <w:b/>
          <w:sz w:val="24"/>
        </w:rPr>
        <w:t>Name</w:t>
      </w:r>
      <w:r>
        <w:rPr>
          <w:b/>
          <w:spacing w:val="-3"/>
          <w:sz w:val="24"/>
        </w:rPr>
        <w:t xml:space="preserve"> </w:t>
      </w:r>
      <w:r>
        <w:rPr>
          <w:b/>
          <w:sz w:val="24"/>
        </w:rPr>
        <w:t>of Key</w:t>
      </w:r>
      <w:r>
        <w:rPr>
          <w:b/>
          <w:spacing w:val="1"/>
          <w:sz w:val="24"/>
        </w:rPr>
        <w:t xml:space="preserve"> </w:t>
      </w:r>
      <w:r>
        <w:rPr>
          <w:b/>
          <w:sz w:val="24"/>
        </w:rPr>
        <w:t>Personnel:</w:t>
      </w:r>
      <w:r>
        <w:rPr>
          <w:b/>
          <w:spacing w:val="-2"/>
          <w:sz w:val="24"/>
        </w:rPr>
        <w:t xml:space="preserve"> </w:t>
      </w:r>
      <w:r>
        <w:rPr>
          <w:b/>
          <w:sz w:val="24"/>
        </w:rPr>
        <w:t>[</w:t>
      </w:r>
      <w:r>
        <w:rPr>
          <w:b/>
          <w:i/>
          <w:sz w:val="24"/>
        </w:rPr>
        <w:t>insert</w:t>
      </w:r>
      <w:r>
        <w:rPr>
          <w:b/>
          <w:i/>
          <w:spacing w:val="-1"/>
          <w:sz w:val="24"/>
        </w:rPr>
        <w:t xml:space="preserve"> </w:t>
      </w:r>
      <w:r>
        <w:rPr>
          <w:b/>
          <w:i/>
          <w:sz w:val="24"/>
        </w:rPr>
        <w:t>name</w:t>
      </w:r>
      <w:r>
        <w:rPr>
          <w:b/>
          <w:sz w:val="24"/>
        </w:rPr>
        <w:t>]</w:t>
      </w:r>
    </w:p>
    <w:p w14:paraId="78E877B8" w14:textId="77777777" w:rsidR="00C70558" w:rsidRDefault="00C70558">
      <w:pPr>
        <w:pStyle w:val="BodyText"/>
        <w:rPr>
          <w:b/>
          <w:sz w:val="26"/>
        </w:rPr>
      </w:pPr>
    </w:p>
    <w:p w14:paraId="0945C881" w14:textId="77777777" w:rsidR="00C70558" w:rsidRDefault="00C70558">
      <w:pPr>
        <w:pStyle w:val="BodyText"/>
        <w:spacing w:before="10"/>
        <w:rPr>
          <w:b/>
          <w:sz w:val="28"/>
        </w:rPr>
      </w:pPr>
    </w:p>
    <w:p w14:paraId="5529BDAD" w14:textId="05EB05EE" w:rsidR="00C70558" w:rsidRDefault="00E32773">
      <w:pPr>
        <w:pStyle w:val="BodyText"/>
        <w:tabs>
          <w:tab w:val="left" w:pos="8613"/>
        </w:tabs>
        <w:ind w:left="552"/>
      </w:pPr>
      <w:r>
        <w:t>Signature:</w:t>
      </w:r>
      <w:r w:rsidR="00F051A0">
        <w:t xml:space="preserve"> </w:t>
      </w:r>
      <w:r>
        <w:rPr>
          <w:u w:val="single"/>
        </w:rPr>
        <w:tab/>
      </w:r>
    </w:p>
    <w:p w14:paraId="3D5E7442" w14:textId="77777777" w:rsidR="00C70558" w:rsidRDefault="00C70558">
      <w:pPr>
        <w:pStyle w:val="BodyText"/>
        <w:spacing w:before="5"/>
        <w:rPr>
          <w:sz w:val="23"/>
        </w:rPr>
      </w:pPr>
    </w:p>
    <w:p w14:paraId="6B9EDCB8" w14:textId="0B21F1E0" w:rsidR="00C70558" w:rsidRDefault="00E32773">
      <w:pPr>
        <w:pStyle w:val="BodyText"/>
        <w:tabs>
          <w:tab w:val="left" w:pos="8726"/>
        </w:tabs>
        <w:spacing w:before="90"/>
        <w:ind w:left="552"/>
      </w:pPr>
      <w:r>
        <w:t>Date:</w:t>
      </w:r>
      <w:r>
        <w:rPr>
          <w:spacing w:val="-3"/>
        </w:rPr>
        <w:t xml:space="preserve"> </w:t>
      </w:r>
      <w:r>
        <w:t>(day,</w:t>
      </w:r>
      <w:r>
        <w:rPr>
          <w:spacing w:val="-3"/>
        </w:rPr>
        <w:t xml:space="preserve"> </w:t>
      </w:r>
      <w:r>
        <w:t>month,</w:t>
      </w:r>
      <w:r>
        <w:rPr>
          <w:spacing w:val="2"/>
        </w:rPr>
        <w:t xml:space="preserve"> </w:t>
      </w:r>
      <w:r>
        <w:t>year):</w:t>
      </w:r>
      <w:r w:rsidR="00F051A0">
        <w:rPr>
          <w:spacing w:val="2"/>
        </w:rPr>
        <w:t xml:space="preserve"> </w:t>
      </w:r>
      <w:r>
        <w:rPr>
          <w:u w:val="single"/>
        </w:rPr>
        <w:tab/>
      </w:r>
    </w:p>
    <w:p w14:paraId="48866964" w14:textId="77777777" w:rsidR="00C70558" w:rsidRDefault="00C70558">
      <w:pPr>
        <w:pStyle w:val="BodyText"/>
        <w:rPr>
          <w:sz w:val="20"/>
        </w:rPr>
      </w:pPr>
    </w:p>
    <w:p w14:paraId="6786068E" w14:textId="77777777" w:rsidR="00C70558" w:rsidRDefault="00C70558">
      <w:pPr>
        <w:pStyle w:val="BodyText"/>
        <w:spacing w:before="6"/>
        <w:rPr>
          <w:sz w:val="17"/>
        </w:rPr>
      </w:pPr>
    </w:p>
    <w:p w14:paraId="1BB65EA3" w14:textId="77777777" w:rsidR="00C70558" w:rsidRDefault="00E32773">
      <w:pPr>
        <w:pStyle w:val="Heading4"/>
        <w:spacing w:before="90"/>
        <w:ind w:left="552"/>
      </w:pPr>
      <w:r>
        <w:t>Countersignature</w:t>
      </w:r>
      <w:r>
        <w:rPr>
          <w:spacing w:val="-4"/>
        </w:rPr>
        <w:t xml:space="preserve"> </w:t>
      </w:r>
      <w:r>
        <w:t>of</w:t>
      </w:r>
      <w:r>
        <w:rPr>
          <w:spacing w:val="-1"/>
        </w:rPr>
        <w:t xml:space="preserve"> </w:t>
      </w:r>
      <w:r>
        <w:t>authorized</w:t>
      </w:r>
      <w:r>
        <w:rPr>
          <w:spacing w:val="-2"/>
        </w:rPr>
        <w:t xml:space="preserve"> </w:t>
      </w:r>
      <w:r>
        <w:t>representative of</w:t>
      </w:r>
      <w:r>
        <w:rPr>
          <w:spacing w:val="-1"/>
        </w:rPr>
        <w:t xml:space="preserve"> </w:t>
      </w:r>
      <w:r>
        <w:t>the</w:t>
      </w:r>
      <w:r>
        <w:rPr>
          <w:spacing w:val="-2"/>
        </w:rPr>
        <w:t xml:space="preserve"> </w:t>
      </w:r>
      <w:r>
        <w:t>Bidder:</w:t>
      </w:r>
    </w:p>
    <w:p w14:paraId="3E596004" w14:textId="7362987A" w:rsidR="00C70558" w:rsidRDefault="00E32773">
      <w:pPr>
        <w:pStyle w:val="BodyText"/>
        <w:tabs>
          <w:tab w:val="left" w:pos="8373"/>
          <w:tab w:val="left" w:pos="8488"/>
        </w:tabs>
        <w:spacing w:before="115" w:line="343" w:lineRule="auto"/>
        <w:ind w:left="552" w:right="1896"/>
      </w:pPr>
      <w:r>
        <w:t>Signature:</w:t>
      </w:r>
      <w:r>
        <w:rPr>
          <w:u w:val="single"/>
        </w:rPr>
        <w:tab/>
      </w:r>
      <w:r>
        <w:rPr>
          <w:u w:val="single"/>
        </w:rPr>
        <w:tab/>
      </w:r>
      <w:r>
        <w:t xml:space="preserve"> Date:</w:t>
      </w:r>
      <w:r>
        <w:rPr>
          <w:spacing w:val="-3"/>
        </w:rPr>
        <w:t xml:space="preserve"> </w:t>
      </w:r>
      <w:r>
        <w:t>(day</w:t>
      </w:r>
      <w:r>
        <w:rPr>
          <w:spacing w:val="-7"/>
        </w:rPr>
        <w:t xml:space="preserve"> </w:t>
      </w:r>
      <w:r>
        <w:t>month</w:t>
      </w:r>
      <w:r>
        <w:rPr>
          <w:spacing w:val="1"/>
        </w:rPr>
        <w:t xml:space="preserve"> </w:t>
      </w:r>
      <w:r>
        <w:t>year):</w:t>
      </w:r>
      <w:r w:rsidR="00F051A0">
        <w:rPr>
          <w:spacing w:val="2"/>
        </w:rPr>
        <w:t xml:space="preserve"> </w:t>
      </w:r>
      <w:r>
        <w:rPr>
          <w:u w:val="single"/>
        </w:rPr>
        <w:tab/>
      </w:r>
      <w:r>
        <w:rPr>
          <w:u w:val="single"/>
        </w:rPr>
        <w:tab/>
      </w:r>
    </w:p>
    <w:p w14:paraId="05C55A44" w14:textId="77777777" w:rsidR="00C70558" w:rsidRDefault="00C70558">
      <w:pPr>
        <w:spacing w:line="343" w:lineRule="auto"/>
        <w:sectPr w:rsidR="00C70558">
          <w:pgSz w:w="11910" w:h="16850"/>
          <w:pgMar w:top="1020" w:right="940" w:bottom="940" w:left="580" w:header="688" w:footer="755" w:gutter="0"/>
          <w:cols w:space="720"/>
        </w:sectPr>
      </w:pPr>
    </w:p>
    <w:p w14:paraId="7F2489E3" w14:textId="77777777" w:rsidR="00C70558" w:rsidRDefault="00E32773">
      <w:pPr>
        <w:pStyle w:val="Heading1"/>
        <w:spacing w:before="119"/>
        <w:ind w:right="760"/>
      </w:pPr>
      <w:bookmarkStart w:id="81" w:name="_TOC_250024"/>
      <w:r>
        <w:lastRenderedPageBreak/>
        <w:t>Forms</w:t>
      </w:r>
      <w:r>
        <w:rPr>
          <w:spacing w:val="-1"/>
        </w:rPr>
        <w:t xml:space="preserve"> </w:t>
      </w:r>
      <w:r>
        <w:t>for</w:t>
      </w:r>
      <w:r>
        <w:rPr>
          <w:spacing w:val="-3"/>
        </w:rPr>
        <w:t xml:space="preserve"> </w:t>
      </w:r>
      <w:bookmarkEnd w:id="81"/>
      <w:r>
        <w:t>Equipment</w:t>
      </w:r>
    </w:p>
    <w:p w14:paraId="37CAC998" w14:textId="77777777" w:rsidR="00C70558" w:rsidRDefault="00E32773">
      <w:pPr>
        <w:pStyle w:val="BodyText"/>
        <w:spacing w:before="52"/>
        <w:ind w:left="552" w:right="701"/>
        <w:jc w:val="both"/>
      </w:pPr>
      <w:r>
        <w:rPr>
          <w:spacing w:val="-1"/>
        </w:rPr>
        <w:t>The</w:t>
      </w:r>
      <w:r>
        <w:rPr>
          <w:spacing w:val="-12"/>
        </w:rPr>
        <w:t xml:space="preserve"> </w:t>
      </w:r>
      <w:r>
        <w:rPr>
          <w:spacing w:val="-1"/>
        </w:rPr>
        <w:t>bidder</w:t>
      </w:r>
      <w:r>
        <w:rPr>
          <w:spacing w:val="-10"/>
        </w:rPr>
        <w:t xml:space="preserve"> </w:t>
      </w:r>
      <w:r>
        <w:t>shall</w:t>
      </w:r>
      <w:r>
        <w:rPr>
          <w:spacing w:val="-10"/>
        </w:rPr>
        <w:t xml:space="preserve"> </w:t>
      </w:r>
      <w:r>
        <w:t>provide</w:t>
      </w:r>
      <w:r>
        <w:rPr>
          <w:spacing w:val="-9"/>
        </w:rPr>
        <w:t xml:space="preserve"> </w:t>
      </w:r>
      <w:r>
        <w:t>adequate</w:t>
      </w:r>
      <w:r>
        <w:rPr>
          <w:spacing w:val="-10"/>
        </w:rPr>
        <w:t xml:space="preserve"> </w:t>
      </w:r>
      <w:r>
        <w:t>information</w:t>
      </w:r>
      <w:r>
        <w:rPr>
          <w:spacing w:val="-11"/>
        </w:rPr>
        <w:t xml:space="preserve"> </w:t>
      </w:r>
      <w:r>
        <w:t>to</w:t>
      </w:r>
      <w:r>
        <w:rPr>
          <w:spacing w:val="-8"/>
        </w:rPr>
        <w:t xml:space="preserve"> </w:t>
      </w:r>
      <w:r>
        <w:t>demonstrate</w:t>
      </w:r>
      <w:r>
        <w:rPr>
          <w:spacing w:val="-9"/>
        </w:rPr>
        <w:t xml:space="preserve"> </w:t>
      </w:r>
      <w:r>
        <w:t>clearly</w:t>
      </w:r>
      <w:r>
        <w:rPr>
          <w:spacing w:val="-14"/>
        </w:rPr>
        <w:t xml:space="preserve"> </w:t>
      </w:r>
      <w:r>
        <w:t>that</w:t>
      </w:r>
      <w:r>
        <w:rPr>
          <w:spacing w:val="-10"/>
        </w:rPr>
        <w:t xml:space="preserve"> </w:t>
      </w:r>
      <w:r>
        <w:t>it</w:t>
      </w:r>
      <w:r>
        <w:rPr>
          <w:spacing w:val="-8"/>
        </w:rPr>
        <w:t xml:space="preserve"> </w:t>
      </w:r>
      <w:r>
        <w:t>has</w:t>
      </w:r>
      <w:r>
        <w:rPr>
          <w:spacing w:val="-10"/>
        </w:rPr>
        <w:t xml:space="preserve"> </w:t>
      </w:r>
      <w:r>
        <w:t>the</w:t>
      </w:r>
      <w:r>
        <w:rPr>
          <w:spacing w:val="-8"/>
        </w:rPr>
        <w:t xml:space="preserve"> </w:t>
      </w:r>
      <w:r>
        <w:t>capability</w:t>
      </w:r>
      <w:r>
        <w:rPr>
          <w:spacing w:val="-15"/>
        </w:rPr>
        <w:t xml:space="preserve"> </w:t>
      </w:r>
      <w:r>
        <w:t>to</w:t>
      </w:r>
      <w:r>
        <w:rPr>
          <w:spacing w:val="-58"/>
        </w:rPr>
        <w:t xml:space="preserve"> </w:t>
      </w:r>
      <w:r>
        <w:t>meet the requirements for the key equipment listed in Section 3: Evaluation Methodology and</w:t>
      </w:r>
      <w:r>
        <w:rPr>
          <w:spacing w:val="1"/>
        </w:rPr>
        <w:t xml:space="preserve"> </w:t>
      </w:r>
      <w:r>
        <w:t>Criteria. A separate Form shall be prepared for each item of equipment listed, or for alternative</w:t>
      </w:r>
      <w:r>
        <w:rPr>
          <w:spacing w:val="-57"/>
        </w:rPr>
        <w:t xml:space="preserve"> </w:t>
      </w:r>
      <w:r>
        <w:rPr>
          <w:spacing w:val="-1"/>
        </w:rPr>
        <w:t>equipment</w:t>
      </w:r>
      <w:r>
        <w:rPr>
          <w:spacing w:val="-9"/>
        </w:rPr>
        <w:t xml:space="preserve"> </w:t>
      </w:r>
      <w:r>
        <w:rPr>
          <w:spacing w:val="-1"/>
        </w:rPr>
        <w:t>proposed</w:t>
      </w:r>
      <w:r>
        <w:rPr>
          <w:spacing w:val="-9"/>
        </w:rPr>
        <w:t xml:space="preserve"> </w:t>
      </w:r>
      <w:r>
        <w:rPr>
          <w:spacing w:val="-1"/>
        </w:rPr>
        <w:t>by</w:t>
      </w:r>
      <w:r>
        <w:rPr>
          <w:spacing w:val="-13"/>
        </w:rPr>
        <w:t xml:space="preserve"> </w:t>
      </w:r>
      <w:r>
        <w:rPr>
          <w:spacing w:val="-1"/>
        </w:rPr>
        <w:t>the</w:t>
      </w:r>
      <w:r>
        <w:rPr>
          <w:spacing w:val="-9"/>
        </w:rPr>
        <w:t xml:space="preserve"> </w:t>
      </w:r>
      <w:r>
        <w:rPr>
          <w:spacing w:val="-1"/>
        </w:rPr>
        <w:t>bidder.</w:t>
      </w:r>
      <w:r>
        <w:rPr>
          <w:spacing w:val="-10"/>
        </w:rPr>
        <w:t xml:space="preserve"> </w:t>
      </w:r>
      <w:r>
        <w:rPr>
          <w:spacing w:val="-1"/>
        </w:rPr>
        <w:t>The</w:t>
      </w:r>
      <w:r>
        <w:rPr>
          <w:spacing w:val="-10"/>
        </w:rPr>
        <w:t xml:space="preserve"> </w:t>
      </w:r>
      <w:r>
        <w:rPr>
          <w:spacing w:val="-1"/>
        </w:rPr>
        <w:t>bidder</w:t>
      </w:r>
      <w:r>
        <w:rPr>
          <w:spacing w:val="-6"/>
        </w:rPr>
        <w:t xml:space="preserve"> </w:t>
      </w:r>
      <w:r>
        <w:rPr>
          <w:spacing w:val="-1"/>
        </w:rPr>
        <w:t>shall</w:t>
      </w:r>
      <w:r>
        <w:rPr>
          <w:spacing w:val="-8"/>
        </w:rPr>
        <w:t xml:space="preserve"> </w:t>
      </w:r>
      <w:r>
        <w:rPr>
          <w:spacing w:val="-1"/>
        </w:rPr>
        <w:t>provide</w:t>
      </w:r>
      <w:r>
        <w:rPr>
          <w:spacing w:val="-10"/>
        </w:rPr>
        <w:t xml:space="preserve"> </w:t>
      </w:r>
      <w:r>
        <w:rPr>
          <w:spacing w:val="-1"/>
        </w:rPr>
        <w:t>all</w:t>
      </w:r>
      <w:r>
        <w:rPr>
          <w:spacing w:val="-7"/>
        </w:rPr>
        <w:t xml:space="preserve"> </w:t>
      </w:r>
      <w:r>
        <w:rPr>
          <w:spacing w:val="-1"/>
        </w:rPr>
        <w:t>the</w:t>
      </w:r>
      <w:r>
        <w:rPr>
          <w:spacing w:val="-10"/>
        </w:rPr>
        <w:t xml:space="preserve"> </w:t>
      </w:r>
      <w:r>
        <w:rPr>
          <w:spacing w:val="-1"/>
        </w:rPr>
        <w:t>information</w:t>
      </w:r>
      <w:r>
        <w:rPr>
          <w:spacing w:val="-9"/>
        </w:rPr>
        <w:t xml:space="preserve"> </w:t>
      </w:r>
      <w:r>
        <w:t>requested</w:t>
      </w:r>
      <w:r>
        <w:rPr>
          <w:spacing w:val="-5"/>
        </w:rPr>
        <w:t xml:space="preserve"> </w:t>
      </w:r>
      <w:r>
        <w:t>below,</w:t>
      </w:r>
      <w:r>
        <w:rPr>
          <w:spacing w:val="-58"/>
        </w:rPr>
        <w:t xml:space="preserve"> </w:t>
      </w:r>
      <w:r>
        <w:t>to</w:t>
      </w:r>
      <w:r>
        <w:rPr>
          <w:spacing w:val="-6"/>
        </w:rPr>
        <w:t xml:space="preserve"> </w:t>
      </w:r>
      <w:r>
        <w:t>the</w:t>
      </w:r>
      <w:r>
        <w:rPr>
          <w:spacing w:val="-4"/>
        </w:rPr>
        <w:t xml:space="preserve"> </w:t>
      </w:r>
      <w:r>
        <w:t>extent</w:t>
      </w:r>
      <w:r>
        <w:rPr>
          <w:spacing w:val="-5"/>
        </w:rPr>
        <w:t xml:space="preserve"> </w:t>
      </w:r>
      <w:r>
        <w:t>possible:</w:t>
      </w:r>
    </w:p>
    <w:p w14:paraId="3A4478FD" w14:textId="77777777" w:rsidR="00C70558" w:rsidRDefault="00E32773">
      <w:pPr>
        <w:spacing w:before="225"/>
        <w:ind w:left="607" w:right="761"/>
        <w:jc w:val="center"/>
        <w:rPr>
          <w:b/>
          <w:sz w:val="26"/>
        </w:rPr>
      </w:pPr>
      <w:bookmarkStart w:id="82" w:name="_TOC_250023"/>
      <w:r>
        <w:rPr>
          <w:b/>
          <w:sz w:val="26"/>
        </w:rPr>
        <w:t>FORM</w:t>
      </w:r>
      <w:r>
        <w:rPr>
          <w:b/>
          <w:spacing w:val="-3"/>
          <w:sz w:val="26"/>
        </w:rPr>
        <w:t xml:space="preserve"> </w:t>
      </w:r>
      <w:bookmarkEnd w:id="82"/>
      <w:r>
        <w:rPr>
          <w:b/>
          <w:sz w:val="26"/>
        </w:rPr>
        <w:t>3</w:t>
      </w:r>
    </w:p>
    <w:p w14:paraId="6FE247AA" w14:textId="77777777" w:rsidR="00C70558" w:rsidRDefault="00C70558">
      <w:pPr>
        <w:pStyle w:val="BodyText"/>
        <w:spacing w:before="4"/>
        <w:rPr>
          <w:b/>
          <w:sz w:val="5"/>
        </w:rPr>
      </w:pPr>
    </w:p>
    <w:tbl>
      <w:tblPr>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2"/>
        <w:gridCol w:w="3879"/>
        <w:gridCol w:w="3750"/>
      </w:tblGrid>
      <w:tr w:rsidR="00C70558" w14:paraId="0ED47C14" w14:textId="77777777">
        <w:trPr>
          <w:trHeight w:val="551"/>
        </w:trPr>
        <w:tc>
          <w:tcPr>
            <w:tcW w:w="9051" w:type="dxa"/>
            <w:gridSpan w:val="3"/>
          </w:tcPr>
          <w:p w14:paraId="56E44915" w14:textId="77777777" w:rsidR="00C70558" w:rsidRDefault="00E32773">
            <w:pPr>
              <w:pStyle w:val="TableParagraph"/>
              <w:spacing w:line="268" w:lineRule="exact"/>
              <w:ind w:left="74"/>
              <w:rPr>
                <w:sz w:val="24"/>
              </w:rPr>
            </w:pPr>
            <w:r>
              <w:rPr>
                <w:sz w:val="24"/>
              </w:rPr>
              <w:t>Type</w:t>
            </w:r>
            <w:r>
              <w:rPr>
                <w:spacing w:val="-14"/>
                <w:sz w:val="24"/>
              </w:rPr>
              <w:t xml:space="preserve"> </w:t>
            </w:r>
            <w:r>
              <w:rPr>
                <w:sz w:val="24"/>
              </w:rPr>
              <w:t>of</w:t>
            </w:r>
            <w:r>
              <w:rPr>
                <w:spacing w:val="-13"/>
                <w:sz w:val="24"/>
              </w:rPr>
              <w:t xml:space="preserve"> </w:t>
            </w:r>
            <w:r>
              <w:rPr>
                <w:sz w:val="24"/>
              </w:rPr>
              <w:t>Equipment</w:t>
            </w:r>
          </w:p>
        </w:tc>
      </w:tr>
      <w:tr w:rsidR="00C70558" w14:paraId="61C28356" w14:textId="77777777">
        <w:trPr>
          <w:trHeight w:val="827"/>
        </w:trPr>
        <w:tc>
          <w:tcPr>
            <w:tcW w:w="1422" w:type="dxa"/>
            <w:vMerge w:val="restart"/>
          </w:tcPr>
          <w:p w14:paraId="08A8CFC1" w14:textId="77777777" w:rsidR="00C70558" w:rsidRDefault="00E32773">
            <w:pPr>
              <w:pStyle w:val="TableParagraph"/>
              <w:ind w:left="74" w:right="199"/>
              <w:rPr>
                <w:sz w:val="24"/>
              </w:rPr>
            </w:pPr>
            <w:r>
              <w:rPr>
                <w:sz w:val="24"/>
              </w:rPr>
              <w:t>Equipment</w:t>
            </w:r>
            <w:r>
              <w:rPr>
                <w:spacing w:val="1"/>
                <w:sz w:val="24"/>
              </w:rPr>
              <w:t xml:space="preserve"> </w:t>
            </w:r>
            <w:r>
              <w:rPr>
                <w:spacing w:val="-3"/>
                <w:sz w:val="24"/>
              </w:rPr>
              <w:t>Information</w:t>
            </w:r>
          </w:p>
        </w:tc>
        <w:tc>
          <w:tcPr>
            <w:tcW w:w="3879" w:type="dxa"/>
          </w:tcPr>
          <w:p w14:paraId="4F36D356" w14:textId="77777777" w:rsidR="00C70558" w:rsidRDefault="00E32773">
            <w:pPr>
              <w:pStyle w:val="TableParagraph"/>
              <w:spacing w:line="268" w:lineRule="exact"/>
              <w:ind w:left="66"/>
              <w:rPr>
                <w:sz w:val="24"/>
              </w:rPr>
            </w:pPr>
            <w:r>
              <w:rPr>
                <w:spacing w:val="-1"/>
                <w:sz w:val="24"/>
              </w:rPr>
              <w:t>Name</w:t>
            </w:r>
            <w:r>
              <w:rPr>
                <w:spacing w:val="-10"/>
                <w:sz w:val="24"/>
              </w:rPr>
              <w:t xml:space="preserve"> </w:t>
            </w:r>
            <w:r>
              <w:rPr>
                <w:spacing w:val="-1"/>
                <w:sz w:val="24"/>
              </w:rPr>
              <w:t>of</w:t>
            </w:r>
            <w:r>
              <w:rPr>
                <w:spacing w:val="-12"/>
                <w:sz w:val="24"/>
              </w:rPr>
              <w:t xml:space="preserve"> </w:t>
            </w:r>
            <w:r>
              <w:rPr>
                <w:spacing w:val="-1"/>
                <w:sz w:val="24"/>
              </w:rPr>
              <w:t>manufacturer</w:t>
            </w:r>
          </w:p>
        </w:tc>
        <w:tc>
          <w:tcPr>
            <w:tcW w:w="3750" w:type="dxa"/>
          </w:tcPr>
          <w:p w14:paraId="05567B3D" w14:textId="77777777" w:rsidR="00C70558" w:rsidRDefault="00E32773">
            <w:pPr>
              <w:pStyle w:val="TableParagraph"/>
              <w:spacing w:line="268" w:lineRule="exact"/>
              <w:ind w:left="73"/>
              <w:rPr>
                <w:sz w:val="24"/>
              </w:rPr>
            </w:pPr>
            <w:r>
              <w:rPr>
                <w:sz w:val="24"/>
              </w:rPr>
              <w:t>Model</w:t>
            </w:r>
            <w:r>
              <w:rPr>
                <w:spacing w:val="-12"/>
                <w:sz w:val="24"/>
              </w:rPr>
              <w:t xml:space="preserve"> </w:t>
            </w:r>
            <w:r>
              <w:rPr>
                <w:sz w:val="24"/>
              </w:rPr>
              <w:t>and</w:t>
            </w:r>
            <w:r>
              <w:rPr>
                <w:spacing w:val="-13"/>
                <w:sz w:val="24"/>
              </w:rPr>
              <w:t xml:space="preserve"> </w:t>
            </w:r>
            <w:r>
              <w:rPr>
                <w:sz w:val="24"/>
              </w:rPr>
              <w:t>power</w:t>
            </w:r>
            <w:r>
              <w:rPr>
                <w:spacing w:val="-13"/>
                <w:sz w:val="24"/>
              </w:rPr>
              <w:t xml:space="preserve"> </w:t>
            </w:r>
            <w:r>
              <w:rPr>
                <w:sz w:val="24"/>
              </w:rPr>
              <w:t>rating</w:t>
            </w:r>
          </w:p>
        </w:tc>
      </w:tr>
      <w:tr w:rsidR="00C70558" w14:paraId="7E8DAA67" w14:textId="77777777">
        <w:trPr>
          <w:trHeight w:val="827"/>
        </w:trPr>
        <w:tc>
          <w:tcPr>
            <w:tcW w:w="1422" w:type="dxa"/>
            <w:vMerge/>
            <w:tcBorders>
              <w:top w:val="nil"/>
            </w:tcBorders>
          </w:tcPr>
          <w:p w14:paraId="7E357293" w14:textId="77777777" w:rsidR="00C70558" w:rsidRDefault="00C70558">
            <w:pPr>
              <w:rPr>
                <w:sz w:val="2"/>
                <w:szCs w:val="2"/>
              </w:rPr>
            </w:pPr>
          </w:p>
        </w:tc>
        <w:tc>
          <w:tcPr>
            <w:tcW w:w="3879" w:type="dxa"/>
          </w:tcPr>
          <w:p w14:paraId="637966AA" w14:textId="77777777" w:rsidR="00C70558" w:rsidRDefault="00E32773">
            <w:pPr>
              <w:pStyle w:val="TableParagraph"/>
              <w:spacing w:line="270" w:lineRule="exact"/>
              <w:ind w:left="66"/>
              <w:rPr>
                <w:sz w:val="24"/>
              </w:rPr>
            </w:pPr>
            <w:r>
              <w:rPr>
                <w:sz w:val="24"/>
              </w:rPr>
              <w:t>Capacity</w:t>
            </w:r>
          </w:p>
        </w:tc>
        <w:tc>
          <w:tcPr>
            <w:tcW w:w="3750" w:type="dxa"/>
          </w:tcPr>
          <w:p w14:paraId="43646BF0" w14:textId="77777777" w:rsidR="00C70558" w:rsidRDefault="00E32773">
            <w:pPr>
              <w:pStyle w:val="TableParagraph"/>
              <w:spacing w:line="270" w:lineRule="exact"/>
              <w:ind w:left="73"/>
              <w:rPr>
                <w:sz w:val="24"/>
              </w:rPr>
            </w:pPr>
            <w:r>
              <w:rPr>
                <w:sz w:val="24"/>
              </w:rPr>
              <w:t>Year</w:t>
            </w:r>
            <w:r>
              <w:rPr>
                <w:spacing w:val="-15"/>
                <w:sz w:val="24"/>
              </w:rPr>
              <w:t xml:space="preserve"> </w:t>
            </w:r>
            <w:r>
              <w:rPr>
                <w:sz w:val="24"/>
              </w:rPr>
              <w:t>of</w:t>
            </w:r>
            <w:r>
              <w:rPr>
                <w:spacing w:val="-14"/>
                <w:sz w:val="24"/>
              </w:rPr>
              <w:t xml:space="preserve"> </w:t>
            </w:r>
            <w:r>
              <w:rPr>
                <w:sz w:val="24"/>
              </w:rPr>
              <w:t>manufacture</w:t>
            </w:r>
          </w:p>
        </w:tc>
      </w:tr>
      <w:tr w:rsidR="00C70558" w14:paraId="72E38466" w14:textId="77777777">
        <w:trPr>
          <w:trHeight w:val="829"/>
        </w:trPr>
        <w:tc>
          <w:tcPr>
            <w:tcW w:w="1422" w:type="dxa"/>
            <w:vMerge w:val="restart"/>
          </w:tcPr>
          <w:p w14:paraId="1BCF37EB" w14:textId="77777777" w:rsidR="00C70558" w:rsidRDefault="00E32773">
            <w:pPr>
              <w:pStyle w:val="TableParagraph"/>
              <w:ind w:left="74" w:right="593"/>
              <w:rPr>
                <w:sz w:val="24"/>
              </w:rPr>
            </w:pPr>
            <w:r>
              <w:rPr>
                <w:spacing w:val="-2"/>
                <w:sz w:val="24"/>
              </w:rPr>
              <w:t>Current</w:t>
            </w:r>
            <w:r>
              <w:rPr>
                <w:spacing w:val="-57"/>
                <w:sz w:val="24"/>
              </w:rPr>
              <w:t xml:space="preserve"> </w:t>
            </w:r>
            <w:r>
              <w:rPr>
                <w:sz w:val="24"/>
              </w:rPr>
              <w:t>Status</w:t>
            </w:r>
          </w:p>
        </w:tc>
        <w:tc>
          <w:tcPr>
            <w:tcW w:w="7629" w:type="dxa"/>
            <w:gridSpan w:val="2"/>
          </w:tcPr>
          <w:p w14:paraId="77A0E7A4" w14:textId="77777777" w:rsidR="00C70558" w:rsidRDefault="00E32773">
            <w:pPr>
              <w:pStyle w:val="TableParagraph"/>
              <w:spacing w:line="270" w:lineRule="exact"/>
              <w:ind w:left="66"/>
              <w:rPr>
                <w:sz w:val="24"/>
              </w:rPr>
            </w:pPr>
            <w:r>
              <w:rPr>
                <w:spacing w:val="-1"/>
                <w:sz w:val="24"/>
              </w:rPr>
              <w:t>Current</w:t>
            </w:r>
            <w:r>
              <w:rPr>
                <w:spacing w:val="-13"/>
                <w:sz w:val="24"/>
              </w:rPr>
              <w:t xml:space="preserve"> </w:t>
            </w:r>
            <w:r>
              <w:rPr>
                <w:spacing w:val="-1"/>
                <w:sz w:val="24"/>
              </w:rPr>
              <w:t>location</w:t>
            </w:r>
          </w:p>
        </w:tc>
      </w:tr>
      <w:tr w:rsidR="00C70558" w14:paraId="026E285F" w14:textId="77777777">
        <w:trPr>
          <w:trHeight w:val="827"/>
        </w:trPr>
        <w:tc>
          <w:tcPr>
            <w:tcW w:w="1422" w:type="dxa"/>
            <w:vMerge/>
            <w:tcBorders>
              <w:top w:val="nil"/>
            </w:tcBorders>
          </w:tcPr>
          <w:p w14:paraId="1D5B26C8" w14:textId="77777777" w:rsidR="00C70558" w:rsidRDefault="00C70558">
            <w:pPr>
              <w:rPr>
                <w:sz w:val="2"/>
                <w:szCs w:val="2"/>
              </w:rPr>
            </w:pPr>
          </w:p>
        </w:tc>
        <w:tc>
          <w:tcPr>
            <w:tcW w:w="7629" w:type="dxa"/>
            <w:gridSpan w:val="2"/>
          </w:tcPr>
          <w:p w14:paraId="4CEB8585" w14:textId="77777777" w:rsidR="00C70558" w:rsidRDefault="00E32773">
            <w:pPr>
              <w:pStyle w:val="TableParagraph"/>
              <w:spacing w:line="268" w:lineRule="exact"/>
              <w:ind w:left="66"/>
              <w:rPr>
                <w:sz w:val="24"/>
              </w:rPr>
            </w:pPr>
            <w:r>
              <w:rPr>
                <w:spacing w:val="-1"/>
                <w:sz w:val="24"/>
              </w:rPr>
              <w:t>Details</w:t>
            </w:r>
            <w:r>
              <w:rPr>
                <w:spacing w:val="-11"/>
                <w:sz w:val="24"/>
              </w:rPr>
              <w:t xml:space="preserve"> </w:t>
            </w:r>
            <w:r>
              <w:rPr>
                <w:spacing w:val="-1"/>
                <w:sz w:val="24"/>
              </w:rPr>
              <w:t>of</w:t>
            </w:r>
            <w:r>
              <w:rPr>
                <w:spacing w:val="-11"/>
                <w:sz w:val="24"/>
              </w:rPr>
              <w:t xml:space="preserve"> </w:t>
            </w:r>
            <w:r>
              <w:rPr>
                <w:spacing w:val="-1"/>
                <w:sz w:val="24"/>
              </w:rPr>
              <w:t>current</w:t>
            </w:r>
            <w:r>
              <w:rPr>
                <w:spacing w:val="-12"/>
                <w:sz w:val="24"/>
              </w:rPr>
              <w:t xml:space="preserve"> </w:t>
            </w:r>
            <w:r>
              <w:rPr>
                <w:spacing w:val="-1"/>
                <w:sz w:val="24"/>
              </w:rPr>
              <w:t>commitments</w:t>
            </w:r>
          </w:p>
        </w:tc>
      </w:tr>
      <w:tr w:rsidR="00C70558" w14:paraId="15B6CBD2" w14:textId="77777777">
        <w:trPr>
          <w:trHeight w:val="2070"/>
        </w:trPr>
        <w:tc>
          <w:tcPr>
            <w:tcW w:w="1422" w:type="dxa"/>
          </w:tcPr>
          <w:p w14:paraId="570F6AF3" w14:textId="77777777" w:rsidR="00C70558" w:rsidRDefault="00E32773">
            <w:pPr>
              <w:pStyle w:val="TableParagraph"/>
              <w:spacing w:line="268" w:lineRule="exact"/>
              <w:ind w:left="74"/>
              <w:rPr>
                <w:sz w:val="24"/>
              </w:rPr>
            </w:pPr>
            <w:r>
              <w:rPr>
                <w:sz w:val="24"/>
              </w:rPr>
              <w:t>Source</w:t>
            </w:r>
          </w:p>
        </w:tc>
        <w:tc>
          <w:tcPr>
            <w:tcW w:w="7629" w:type="dxa"/>
            <w:gridSpan w:val="2"/>
          </w:tcPr>
          <w:p w14:paraId="0586CD17" w14:textId="77777777" w:rsidR="00C70558" w:rsidRDefault="00E32773">
            <w:pPr>
              <w:pStyle w:val="TableParagraph"/>
              <w:spacing w:line="268" w:lineRule="exact"/>
              <w:ind w:left="66"/>
              <w:rPr>
                <w:sz w:val="24"/>
              </w:rPr>
            </w:pPr>
            <w:r>
              <w:rPr>
                <w:spacing w:val="-1"/>
                <w:sz w:val="24"/>
              </w:rPr>
              <w:t>Indicate</w:t>
            </w:r>
            <w:r>
              <w:rPr>
                <w:spacing w:val="-14"/>
                <w:sz w:val="24"/>
              </w:rPr>
              <w:t xml:space="preserve"> </w:t>
            </w:r>
            <w:r>
              <w:rPr>
                <w:sz w:val="24"/>
              </w:rPr>
              <w:t>source</w:t>
            </w:r>
            <w:r>
              <w:rPr>
                <w:spacing w:val="-15"/>
                <w:sz w:val="24"/>
              </w:rPr>
              <w:t xml:space="preserve"> </w:t>
            </w:r>
            <w:r>
              <w:rPr>
                <w:sz w:val="24"/>
              </w:rPr>
              <w:t>of</w:t>
            </w:r>
            <w:r>
              <w:rPr>
                <w:spacing w:val="-13"/>
                <w:sz w:val="24"/>
              </w:rPr>
              <w:t xml:space="preserve"> </w:t>
            </w:r>
            <w:r>
              <w:rPr>
                <w:sz w:val="24"/>
              </w:rPr>
              <w:t>the</w:t>
            </w:r>
            <w:r>
              <w:rPr>
                <w:spacing w:val="-13"/>
                <w:sz w:val="24"/>
              </w:rPr>
              <w:t xml:space="preserve"> </w:t>
            </w:r>
            <w:r>
              <w:rPr>
                <w:sz w:val="24"/>
              </w:rPr>
              <w:t>equipment</w:t>
            </w:r>
          </w:p>
          <w:p w14:paraId="1F76A98C" w14:textId="77777777" w:rsidR="00C70558" w:rsidRDefault="00E32773" w:rsidP="008908A3">
            <w:pPr>
              <w:pStyle w:val="TableParagraph"/>
              <w:numPr>
                <w:ilvl w:val="0"/>
                <w:numId w:val="90"/>
              </w:numPr>
              <w:tabs>
                <w:tab w:val="left" w:pos="335"/>
              </w:tabs>
              <w:rPr>
                <w:sz w:val="24"/>
              </w:rPr>
            </w:pPr>
            <w:r>
              <w:rPr>
                <w:sz w:val="24"/>
              </w:rPr>
              <w:t>Owned</w:t>
            </w:r>
          </w:p>
          <w:p w14:paraId="2653308F" w14:textId="77777777" w:rsidR="00C70558" w:rsidRDefault="00E32773" w:rsidP="008908A3">
            <w:pPr>
              <w:pStyle w:val="TableParagraph"/>
              <w:numPr>
                <w:ilvl w:val="0"/>
                <w:numId w:val="90"/>
              </w:numPr>
              <w:tabs>
                <w:tab w:val="left" w:pos="335"/>
              </w:tabs>
              <w:rPr>
                <w:sz w:val="24"/>
              </w:rPr>
            </w:pPr>
            <w:r>
              <w:rPr>
                <w:sz w:val="24"/>
              </w:rPr>
              <w:t>Rented</w:t>
            </w:r>
          </w:p>
          <w:p w14:paraId="607AA97A" w14:textId="77777777" w:rsidR="00C70558" w:rsidRDefault="00E32773" w:rsidP="008908A3">
            <w:pPr>
              <w:pStyle w:val="TableParagraph"/>
              <w:numPr>
                <w:ilvl w:val="0"/>
                <w:numId w:val="90"/>
              </w:numPr>
              <w:tabs>
                <w:tab w:val="left" w:pos="338"/>
              </w:tabs>
              <w:ind w:left="337" w:hanging="272"/>
              <w:rPr>
                <w:sz w:val="24"/>
              </w:rPr>
            </w:pPr>
            <w:r>
              <w:rPr>
                <w:sz w:val="24"/>
              </w:rPr>
              <w:t>Leased</w:t>
            </w:r>
          </w:p>
          <w:p w14:paraId="5CC48AC1" w14:textId="77777777" w:rsidR="00C70558" w:rsidRDefault="00E32773" w:rsidP="008908A3">
            <w:pPr>
              <w:pStyle w:val="TableParagraph"/>
              <w:numPr>
                <w:ilvl w:val="0"/>
                <w:numId w:val="90"/>
              </w:numPr>
              <w:tabs>
                <w:tab w:val="left" w:pos="335"/>
              </w:tabs>
              <w:spacing w:before="3"/>
              <w:rPr>
                <w:sz w:val="24"/>
              </w:rPr>
            </w:pPr>
            <w:r>
              <w:rPr>
                <w:spacing w:val="-2"/>
                <w:sz w:val="24"/>
              </w:rPr>
              <w:t>Specially</w:t>
            </w:r>
            <w:r>
              <w:rPr>
                <w:spacing w:val="-10"/>
                <w:sz w:val="24"/>
              </w:rPr>
              <w:t xml:space="preserve"> </w:t>
            </w:r>
            <w:r>
              <w:rPr>
                <w:spacing w:val="-2"/>
                <w:sz w:val="24"/>
              </w:rPr>
              <w:t>manufactured</w:t>
            </w:r>
          </w:p>
          <w:p w14:paraId="7B0BFB5B" w14:textId="77777777" w:rsidR="00C70558" w:rsidRDefault="00E32773">
            <w:pPr>
              <w:pStyle w:val="TableParagraph"/>
              <w:spacing w:before="124" w:line="270" w:lineRule="atLeast"/>
              <w:ind w:left="66" w:right="50"/>
              <w:rPr>
                <w:sz w:val="24"/>
              </w:rPr>
            </w:pPr>
            <w:r>
              <w:rPr>
                <w:sz w:val="24"/>
              </w:rPr>
              <w:t>(Attach evidence of ownership, lease or hire in the form of registration books,</w:t>
            </w:r>
            <w:r>
              <w:rPr>
                <w:spacing w:val="-57"/>
                <w:sz w:val="24"/>
              </w:rPr>
              <w:t xml:space="preserve"> </w:t>
            </w:r>
            <w:r>
              <w:rPr>
                <w:sz w:val="24"/>
              </w:rPr>
              <w:t>agreements</w:t>
            </w:r>
            <w:r>
              <w:rPr>
                <w:spacing w:val="-7"/>
                <w:sz w:val="24"/>
              </w:rPr>
              <w:t xml:space="preserve"> </w:t>
            </w:r>
            <w:r>
              <w:rPr>
                <w:sz w:val="24"/>
              </w:rPr>
              <w:t>or</w:t>
            </w:r>
            <w:r>
              <w:rPr>
                <w:spacing w:val="-7"/>
                <w:sz w:val="24"/>
              </w:rPr>
              <w:t xml:space="preserve"> </w:t>
            </w:r>
            <w:r>
              <w:rPr>
                <w:sz w:val="24"/>
              </w:rPr>
              <w:t>memoranda</w:t>
            </w:r>
            <w:r>
              <w:rPr>
                <w:spacing w:val="-7"/>
                <w:sz w:val="24"/>
              </w:rPr>
              <w:t xml:space="preserve"> </w:t>
            </w:r>
            <w:r>
              <w:rPr>
                <w:sz w:val="24"/>
              </w:rPr>
              <w:t>or</w:t>
            </w:r>
            <w:r>
              <w:rPr>
                <w:spacing w:val="-5"/>
                <w:sz w:val="24"/>
              </w:rPr>
              <w:t xml:space="preserve"> </w:t>
            </w:r>
            <w:r>
              <w:rPr>
                <w:sz w:val="24"/>
              </w:rPr>
              <w:t>purchaser</w:t>
            </w:r>
            <w:r>
              <w:rPr>
                <w:spacing w:val="-7"/>
                <w:sz w:val="24"/>
              </w:rPr>
              <w:t xml:space="preserve"> </w:t>
            </w:r>
            <w:r>
              <w:rPr>
                <w:sz w:val="24"/>
              </w:rPr>
              <w:t>order)</w:t>
            </w:r>
          </w:p>
        </w:tc>
      </w:tr>
    </w:tbl>
    <w:p w14:paraId="7EF367C0" w14:textId="77777777" w:rsidR="00C70558" w:rsidRDefault="00E32773">
      <w:pPr>
        <w:pStyle w:val="BodyText"/>
        <w:ind w:left="552"/>
        <w:jc w:val="both"/>
      </w:pPr>
      <w:r>
        <w:rPr>
          <w:spacing w:val="-1"/>
        </w:rPr>
        <w:t>The</w:t>
      </w:r>
      <w:r>
        <w:rPr>
          <w:spacing w:val="-10"/>
        </w:rPr>
        <w:t xml:space="preserve"> </w:t>
      </w:r>
      <w:r>
        <w:rPr>
          <w:spacing w:val="-1"/>
        </w:rPr>
        <w:t>following</w:t>
      </w:r>
      <w:r>
        <w:rPr>
          <w:spacing w:val="-11"/>
        </w:rPr>
        <w:t xml:space="preserve"> </w:t>
      </w:r>
      <w:r>
        <w:rPr>
          <w:spacing w:val="-1"/>
        </w:rPr>
        <w:t>information</w:t>
      </w:r>
      <w:r>
        <w:rPr>
          <w:spacing w:val="-10"/>
        </w:rPr>
        <w:t xml:space="preserve"> </w:t>
      </w:r>
      <w:r>
        <w:rPr>
          <w:spacing w:val="-1"/>
        </w:rPr>
        <w:t>shall</w:t>
      </w:r>
      <w:r>
        <w:rPr>
          <w:spacing w:val="-11"/>
        </w:rPr>
        <w:t xml:space="preserve"> </w:t>
      </w:r>
      <w:r>
        <w:rPr>
          <w:spacing w:val="-1"/>
        </w:rPr>
        <w:t>be</w:t>
      </w:r>
      <w:r>
        <w:rPr>
          <w:spacing w:val="-11"/>
        </w:rPr>
        <w:t xml:space="preserve"> </w:t>
      </w:r>
      <w:r>
        <w:rPr>
          <w:spacing w:val="-1"/>
        </w:rPr>
        <w:t>provided</w:t>
      </w:r>
      <w:r>
        <w:rPr>
          <w:spacing w:val="-10"/>
        </w:rPr>
        <w:t xml:space="preserve"> </w:t>
      </w:r>
      <w:r>
        <w:rPr>
          <w:spacing w:val="-1"/>
        </w:rPr>
        <w:t>only</w:t>
      </w:r>
      <w:r>
        <w:rPr>
          <w:spacing w:val="-14"/>
        </w:rPr>
        <w:t xml:space="preserve"> </w:t>
      </w:r>
      <w:r>
        <w:rPr>
          <w:spacing w:val="-1"/>
        </w:rPr>
        <w:t>for</w:t>
      </w:r>
      <w:r>
        <w:rPr>
          <w:spacing w:val="-11"/>
        </w:rPr>
        <w:t xml:space="preserve"> </w:t>
      </w:r>
      <w:r>
        <w:rPr>
          <w:spacing w:val="-1"/>
        </w:rPr>
        <w:t>equipment</w:t>
      </w:r>
      <w:r>
        <w:rPr>
          <w:spacing w:val="-8"/>
        </w:rPr>
        <w:t xml:space="preserve"> </w:t>
      </w:r>
      <w:r>
        <w:t>not</w:t>
      </w:r>
      <w:r>
        <w:rPr>
          <w:spacing w:val="-10"/>
        </w:rPr>
        <w:t xml:space="preserve"> </w:t>
      </w:r>
      <w:r>
        <w:t>owned</w:t>
      </w:r>
      <w:r>
        <w:rPr>
          <w:spacing w:val="-9"/>
        </w:rPr>
        <w:t xml:space="preserve"> </w:t>
      </w:r>
      <w:r>
        <w:t>by</w:t>
      </w:r>
      <w:r>
        <w:rPr>
          <w:spacing w:val="-15"/>
        </w:rPr>
        <w:t xml:space="preserve"> </w:t>
      </w:r>
      <w:r>
        <w:t>the</w:t>
      </w:r>
      <w:r>
        <w:rPr>
          <w:spacing w:val="-10"/>
        </w:rPr>
        <w:t xml:space="preserve"> </w:t>
      </w:r>
      <w:r>
        <w:t>Bidder.</w:t>
      </w:r>
    </w:p>
    <w:p w14:paraId="5AE0275C" w14:textId="77777777" w:rsidR="00C70558" w:rsidRDefault="00C70558">
      <w:pPr>
        <w:pStyle w:val="BodyText"/>
        <w:spacing w:before="5"/>
        <w:rPr>
          <w:sz w:val="20"/>
        </w:rPr>
      </w:pPr>
    </w:p>
    <w:p w14:paraId="6452E2F0" w14:textId="77777777" w:rsidR="00C70558" w:rsidRDefault="00E32773">
      <w:pPr>
        <w:pStyle w:val="Heading4"/>
        <w:spacing w:after="4"/>
        <w:ind w:left="552"/>
        <w:jc w:val="both"/>
      </w:pPr>
      <w:r>
        <w:t>FORM</w:t>
      </w:r>
      <w:r>
        <w:rPr>
          <w:spacing w:val="-10"/>
        </w:rPr>
        <w:t xml:space="preserve"> </w:t>
      </w:r>
      <w:r>
        <w:t>3A</w:t>
      </w:r>
    </w:p>
    <w:tbl>
      <w:tblPr>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6"/>
        <w:gridCol w:w="3884"/>
        <w:gridCol w:w="3749"/>
      </w:tblGrid>
      <w:tr w:rsidR="00C70558" w14:paraId="306F12E0" w14:textId="77777777">
        <w:trPr>
          <w:trHeight w:val="553"/>
        </w:trPr>
        <w:tc>
          <w:tcPr>
            <w:tcW w:w="1416" w:type="dxa"/>
            <w:vMerge w:val="restart"/>
          </w:tcPr>
          <w:p w14:paraId="5AD90E51" w14:textId="77777777" w:rsidR="00C70558" w:rsidRDefault="00E32773">
            <w:pPr>
              <w:pStyle w:val="TableParagraph"/>
              <w:spacing w:line="270" w:lineRule="exact"/>
              <w:ind w:left="74"/>
              <w:rPr>
                <w:sz w:val="24"/>
              </w:rPr>
            </w:pPr>
            <w:r>
              <w:rPr>
                <w:sz w:val="24"/>
              </w:rPr>
              <w:t>Owner</w:t>
            </w:r>
          </w:p>
        </w:tc>
        <w:tc>
          <w:tcPr>
            <w:tcW w:w="7633" w:type="dxa"/>
            <w:gridSpan w:val="2"/>
          </w:tcPr>
          <w:p w14:paraId="5407204D" w14:textId="77777777" w:rsidR="00C70558" w:rsidRDefault="00E32773">
            <w:pPr>
              <w:pStyle w:val="TableParagraph"/>
              <w:spacing w:line="270" w:lineRule="exact"/>
              <w:ind w:left="72"/>
              <w:rPr>
                <w:sz w:val="24"/>
              </w:rPr>
            </w:pPr>
            <w:r>
              <w:rPr>
                <w:sz w:val="24"/>
              </w:rPr>
              <w:t>Name</w:t>
            </w:r>
            <w:r>
              <w:rPr>
                <w:spacing w:val="-11"/>
                <w:sz w:val="24"/>
              </w:rPr>
              <w:t xml:space="preserve"> </w:t>
            </w:r>
            <w:r>
              <w:rPr>
                <w:sz w:val="24"/>
              </w:rPr>
              <w:t>of</w:t>
            </w:r>
            <w:r>
              <w:rPr>
                <w:spacing w:val="-10"/>
                <w:sz w:val="24"/>
              </w:rPr>
              <w:t xml:space="preserve"> </w:t>
            </w:r>
            <w:r>
              <w:rPr>
                <w:sz w:val="24"/>
              </w:rPr>
              <w:t>owner</w:t>
            </w:r>
          </w:p>
        </w:tc>
      </w:tr>
      <w:tr w:rsidR="00C70558" w14:paraId="7EADC76A" w14:textId="77777777">
        <w:trPr>
          <w:trHeight w:val="828"/>
        </w:trPr>
        <w:tc>
          <w:tcPr>
            <w:tcW w:w="1416" w:type="dxa"/>
            <w:vMerge/>
            <w:tcBorders>
              <w:top w:val="nil"/>
            </w:tcBorders>
          </w:tcPr>
          <w:p w14:paraId="3033DA3E" w14:textId="77777777" w:rsidR="00C70558" w:rsidRDefault="00C70558">
            <w:pPr>
              <w:rPr>
                <w:sz w:val="2"/>
                <w:szCs w:val="2"/>
              </w:rPr>
            </w:pPr>
          </w:p>
        </w:tc>
        <w:tc>
          <w:tcPr>
            <w:tcW w:w="7633" w:type="dxa"/>
            <w:gridSpan w:val="2"/>
          </w:tcPr>
          <w:p w14:paraId="50483F35" w14:textId="77777777" w:rsidR="00C70558" w:rsidRDefault="00E32773">
            <w:pPr>
              <w:pStyle w:val="TableParagraph"/>
              <w:spacing w:line="268" w:lineRule="exact"/>
              <w:ind w:left="72"/>
              <w:rPr>
                <w:sz w:val="24"/>
              </w:rPr>
            </w:pPr>
            <w:r>
              <w:rPr>
                <w:sz w:val="24"/>
              </w:rPr>
              <w:t>Address</w:t>
            </w:r>
            <w:r>
              <w:rPr>
                <w:spacing w:val="-13"/>
                <w:sz w:val="24"/>
              </w:rPr>
              <w:t xml:space="preserve"> </w:t>
            </w:r>
            <w:r>
              <w:rPr>
                <w:sz w:val="24"/>
              </w:rPr>
              <w:t>of</w:t>
            </w:r>
            <w:r>
              <w:rPr>
                <w:spacing w:val="-12"/>
                <w:sz w:val="24"/>
              </w:rPr>
              <w:t xml:space="preserve"> </w:t>
            </w:r>
            <w:r>
              <w:rPr>
                <w:sz w:val="24"/>
              </w:rPr>
              <w:t>owner</w:t>
            </w:r>
          </w:p>
        </w:tc>
      </w:tr>
      <w:tr w:rsidR="00C70558" w14:paraId="3C8A52F5" w14:textId="77777777">
        <w:trPr>
          <w:trHeight w:val="551"/>
        </w:trPr>
        <w:tc>
          <w:tcPr>
            <w:tcW w:w="1416" w:type="dxa"/>
            <w:vMerge/>
            <w:tcBorders>
              <w:top w:val="nil"/>
            </w:tcBorders>
          </w:tcPr>
          <w:p w14:paraId="6BC834AD" w14:textId="77777777" w:rsidR="00C70558" w:rsidRDefault="00C70558">
            <w:pPr>
              <w:rPr>
                <w:sz w:val="2"/>
                <w:szCs w:val="2"/>
              </w:rPr>
            </w:pPr>
          </w:p>
        </w:tc>
        <w:tc>
          <w:tcPr>
            <w:tcW w:w="3884" w:type="dxa"/>
          </w:tcPr>
          <w:p w14:paraId="7A99C4C2" w14:textId="77777777" w:rsidR="00C70558" w:rsidRDefault="00E32773">
            <w:pPr>
              <w:pStyle w:val="TableParagraph"/>
              <w:spacing w:line="268" w:lineRule="exact"/>
              <w:ind w:left="72"/>
              <w:rPr>
                <w:sz w:val="24"/>
              </w:rPr>
            </w:pPr>
            <w:r>
              <w:rPr>
                <w:sz w:val="24"/>
              </w:rPr>
              <w:t>Telephone</w:t>
            </w:r>
          </w:p>
        </w:tc>
        <w:tc>
          <w:tcPr>
            <w:tcW w:w="3749" w:type="dxa"/>
          </w:tcPr>
          <w:p w14:paraId="781E46AD" w14:textId="77777777" w:rsidR="00C70558" w:rsidRDefault="00E32773">
            <w:pPr>
              <w:pStyle w:val="TableParagraph"/>
              <w:spacing w:line="268" w:lineRule="exact"/>
              <w:ind w:left="74"/>
              <w:rPr>
                <w:sz w:val="24"/>
              </w:rPr>
            </w:pPr>
            <w:r>
              <w:rPr>
                <w:sz w:val="24"/>
              </w:rPr>
              <w:t>Contact</w:t>
            </w:r>
            <w:r>
              <w:rPr>
                <w:spacing w:val="-11"/>
                <w:sz w:val="24"/>
              </w:rPr>
              <w:t xml:space="preserve"> </w:t>
            </w:r>
            <w:r>
              <w:rPr>
                <w:sz w:val="24"/>
              </w:rPr>
              <w:t>name</w:t>
            </w:r>
            <w:r>
              <w:rPr>
                <w:spacing w:val="-14"/>
                <w:sz w:val="24"/>
              </w:rPr>
              <w:t xml:space="preserve"> </w:t>
            </w:r>
            <w:r>
              <w:rPr>
                <w:sz w:val="24"/>
              </w:rPr>
              <w:t>and</w:t>
            </w:r>
            <w:r>
              <w:rPr>
                <w:spacing w:val="-14"/>
                <w:sz w:val="24"/>
              </w:rPr>
              <w:t xml:space="preserve"> </w:t>
            </w:r>
            <w:r>
              <w:rPr>
                <w:sz w:val="24"/>
              </w:rPr>
              <w:t>title</w:t>
            </w:r>
          </w:p>
        </w:tc>
      </w:tr>
      <w:tr w:rsidR="00C70558" w14:paraId="0F7C53AA" w14:textId="77777777">
        <w:trPr>
          <w:trHeight w:val="551"/>
        </w:trPr>
        <w:tc>
          <w:tcPr>
            <w:tcW w:w="1416" w:type="dxa"/>
            <w:vMerge/>
            <w:tcBorders>
              <w:top w:val="nil"/>
            </w:tcBorders>
          </w:tcPr>
          <w:p w14:paraId="219D6170" w14:textId="77777777" w:rsidR="00C70558" w:rsidRDefault="00C70558">
            <w:pPr>
              <w:rPr>
                <w:sz w:val="2"/>
                <w:szCs w:val="2"/>
              </w:rPr>
            </w:pPr>
          </w:p>
        </w:tc>
        <w:tc>
          <w:tcPr>
            <w:tcW w:w="3884" w:type="dxa"/>
          </w:tcPr>
          <w:p w14:paraId="2DAFD6C3" w14:textId="77777777" w:rsidR="00C70558" w:rsidRDefault="00E32773">
            <w:pPr>
              <w:pStyle w:val="TableParagraph"/>
              <w:spacing w:line="268" w:lineRule="exact"/>
              <w:ind w:left="72"/>
              <w:rPr>
                <w:sz w:val="24"/>
              </w:rPr>
            </w:pPr>
            <w:r>
              <w:rPr>
                <w:sz w:val="24"/>
              </w:rPr>
              <w:t>Fax</w:t>
            </w:r>
          </w:p>
        </w:tc>
        <w:tc>
          <w:tcPr>
            <w:tcW w:w="3749" w:type="dxa"/>
          </w:tcPr>
          <w:p w14:paraId="4DCEBED8" w14:textId="77777777" w:rsidR="00C70558" w:rsidRDefault="00E32773">
            <w:pPr>
              <w:pStyle w:val="TableParagraph"/>
              <w:spacing w:line="268" w:lineRule="exact"/>
              <w:ind w:left="74"/>
              <w:rPr>
                <w:sz w:val="24"/>
              </w:rPr>
            </w:pPr>
            <w:r>
              <w:rPr>
                <w:sz w:val="24"/>
              </w:rPr>
              <w:t>Telex</w:t>
            </w:r>
          </w:p>
        </w:tc>
      </w:tr>
      <w:tr w:rsidR="00C70558" w14:paraId="7C44BA5B" w14:textId="77777777">
        <w:trPr>
          <w:trHeight w:val="827"/>
        </w:trPr>
        <w:tc>
          <w:tcPr>
            <w:tcW w:w="1416" w:type="dxa"/>
            <w:tcBorders>
              <w:bottom w:val="dotted" w:sz="4" w:space="0" w:color="000000"/>
            </w:tcBorders>
          </w:tcPr>
          <w:p w14:paraId="2FA26984" w14:textId="77777777" w:rsidR="00C70558" w:rsidRDefault="00E32773">
            <w:pPr>
              <w:pStyle w:val="TableParagraph"/>
              <w:spacing w:line="268" w:lineRule="exact"/>
              <w:ind w:left="74"/>
              <w:rPr>
                <w:sz w:val="24"/>
              </w:rPr>
            </w:pPr>
            <w:r>
              <w:rPr>
                <w:sz w:val="24"/>
              </w:rPr>
              <w:t>Agreements</w:t>
            </w:r>
          </w:p>
        </w:tc>
        <w:tc>
          <w:tcPr>
            <w:tcW w:w="7633" w:type="dxa"/>
            <w:gridSpan w:val="2"/>
            <w:tcBorders>
              <w:bottom w:val="dotted" w:sz="4" w:space="0" w:color="000000"/>
            </w:tcBorders>
          </w:tcPr>
          <w:p w14:paraId="04B6AEBE" w14:textId="77777777" w:rsidR="00C70558" w:rsidRDefault="00E32773">
            <w:pPr>
              <w:pStyle w:val="TableParagraph"/>
              <w:ind w:left="72"/>
              <w:rPr>
                <w:sz w:val="24"/>
              </w:rPr>
            </w:pPr>
            <w:r>
              <w:rPr>
                <w:sz w:val="24"/>
              </w:rPr>
              <w:t>Details of rental / lease / manufacture agreements specific to the project.</w:t>
            </w:r>
            <w:r>
              <w:rPr>
                <w:spacing w:val="1"/>
                <w:sz w:val="24"/>
              </w:rPr>
              <w:t xml:space="preserve"> </w:t>
            </w:r>
            <w:r>
              <w:rPr>
                <w:sz w:val="24"/>
              </w:rPr>
              <w:t>(Attach</w:t>
            </w:r>
            <w:r>
              <w:rPr>
                <w:spacing w:val="-2"/>
                <w:sz w:val="24"/>
              </w:rPr>
              <w:t xml:space="preserve"> </w:t>
            </w:r>
            <w:r>
              <w:rPr>
                <w:sz w:val="24"/>
              </w:rPr>
              <w:t>evidence</w:t>
            </w:r>
            <w:r>
              <w:rPr>
                <w:spacing w:val="-5"/>
                <w:sz w:val="24"/>
              </w:rPr>
              <w:t xml:space="preserve"> </w:t>
            </w:r>
            <w:r>
              <w:rPr>
                <w:sz w:val="24"/>
              </w:rPr>
              <w:t>of</w:t>
            </w:r>
            <w:r>
              <w:rPr>
                <w:spacing w:val="-4"/>
                <w:sz w:val="24"/>
              </w:rPr>
              <w:t xml:space="preserve"> </w:t>
            </w:r>
            <w:r>
              <w:rPr>
                <w:sz w:val="24"/>
              </w:rPr>
              <w:t>lease</w:t>
            </w:r>
            <w:r>
              <w:rPr>
                <w:spacing w:val="-3"/>
                <w:sz w:val="24"/>
              </w:rPr>
              <w:t xml:space="preserve"> </w:t>
            </w:r>
            <w:r>
              <w:rPr>
                <w:sz w:val="24"/>
              </w:rPr>
              <w:t>or</w:t>
            </w:r>
            <w:r>
              <w:rPr>
                <w:spacing w:val="-4"/>
                <w:sz w:val="24"/>
              </w:rPr>
              <w:t xml:space="preserve"> </w:t>
            </w:r>
            <w:r>
              <w:rPr>
                <w:sz w:val="24"/>
              </w:rPr>
              <w:t>hire</w:t>
            </w:r>
            <w:r>
              <w:rPr>
                <w:spacing w:val="-5"/>
                <w:sz w:val="24"/>
              </w:rPr>
              <w:t xml:space="preserve"> </w:t>
            </w:r>
            <w:r>
              <w:rPr>
                <w:sz w:val="24"/>
              </w:rPr>
              <w:t>in</w:t>
            </w:r>
            <w:r>
              <w:rPr>
                <w:spacing w:val="-4"/>
                <w:sz w:val="24"/>
              </w:rPr>
              <w:t xml:space="preserve"> </w:t>
            </w:r>
            <w:r>
              <w:rPr>
                <w:sz w:val="24"/>
              </w:rPr>
              <w:t>the</w:t>
            </w:r>
            <w:r>
              <w:rPr>
                <w:spacing w:val="-3"/>
                <w:sz w:val="24"/>
              </w:rPr>
              <w:t xml:space="preserve"> </w:t>
            </w:r>
            <w:r>
              <w:rPr>
                <w:sz w:val="24"/>
              </w:rPr>
              <w:t>form</w:t>
            </w:r>
            <w:r>
              <w:rPr>
                <w:spacing w:val="-4"/>
                <w:sz w:val="24"/>
              </w:rPr>
              <w:t xml:space="preserve"> </w:t>
            </w:r>
            <w:r>
              <w:rPr>
                <w:sz w:val="24"/>
              </w:rPr>
              <w:t>of</w:t>
            </w:r>
            <w:r>
              <w:rPr>
                <w:spacing w:val="-4"/>
                <w:sz w:val="24"/>
              </w:rPr>
              <w:t xml:space="preserve"> </w:t>
            </w:r>
            <w:r>
              <w:rPr>
                <w:sz w:val="24"/>
              </w:rPr>
              <w:t>registration</w:t>
            </w:r>
            <w:r>
              <w:rPr>
                <w:spacing w:val="-2"/>
                <w:sz w:val="24"/>
              </w:rPr>
              <w:t xml:space="preserve"> </w:t>
            </w:r>
            <w:r>
              <w:rPr>
                <w:sz w:val="24"/>
              </w:rPr>
              <w:t>books,</w:t>
            </w:r>
            <w:r>
              <w:rPr>
                <w:spacing w:val="-2"/>
                <w:sz w:val="24"/>
              </w:rPr>
              <w:t xml:space="preserve"> </w:t>
            </w:r>
            <w:r>
              <w:rPr>
                <w:sz w:val="24"/>
              </w:rPr>
              <w:t>agreements</w:t>
            </w:r>
          </w:p>
          <w:p w14:paraId="6F5A74EE" w14:textId="77777777" w:rsidR="00C70558" w:rsidRDefault="00E32773">
            <w:pPr>
              <w:pStyle w:val="TableParagraph"/>
              <w:spacing w:line="264" w:lineRule="exact"/>
              <w:ind w:left="72"/>
              <w:rPr>
                <w:sz w:val="24"/>
              </w:rPr>
            </w:pPr>
            <w:r>
              <w:rPr>
                <w:spacing w:val="-1"/>
                <w:sz w:val="24"/>
              </w:rPr>
              <w:t>or</w:t>
            </w:r>
            <w:r>
              <w:rPr>
                <w:spacing w:val="-14"/>
                <w:sz w:val="24"/>
              </w:rPr>
              <w:t xml:space="preserve"> </w:t>
            </w:r>
            <w:r>
              <w:rPr>
                <w:spacing w:val="-1"/>
                <w:sz w:val="24"/>
              </w:rPr>
              <w:t>memoranda</w:t>
            </w:r>
            <w:r>
              <w:rPr>
                <w:spacing w:val="-12"/>
                <w:sz w:val="24"/>
              </w:rPr>
              <w:t xml:space="preserve"> </w:t>
            </w:r>
            <w:r>
              <w:rPr>
                <w:spacing w:val="-1"/>
                <w:sz w:val="24"/>
              </w:rPr>
              <w:t>or</w:t>
            </w:r>
            <w:r>
              <w:rPr>
                <w:spacing w:val="-12"/>
                <w:sz w:val="24"/>
              </w:rPr>
              <w:t xml:space="preserve"> </w:t>
            </w:r>
            <w:r>
              <w:rPr>
                <w:sz w:val="24"/>
              </w:rPr>
              <w:t>purchaser</w:t>
            </w:r>
            <w:r>
              <w:rPr>
                <w:spacing w:val="-14"/>
                <w:sz w:val="24"/>
              </w:rPr>
              <w:t xml:space="preserve"> </w:t>
            </w:r>
            <w:r>
              <w:rPr>
                <w:sz w:val="24"/>
              </w:rPr>
              <w:t>order)</w:t>
            </w:r>
          </w:p>
        </w:tc>
      </w:tr>
      <w:tr w:rsidR="00C70558" w14:paraId="55520DEA" w14:textId="77777777">
        <w:trPr>
          <w:trHeight w:val="230"/>
        </w:trPr>
        <w:tc>
          <w:tcPr>
            <w:tcW w:w="1416" w:type="dxa"/>
            <w:tcBorders>
              <w:top w:val="dotted" w:sz="4" w:space="0" w:color="000000"/>
              <w:bottom w:val="dotted" w:sz="4" w:space="0" w:color="000000"/>
            </w:tcBorders>
          </w:tcPr>
          <w:p w14:paraId="73AE2479" w14:textId="77777777" w:rsidR="00C70558" w:rsidRDefault="00C70558">
            <w:pPr>
              <w:pStyle w:val="TableParagraph"/>
              <w:rPr>
                <w:sz w:val="16"/>
              </w:rPr>
            </w:pPr>
          </w:p>
        </w:tc>
        <w:tc>
          <w:tcPr>
            <w:tcW w:w="7633" w:type="dxa"/>
            <w:gridSpan w:val="2"/>
            <w:tcBorders>
              <w:top w:val="dotted" w:sz="4" w:space="0" w:color="000000"/>
              <w:bottom w:val="dotted" w:sz="4" w:space="0" w:color="000000"/>
            </w:tcBorders>
          </w:tcPr>
          <w:p w14:paraId="7ABA3A0D" w14:textId="77777777" w:rsidR="00C70558" w:rsidRDefault="00C70558">
            <w:pPr>
              <w:pStyle w:val="TableParagraph"/>
              <w:rPr>
                <w:sz w:val="16"/>
              </w:rPr>
            </w:pPr>
          </w:p>
        </w:tc>
      </w:tr>
      <w:tr w:rsidR="00C70558" w14:paraId="3A037E74" w14:textId="77777777">
        <w:trPr>
          <w:trHeight w:val="232"/>
        </w:trPr>
        <w:tc>
          <w:tcPr>
            <w:tcW w:w="1416" w:type="dxa"/>
            <w:tcBorders>
              <w:top w:val="dotted" w:sz="4" w:space="0" w:color="000000"/>
            </w:tcBorders>
          </w:tcPr>
          <w:p w14:paraId="47ECBA53" w14:textId="77777777" w:rsidR="00C70558" w:rsidRDefault="00C70558">
            <w:pPr>
              <w:pStyle w:val="TableParagraph"/>
              <w:rPr>
                <w:sz w:val="16"/>
              </w:rPr>
            </w:pPr>
          </w:p>
        </w:tc>
        <w:tc>
          <w:tcPr>
            <w:tcW w:w="7633" w:type="dxa"/>
            <w:gridSpan w:val="2"/>
            <w:tcBorders>
              <w:top w:val="dotted" w:sz="4" w:space="0" w:color="000000"/>
            </w:tcBorders>
          </w:tcPr>
          <w:p w14:paraId="5FB4E6B4" w14:textId="77777777" w:rsidR="00C70558" w:rsidRDefault="00C70558">
            <w:pPr>
              <w:pStyle w:val="TableParagraph"/>
              <w:rPr>
                <w:sz w:val="16"/>
              </w:rPr>
            </w:pPr>
          </w:p>
        </w:tc>
      </w:tr>
    </w:tbl>
    <w:p w14:paraId="3316F3AB" w14:textId="77777777" w:rsidR="00C70558" w:rsidRDefault="00C70558">
      <w:pPr>
        <w:rPr>
          <w:sz w:val="16"/>
        </w:rPr>
        <w:sectPr w:rsidR="00C70558" w:rsidSect="00BD449E">
          <w:pgSz w:w="11910" w:h="16850"/>
          <w:pgMar w:top="1135" w:right="940" w:bottom="940" w:left="580" w:header="688" w:footer="755" w:gutter="0"/>
          <w:cols w:space="720"/>
        </w:sectPr>
      </w:pPr>
    </w:p>
    <w:p w14:paraId="128EC48F" w14:textId="77777777" w:rsidR="00C70558" w:rsidRDefault="00C70558">
      <w:pPr>
        <w:pStyle w:val="BodyText"/>
        <w:rPr>
          <w:b/>
          <w:sz w:val="20"/>
        </w:rPr>
      </w:pPr>
    </w:p>
    <w:p w14:paraId="0A1768D6" w14:textId="77777777" w:rsidR="00C70558" w:rsidRDefault="00C70558">
      <w:pPr>
        <w:pStyle w:val="BodyText"/>
        <w:spacing w:before="3"/>
        <w:rPr>
          <w:b/>
          <w:sz w:val="25"/>
        </w:rPr>
      </w:pPr>
    </w:p>
    <w:p w14:paraId="3F1D86C6" w14:textId="77777777" w:rsidR="00C70558" w:rsidRDefault="00E32773">
      <w:pPr>
        <w:pStyle w:val="Heading1"/>
        <w:spacing w:before="86"/>
      </w:pPr>
      <w:bookmarkStart w:id="83" w:name="_TOC_250022"/>
      <w:r>
        <w:t>Qualification</w:t>
      </w:r>
      <w:r>
        <w:rPr>
          <w:spacing w:val="-4"/>
        </w:rPr>
        <w:t xml:space="preserve"> </w:t>
      </w:r>
      <w:bookmarkEnd w:id="83"/>
      <w:r>
        <w:t>Forms</w:t>
      </w:r>
    </w:p>
    <w:p w14:paraId="6AC83A23" w14:textId="77777777" w:rsidR="00C70558" w:rsidRDefault="00E32773">
      <w:pPr>
        <w:pStyle w:val="BodyText"/>
        <w:spacing w:before="54"/>
        <w:ind w:left="552" w:right="704"/>
        <w:jc w:val="both"/>
      </w:pPr>
      <w:r>
        <w:t>To establish its qualifications to perform the contract in accordance with Section 3: Evaluation</w:t>
      </w:r>
      <w:r>
        <w:rPr>
          <w:spacing w:val="-57"/>
        </w:rPr>
        <w:t xml:space="preserve"> </w:t>
      </w:r>
      <w:r>
        <w:t>Methodology</w:t>
      </w:r>
      <w:r>
        <w:rPr>
          <w:spacing w:val="1"/>
        </w:rPr>
        <w:t xml:space="preserve"> </w:t>
      </w:r>
      <w:r>
        <w:t>and</w:t>
      </w:r>
      <w:r>
        <w:rPr>
          <w:spacing w:val="1"/>
        </w:rPr>
        <w:t xml:space="preserve"> </w:t>
      </w:r>
      <w:r>
        <w:t>Criteria.</w:t>
      </w:r>
      <w:r>
        <w:rPr>
          <w:spacing w:val="1"/>
        </w:rPr>
        <w:t xml:space="preserve"> </w:t>
      </w:r>
      <w:r>
        <w:t>The</w:t>
      </w:r>
      <w:r>
        <w:rPr>
          <w:spacing w:val="1"/>
        </w:rPr>
        <w:t xml:space="preserve"> </w:t>
      </w:r>
      <w:r>
        <w:t>Bidder</w:t>
      </w:r>
      <w:r>
        <w:rPr>
          <w:spacing w:val="1"/>
        </w:rPr>
        <w:t xml:space="preserve"> </w:t>
      </w:r>
      <w:r>
        <w:t>shall</w:t>
      </w:r>
      <w:r>
        <w:rPr>
          <w:spacing w:val="1"/>
        </w:rPr>
        <w:t xml:space="preserve"> </w:t>
      </w:r>
      <w:r>
        <w:t>provide</w:t>
      </w:r>
      <w:r>
        <w:rPr>
          <w:spacing w:val="1"/>
        </w:rPr>
        <w:t xml:space="preserve"> </w:t>
      </w:r>
      <w:r>
        <w:t>the</w:t>
      </w:r>
      <w:r>
        <w:rPr>
          <w:spacing w:val="1"/>
        </w:rPr>
        <w:t xml:space="preserve"> </w:t>
      </w:r>
      <w:r>
        <w:t>information</w:t>
      </w:r>
      <w:r>
        <w:rPr>
          <w:spacing w:val="1"/>
        </w:rPr>
        <w:t xml:space="preserve"> </w:t>
      </w:r>
      <w:r>
        <w:t>requested</w:t>
      </w:r>
      <w:r>
        <w:rPr>
          <w:spacing w:val="1"/>
        </w:rPr>
        <w:t xml:space="preserve"> </w:t>
      </w:r>
      <w:r>
        <w:t>in</w:t>
      </w:r>
      <w:r>
        <w:rPr>
          <w:spacing w:val="1"/>
        </w:rPr>
        <w:t xml:space="preserve"> </w:t>
      </w:r>
      <w:r>
        <w:t>the</w:t>
      </w:r>
      <w:r>
        <w:rPr>
          <w:spacing w:val="1"/>
        </w:rPr>
        <w:t xml:space="preserve"> </w:t>
      </w:r>
      <w:r>
        <w:t>corresponding</w:t>
      </w:r>
      <w:r>
        <w:rPr>
          <w:spacing w:val="-2"/>
        </w:rPr>
        <w:t xml:space="preserve"> </w:t>
      </w:r>
      <w:r>
        <w:t>Information Sheets included hereunder:</w:t>
      </w:r>
    </w:p>
    <w:p w14:paraId="1E6B333F" w14:textId="77777777" w:rsidR="00C70558" w:rsidRDefault="00C70558">
      <w:pPr>
        <w:jc w:val="both"/>
        <w:sectPr w:rsidR="00C70558">
          <w:pgSz w:w="11910" w:h="16850"/>
          <w:pgMar w:top="1020" w:right="940" w:bottom="940" w:left="580" w:header="688" w:footer="755" w:gutter="0"/>
          <w:cols w:space="720"/>
        </w:sectPr>
      </w:pPr>
    </w:p>
    <w:p w14:paraId="1199CC56" w14:textId="77777777" w:rsidR="00C70558" w:rsidRDefault="005B389A">
      <w:pPr>
        <w:pStyle w:val="BodyText"/>
        <w:spacing w:before="1"/>
        <w:rPr>
          <w:sz w:val="13"/>
        </w:rPr>
      </w:pPr>
      <w:r>
        <w:rPr>
          <w:noProof/>
        </w:rPr>
        <w:lastRenderedPageBreak/>
        <mc:AlternateContent>
          <mc:Choice Requires="wpg">
            <w:drawing>
              <wp:anchor distT="0" distB="0" distL="114300" distR="114300" simplePos="0" relativeHeight="483321344" behindDoc="1" locked="0" layoutInCell="1" allowOverlap="1" wp14:anchorId="4B6DAD3D" wp14:editId="499BD0B4">
                <wp:simplePos x="0" y="0"/>
                <wp:positionH relativeFrom="page">
                  <wp:posOffset>707390</wp:posOffset>
                </wp:positionH>
                <wp:positionV relativeFrom="page">
                  <wp:posOffset>5488940</wp:posOffset>
                </wp:positionV>
                <wp:extent cx="234950" cy="570230"/>
                <wp:effectExtent l="0" t="0" r="0" b="0"/>
                <wp:wrapNone/>
                <wp:docPr id="26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570230"/>
                          <a:chOff x="1114" y="8644"/>
                          <a:chExt cx="370" cy="898"/>
                        </a:xfrm>
                      </wpg:grpSpPr>
                      <pic:pic xmlns:pic="http://schemas.openxmlformats.org/drawingml/2006/picture">
                        <pic:nvPicPr>
                          <pic:cNvPr id="263" name="Picture 1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8643"/>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8960"/>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13" y="9275"/>
                            <a:ext cx="37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03A9FEE" id="Group 158" o:spid="_x0000_s1026" style="position:absolute;margin-left:55.7pt;margin-top:432.2pt;width:18.5pt;height:44.9pt;z-index:-19995136;mso-position-horizontal-relative:page;mso-position-vertical-relative:page" coordorigin="1114,8644" coordsize="370,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left:1113;top:8643;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buxQAAANwAAAAPAAAAZHJzL2Rvd25yZXYueG1sRI9Ra8Iw&#10;FIXfBf9DuIO9aapC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D2qQbuxQAAANwAAAAP&#10;AAAAAAAAAAAAAAAAAAcCAABkcnMvZG93bnJldi54bWxQSwUGAAAAAAMAAwC3AAAA+QIAAAAA&#10;">
                  <v:imagedata r:id="rId47" o:title=""/>
                </v:shape>
                <v:shape id="Picture 160" o:spid="_x0000_s1028" type="#_x0000_t75" style="position:absolute;left:1113;top:8960;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6axQAAANwAAAAPAAAAZHJzL2Rvd25yZXYueG1sRI9Ra8Iw&#10;FIXfBf9DuIO9aapI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B5QJ6axQAAANwAAAAP&#10;AAAAAAAAAAAAAAAAAAcCAABkcnMvZG93bnJldi54bWxQSwUGAAAAAAMAAwC3AAAA+QIAAAAA&#10;">
                  <v:imagedata r:id="rId47" o:title=""/>
                </v:shape>
                <v:shape id="Picture 159" o:spid="_x0000_s1029" type="#_x0000_t75" style="position:absolute;left:1113;top:9275;width:370;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">
                  <v:imagedata r:id="rId47" o:title=""/>
                </v:shape>
                <w10:wrap anchorx="page" anchory="page"/>
              </v:group>
            </w:pict>
          </mc:Fallback>
        </mc:AlternateContent>
      </w:r>
    </w:p>
    <w:p w14:paraId="5440A78D" w14:textId="77777777" w:rsidR="00C70558" w:rsidRDefault="00E32773">
      <w:pPr>
        <w:spacing w:before="89"/>
        <w:ind w:left="607" w:right="761"/>
        <w:jc w:val="center"/>
        <w:rPr>
          <w:b/>
          <w:sz w:val="26"/>
        </w:rPr>
      </w:pPr>
      <w:bookmarkStart w:id="84" w:name="_TOC_250021"/>
      <w:r>
        <w:rPr>
          <w:b/>
          <w:sz w:val="26"/>
        </w:rPr>
        <w:t>Form</w:t>
      </w:r>
      <w:r>
        <w:rPr>
          <w:b/>
          <w:spacing w:val="-4"/>
          <w:sz w:val="26"/>
        </w:rPr>
        <w:t xml:space="preserve"> </w:t>
      </w:r>
      <w:bookmarkEnd w:id="84"/>
      <w:r>
        <w:rPr>
          <w:b/>
          <w:sz w:val="26"/>
        </w:rPr>
        <w:t>4</w:t>
      </w:r>
    </w:p>
    <w:p w14:paraId="4F68C1C9" w14:textId="77777777" w:rsidR="00C70558" w:rsidRDefault="00E32773">
      <w:pPr>
        <w:pStyle w:val="Heading1"/>
        <w:ind w:right="760"/>
      </w:pPr>
      <w:bookmarkStart w:id="85" w:name="_TOC_250020"/>
      <w:r>
        <w:t>Bidder</w:t>
      </w:r>
      <w:r>
        <w:rPr>
          <w:spacing w:val="-3"/>
        </w:rPr>
        <w:t xml:space="preserve"> </w:t>
      </w:r>
      <w:r>
        <w:t>Information</w:t>
      </w:r>
      <w:r>
        <w:rPr>
          <w:spacing w:val="-3"/>
        </w:rPr>
        <w:t xml:space="preserve"> </w:t>
      </w:r>
      <w:bookmarkEnd w:id="85"/>
      <w:r>
        <w:t>Sheet</w:t>
      </w:r>
    </w:p>
    <w:p w14:paraId="00DF15A3" w14:textId="77777777" w:rsidR="00C70558" w:rsidRDefault="00E32773">
      <w:pPr>
        <w:pStyle w:val="BodyText"/>
        <w:tabs>
          <w:tab w:val="left" w:pos="9560"/>
        </w:tabs>
        <w:spacing w:before="55" w:line="276" w:lineRule="auto"/>
        <w:ind w:left="6225" w:right="777"/>
      </w:pPr>
      <w:r>
        <w:t>Date:</w:t>
      </w:r>
      <w:r>
        <w:rPr>
          <w:u w:val="single"/>
        </w:rPr>
        <w:tab/>
      </w:r>
      <w:r>
        <w:t xml:space="preserve"> Procurement</w:t>
      </w:r>
      <w:r>
        <w:rPr>
          <w:spacing w:val="37"/>
        </w:rPr>
        <w:t xml:space="preserve"> </w:t>
      </w:r>
      <w:r>
        <w:t>Reference</w:t>
      </w:r>
      <w:r>
        <w:rPr>
          <w:spacing w:val="38"/>
        </w:rPr>
        <w:t xml:space="preserve"> </w:t>
      </w:r>
      <w:r>
        <w:t>Number:</w:t>
      </w:r>
    </w:p>
    <w:p w14:paraId="094DCAFC" w14:textId="77777777" w:rsidR="00C70558" w:rsidRDefault="005B389A">
      <w:pPr>
        <w:pStyle w:val="BodyText"/>
        <w:spacing w:before="7"/>
        <w:rPr>
          <w:sz w:val="19"/>
        </w:rPr>
      </w:pPr>
      <w:r>
        <w:rPr>
          <w:noProof/>
        </w:rPr>
        <mc:AlternateContent>
          <mc:Choice Requires="wps">
            <w:drawing>
              <wp:anchor distT="0" distB="0" distL="0" distR="0" simplePos="0" relativeHeight="487597056" behindDoc="1" locked="0" layoutInCell="1" allowOverlap="1" wp14:anchorId="79A27788" wp14:editId="68D09D0E">
                <wp:simplePos x="0" y="0"/>
                <wp:positionH relativeFrom="page">
                  <wp:posOffset>4321175</wp:posOffset>
                </wp:positionH>
                <wp:positionV relativeFrom="paragraph">
                  <wp:posOffset>171450</wp:posOffset>
                </wp:positionV>
                <wp:extent cx="1295400" cy="1270"/>
                <wp:effectExtent l="0" t="0" r="0" b="0"/>
                <wp:wrapTopAndBottom/>
                <wp:docPr id="261"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6805 6805"/>
                            <a:gd name="T1" fmla="*/ T0 w 2040"/>
                            <a:gd name="T2" fmla="+- 0 8845 680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A45EB8" id="Freeform 157" o:spid="_x0000_s1026" style="position:absolute;margin-left:340.25pt;margin-top:13.5pt;width:102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okCA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" path="m,l2040,e" filled="f" strokeweight=".48pt">
                <v:path arrowok="t" o:connecttype="custom" o:connectlocs="0,0;1295400,0" o:connectangles="0,0"/>
                <w10:wrap type="topAndBottom" anchorx="page"/>
              </v:shape>
            </w:pict>
          </mc:Fallback>
        </mc:AlternateContent>
      </w: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C70558" w:rsidRPr="00AD229D" w14:paraId="7D7E7735" w14:textId="77777777">
        <w:trPr>
          <w:trHeight w:val="570"/>
        </w:trPr>
        <w:tc>
          <w:tcPr>
            <w:tcW w:w="9182" w:type="dxa"/>
          </w:tcPr>
          <w:p w14:paraId="4F976159" w14:textId="77777777" w:rsidR="00C70558" w:rsidRPr="00AD229D" w:rsidRDefault="00E32773">
            <w:pPr>
              <w:pStyle w:val="TableParagraph"/>
              <w:spacing w:before="32"/>
              <w:ind w:left="110"/>
              <w:rPr>
                <w:sz w:val="24"/>
                <w:szCs w:val="24"/>
              </w:rPr>
            </w:pPr>
            <w:r w:rsidRPr="00AD229D">
              <w:rPr>
                <w:sz w:val="24"/>
                <w:szCs w:val="24"/>
              </w:rPr>
              <w:t>1.</w:t>
            </w:r>
            <w:r w:rsidRPr="00AD229D">
              <w:rPr>
                <w:spacing w:val="44"/>
                <w:sz w:val="24"/>
                <w:szCs w:val="24"/>
              </w:rPr>
              <w:t xml:space="preserve"> </w:t>
            </w:r>
            <w:r w:rsidRPr="00AD229D">
              <w:rPr>
                <w:sz w:val="24"/>
                <w:szCs w:val="24"/>
              </w:rPr>
              <w:t>Bidder’s</w:t>
            </w:r>
            <w:r w:rsidRPr="00AD229D">
              <w:rPr>
                <w:spacing w:val="-5"/>
                <w:sz w:val="24"/>
                <w:szCs w:val="24"/>
              </w:rPr>
              <w:t xml:space="preserve"> </w:t>
            </w:r>
            <w:r w:rsidRPr="00AD229D">
              <w:rPr>
                <w:sz w:val="24"/>
                <w:szCs w:val="24"/>
              </w:rPr>
              <w:t>Name</w:t>
            </w:r>
            <w:r w:rsidRPr="00AD229D">
              <w:rPr>
                <w:sz w:val="24"/>
                <w:szCs w:val="24"/>
                <w:vertAlign w:val="superscript"/>
              </w:rPr>
              <w:t>1</w:t>
            </w:r>
            <w:r w:rsidRPr="00AD229D">
              <w:rPr>
                <w:sz w:val="24"/>
                <w:szCs w:val="24"/>
              </w:rPr>
              <w:t>:</w:t>
            </w:r>
          </w:p>
        </w:tc>
      </w:tr>
      <w:tr w:rsidR="00C70558" w:rsidRPr="00AD229D" w14:paraId="3D612DC5" w14:textId="77777777">
        <w:trPr>
          <w:trHeight w:val="570"/>
        </w:trPr>
        <w:tc>
          <w:tcPr>
            <w:tcW w:w="9182" w:type="dxa"/>
          </w:tcPr>
          <w:p w14:paraId="77B03153" w14:textId="77777777" w:rsidR="00C70558" w:rsidRPr="00AD229D" w:rsidRDefault="00E32773">
            <w:pPr>
              <w:pStyle w:val="TableParagraph"/>
              <w:spacing w:before="32"/>
              <w:ind w:left="110"/>
              <w:rPr>
                <w:sz w:val="24"/>
                <w:szCs w:val="24"/>
              </w:rPr>
            </w:pPr>
            <w:r w:rsidRPr="00AD229D">
              <w:rPr>
                <w:sz w:val="24"/>
                <w:szCs w:val="24"/>
              </w:rPr>
              <w:t>2.</w:t>
            </w:r>
            <w:r w:rsidRPr="00AD229D">
              <w:rPr>
                <w:spacing w:val="43"/>
                <w:sz w:val="24"/>
                <w:szCs w:val="24"/>
              </w:rPr>
              <w:t xml:space="preserve"> </w:t>
            </w:r>
            <w:r w:rsidRPr="00AD229D">
              <w:rPr>
                <w:sz w:val="24"/>
                <w:szCs w:val="24"/>
              </w:rPr>
              <w:t>In</w:t>
            </w:r>
            <w:r w:rsidRPr="00AD229D">
              <w:rPr>
                <w:spacing w:val="-9"/>
                <w:sz w:val="24"/>
                <w:szCs w:val="24"/>
              </w:rPr>
              <w:t xml:space="preserve"> </w:t>
            </w:r>
            <w:r w:rsidRPr="00AD229D">
              <w:rPr>
                <w:sz w:val="24"/>
                <w:szCs w:val="24"/>
              </w:rPr>
              <w:t>case</w:t>
            </w:r>
            <w:r w:rsidRPr="00AD229D">
              <w:rPr>
                <w:spacing w:val="-10"/>
                <w:sz w:val="24"/>
                <w:szCs w:val="24"/>
              </w:rPr>
              <w:t xml:space="preserve"> </w:t>
            </w:r>
            <w:r w:rsidRPr="00AD229D">
              <w:rPr>
                <w:sz w:val="24"/>
                <w:szCs w:val="24"/>
              </w:rPr>
              <w:t>of</w:t>
            </w:r>
            <w:r w:rsidRPr="00AD229D">
              <w:rPr>
                <w:spacing w:val="-11"/>
                <w:sz w:val="24"/>
                <w:szCs w:val="24"/>
              </w:rPr>
              <w:t xml:space="preserve"> </w:t>
            </w:r>
            <w:r w:rsidRPr="00AD229D">
              <w:rPr>
                <w:sz w:val="24"/>
                <w:szCs w:val="24"/>
              </w:rPr>
              <w:t>JV</w:t>
            </w:r>
            <w:r w:rsidRPr="00AD229D">
              <w:rPr>
                <w:spacing w:val="-12"/>
                <w:sz w:val="24"/>
                <w:szCs w:val="24"/>
              </w:rPr>
              <w:t xml:space="preserve"> </w:t>
            </w:r>
            <w:r w:rsidRPr="00AD229D">
              <w:rPr>
                <w:sz w:val="24"/>
                <w:szCs w:val="24"/>
              </w:rPr>
              <w:t>/</w:t>
            </w:r>
            <w:r w:rsidRPr="00AD229D">
              <w:rPr>
                <w:spacing w:val="-11"/>
                <w:sz w:val="24"/>
                <w:szCs w:val="24"/>
              </w:rPr>
              <w:t xml:space="preserve"> </w:t>
            </w:r>
            <w:r w:rsidRPr="00AD229D">
              <w:rPr>
                <w:sz w:val="24"/>
                <w:szCs w:val="24"/>
              </w:rPr>
              <w:t>Consortium</w:t>
            </w:r>
            <w:r w:rsidRPr="00AD229D">
              <w:rPr>
                <w:spacing w:val="-10"/>
                <w:sz w:val="24"/>
                <w:szCs w:val="24"/>
              </w:rPr>
              <w:t xml:space="preserve"> </w:t>
            </w:r>
            <w:r w:rsidRPr="00AD229D">
              <w:rPr>
                <w:sz w:val="24"/>
                <w:szCs w:val="24"/>
              </w:rPr>
              <w:t>/</w:t>
            </w:r>
            <w:r w:rsidRPr="00AD229D">
              <w:rPr>
                <w:spacing w:val="-11"/>
                <w:sz w:val="24"/>
                <w:szCs w:val="24"/>
              </w:rPr>
              <w:t xml:space="preserve"> </w:t>
            </w:r>
            <w:r w:rsidRPr="00AD229D">
              <w:rPr>
                <w:sz w:val="24"/>
                <w:szCs w:val="24"/>
              </w:rPr>
              <w:t>Association,</w:t>
            </w:r>
            <w:r w:rsidRPr="00AD229D">
              <w:rPr>
                <w:spacing w:val="-10"/>
                <w:sz w:val="24"/>
                <w:szCs w:val="24"/>
              </w:rPr>
              <w:t xml:space="preserve"> </w:t>
            </w:r>
            <w:r w:rsidRPr="00AD229D">
              <w:rPr>
                <w:sz w:val="24"/>
                <w:szCs w:val="24"/>
              </w:rPr>
              <w:t>state</w:t>
            </w:r>
            <w:r w:rsidRPr="00AD229D">
              <w:rPr>
                <w:spacing w:val="-12"/>
                <w:sz w:val="24"/>
                <w:szCs w:val="24"/>
              </w:rPr>
              <w:t xml:space="preserve"> </w:t>
            </w:r>
            <w:r w:rsidRPr="00AD229D">
              <w:rPr>
                <w:sz w:val="24"/>
                <w:szCs w:val="24"/>
              </w:rPr>
              <w:t>name</w:t>
            </w:r>
            <w:r w:rsidRPr="00AD229D">
              <w:rPr>
                <w:spacing w:val="42"/>
                <w:sz w:val="24"/>
                <w:szCs w:val="24"/>
              </w:rPr>
              <w:t xml:space="preserve"> </w:t>
            </w:r>
            <w:r w:rsidRPr="00AD229D">
              <w:rPr>
                <w:sz w:val="24"/>
                <w:szCs w:val="24"/>
              </w:rPr>
              <w:t>of</w:t>
            </w:r>
            <w:r w:rsidRPr="00AD229D">
              <w:rPr>
                <w:spacing w:val="-9"/>
                <w:sz w:val="24"/>
                <w:szCs w:val="24"/>
              </w:rPr>
              <w:t xml:space="preserve"> </w:t>
            </w:r>
            <w:r w:rsidRPr="00AD229D">
              <w:rPr>
                <w:sz w:val="24"/>
                <w:szCs w:val="24"/>
              </w:rPr>
              <w:t>each</w:t>
            </w:r>
            <w:r w:rsidRPr="00AD229D">
              <w:rPr>
                <w:spacing w:val="-11"/>
                <w:sz w:val="24"/>
                <w:szCs w:val="24"/>
              </w:rPr>
              <w:t xml:space="preserve"> </w:t>
            </w:r>
            <w:r w:rsidRPr="00AD229D">
              <w:rPr>
                <w:sz w:val="24"/>
                <w:szCs w:val="24"/>
              </w:rPr>
              <w:t>party</w:t>
            </w:r>
            <w:r w:rsidRPr="00AD229D">
              <w:rPr>
                <w:spacing w:val="-13"/>
                <w:sz w:val="24"/>
                <w:szCs w:val="24"/>
              </w:rPr>
              <w:t xml:space="preserve"> </w:t>
            </w:r>
            <w:r w:rsidRPr="00AD229D">
              <w:rPr>
                <w:sz w:val="24"/>
                <w:szCs w:val="24"/>
              </w:rPr>
              <w:t>in</w:t>
            </w:r>
            <w:r w:rsidRPr="00AD229D">
              <w:rPr>
                <w:spacing w:val="-9"/>
                <w:sz w:val="24"/>
                <w:szCs w:val="24"/>
              </w:rPr>
              <w:t xml:space="preserve"> </w:t>
            </w:r>
            <w:r w:rsidRPr="00AD229D">
              <w:rPr>
                <w:sz w:val="24"/>
                <w:szCs w:val="24"/>
              </w:rPr>
              <w:t>Form</w:t>
            </w:r>
            <w:r w:rsidRPr="00AD229D">
              <w:rPr>
                <w:spacing w:val="-12"/>
                <w:sz w:val="24"/>
                <w:szCs w:val="24"/>
              </w:rPr>
              <w:t xml:space="preserve"> </w:t>
            </w:r>
            <w:r w:rsidRPr="00AD229D">
              <w:rPr>
                <w:sz w:val="24"/>
                <w:szCs w:val="24"/>
              </w:rPr>
              <w:t>4A</w:t>
            </w:r>
          </w:p>
        </w:tc>
      </w:tr>
      <w:tr w:rsidR="00C70558" w:rsidRPr="00AD229D" w14:paraId="462BBEF0" w14:textId="77777777">
        <w:trPr>
          <w:trHeight w:val="571"/>
        </w:trPr>
        <w:tc>
          <w:tcPr>
            <w:tcW w:w="9182" w:type="dxa"/>
          </w:tcPr>
          <w:p w14:paraId="5425B8B4" w14:textId="77777777" w:rsidR="00C70558" w:rsidRPr="00AD229D" w:rsidRDefault="00E32773">
            <w:pPr>
              <w:pStyle w:val="TableParagraph"/>
              <w:spacing w:before="32"/>
              <w:ind w:left="110"/>
              <w:rPr>
                <w:sz w:val="24"/>
                <w:szCs w:val="24"/>
              </w:rPr>
            </w:pPr>
            <w:r w:rsidRPr="00AD229D">
              <w:rPr>
                <w:spacing w:val="-1"/>
                <w:sz w:val="24"/>
                <w:szCs w:val="24"/>
              </w:rPr>
              <w:t>3.</w:t>
            </w:r>
            <w:r w:rsidRPr="00AD229D">
              <w:rPr>
                <w:spacing w:val="43"/>
                <w:sz w:val="24"/>
                <w:szCs w:val="24"/>
              </w:rPr>
              <w:t xml:space="preserve"> </w:t>
            </w:r>
            <w:r w:rsidRPr="00AD229D">
              <w:rPr>
                <w:spacing w:val="-1"/>
                <w:sz w:val="24"/>
                <w:szCs w:val="24"/>
              </w:rPr>
              <w:t>Bidder’s</w:t>
            </w:r>
            <w:r w:rsidRPr="00AD229D">
              <w:rPr>
                <w:spacing w:val="-9"/>
                <w:sz w:val="24"/>
                <w:szCs w:val="24"/>
              </w:rPr>
              <w:t xml:space="preserve"> </w:t>
            </w:r>
            <w:r w:rsidRPr="00AD229D">
              <w:rPr>
                <w:spacing w:val="-1"/>
                <w:sz w:val="24"/>
                <w:szCs w:val="24"/>
              </w:rPr>
              <w:t>Country</w:t>
            </w:r>
            <w:r w:rsidRPr="00AD229D">
              <w:rPr>
                <w:spacing w:val="-14"/>
                <w:sz w:val="24"/>
                <w:szCs w:val="24"/>
              </w:rPr>
              <w:t xml:space="preserve"> </w:t>
            </w:r>
            <w:r w:rsidRPr="00AD229D">
              <w:rPr>
                <w:spacing w:val="-1"/>
                <w:sz w:val="24"/>
                <w:szCs w:val="24"/>
              </w:rPr>
              <w:t>of</w:t>
            </w:r>
            <w:r w:rsidRPr="00AD229D">
              <w:rPr>
                <w:spacing w:val="-9"/>
                <w:sz w:val="24"/>
                <w:szCs w:val="24"/>
              </w:rPr>
              <w:t xml:space="preserve"> </w:t>
            </w:r>
            <w:r w:rsidRPr="00AD229D">
              <w:rPr>
                <w:spacing w:val="-1"/>
                <w:sz w:val="24"/>
                <w:szCs w:val="24"/>
              </w:rPr>
              <w:t>Registration</w:t>
            </w:r>
            <w:r w:rsidRPr="00AD229D">
              <w:rPr>
                <w:spacing w:val="-11"/>
                <w:sz w:val="24"/>
                <w:szCs w:val="24"/>
              </w:rPr>
              <w:t xml:space="preserve"> </w:t>
            </w:r>
            <w:r w:rsidRPr="00AD229D">
              <w:rPr>
                <w:spacing w:val="-1"/>
                <w:sz w:val="24"/>
                <w:szCs w:val="24"/>
              </w:rPr>
              <w:t>/</w:t>
            </w:r>
            <w:r w:rsidRPr="00AD229D">
              <w:rPr>
                <w:spacing w:val="-6"/>
                <w:sz w:val="24"/>
                <w:szCs w:val="24"/>
              </w:rPr>
              <w:t xml:space="preserve"> </w:t>
            </w:r>
            <w:r w:rsidRPr="00AD229D">
              <w:rPr>
                <w:spacing w:val="-1"/>
                <w:sz w:val="24"/>
                <w:szCs w:val="24"/>
              </w:rPr>
              <w:t>Incorporation</w:t>
            </w:r>
            <w:r w:rsidRPr="00AD229D">
              <w:rPr>
                <w:spacing w:val="-1"/>
                <w:sz w:val="24"/>
                <w:szCs w:val="24"/>
                <w:vertAlign w:val="superscript"/>
              </w:rPr>
              <w:t>2</w:t>
            </w:r>
            <w:r w:rsidRPr="00AD229D">
              <w:rPr>
                <w:spacing w:val="-1"/>
                <w:sz w:val="24"/>
                <w:szCs w:val="24"/>
              </w:rPr>
              <w:t>:</w:t>
            </w:r>
          </w:p>
        </w:tc>
      </w:tr>
      <w:tr w:rsidR="00C70558" w:rsidRPr="00AD229D" w14:paraId="5DE45671" w14:textId="77777777">
        <w:trPr>
          <w:trHeight w:val="570"/>
        </w:trPr>
        <w:tc>
          <w:tcPr>
            <w:tcW w:w="9182" w:type="dxa"/>
          </w:tcPr>
          <w:p w14:paraId="1748C618" w14:textId="77777777" w:rsidR="00C70558" w:rsidRPr="00AD229D" w:rsidRDefault="00E32773">
            <w:pPr>
              <w:pStyle w:val="TableParagraph"/>
              <w:spacing w:before="32"/>
              <w:ind w:left="110"/>
              <w:rPr>
                <w:sz w:val="24"/>
                <w:szCs w:val="24"/>
              </w:rPr>
            </w:pPr>
            <w:r w:rsidRPr="00AD229D">
              <w:rPr>
                <w:spacing w:val="-1"/>
                <w:sz w:val="24"/>
                <w:szCs w:val="24"/>
              </w:rPr>
              <w:t>4.</w:t>
            </w:r>
            <w:r w:rsidRPr="00AD229D">
              <w:rPr>
                <w:spacing w:val="40"/>
                <w:sz w:val="24"/>
                <w:szCs w:val="24"/>
              </w:rPr>
              <w:t xml:space="preserve"> </w:t>
            </w:r>
            <w:r w:rsidRPr="00AD229D">
              <w:rPr>
                <w:spacing w:val="-1"/>
                <w:sz w:val="24"/>
                <w:szCs w:val="24"/>
              </w:rPr>
              <w:t>Bidder’s</w:t>
            </w:r>
            <w:r w:rsidRPr="00AD229D">
              <w:rPr>
                <w:spacing w:val="-11"/>
                <w:sz w:val="24"/>
                <w:szCs w:val="24"/>
              </w:rPr>
              <w:t xml:space="preserve"> </w:t>
            </w:r>
            <w:r w:rsidRPr="00AD229D">
              <w:rPr>
                <w:spacing w:val="-1"/>
                <w:sz w:val="24"/>
                <w:szCs w:val="24"/>
              </w:rPr>
              <w:t>Year</w:t>
            </w:r>
            <w:r w:rsidRPr="00AD229D">
              <w:rPr>
                <w:spacing w:val="-13"/>
                <w:sz w:val="24"/>
                <w:szCs w:val="24"/>
              </w:rPr>
              <w:t xml:space="preserve"> </w:t>
            </w:r>
            <w:r w:rsidRPr="00AD229D">
              <w:rPr>
                <w:spacing w:val="-1"/>
                <w:sz w:val="24"/>
                <w:szCs w:val="24"/>
              </w:rPr>
              <w:t>of</w:t>
            </w:r>
            <w:r w:rsidRPr="00AD229D">
              <w:rPr>
                <w:spacing w:val="-11"/>
                <w:sz w:val="24"/>
                <w:szCs w:val="24"/>
              </w:rPr>
              <w:t xml:space="preserve"> </w:t>
            </w:r>
            <w:r w:rsidRPr="00AD229D">
              <w:rPr>
                <w:spacing w:val="-1"/>
                <w:sz w:val="24"/>
                <w:szCs w:val="24"/>
              </w:rPr>
              <w:t>Registration</w:t>
            </w:r>
            <w:r w:rsidRPr="00AD229D">
              <w:rPr>
                <w:spacing w:val="-12"/>
                <w:sz w:val="24"/>
                <w:szCs w:val="24"/>
              </w:rPr>
              <w:t xml:space="preserve"> </w:t>
            </w:r>
            <w:r w:rsidRPr="00AD229D">
              <w:rPr>
                <w:sz w:val="24"/>
                <w:szCs w:val="24"/>
              </w:rPr>
              <w:t>/</w:t>
            </w:r>
            <w:r w:rsidRPr="00AD229D">
              <w:rPr>
                <w:spacing w:val="-8"/>
                <w:sz w:val="24"/>
                <w:szCs w:val="24"/>
              </w:rPr>
              <w:t xml:space="preserve"> </w:t>
            </w:r>
            <w:r w:rsidRPr="00AD229D">
              <w:rPr>
                <w:sz w:val="24"/>
                <w:szCs w:val="24"/>
              </w:rPr>
              <w:t>Incorporation</w:t>
            </w:r>
            <w:r w:rsidRPr="00AD229D">
              <w:rPr>
                <w:sz w:val="24"/>
                <w:szCs w:val="24"/>
                <w:vertAlign w:val="superscript"/>
              </w:rPr>
              <w:t>3</w:t>
            </w:r>
            <w:r w:rsidRPr="00AD229D">
              <w:rPr>
                <w:sz w:val="24"/>
                <w:szCs w:val="24"/>
              </w:rPr>
              <w:t>:</w:t>
            </w:r>
          </w:p>
        </w:tc>
      </w:tr>
      <w:tr w:rsidR="00C70558" w:rsidRPr="00AD229D" w14:paraId="57FD18E9" w14:textId="77777777">
        <w:trPr>
          <w:trHeight w:val="570"/>
        </w:trPr>
        <w:tc>
          <w:tcPr>
            <w:tcW w:w="9182" w:type="dxa"/>
          </w:tcPr>
          <w:p w14:paraId="1BD51115" w14:textId="77777777" w:rsidR="00C70558" w:rsidRPr="00AD229D" w:rsidRDefault="00E32773">
            <w:pPr>
              <w:pStyle w:val="TableParagraph"/>
              <w:spacing w:before="35"/>
              <w:ind w:left="110"/>
              <w:rPr>
                <w:sz w:val="24"/>
                <w:szCs w:val="24"/>
              </w:rPr>
            </w:pPr>
            <w:r w:rsidRPr="00AD229D">
              <w:rPr>
                <w:spacing w:val="-2"/>
                <w:sz w:val="24"/>
                <w:szCs w:val="24"/>
              </w:rPr>
              <w:t>5.</w:t>
            </w:r>
            <w:r w:rsidRPr="00AD229D">
              <w:rPr>
                <w:spacing w:val="46"/>
                <w:sz w:val="24"/>
                <w:szCs w:val="24"/>
              </w:rPr>
              <w:t xml:space="preserve"> </w:t>
            </w:r>
            <w:r w:rsidRPr="00AD229D">
              <w:rPr>
                <w:spacing w:val="-2"/>
                <w:sz w:val="24"/>
                <w:szCs w:val="24"/>
              </w:rPr>
              <w:t>Bidder’s</w:t>
            </w:r>
            <w:r w:rsidRPr="00AD229D">
              <w:rPr>
                <w:spacing w:val="-7"/>
                <w:sz w:val="24"/>
                <w:szCs w:val="24"/>
              </w:rPr>
              <w:t xml:space="preserve"> </w:t>
            </w:r>
            <w:r w:rsidRPr="00AD229D">
              <w:rPr>
                <w:spacing w:val="-1"/>
                <w:sz w:val="24"/>
                <w:szCs w:val="24"/>
              </w:rPr>
              <w:t>Address</w:t>
            </w:r>
            <w:r w:rsidRPr="00AD229D">
              <w:rPr>
                <w:spacing w:val="-7"/>
                <w:sz w:val="24"/>
                <w:szCs w:val="24"/>
              </w:rPr>
              <w:t xml:space="preserve"> </w:t>
            </w:r>
            <w:r w:rsidRPr="00AD229D">
              <w:rPr>
                <w:spacing w:val="-1"/>
                <w:sz w:val="24"/>
                <w:szCs w:val="24"/>
              </w:rPr>
              <w:t>in</w:t>
            </w:r>
            <w:r w:rsidRPr="00AD229D">
              <w:rPr>
                <w:spacing w:val="-9"/>
                <w:sz w:val="24"/>
                <w:szCs w:val="24"/>
              </w:rPr>
              <w:t xml:space="preserve"> </w:t>
            </w:r>
            <w:r w:rsidRPr="00AD229D">
              <w:rPr>
                <w:spacing w:val="-1"/>
                <w:sz w:val="24"/>
                <w:szCs w:val="24"/>
              </w:rPr>
              <w:t>Country</w:t>
            </w:r>
            <w:r w:rsidRPr="00AD229D">
              <w:rPr>
                <w:spacing w:val="-14"/>
                <w:sz w:val="24"/>
                <w:szCs w:val="24"/>
              </w:rPr>
              <w:t xml:space="preserve"> </w:t>
            </w:r>
            <w:r w:rsidRPr="00AD229D">
              <w:rPr>
                <w:spacing w:val="-1"/>
                <w:sz w:val="24"/>
                <w:szCs w:val="24"/>
              </w:rPr>
              <w:t>of</w:t>
            </w:r>
            <w:r w:rsidRPr="00AD229D">
              <w:rPr>
                <w:spacing w:val="-10"/>
                <w:sz w:val="24"/>
                <w:szCs w:val="24"/>
              </w:rPr>
              <w:t xml:space="preserve"> </w:t>
            </w:r>
            <w:r w:rsidRPr="00AD229D">
              <w:rPr>
                <w:spacing w:val="-1"/>
                <w:sz w:val="24"/>
                <w:szCs w:val="24"/>
              </w:rPr>
              <w:t>Registration</w:t>
            </w:r>
            <w:r w:rsidRPr="00AD229D">
              <w:rPr>
                <w:spacing w:val="-8"/>
                <w:sz w:val="24"/>
                <w:szCs w:val="24"/>
              </w:rPr>
              <w:t xml:space="preserve"> </w:t>
            </w:r>
            <w:r w:rsidRPr="00AD229D">
              <w:rPr>
                <w:spacing w:val="-1"/>
                <w:sz w:val="24"/>
                <w:szCs w:val="24"/>
              </w:rPr>
              <w:t>/</w:t>
            </w:r>
            <w:r w:rsidRPr="00AD229D">
              <w:rPr>
                <w:spacing w:val="-4"/>
                <w:sz w:val="24"/>
                <w:szCs w:val="24"/>
              </w:rPr>
              <w:t xml:space="preserve"> </w:t>
            </w:r>
            <w:r w:rsidRPr="00AD229D">
              <w:rPr>
                <w:spacing w:val="-1"/>
                <w:sz w:val="24"/>
                <w:szCs w:val="24"/>
              </w:rPr>
              <w:t>Incorporation</w:t>
            </w:r>
            <w:r w:rsidRPr="00AD229D">
              <w:rPr>
                <w:spacing w:val="-1"/>
                <w:sz w:val="24"/>
                <w:szCs w:val="24"/>
                <w:vertAlign w:val="superscript"/>
              </w:rPr>
              <w:t>4</w:t>
            </w:r>
            <w:r w:rsidRPr="00AD229D">
              <w:rPr>
                <w:spacing w:val="-1"/>
                <w:sz w:val="24"/>
                <w:szCs w:val="24"/>
              </w:rPr>
              <w:t>:</w:t>
            </w:r>
          </w:p>
        </w:tc>
      </w:tr>
      <w:tr w:rsidR="00C70558" w:rsidRPr="00AD229D" w14:paraId="1BEE5170" w14:textId="77777777">
        <w:trPr>
          <w:trHeight w:val="1622"/>
        </w:trPr>
        <w:tc>
          <w:tcPr>
            <w:tcW w:w="9182" w:type="dxa"/>
          </w:tcPr>
          <w:p w14:paraId="23B18B06" w14:textId="77777777" w:rsidR="00C70558" w:rsidRPr="00AD229D" w:rsidRDefault="00E32773">
            <w:pPr>
              <w:pStyle w:val="TableParagraph"/>
              <w:spacing w:before="35" w:line="273" w:lineRule="auto"/>
              <w:ind w:left="398" w:right="4201" w:hanging="289"/>
              <w:rPr>
                <w:sz w:val="24"/>
                <w:szCs w:val="24"/>
              </w:rPr>
            </w:pPr>
            <w:r w:rsidRPr="00AD229D">
              <w:rPr>
                <w:spacing w:val="-2"/>
                <w:sz w:val="24"/>
                <w:szCs w:val="24"/>
              </w:rPr>
              <w:t>6.</w:t>
            </w:r>
            <w:r w:rsidRPr="00AD229D">
              <w:rPr>
                <w:spacing w:val="36"/>
                <w:sz w:val="24"/>
                <w:szCs w:val="24"/>
              </w:rPr>
              <w:t xml:space="preserve"> </w:t>
            </w:r>
            <w:r w:rsidRPr="00AD229D">
              <w:rPr>
                <w:spacing w:val="-2"/>
                <w:sz w:val="24"/>
                <w:szCs w:val="24"/>
              </w:rPr>
              <w:t>Bidder’s</w:t>
            </w:r>
            <w:r w:rsidRPr="00AD229D">
              <w:rPr>
                <w:spacing w:val="-12"/>
                <w:sz w:val="24"/>
                <w:szCs w:val="24"/>
              </w:rPr>
              <w:t xml:space="preserve"> </w:t>
            </w:r>
            <w:r w:rsidRPr="00AD229D">
              <w:rPr>
                <w:spacing w:val="-1"/>
                <w:sz w:val="24"/>
                <w:szCs w:val="24"/>
              </w:rPr>
              <w:t>Authorized</w:t>
            </w:r>
            <w:r w:rsidRPr="00AD229D">
              <w:rPr>
                <w:spacing w:val="-13"/>
                <w:sz w:val="24"/>
                <w:szCs w:val="24"/>
              </w:rPr>
              <w:t xml:space="preserve"> </w:t>
            </w:r>
            <w:r w:rsidRPr="00AD229D">
              <w:rPr>
                <w:spacing w:val="-1"/>
                <w:sz w:val="24"/>
                <w:szCs w:val="24"/>
              </w:rPr>
              <w:t>Representative</w:t>
            </w:r>
            <w:r w:rsidRPr="00AD229D">
              <w:rPr>
                <w:spacing w:val="-13"/>
                <w:sz w:val="24"/>
                <w:szCs w:val="24"/>
              </w:rPr>
              <w:t xml:space="preserve"> </w:t>
            </w:r>
            <w:r w:rsidRPr="00AD229D">
              <w:rPr>
                <w:spacing w:val="-1"/>
                <w:sz w:val="24"/>
                <w:szCs w:val="24"/>
              </w:rPr>
              <w:t>Information</w:t>
            </w:r>
            <w:r w:rsidRPr="00AD229D">
              <w:rPr>
                <w:spacing w:val="-57"/>
                <w:sz w:val="24"/>
                <w:szCs w:val="24"/>
              </w:rPr>
              <w:t xml:space="preserve"> </w:t>
            </w:r>
            <w:r w:rsidRPr="00AD229D">
              <w:rPr>
                <w:sz w:val="24"/>
                <w:szCs w:val="24"/>
              </w:rPr>
              <w:t>Name:</w:t>
            </w:r>
          </w:p>
          <w:p w14:paraId="6D2F19A1" w14:textId="77777777" w:rsidR="00C70558" w:rsidRPr="00AD229D" w:rsidRDefault="00E32773">
            <w:pPr>
              <w:pStyle w:val="TableParagraph"/>
              <w:spacing w:before="2"/>
              <w:ind w:left="398"/>
              <w:rPr>
                <w:sz w:val="24"/>
                <w:szCs w:val="24"/>
              </w:rPr>
            </w:pPr>
            <w:r w:rsidRPr="00AD229D">
              <w:rPr>
                <w:sz w:val="24"/>
                <w:szCs w:val="24"/>
              </w:rPr>
              <w:t>Address:</w:t>
            </w:r>
          </w:p>
          <w:p w14:paraId="42F71506" w14:textId="77777777" w:rsidR="00C70558" w:rsidRPr="00AD229D" w:rsidRDefault="00E32773">
            <w:pPr>
              <w:pStyle w:val="TableParagraph"/>
              <w:spacing w:before="9" w:line="316" w:lineRule="exact"/>
              <w:ind w:left="398" w:right="6405"/>
              <w:rPr>
                <w:sz w:val="24"/>
                <w:szCs w:val="24"/>
              </w:rPr>
            </w:pPr>
            <w:r w:rsidRPr="00AD229D">
              <w:rPr>
                <w:spacing w:val="-2"/>
                <w:sz w:val="24"/>
                <w:szCs w:val="24"/>
              </w:rPr>
              <w:t>Telephone/Fax numbers:</w:t>
            </w:r>
            <w:r w:rsidRPr="00AD229D">
              <w:rPr>
                <w:spacing w:val="-57"/>
                <w:sz w:val="24"/>
                <w:szCs w:val="24"/>
              </w:rPr>
              <w:t xml:space="preserve"> </w:t>
            </w:r>
            <w:r w:rsidRPr="00AD229D">
              <w:rPr>
                <w:sz w:val="24"/>
                <w:szCs w:val="24"/>
              </w:rPr>
              <w:t>Email</w:t>
            </w:r>
            <w:r w:rsidRPr="00AD229D">
              <w:rPr>
                <w:spacing w:val="-7"/>
                <w:sz w:val="24"/>
                <w:szCs w:val="24"/>
              </w:rPr>
              <w:t xml:space="preserve"> </w:t>
            </w:r>
            <w:r w:rsidRPr="00AD229D">
              <w:rPr>
                <w:sz w:val="24"/>
                <w:szCs w:val="24"/>
              </w:rPr>
              <w:t>Address:</w:t>
            </w:r>
          </w:p>
        </w:tc>
      </w:tr>
      <w:tr w:rsidR="00C70558" w:rsidRPr="00AD229D" w14:paraId="77AB719B" w14:textId="77777777">
        <w:trPr>
          <w:trHeight w:val="1855"/>
        </w:trPr>
        <w:tc>
          <w:tcPr>
            <w:tcW w:w="9182" w:type="dxa"/>
          </w:tcPr>
          <w:p w14:paraId="20B6E964" w14:textId="77777777" w:rsidR="00C70558" w:rsidRPr="00AD229D" w:rsidRDefault="00E32773">
            <w:pPr>
              <w:pStyle w:val="TableParagraph"/>
              <w:spacing w:before="32"/>
              <w:ind w:left="110"/>
              <w:rPr>
                <w:sz w:val="24"/>
                <w:szCs w:val="24"/>
              </w:rPr>
            </w:pPr>
            <w:r w:rsidRPr="00AD229D">
              <w:rPr>
                <w:sz w:val="24"/>
                <w:szCs w:val="24"/>
              </w:rPr>
              <w:t>7.</w:t>
            </w:r>
            <w:r w:rsidRPr="00AD229D">
              <w:rPr>
                <w:spacing w:val="37"/>
                <w:sz w:val="24"/>
                <w:szCs w:val="24"/>
              </w:rPr>
              <w:t xml:space="preserve"> </w:t>
            </w:r>
            <w:r w:rsidRPr="00AD229D">
              <w:rPr>
                <w:sz w:val="24"/>
                <w:szCs w:val="24"/>
              </w:rPr>
              <w:t>Attached</w:t>
            </w:r>
            <w:r w:rsidRPr="00AD229D">
              <w:rPr>
                <w:spacing w:val="-11"/>
                <w:sz w:val="24"/>
                <w:szCs w:val="24"/>
              </w:rPr>
              <w:t xml:space="preserve"> </w:t>
            </w:r>
            <w:r w:rsidRPr="00AD229D">
              <w:rPr>
                <w:sz w:val="24"/>
                <w:szCs w:val="24"/>
              </w:rPr>
              <w:t>are</w:t>
            </w:r>
            <w:r w:rsidRPr="00AD229D">
              <w:rPr>
                <w:spacing w:val="-13"/>
                <w:sz w:val="24"/>
                <w:szCs w:val="24"/>
              </w:rPr>
              <w:t xml:space="preserve"> </w:t>
            </w:r>
            <w:r w:rsidRPr="00AD229D">
              <w:rPr>
                <w:sz w:val="24"/>
                <w:szCs w:val="24"/>
              </w:rPr>
              <w:t>copies</w:t>
            </w:r>
            <w:r w:rsidRPr="00AD229D">
              <w:rPr>
                <w:spacing w:val="-13"/>
                <w:sz w:val="24"/>
                <w:szCs w:val="24"/>
              </w:rPr>
              <w:t xml:space="preserve"> </w:t>
            </w:r>
            <w:r w:rsidRPr="00AD229D">
              <w:rPr>
                <w:sz w:val="24"/>
                <w:szCs w:val="24"/>
              </w:rPr>
              <w:t>of</w:t>
            </w:r>
            <w:r w:rsidRPr="00AD229D">
              <w:rPr>
                <w:spacing w:val="-11"/>
                <w:sz w:val="24"/>
                <w:szCs w:val="24"/>
              </w:rPr>
              <w:t xml:space="preserve"> </w:t>
            </w:r>
            <w:r w:rsidRPr="00AD229D">
              <w:rPr>
                <w:sz w:val="24"/>
                <w:szCs w:val="24"/>
              </w:rPr>
              <w:t>original</w:t>
            </w:r>
            <w:r w:rsidRPr="00AD229D">
              <w:rPr>
                <w:spacing w:val="-13"/>
                <w:sz w:val="24"/>
                <w:szCs w:val="24"/>
              </w:rPr>
              <w:t xml:space="preserve"> </w:t>
            </w:r>
            <w:r w:rsidRPr="00AD229D">
              <w:rPr>
                <w:sz w:val="24"/>
                <w:szCs w:val="24"/>
              </w:rPr>
              <w:t>documents</w:t>
            </w:r>
            <w:r w:rsidRPr="00AD229D">
              <w:rPr>
                <w:spacing w:val="-12"/>
                <w:sz w:val="24"/>
                <w:szCs w:val="24"/>
              </w:rPr>
              <w:t xml:space="preserve"> </w:t>
            </w:r>
            <w:r w:rsidRPr="00AD229D">
              <w:rPr>
                <w:sz w:val="24"/>
                <w:szCs w:val="24"/>
              </w:rPr>
              <w:t>of:</w:t>
            </w:r>
          </w:p>
          <w:p w14:paraId="2424618B" w14:textId="77777777" w:rsidR="00C70558" w:rsidRPr="00AD229D" w:rsidRDefault="00E32773">
            <w:pPr>
              <w:pStyle w:val="TableParagraph"/>
              <w:spacing w:before="39"/>
              <w:ind w:left="470"/>
              <w:rPr>
                <w:sz w:val="24"/>
                <w:szCs w:val="24"/>
              </w:rPr>
            </w:pPr>
            <w:r w:rsidRPr="00AD229D">
              <w:rPr>
                <w:spacing w:val="-1"/>
                <w:sz w:val="24"/>
                <w:szCs w:val="24"/>
              </w:rPr>
              <w:t>Certificate</w:t>
            </w:r>
            <w:r w:rsidRPr="00AD229D">
              <w:rPr>
                <w:spacing w:val="-14"/>
                <w:sz w:val="24"/>
                <w:szCs w:val="24"/>
              </w:rPr>
              <w:t xml:space="preserve"> </w:t>
            </w:r>
            <w:r w:rsidRPr="00AD229D">
              <w:rPr>
                <w:spacing w:val="-1"/>
                <w:sz w:val="24"/>
                <w:szCs w:val="24"/>
              </w:rPr>
              <w:t>of</w:t>
            </w:r>
            <w:r w:rsidRPr="00AD229D">
              <w:rPr>
                <w:spacing w:val="-13"/>
                <w:sz w:val="24"/>
                <w:szCs w:val="24"/>
              </w:rPr>
              <w:t xml:space="preserve"> </w:t>
            </w:r>
            <w:r w:rsidRPr="00AD229D">
              <w:rPr>
                <w:spacing w:val="-1"/>
                <w:sz w:val="24"/>
                <w:szCs w:val="24"/>
              </w:rPr>
              <w:t>Incorporation</w:t>
            </w:r>
            <w:r w:rsidRPr="00AD229D">
              <w:rPr>
                <w:spacing w:val="-13"/>
                <w:sz w:val="24"/>
                <w:szCs w:val="24"/>
              </w:rPr>
              <w:t xml:space="preserve"> </w:t>
            </w:r>
            <w:r w:rsidRPr="00AD229D">
              <w:rPr>
                <w:spacing w:val="-1"/>
                <w:sz w:val="24"/>
                <w:szCs w:val="24"/>
              </w:rPr>
              <w:t>or</w:t>
            </w:r>
            <w:r w:rsidRPr="00AD229D">
              <w:rPr>
                <w:spacing w:val="-14"/>
                <w:sz w:val="24"/>
                <w:szCs w:val="24"/>
              </w:rPr>
              <w:t xml:space="preserve"> </w:t>
            </w:r>
            <w:r w:rsidRPr="00AD229D">
              <w:rPr>
                <w:sz w:val="24"/>
                <w:szCs w:val="24"/>
              </w:rPr>
              <w:t>Registration</w:t>
            </w:r>
            <w:r w:rsidRPr="00AD229D">
              <w:rPr>
                <w:spacing w:val="-13"/>
                <w:sz w:val="24"/>
                <w:szCs w:val="24"/>
              </w:rPr>
              <w:t xml:space="preserve"> </w:t>
            </w:r>
            <w:r w:rsidRPr="00AD229D">
              <w:rPr>
                <w:sz w:val="24"/>
                <w:szCs w:val="24"/>
              </w:rPr>
              <w:t>of</w:t>
            </w:r>
            <w:r w:rsidRPr="00AD229D">
              <w:rPr>
                <w:spacing w:val="-12"/>
                <w:sz w:val="24"/>
                <w:szCs w:val="24"/>
              </w:rPr>
              <w:t xml:space="preserve"> </w:t>
            </w:r>
            <w:r w:rsidRPr="00AD229D">
              <w:rPr>
                <w:sz w:val="24"/>
                <w:szCs w:val="24"/>
              </w:rPr>
              <w:t>firm</w:t>
            </w:r>
            <w:r w:rsidRPr="00AD229D">
              <w:rPr>
                <w:spacing w:val="-10"/>
                <w:sz w:val="24"/>
                <w:szCs w:val="24"/>
              </w:rPr>
              <w:t xml:space="preserve"> </w:t>
            </w:r>
            <w:r w:rsidRPr="00AD229D">
              <w:rPr>
                <w:sz w:val="24"/>
                <w:szCs w:val="24"/>
              </w:rPr>
              <w:t>named</w:t>
            </w:r>
            <w:r w:rsidRPr="00AD229D">
              <w:rPr>
                <w:spacing w:val="-13"/>
                <w:sz w:val="24"/>
                <w:szCs w:val="24"/>
              </w:rPr>
              <w:t xml:space="preserve"> </w:t>
            </w:r>
            <w:r w:rsidRPr="00AD229D">
              <w:rPr>
                <w:sz w:val="24"/>
                <w:szCs w:val="24"/>
              </w:rPr>
              <w:t>in</w:t>
            </w:r>
            <w:r w:rsidRPr="00AD229D">
              <w:rPr>
                <w:spacing w:val="-13"/>
                <w:sz w:val="24"/>
                <w:szCs w:val="24"/>
              </w:rPr>
              <w:t xml:space="preserve"> </w:t>
            </w:r>
            <w:r w:rsidRPr="00AD229D">
              <w:rPr>
                <w:sz w:val="24"/>
                <w:szCs w:val="24"/>
              </w:rPr>
              <w:t>1,</w:t>
            </w:r>
            <w:r w:rsidRPr="00AD229D">
              <w:rPr>
                <w:spacing w:val="-12"/>
                <w:sz w:val="24"/>
                <w:szCs w:val="24"/>
              </w:rPr>
              <w:t xml:space="preserve"> </w:t>
            </w:r>
            <w:r w:rsidRPr="00AD229D">
              <w:rPr>
                <w:sz w:val="24"/>
                <w:szCs w:val="24"/>
              </w:rPr>
              <w:t>above.</w:t>
            </w:r>
          </w:p>
          <w:p w14:paraId="22BEDE86" w14:textId="77777777" w:rsidR="00C70558" w:rsidRPr="00AD229D" w:rsidRDefault="00E32773">
            <w:pPr>
              <w:pStyle w:val="TableParagraph"/>
              <w:spacing w:before="41" w:line="273" w:lineRule="auto"/>
              <w:ind w:left="470" w:right="259"/>
              <w:rPr>
                <w:sz w:val="24"/>
                <w:szCs w:val="24"/>
              </w:rPr>
            </w:pPr>
            <w:r w:rsidRPr="00AD229D">
              <w:rPr>
                <w:sz w:val="24"/>
                <w:szCs w:val="24"/>
              </w:rPr>
              <w:t>In</w:t>
            </w:r>
            <w:r w:rsidRPr="00AD229D">
              <w:rPr>
                <w:spacing w:val="-13"/>
                <w:sz w:val="24"/>
                <w:szCs w:val="24"/>
              </w:rPr>
              <w:t xml:space="preserve"> </w:t>
            </w:r>
            <w:r w:rsidRPr="00AD229D">
              <w:rPr>
                <w:sz w:val="24"/>
                <w:szCs w:val="24"/>
              </w:rPr>
              <w:t>case</w:t>
            </w:r>
            <w:r w:rsidRPr="00AD229D">
              <w:rPr>
                <w:spacing w:val="-15"/>
                <w:sz w:val="24"/>
                <w:szCs w:val="24"/>
              </w:rPr>
              <w:t xml:space="preserve"> </w:t>
            </w:r>
            <w:r w:rsidRPr="00AD229D">
              <w:rPr>
                <w:sz w:val="24"/>
                <w:szCs w:val="24"/>
              </w:rPr>
              <w:t>of</w:t>
            </w:r>
            <w:r w:rsidRPr="00AD229D">
              <w:rPr>
                <w:spacing w:val="-13"/>
                <w:sz w:val="24"/>
                <w:szCs w:val="24"/>
              </w:rPr>
              <w:t xml:space="preserve"> </w:t>
            </w:r>
            <w:r w:rsidRPr="00AD229D">
              <w:rPr>
                <w:sz w:val="24"/>
                <w:szCs w:val="24"/>
              </w:rPr>
              <w:t>JV</w:t>
            </w:r>
            <w:r w:rsidRPr="00AD229D">
              <w:rPr>
                <w:spacing w:val="-14"/>
                <w:sz w:val="24"/>
                <w:szCs w:val="24"/>
              </w:rPr>
              <w:t xml:space="preserve"> </w:t>
            </w:r>
            <w:r w:rsidRPr="00AD229D">
              <w:rPr>
                <w:sz w:val="24"/>
                <w:szCs w:val="24"/>
              </w:rPr>
              <w:t>/</w:t>
            </w:r>
            <w:r w:rsidRPr="00AD229D">
              <w:rPr>
                <w:spacing w:val="-14"/>
                <w:sz w:val="24"/>
                <w:szCs w:val="24"/>
              </w:rPr>
              <w:t xml:space="preserve"> </w:t>
            </w:r>
            <w:r w:rsidRPr="00AD229D">
              <w:rPr>
                <w:sz w:val="24"/>
                <w:szCs w:val="24"/>
              </w:rPr>
              <w:t>Consortium</w:t>
            </w:r>
            <w:r w:rsidRPr="00AD229D">
              <w:rPr>
                <w:spacing w:val="-14"/>
                <w:sz w:val="24"/>
                <w:szCs w:val="24"/>
              </w:rPr>
              <w:t xml:space="preserve"> </w:t>
            </w:r>
            <w:r w:rsidRPr="00AD229D">
              <w:rPr>
                <w:sz w:val="24"/>
                <w:szCs w:val="24"/>
              </w:rPr>
              <w:t>/</w:t>
            </w:r>
            <w:r w:rsidRPr="00AD229D">
              <w:rPr>
                <w:spacing w:val="-14"/>
                <w:sz w:val="24"/>
                <w:szCs w:val="24"/>
              </w:rPr>
              <w:t xml:space="preserve"> </w:t>
            </w:r>
            <w:r w:rsidRPr="00AD229D">
              <w:rPr>
                <w:sz w:val="24"/>
                <w:szCs w:val="24"/>
              </w:rPr>
              <w:t>Association,</w:t>
            </w:r>
            <w:r w:rsidRPr="00AD229D">
              <w:rPr>
                <w:spacing w:val="-12"/>
                <w:sz w:val="24"/>
                <w:szCs w:val="24"/>
              </w:rPr>
              <w:t xml:space="preserve"> </w:t>
            </w:r>
            <w:r w:rsidRPr="00AD229D">
              <w:rPr>
                <w:sz w:val="24"/>
                <w:szCs w:val="24"/>
              </w:rPr>
              <w:t>the</w:t>
            </w:r>
            <w:r w:rsidRPr="00AD229D">
              <w:rPr>
                <w:spacing w:val="-15"/>
                <w:sz w:val="24"/>
                <w:szCs w:val="24"/>
              </w:rPr>
              <w:t xml:space="preserve"> </w:t>
            </w:r>
            <w:r w:rsidRPr="00AD229D">
              <w:rPr>
                <w:sz w:val="24"/>
                <w:szCs w:val="24"/>
              </w:rPr>
              <w:t>JV</w:t>
            </w:r>
            <w:r w:rsidRPr="00AD229D">
              <w:rPr>
                <w:spacing w:val="-15"/>
                <w:sz w:val="24"/>
                <w:szCs w:val="24"/>
              </w:rPr>
              <w:t xml:space="preserve"> </w:t>
            </w:r>
            <w:r w:rsidRPr="00AD229D">
              <w:rPr>
                <w:sz w:val="24"/>
                <w:szCs w:val="24"/>
              </w:rPr>
              <w:t>/</w:t>
            </w:r>
            <w:r w:rsidRPr="00AD229D">
              <w:rPr>
                <w:spacing w:val="36"/>
                <w:sz w:val="24"/>
                <w:szCs w:val="24"/>
              </w:rPr>
              <w:t xml:space="preserve"> </w:t>
            </w:r>
            <w:r w:rsidRPr="00AD229D">
              <w:rPr>
                <w:sz w:val="24"/>
                <w:szCs w:val="24"/>
              </w:rPr>
              <w:t>Consortium</w:t>
            </w:r>
            <w:r w:rsidRPr="00AD229D">
              <w:rPr>
                <w:spacing w:val="-14"/>
                <w:sz w:val="24"/>
                <w:szCs w:val="24"/>
              </w:rPr>
              <w:t xml:space="preserve"> </w:t>
            </w:r>
            <w:r w:rsidRPr="00AD229D">
              <w:rPr>
                <w:sz w:val="24"/>
                <w:szCs w:val="24"/>
              </w:rPr>
              <w:t>/</w:t>
            </w:r>
            <w:r w:rsidRPr="00AD229D">
              <w:rPr>
                <w:spacing w:val="-11"/>
                <w:sz w:val="24"/>
                <w:szCs w:val="24"/>
              </w:rPr>
              <w:t xml:space="preserve"> </w:t>
            </w:r>
            <w:r w:rsidRPr="00AD229D">
              <w:rPr>
                <w:sz w:val="24"/>
                <w:szCs w:val="24"/>
              </w:rPr>
              <w:t>Association</w:t>
            </w:r>
            <w:r w:rsidRPr="00AD229D">
              <w:rPr>
                <w:spacing w:val="-11"/>
                <w:sz w:val="24"/>
                <w:szCs w:val="24"/>
              </w:rPr>
              <w:t xml:space="preserve"> </w:t>
            </w:r>
            <w:r w:rsidRPr="00AD229D">
              <w:rPr>
                <w:sz w:val="24"/>
                <w:szCs w:val="24"/>
              </w:rPr>
              <w:t>Agreement</w:t>
            </w:r>
            <w:r w:rsidRPr="00AD229D">
              <w:rPr>
                <w:spacing w:val="-57"/>
                <w:sz w:val="24"/>
                <w:szCs w:val="24"/>
              </w:rPr>
              <w:t xml:space="preserve"> </w:t>
            </w:r>
            <w:r w:rsidRPr="00AD229D">
              <w:rPr>
                <w:spacing w:val="-2"/>
                <w:sz w:val="24"/>
                <w:szCs w:val="24"/>
              </w:rPr>
              <w:t>In</w:t>
            </w:r>
            <w:r w:rsidRPr="00AD229D">
              <w:rPr>
                <w:spacing w:val="-7"/>
                <w:sz w:val="24"/>
                <w:szCs w:val="24"/>
              </w:rPr>
              <w:t xml:space="preserve"> </w:t>
            </w:r>
            <w:r w:rsidRPr="00AD229D">
              <w:rPr>
                <w:spacing w:val="-2"/>
                <w:sz w:val="24"/>
                <w:szCs w:val="24"/>
              </w:rPr>
              <w:t>case</w:t>
            </w:r>
            <w:r w:rsidRPr="00AD229D">
              <w:rPr>
                <w:spacing w:val="-10"/>
                <w:sz w:val="24"/>
                <w:szCs w:val="24"/>
              </w:rPr>
              <w:t xml:space="preserve"> </w:t>
            </w:r>
            <w:r w:rsidRPr="00AD229D">
              <w:rPr>
                <w:spacing w:val="-2"/>
                <w:sz w:val="24"/>
                <w:szCs w:val="24"/>
              </w:rPr>
              <w:t>of</w:t>
            </w:r>
            <w:r w:rsidRPr="00AD229D">
              <w:rPr>
                <w:spacing w:val="-4"/>
                <w:sz w:val="24"/>
                <w:szCs w:val="24"/>
              </w:rPr>
              <w:t xml:space="preserve"> </w:t>
            </w:r>
            <w:r w:rsidRPr="00AD229D">
              <w:rPr>
                <w:spacing w:val="-2"/>
                <w:sz w:val="24"/>
                <w:szCs w:val="24"/>
              </w:rPr>
              <w:t>government</w:t>
            </w:r>
            <w:r w:rsidRPr="00AD229D">
              <w:rPr>
                <w:spacing w:val="-9"/>
                <w:sz w:val="24"/>
                <w:szCs w:val="24"/>
              </w:rPr>
              <w:t xml:space="preserve"> </w:t>
            </w:r>
            <w:r w:rsidRPr="00AD229D">
              <w:rPr>
                <w:spacing w:val="-1"/>
                <w:sz w:val="24"/>
                <w:szCs w:val="24"/>
              </w:rPr>
              <w:t>owned</w:t>
            </w:r>
            <w:r w:rsidRPr="00AD229D">
              <w:rPr>
                <w:spacing w:val="-7"/>
                <w:sz w:val="24"/>
                <w:szCs w:val="24"/>
              </w:rPr>
              <w:t xml:space="preserve"> </w:t>
            </w:r>
            <w:r w:rsidRPr="00AD229D">
              <w:rPr>
                <w:spacing w:val="-1"/>
                <w:sz w:val="24"/>
                <w:szCs w:val="24"/>
              </w:rPr>
              <w:t>entity</w:t>
            </w:r>
            <w:r w:rsidRPr="00AD229D">
              <w:rPr>
                <w:spacing w:val="-13"/>
                <w:sz w:val="24"/>
                <w:szCs w:val="24"/>
              </w:rPr>
              <w:t xml:space="preserve"> </w:t>
            </w:r>
            <w:r w:rsidRPr="00AD229D">
              <w:rPr>
                <w:spacing w:val="-1"/>
                <w:sz w:val="24"/>
                <w:szCs w:val="24"/>
              </w:rPr>
              <w:t>from</w:t>
            </w:r>
            <w:r w:rsidRPr="00AD229D">
              <w:rPr>
                <w:spacing w:val="-9"/>
                <w:sz w:val="24"/>
                <w:szCs w:val="24"/>
              </w:rPr>
              <w:t xml:space="preserve"> </w:t>
            </w:r>
            <w:r w:rsidRPr="00AD229D">
              <w:rPr>
                <w:spacing w:val="-1"/>
                <w:sz w:val="24"/>
                <w:szCs w:val="24"/>
              </w:rPr>
              <w:t>the</w:t>
            </w:r>
            <w:r w:rsidRPr="00AD229D">
              <w:rPr>
                <w:spacing w:val="-9"/>
                <w:sz w:val="24"/>
                <w:szCs w:val="24"/>
              </w:rPr>
              <w:t xml:space="preserve"> </w:t>
            </w:r>
            <w:r w:rsidRPr="00AD229D">
              <w:rPr>
                <w:spacing w:val="-1"/>
                <w:sz w:val="24"/>
                <w:szCs w:val="24"/>
              </w:rPr>
              <w:t>Procuring</w:t>
            </w:r>
            <w:r w:rsidRPr="00AD229D">
              <w:rPr>
                <w:spacing w:val="-12"/>
                <w:sz w:val="24"/>
                <w:szCs w:val="24"/>
              </w:rPr>
              <w:t xml:space="preserve"> </w:t>
            </w:r>
            <w:r w:rsidRPr="00AD229D">
              <w:rPr>
                <w:spacing w:val="-1"/>
                <w:sz w:val="24"/>
                <w:szCs w:val="24"/>
              </w:rPr>
              <w:t>and</w:t>
            </w:r>
            <w:r w:rsidRPr="00AD229D">
              <w:rPr>
                <w:spacing w:val="-9"/>
                <w:sz w:val="24"/>
                <w:szCs w:val="24"/>
              </w:rPr>
              <w:t xml:space="preserve"> </w:t>
            </w:r>
            <w:r w:rsidRPr="00AD229D">
              <w:rPr>
                <w:spacing w:val="-1"/>
                <w:sz w:val="24"/>
                <w:szCs w:val="24"/>
              </w:rPr>
              <w:t>Disposing</w:t>
            </w:r>
            <w:r w:rsidRPr="00AD229D">
              <w:rPr>
                <w:spacing w:val="-8"/>
                <w:sz w:val="24"/>
                <w:szCs w:val="24"/>
              </w:rPr>
              <w:t xml:space="preserve"> </w:t>
            </w:r>
            <w:r w:rsidRPr="00AD229D">
              <w:rPr>
                <w:spacing w:val="-1"/>
                <w:sz w:val="24"/>
                <w:szCs w:val="24"/>
              </w:rPr>
              <w:t>Entity’s</w:t>
            </w:r>
            <w:r w:rsidRPr="00AD229D">
              <w:rPr>
                <w:spacing w:val="-9"/>
                <w:sz w:val="24"/>
                <w:szCs w:val="24"/>
              </w:rPr>
              <w:t xml:space="preserve"> </w:t>
            </w:r>
            <w:r w:rsidRPr="00AD229D">
              <w:rPr>
                <w:spacing w:val="-1"/>
                <w:sz w:val="24"/>
                <w:szCs w:val="24"/>
              </w:rPr>
              <w:t>country,</w:t>
            </w:r>
          </w:p>
          <w:p w14:paraId="0F6B8A08" w14:textId="77777777" w:rsidR="00C70558" w:rsidRPr="00AD229D" w:rsidRDefault="00E32773">
            <w:pPr>
              <w:pStyle w:val="TableParagraph"/>
              <w:spacing w:line="237" w:lineRule="exact"/>
              <w:ind w:left="470"/>
              <w:rPr>
                <w:sz w:val="24"/>
                <w:szCs w:val="24"/>
              </w:rPr>
            </w:pPr>
            <w:r w:rsidRPr="00AD229D">
              <w:rPr>
                <w:spacing w:val="-1"/>
                <w:sz w:val="24"/>
                <w:szCs w:val="24"/>
              </w:rPr>
              <w:t>documents</w:t>
            </w:r>
            <w:r w:rsidRPr="00AD229D">
              <w:rPr>
                <w:spacing w:val="-13"/>
                <w:sz w:val="24"/>
                <w:szCs w:val="24"/>
              </w:rPr>
              <w:t xml:space="preserve"> </w:t>
            </w:r>
            <w:r w:rsidRPr="00AD229D">
              <w:rPr>
                <w:spacing w:val="-1"/>
                <w:sz w:val="24"/>
                <w:szCs w:val="24"/>
              </w:rPr>
              <w:t>establishing</w:t>
            </w:r>
            <w:r w:rsidRPr="00AD229D">
              <w:rPr>
                <w:spacing w:val="-14"/>
                <w:sz w:val="24"/>
                <w:szCs w:val="24"/>
              </w:rPr>
              <w:t xml:space="preserve"> </w:t>
            </w:r>
            <w:r w:rsidRPr="00AD229D">
              <w:rPr>
                <w:spacing w:val="-1"/>
                <w:sz w:val="24"/>
                <w:szCs w:val="24"/>
              </w:rPr>
              <w:t>legal</w:t>
            </w:r>
            <w:r w:rsidRPr="00AD229D">
              <w:rPr>
                <w:spacing w:val="-12"/>
                <w:sz w:val="24"/>
                <w:szCs w:val="24"/>
              </w:rPr>
              <w:t xml:space="preserve"> </w:t>
            </w:r>
            <w:r w:rsidRPr="00AD229D">
              <w:rPr>
                <w:spacing w:val="-1"/>
                <w:sz w:val="24"/>
                <w:szCs w:val="24"/>
              </w:rPr>
              <w:t>and</w:t>
            </w:r>
            <w:r w:rsidRPr="00AD229D">
              <w:rPr>
                <w:spacing w:val="-12"/>
                <w:sz w:val="24"/>
                <w:szCs w:val="24"/>
              </w:rPr>
              <w:t xml:space="preserve"> </w:t>
            </w:r>
            <w:r w:rsidRPr="00AD229D">
              <w:rPr>
                <w:spacing w:val="-1"/>
                <w:sz w:val="24"/>
                <w:szCs w:val="24"/>
              </w:rPr>
              <w:t>financial</w:t>
            </w:r>
            <w:r w:rsidRPr="00AD229D">
              <w:rPr>
                <w:spacing w:val="-10"/>
                <w:sz w:val="24"/>
                <w:szCs w:val="24"/>
              </w:rPr>
              <w:t xml:space="preserve"> </w:t>
            </w:r>
            <w:r w:rsidRPr="00AD229D">
              <w:rPr>
                <w:spacing w:val="-1"/>
                <w:sz w:val="24"/>
                <w:szCs w:val="24"/>
              </w:rPr>
              <w:t>autonomy</w:t>
            </w:r>
            <w:r w:rsidRPr="00AD229D">
              <w:rPr>
                <w:spacing w:val="-14"/>
                <w:sz w:val="24"/>
                <w:szCs w:val="24"/>
              </w:rPr>
              <w:t xml:space="preserve"> </w:t>
            </w:r>
            <w:r w:rsidRPr="00AD229D">
              <w:rPr>
                <w:spacing w:val="-1"/>
                <w:sz w:val="24"/>
                <w:szCs w:val="24"/>
              </w:rPr>
              <w:t>and</w:t>
            </w:r>
            <w:r w:rsidRPr="00AD229D">
              <w:rPr>
                <w:spacing w:val="-10"/>
                <w:sz w:val="24"/>
                <w:szCs w:val="24"/>
              </w:rPr>
              <w:t xml:space="preserve"> </w:t>
            </w:r>
            <w:r w:rsidRPr="00AD229D">
              <w:rPr>
                <w:spacing w:val="-1"/>
                <w:sz w:val="24"/>
                <w:szCs w:val="24"/>
              </w:rPr>
              <w:t>compliance</w:t>
            </w:r>
            <w:r w:rsidRPr="00AD229D">
              <w:rPr>
                <w:spacing w:val="-12"/>
                <w:sz w:val="24"/>
                <w:szCs w:val="24"/>
              </w:rPr>
              <w:t xml:space="preserve"> </w:t>
            </w:r>
            <w:r w:rsidRPr="00AD229D">
              <w:rPr>
                <w:sz w:val="24"/>
                <w:szCs w:val="24"/>
              </w:rPr>
              <w:t>with</w:t>
            </w:r>
            <w:r w:rsidRPr="00AD229D">
              <w:rPr>
                <w:spacing w:val="-12"/>
                <w:sz w:val="24"/>
                <w:szCs w:val="24"/>
              </w:rPr>
              <w:t xml:space="preserve"> </w:t>
            </w:r>
            <w:r w:rsidRPr="00AD229D">
              <w:rPr>
                <w:sz w:val="24"/>
                <w:szCs w:val="24"/>
              </w:rPr>
              <w:t>the</w:t>
            </w:r>
            <w:r w:rsidRPr="00AD229D">
              <w:rPr>
                <w:spacing w:val="-13"/>
                <w:sz w:val="24"/>
                <w:szCs w:val="24"/>
              </w:rPr>
              <w:t xml:space="preserve"> </w:t>
            </w:r>
            <w:r w:rsidRPr="00AD229D">
              <w:rPr>
                <w:sz w:val="24"/>
                <w:szCs w:val="24"/>
              </w:rPr>
              <w:t>principles</w:t>
            </w:r>
            <w:r w:rsidRPr="00AD229D">
              <w:rPr>
                <w:spacing w:val="-12"/>
                <w:sz w:val="24"/>
                <w:szCs w:val="24"/>
              </w:rPr>
              <w:t xml:space="preserve"> </w:t>
            </w:r>
            <w:r w:rsidRPr="00AD229D">
              <w:rPr>
                <w:sz w:val="24"/>
                <w:szCs w:val="24"/>
              </w:rPr>
              <w:t>of</w:t>
            </w:r>
          </w:p>
          <w:p w14:paraId="2B9B1618" w14:textId="77777777" w:rsidR="00C70558" w:rsidRPr="00AD229D" w:rsidRDefault="00E32773">
            <w:pPr>
              <w:pStyle w:val="TableParagraph"/>
              <w:ind w:left="470"/>
              <w:rPr>
                <w:sz w:val="24"/>
                <w:szCs w:val="24"/>
              </w:rPr>
            </w:pPr>
            <w:r w:rsidRPr="00AD229D">
              <w:rPr>
                <w:spacing w:val="-1"/>
                <w:sz w:val="24"/>
                <w:szCs w:val="24"/>
              </w:rPr>
              <w:t>commercial</w:t>
            </w:r>
            <w:r w:rsidRPr="00AD229D">
              <w:rPr>
                <w:spacing w:val="-13"/>
                <w:sz w:val="24"/>
                <w:szCs w:val="24"/>
              </w:rPr>
              <w:t xml:space="preserve"> </w:t>
            </w:r>
            <w:r w:rsidRPr="00AD229D">
              <w:rPr>
                <w:sz w:val="24"/>
                <w:szCs w:val="24"/>
              </w:rPr>
              <w:t>law.</w:t>
            </w:r>
          </w:p>
        </w:tc>
      </w:tr>
    </w:tbl>
    <w:p w14:paraId="07322DD0" w14:textId="77777777" w:rsidR="00C70558" w:rsidRDefault="00C70558">
      <w:pPr>
        <w:pStyle w:val="BodyText"/>
        <w:rPr>
          <w:sz w:val="20"/>
        </w:rPr>
      </w:pPr>
    </w:p>
    <w:p w14:paraId="6BC0839C" w14:textId="77777777" w:rsidR="00C70558" w:rsidRDefault="00C70558">
      <w:pPr>
        <w:pStyle w:val="BodyText"/>
        <w:rPr>
          <w:sz w:val="20"/>
        </w:rPr>
      </w:pPr>
    </w:p>
    <w:p w14:paraId="5385D615" w14:textId="77777777" w:rsidR="00C70558" w:rsidRDefault="00C70558">
      <w:pPr>
        <w:pStyle w:val="BodyText"/>
        <w:rPr>
          <w:sz w:val="20"/>
        </w:rPr>
      </w:pPr>
    </w:p>
    <w:p w14:paraId="5072B85F" w14:textId="77777777" w:rsidR="00C70558" w:rsidRDefault="00C70558">
      <w:pPr>
        <w:pStyle w:val="BodyText"/>
        <w:rPr>
          <w:sz w:val="20"/>
        </w:rPr>
      </w:pPr>
    </w:p>
    <w:p w14:paraId="5C17FF0F" w14:textId="77777777" w:rsidR="00C70558" w:rsidRDefault="00C70558">
      <w:pPr>
        <w:pStyle w:val="BodyText"/>
        <w:rPr>
          <w:sz w:val="20"/>
        </w:rPr>
      </w:pPr>
    </w:p>
    <w:p w14:paraId="1FA0C788" w14:textId="77777777" w:rsidR="00C70558" w:rsidRDefault="00C70558">
      <w:pPr>
        <w:pStyle w:val="BodyText"/>
        <w:rPr>
          <w:sz w:val="20"/>
        </w:rPr>
      </w:pPr>
    </w:p>
    <w:p w14:paraId="6B8E878B" w14:textId="77777777" w:rsidR="00C70558" w:rsidRDefault="00C70558">
      <w:pPr>
        <w:pStyle w:val="BodyText"/>
        <w:rPr>
          <w:sz w:val="20"/>
        </w:rPr>
      </w:pPr>
    </w:p>
    <w:p w14:paraId="55F2C446" w14:textId="77777777" w:rsidR="00C70558" w:rsidRDefault="00C70558">
      <w:pPr>
        <w:pStyle w:val="BodyText"/>
        <w:rPr>
          <w:sz w:val="20"/>
        </w:rPr>
      </w:pPr>
    </w:p>
    <w:p w14:paraId="5D60971B" w14:textId="77777777" w:rsidR="00C70558" w:rsidRDefault="005B389A">
      <w:pPr>
        <w:pStyle w:val="BodyText"/>
        <w:spacing w:before="10"/>
        <w:rPr>
          <w:sz w:val="21"/>
        </w:rPr>
      </w:pPr>
      <w:r>
        <w:rPr>
          <w:noProof/>
        </w:rPr>
        <mc:AlternateContent>
          <mc:Choice Requires="wps">
            <w:drawing>
              <wp:anchor distT="0" distB="0" distL="0" distR="0" simplePos="0" relativeHeight="487597568" behindDoc="1" locked="0" layoutInCell="1" allowOverlap="1" wp14:anchorId="26261DA5" wp14:editId="1F4C0A93">
                <wp:simplePos x="0" y="0"/>
                <wp:positionH relativeFrom="page">
                  <wp:posOffset>719455</wp:posOffset>
                </wp:positionH>
                <wp:positionV relativeFrom="paragraph">
                  <wp:posOffset>184785</wp:posOffset>
                </wp:positionV>
                <wp:extent cx="1829435" cy="7620"/>
                <wp:effectExtent l="0" t="0" r="0" b="0"/>
                <wp:wrapTopAndBottom/>
                <wp:docPr id="26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7A3006" id="Rectangle 156" o:spid="_x0000_s1026" style="position:absolute;margin-left:56.65pt;margin-top:14.55pt;width:144.05pt;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" fillcolor="black" stroked="f">
                <w10:wrap type="topAndBottom" anchorx="page"/>
              </v:rect>
            </w:pict>
          </mc:Fallback>
        </mc:AlternateContent>
      </w:r>
    </w:p>
    <w:p w14:paraId="5D91D34E" w14:textId="77777777" w:rsidR="00C70558" w:rsidRDefault="00E32773">
      <w:pPr>
        <w:spacing w:before="74"/>
        <w:ind w:left="552" w:right="5154"/>
        <w:jc w:val="both"/>
        <w:rPr>
          <w:sz w:val="20"/>
        </w:rPr>
      </w:pPr>
      <w:r>
        <w:rPr>
          <w:sz w:val="20"/>
          <w:vertAlign w:val="superscript"/>
        </w:rPr>
        <w:t>1</w:t>
      </w:r>
      <w:r>
        <w:rPr>
          <w:sz w:val="20"/>
        </w:rPr>
        <w:t>In case of JV / Consortium / Association, Fill in Form 4A</w:t>
      </w:r>
      <w:r>
        <w:rPr>
          <w:spacing w:val="-47"/>
          <w:sz w:val="20"/>
        </w:rPr>
        <w:t xml:space="preserve"> </w:t>
      </w:r>
      <w:r>
        <w:rPr>
          <w:sz w:val="20"/>
          <w:vertAlign w:val="superscript"/>
        </w:rPr>
        <w:t>2</w:t>
      </w:r>
      <w:r>
        <w:rPr>
          <w:sz w:val="20"/>
        </w:rPr>
        <w:t>In case of JV / Consortium / Association, Fill in Form 4A</w:t>
      </w:r>
      <w:r>
        <w:rPr>
          <w:spacing w:val="-47"/>
          <w:sz w:val="20"/>
        </w:rPr>
        <w:t xml:space="preserve"> </w:t>
      </w:r>
      <w:r>
        <w:rPr>
          <w:sz w:val="20"/>
          <w:vertAlign w:val="superscript"/>
        </w:rPr>
        <w:t>3</w:t>
      </w:r>
      <w:r>
        <w:rPr>
          <w:sz w:val="20"/>
        </w:rPr>
        <w:t>In case of JV / Consortium / Association, Fill in Form 4A</w:t>
      </w:r>
      <w:r>
        <w:rPr>
          <w:spacing w:val="-47"/>
          <w:sz w:val="20"/>
        </w:rPr>
        <w:t xml:space="preserve"> </w:t>
      </w:r>
      <w:r>
        <w:rPr>
          <w:sz w:val="20"/>
          <w:vertAlign w:val="superscript"/>
        </w:rPr>
        <w:t>4</w:t>
      </w:r>
      <w:r>
        <w:rPr>
          <w:sz w:val="20"/>
        </w:rPr>
        <w:t>In</w:t>
      </w:r>
      <w:r>
        <w:rPr>
          <w:spacing w:val="-2"/>
          <w:sz w:val="20"/>
        </w:rPr>
        <w:t xml:space="preserve"> </w:t>
      </w:r>
      <w:r>
        <w:rPr>
          <w:sz w:val="20"/>
        </w:rPr>
        <w:t>case</w:t>
      </w:r>
      <w:r>
        <w:rPr>
          <w:spacing w:val="-1"/>
          <w:sz w:val="20"/>
        </w:rPr>
        <w:t xml:space="preserve"> </w:t>
      </w:r>
      <w:r>
        <w:rPr>
          <w:sz w:val="20"/>
        </w:rPr>
        <w:t>of</w:t>
      </w:r>
      <w:r>
        <w:rPr>
          <w:spacing w:val="-2"/>
          <w:sz w:val="20"/>
        </w:rPr>
        <w:t xml:space="preserve"> </w:t>
      </w:r>
      <w:r>
        <w:rPr>
          <w:sz w:val="20"/>
        </w:rPr>
        <w:t>JV</w:t>
      </w:r>
      <w:r>
        <w:rPr>
          <w:spacing w:val="-1"/>
          <w:sz w:val="20"/>
        </w:rPr>
        <w:t xml:space="preserve"> </w:t>
      </w:r>
      <w:r>
        <w:rPr>
          <w:sz w:val="20"/>
        </w:rPr>
        <w:t>/</w:t>
      </w:r>
      <w:r>
        <w:rPr>
          <w:spacing w:val="-2"/>
          <w:sz w:val="20"/>
        </w:rPr>
        <w:t xml:space="preserve"> </w:t>
      </w:r>
      <w:r>
        <w:rPr>
          <w:sz w:val="20"/>
        </w:rPr>
        <w:t>Consortium</w:t>
      </w:r>
      <w:r>
        <w:rPr>
          <w:spacing w:val="-2"/>
          <w:sz w:val="20"/>
        </w:rPr>
        <w:t xml:space="preserve"> </w:t>
      </w:r>
      <w:r>
        <w:rPr>
          <w:sz w:val="20"/>
        </w:rPr>
        <w:t>/</w:t>
      </w:r>
      <w:r>
        <w:rPr>
          <w:spacing w:val="1"/>
          <w:sz w:val="20"/>
        </w:rPr>
        <w:t xml:space="preserve"> </w:t>
      </w:r>
      <w:r>
        <w:rPr>
          <w:sz w:val="20"/>
        </w:rPr>
        <w:t>Association,</w:t>
      </w:r>
      <w:r>
        <w:rPr>
          <w:spacing w:val="1"/>
          <w:sz w:val="20"/>
        </w:rPr>
        <w:t xml:space="preserve"> </w:t>
      </w:r>
      <w:r>
        <w:rPr>
          <w:sz w:val="20"/>
        </w:rPr>
        <w:t>Fill</w:t>
      </w:r>
      <w:r>
        <w:rPr>
          <w:spacing w:val="-2"/>
          <w:sz w:val="20"/>
        </w:rPr>
        <w:t xml:space="preserve"> </w:t>
      </w:r>
      <w:r>
        <w:rPr>
          <w:sz w:val="20"/>
        </w:rPr>
        <w:t>in Form</w:t>
      </w:r>
      <w:r>
        <w:rPr>
          <w:spacing w:val="-4"/>
          <w:sz w:val="20"/>
        </w:rPr>
        <w:t xml:space="preserve"> </w:t>
      </w:r>
      <w:r>
        <w:rPr>
          <w:sz w:val="20"/>
        </w:rPr>
        <w:t>4A</w:t>
      </w:r>
    </w:p>
    <w:p w14:paraId="3E6431C6" w14:textId="77777777" w:rsidR="00C70558" w:rsidRDefault="00C70558">
      <w:pPr>
        <w:jc w:val="both"/>
        <w:rPr>
          <w:sz w:val="20"/>
        </w:rPr>
        <w:sectPr w:rsidR="00C70558">
          <w:pgSz w:w="11910" w:h="16850"/>
          <w:pgMar w:top="1020" w:right="940" w:bottom="940" w:left="580" w:header="688" w:footer="755" w:gutter="0"/>
          <w:cols w:space="720"/>
        </w:sectPr>
      </w:pPr>
    </w:p>
    <w:p w14:paraId="24D65BFD" w14:textId="77777777" w:rsidR="00C70558" w:rsidRDefault="00C70558">
      <w:pPr>
        <w:pStyle w:val="BodyText"/>
        <w:spacing w:before="7"/>
        <w:rPr>
          <w:sz w:val="9"/>
        </w:rPr>
      </w:pPr>
    </w:p>
    <w:p w14:paraId="4E93B155" w14:textId="77777777" w:rsidR="00C70558" w:rsidRDefault="00E32773">
      <w:pPr>
        <w:spacing w:before="88"/>
        <w:ind w:left="607" w:right="759"/>
        <w:jc w:val="center"/>
        <w:rPr>
          <w:b/>
          <w:sz w:val="26"/>
        </w:rPr>
      </w:pPr>
      <w:bookmarkStart w:id="86" w:name="_TOC_250019"/>
      <w:r>
        <w:rPr>
          <w:b/>
          <w:sz w:val="26"/>
        </w:rPr>
        <w:t>Form</w:t>
      </w:r>
      <w:r>
        <w:rPr>
          <w:b/>
          <w:spacing w:val="-4"/>
          <w:sz w:val="26"/>
        </w:rPr>
        <w:t xml:space="preserve"> </w:t>
      </w:r>
      <w:r>
        <w:rPr>
          <w:b/>
          <w:sz w:val="26"/>
        </w:rPr>
        <w:t>4</w:t>
      </w:r>
      <w:r>
        <w:rPr>
          <w:b/>
          <w:spacing w:val="-1"/>
          <w:sz w:val="26"/>
        </w:rPr>
        <w:t xml:space="preserve"> </w:t>
      </w:r>
      <w:bookmarkEnd w:id="86"/>
      <w:r>
        <w:rPr>
          <w:b/>
          <w:sz w:val="26"/>
        </w:rPr>
        <w:t>A</w:t>
      </w:r>
    </w:p>
    <w:p w14:paraId="1306DB1B" w14:textId="77777777" w:rsidR="00C70558" w:rsidRDefault="00E32773">
      <w:pPr>
        <w:pStyle w:val="Heading1"/>
        <w:spacing w:before="241"/>
        <w:ind w:right="762"/>
      </w:pPr>
      <w:bookmarkStart w:id="87" w:name="_TOC_250018"/>
      <w:r>
        <w:t>Party</w:t>
      </w:r>
      <w:r>
        <w:rPr>
          <w:spacing w:val="-3"/>
        </w:rPr>
        <w:t xml:space="preserve"> </w:t>
      </w:r>
      <w:r>
        <w:t>to</w:t>
      </w:r>
      <w:r>
        <w:rPr>
          <w:spacing w:val="-2"/>
        </w:rPr>
        <w:t xml:space="preserve"> </w:t>
      </w:r>
      <w:r>
        <w:t>JV</w:t>
      </w:r>
      <w:r>
        <w:rPr>
          <w:spacing w:val="-2"/>
        </w:rPr>
        <w:t xml:space="preserve"> </w:t>
      </w:r>
      <w:r>
        <w:t>/ Consortium</w:t>
      </w:r>
      <w:r>
        <w:rPr>
          <w:spacing w:val="-4"/>
        </w:rPr>
        <w:t xml:space="preserve"> </w:t>
      </w:r>
      <w:r>
        <w:t>/</w:t>
      </w:r>
      <w:r>
        <w:rPr>
          <w:spacing w:val="-3"/>
        </w:rPr>
        <w:t xml:space="preserve"> </w:t>
      </w:r>
      <w:r>
        <w:t>Association</w:t>
      </w:r>
      <w:r>
        <w:rPr>
          <w:spacing w:val="1"/>
        </w:rPr>
        <w:t xml:space="preserve"> </w:t>
      </w:r>
      <w:r>
        <w:t>Information</w:t>
      </w:r>
      <w:r>
        <w:rPr>
          <w:spacing w:val="-3"/>
        </w:rPr>
        <w:t xml:space="preserve"> </w:t>
      </w:r>
      <w:bookmarkEnd w:id="87"/>
      <w:r>
        <w:t>Sheet</w:t>
      </w:r>
    </w:p>
    <w:p w14:paraId="09104A64" w14:textId="77777777" w:rsidR="00C70558" w:rsidRDefault="00C70558">
      <w:pPr>
        <w:pStyle w:val="BodyText"/>
        <w:spacing w:before="8"/>
        <w:rPr>
          <w:b/>
          <w:sz w:val="28"/>
        </w:rPr>
      </w:pPr>
    </w:p>
    <w:p w14:paraId="51029EEA" w14:textId="77777777" w:rsidR="00C70558" w:rsidRDefault="00E32773">
      <w:pPr>
        <w:pStyle w:val="BodyText"/>
        <w:tabs>
          <w:tab w:val="left" w:pos="9578"/>
        </w:tabs>
        <w:spacing w:line="276" w:lineRule="auto"/>
        <w:ind w:left="5954" w:right="805" w:hanging="12"/>
      </w:pPr>
      <w:r>
        <w:t>Date:</w:t>
      </w:r>
      <w:r>
        <w:rPr>
          <w:u w:val="single"/>
        </w:rPr>
        <w:tab/>
      </w:r>
      <w:r>
        <w:t xml:space="preserve"> Procurement</w:t>
      </w:r>
      <w:r>
        <w:rPr>
          <w:spacing w:val="-1"/>
        </w:rPr>
        <w:t xml:space="preserve"> </w:t>
      </w:r>
      <w:r>
        <w:t>Reference Number:</w:t>
      </w:r>
    </w:p>
    <w:p w14:paraId="6C9766E0" w14:textId="77777777" w:rsidR="00C70558" w:rsidRDefault="005B389A">
      <w:pPr>
        <w:pStyle w:val="BodyText"/>
        <w:spacing w:before="10"/>
        <w:rPr>
          <w:sz w:val="19"/>
        </w:rPr>
      </w:pPr>
      <w:r>
        <w:rPr>
          <w:noProof/>
        </w:rPr>
        <mc:AlternateContent>
          <mc:Choice Requires="wps">
            <w:drawing>
              <wp:anchor distT="0" distB="0" distL="0" distR="0" simplePos="0" relativeHeight="487598592" behindDoc="1" locked="0" layoutInCell="1" allowOverlap="1" wp14:anchorId="433E75C1" wp14:editId="4E384A79">
                <wp:simplePos x="0" y="0"/>
                <wp:positionH relativeFrom="page">
                  <wp:posOffset>4149090</wp:posOffset>
                </wp:positionH>
                <wp:positionV relativeFrom="paragraph">
                  <wp:posOffset>173355</wp:posOffset>
                </wp:positionV>
                <wp:extent cx="1600835" cy="1270"/>
                <wp:effectExtent l="0" t="0" r="0" b="0"/>
                <wp:wrapTopAndBottom/>
                <wp:docPr id="259"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835" cy="1270"/>
                        </a:xfrm>
                        <a:custGeom>
                          <a:avLst/>
                          <a:gdLst>
                            <a:gd name="T0" fmla="+- 0 6534 6534"/>
                            <a:gd name="T1" fmla="*/ T0 w 2521"/>
                            <a:gd name="T2" fmla="+- 0 9055 6534"/>
                            <a:gd name="T3" fmla="*/ T2 w 2521"/>
                          </a:gdLst>
                          <a:ahLst/>
                          <a:cxnLst>
                            <a:cxn ang="0">
                              <a:pos x="T1" y="0"/>
                            </a:cxn>
                            <a:cxn ang="0">
                              <a:pos x="T3" y="0"/>
                            </a:cxn>
                          </a:cxnLst>
                          <a:rect l="0" t="0" r="r" b="b"/>
                          <a:pathLst>
                            <a:path w="2521">
                              <a:moveTo>
                                <a:pt x="0" y="0"/>
                              </a:moveTo>
                              <a:lnTo>
                                <a:pt x="252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A18B75" id="Freeform 155" o:spid="_x0000_s1026" style="position:absolute;margin-left:326.7pt;margin-top:13.65pt;width:126.0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" path="m,l2521,e" filled="f" strokeweight=".48pt">
                <v:path arrowok="t" o:connecttype="custom" o:connectlocs="0,0;1600835,0" o:connectangles="0,0"/>
                <w10:wrap type="topAndBottom" anchorx="page"/>
              </v:shape>
            </w:pict>
          </mc:Fallback>
        </mc:AlternateContent>
      </w:r>
    </w:p>
    <w:p w14:paraId="0317D81D" w14:textId="77777777" w:rsidR="00C70558" w:rsidRDefault="00C70558">
      <w:pPr>
        <w:pStyle w:val="BodyText"/>
        <w:spacing w:before="5" w:after="1"/>
        <w:rPr>
          <w:sz w:val="29"/>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93"/>
      </w:tblGrid>
      <w:tr w:rsidR="00C70558" w14:paraId="25BBF559" w14:textId="77777777">
        <w:trPr>
          <w:trHeight w:val="791"/>
        </w:trPr>
        <w:tc>
          <w:tcPr>
            <w:tcW w:w="9093" w:type="dxa"/>
          </w:tcPr>
          <w:p w14:paraId="44CA7374" w14:textId="77777777" w:rsidR="00C70558" w:rsidRDefault="00E32773">
            <w:pPr>
              <w:pStyle w:val="TableParagraph"/>
              <w:spacing w:line="268" w:lineRule="exact"/>
              <w:ind w:left="108"/>
              <w:rPr>
                <w:sz w:val="24"/>
              </w:rPr>
            </w:pPr>
            <w:r>
              <w:rPr>
                <w:sz w:val="24"/>
              </w:rPr>
              <w:t>1.`Legal</w:t>
            </w:r>
            <w:r>
              <w:rPr>
                <w:spacing w:val="-1"/>
                <w:sz w:val="24"/>
              </w:rPr>
              <w:t xml:space="preserve"> </w:t>
            </w:r>
            <w:r>
              <w:rPr>
                <w:sz w:val="24"/>
              </w:rPr>
              <w:t>Name of</w:t>
            </w:r>
            <w:r>
              <w:rPr>
                <w:spacing w:val="-2"/>
                <w:sz w:val="24"/>
              </w:rPr>
              <w:t xml:space="preserve"> </w:t>
            </w:r>
            <w:r>
              <w:rPr>
                <w:sz w:val="24"/>
              </w:rPr>
              <w:t>party</w:t>
            </w:r>
            <w:r>
              <w:rPr>
                <w:spacing w:val="-5"/>
                <w:sz w:val="24"/>
              </w:rPr>
              <w:t xml:space="preserve"> </w:t>
            </w:r>
            <w:r>
              <w:rPr>
                <w:sz w:val="24"/>
              </w:rPr>
              <w:t>to</w:t>
            </w:r>
            <w:r>
              <w:rPr>
                <w:spacing w:val="2"/>
                <w:sz w:val="24"/>
              </w:rPr>
              <w:t xml:space="preserve"> </w:t>
            </w:r>
            <w:r>
              <w:rPr>
                <w:sz w:val="24"/>
              </w:rPr>
              <w:t>JV / Consortium /</w:t>
            </w:r>
            <w:r>
              <w:rPr>
                <w:spacing w:val="-1"/>
                <w:sz w:val="24"/>
              </w:rPr>
              <w:t xml:space="preserve"> </w:t>
            </w:r>
            <w:r>
              <w:rPr>
                <w:sz w:val="24"/>
              </w:rPr>
              <w:t>Association:</w:t>
            </w:r>
          </w:p>
        </w:tc>
      </w:tr>
      <w:tr w:rsidR="00C70558" w14:paraId="024E6326" w14:textId="77777777">
        <w:trPr>
          <w:trHeight w:val="674"/>
        </w:trPr>
        <w:tc>
          <w:tcPr>
            <w:tcW w:w="9093" w:type="dxa"/>
          </w:tcPr>
          <w:p w14:paraId="36C01766" w14:textId="77777777" w:rsidR="00C70558" w:rsidRDefault="00E32773">
            <w:pPr>
              <w:pStyle w:val="TableParagraph"/>
              <w:spacing w:line="268" w:lineRule="exact"/>
              <w:ind w:left="108"/>
              <w:rPr>
                <w:sz w:val="24"/>
              </w:rPr>
            </w:pPr>
            <w:r>
              <w:rPr>
                <w:sz w:val="24"/>
              </w:rPr>
              <w:t>2.</w:t>
            </w:r>
            <w:r>
              <w:rPr>
                <w:spacing w:val="1"/>
                <w:sz w:val="24"/>
              </w:rPr>
              <w:t xml:space="preserve"> </w:t>
            </w:r>
            <w:r>
              <w:rPr>
                <w:sz w:val="24"/>
              </w:rPr>
              <w:t>Country</w:t>
            </w:r>
            <w:r>
              <w:rPr>
                <w:spacing w:val="-5"/>
                <w:sz w:val="24"/>
              </w:rPr>
              <w:t xml:space="preserve"> </w:t>
            </w:r>
            <w:r>
              <w:rPr>
                <w:sz w:val="24"/>
              </w:rPr>
              <w:t>of Registration</w:t>
            </w:r>
            <w:r>
              <w:rPr>
                <w:spacing w:val="1"/>
                <w:sz w:val="24"/>
              </w:rPr>
              <w:t xml:space="preserve"> </w:t>
            </w:r>
            <w:r>
              <w:rPr>
                <w:sz w:val="24"/>
              </w:rPr>
              <w:t>of party</w:t>
            </w:r>
            <w:r>
              <w:rPr>
                <w:spacing w:val="-5"/>
                <w:sz w:val="24"/>
              </w:rPr>
              <w:t xml:space="preserve"> </w:t>
            </w:r>
            <w:r>
              <w:rPr>
                <w:sz w:val="24"/>
              </w:rPr>
              <w:t>to JV</w:t>
            </w:r>
            <w:r>
              <w:rPr>
                <w:spacing w:val="-1"/>
                <w:sz w:val="24"/>
              </w:rPr>
              <w:t xml:space="preserve"> </w:t>
            </w:r>
            <w:r>
              <w:rPr>
                <w:sz w:val="24"/>
              </w:rPr>
              <w:t>/ Consortium / Association:</w:t>
            </w:r>
          </w:p>
        </w:tc>
      </w:tr>
      <w:tr w:rsidR="00C70558" w14:paraId="3710CBB6" w14:textId="77777777">
        <w:trPr>
          <w:trHeight w:val="791"/>
        </w:trPr>
        <w:tc>
          <w:tcPr>
            <w:tcW w:w="9093" w:type="dxa"/>
          </w:tcPr>
          <w:p w14:paraId="143E5A09" w14:textId="77777777" w:rsidR="00C70558" w:rsidRDefault="00E32773">
            <w:pPr>
              <w:pStyle w:val="TableParagraph"/>
              <w:spacing w:line="268" w:lineRule="exact"/>
              <w:ind w:left="108"/>
              <w:rPr>
                <w:sz w:val="24"/>
              </w:rPr>
            </w:pPr>
            <w:r>
              <w:rPr>
                <w:sz w:val="24"/>
              </w:rPr>
              <w:t>3.</w:t>
            </w:r>
            <w:r>
              <w:rPr>
                <w:spacing w:val="59"/>
                <w:sz w:val="24"/>
              </w:rPr>
              <w:t xml:space="preserve"> </w:t>
            </w:r>
            <w:r>
              <w:rPr>
                <w:sz w:val="24"/>
              </w:rPr>
              <w:t>Year of Registration of party</w:t>
            </w:r>
            <w:r>
              <w:rPr>
                <w:spacing w:val="-5"/>
                <w:sz w:val="24"/>
              </w:rPr>
              <w:t xml:space="preserve"> </w:t>
            </w:r>
            <w:r>
              <w:rPr>
                <w:sz w:val="24"/>
              </w:rPr>
              <w:t>to JV</w:t>
            </w:r>
            <w:r>
              <w:rPr>
                <w:spacing w:val="-1"/>
                <w:sz w:val="24"/>
              </w:rPr>
              <w:t xml:space="preserve"> </w:t>
            </w:r>
            <w:r>
              <w:rPr>
                <w:sz w:val="24"/>
              </w:rPr>
              <w:t>/ Consortium / Association:</w:t>
            </w:r>
          </w:p>
        </w:tc>
      </w:tr>
      <w:tr w:rsidR="00C70558" w14:paraId="03565B39" w14:textId="77777777">
        <w:trPr>
          <w:trHeight w:val="791"/>
        </w:trPr>
        <w:tc>
          <w:tcPr>
            <w:tcW w:w="9093" w:type="dxa"/>
          </w:tcPr>
          <w:p w14:paraId="1A63D7B1" w14:textId="77777777" w:rsidR="00C70558" w:rsidRDefault="00E32773">
            <w:pPr>
              <w:pStyle w:val="TableParagraph"/>
              <w:spacing w:line="268" w:lineRule="exact"/>
              <w:ind w:left="108"/>
              <w:rPr>
                <w:sz w:val="24"/>
              </w:rPr>
            </w:pPr>
            <w:r>
              <w:rPr>
                <w:sz w:val="24"/>
              </w:rPr>
              <w:t>4.</w:t>
            </w:r>
            <w:r>
              <w:rPr>
                <w:spacing w:val="3"/>
                <w:sz w:val="24"/>
              </w:rPr>
              <w:t xml:space="preserve"> </w:t>
            </w:r>
            <w:r>
              <w:rPr>
                <w:sz w:val="24"/>
              </w:rPr>
              <w:t>Legal</w:t>
            </w:r>
            <w:r>
              <w:rPr>
                <w:spacing w:val="-1"/>
                <w:sz w:val="24"/>
              </w:rPr>
              <w:t xml:space="preserve"> </w:t>
            </w:r>
            <w:r>
              <w:rPr>
                <w:sz w:val="24"/>
              </w:rPr>
              <w:t>Address in Country</w:t>
            </w:r>
            <w:r>
              <w:rPr>
                <w:spacing w:val="-5"/>
                <w:sz w:val="24"/>
              </w:rPr>
              <w:t xml:space="preserve"> </w:t>
            </w:r>
            <w:r>
              <w:rPr>
                <w:sz w:val="24"/>
              </w:rPr>
              <w:t>of</w:t>
            </w:r>
            <w:r>
              <w:rPr>
                <w:spacing w:val="-1"/>
                <w:sz w:val="24"/>
              </w:rPr>
              <w:t xml:space="preserve"> </w:t>
            </w:r>
            <w:r>
              <w:rPr>
                <w:sz w:val="24"/>
              </w:rPr>
              <w:t>Registration</w:t>
            </w:r>
            <w:r>
              <w:rPr>
                <w:spacing w:val="2"/>
                <w:sz w:val="24"/>
              </w:rPr>
              <w:t xml:space="preserve"> </w:t>
            </w:r>
            <w:r>
              <w:rPr>
                <w:sz w:val="24"/>
              </w:rPr>
              <w:t>for</w:t>
            </w:r>
            <w:r>
              <w:rPr>
                <w:spacing w:val="-2"/>
                <w:sz w:val="24"/>
              </w:rPr>
              <w:t xml:space="preserve"> </w:t>
            </w:r>
            <w:r>
              <w:rPr>
                <w:sz w:val="24"/>
              </w:rPr>
              <w:t>party</w:t>
            </w:r>
            <w:r>
              <w:rPr>
                <w:spacing w:val="-5"/>
                <w:sz w:val="24"/>
              </w:rPr>
              <w:t xml:space="preserve"> </w:t>
            </w:r>
            <w:r>
              <w:rPr>
                <w:sz w:val="24"/>
              </w:rPr>
              <w:t>to JV / Consortium /</w:t>
            </w:r>
            <w:r>
              <w:rPr>
                <w:spacing w:val="-3"/>
                <w:sz w:val="24"/>
              </w:rPr>
              <w:t xml:space="preserve"> </w:t>
            </w:r>
            <w:r>
              <w:rPr>
                <w:sz w:val="24"/>
              </w:rPr>
              <w:t>Association</w:t>
            </w:r>
            <w:r>
              <w:rPr>
                <w:spacing w:val="2"/>
                <w:sz w:val="24"/>
              </w:rPr>
              <w:t xml:space="preserve"> </w:t>
            </w:r>
            <w:r>
              <w:rPr>
                <w:sz w:val="24"/>
              </w:rPr>
              <w:t>:</w:t>
            </w:r>
          </w:p>
        </w:tc>
      </w:tr>
      <w:tr w:rsidR="00C70558" w14:paraId="7453EFE5" w14:textId="77777777">
        <w:trPr>
          <w:trHeight w:val="2376"/>
        </w:trPr>
        <w:tc>
          <w:tcPr>
            <w:tcW w:w="9093" w:type="dxa"/>
          </w:tcPr>
          <w:p w14:paraId="22F65CD8" w14:textId="77777777" w:rsidR="00C70558" w:rsidRDefault="00E32773">
            <w:pPr>
              <w:pStyle w:val="TableParagraph"/>
              <w:spacing w:line="343" w:lineRule="auto"/>
              <w:ind w:left="108" w:right="789"/>
              <w:rPr>
                <w:sz w:val="24"/>
              </w:rPr>
            </w:pPr>
            <w:r>
              <w:rPr>
                <w:sz w:val="24"/>
              </w:rPr>
              <w:t>6.</w:t>
            </w:r>
            <w:r>
              <w:rPr>
                <w:spacing w:val="57"/>
                <w:sz w:val="24"/>
              </w:rPr>
              <w:t xml:space="preserve"> </w:t>
            </w:r>
            <w:r>
              <w:rPr>
                <w:sz w:val="24"/>
              </w:rPr>
              <w:t>Authorized</w:t>
            </w:r>
            <w:r>
              <w:rPr>
                <w:spacing w:val="-1"/>
                <w:sz w:val="24"/>
              </w:rPr>
              <w:t xml:space="preserve"> </w:t>
            </w:r>
            <w:r>
              <w:rPr>
                <w:sz w:val="24"/>
              </w:rPr>
              <w:t>Representative Information</w:t>
            </w:r>
            <w:r>
              <w:rPr>
                <w:spacing w:val="1"/>
                <w:sz w:val="24"/>
              </w:rPr>
              <w:t xml:space="preserve"> </w:t>
            </w:r>
            <w:r>
              <w:rPr>
                <w:sz w:val="24"/>
              </w:rPr>
              <w:t>for</w:t>
            </w:r>
            <w:r>
              <w:rPr>
                <w:spacing w:val="-1"/>
                <w:sz w:val="24"/>
              </w:rPr>
              <w:t xml:space="preserve"> </w:t>
            </w:r>
            <w:r>
              <w:rPr>
                <w:sz w:val="24"/>
              </w:rPr>
              <w:t>party</w:t>
            </w:r>
            <w:r>
              <w:rPr>
                <w:spacing w:val="-4"/>
                <w:sz w:val="24"/>
              </w:rPr>
              <w:t xml:space="preserve"> </w:t>
            </w:r>
            <w:r>
              <w:rPr>
                <w:sz w:val="24"/>
              </w:rPr>
              <w:t>to</w:t>
            </w:r>
            <w:r>
              <w:rPr>
                <w:spacing w:val="-1"/>
                <w:sz w:val="24"/>
              </w:rPr>
              <w:t xml:space="preserve"> </w:t>
            </w:r>
            <w:r>
              <w:rPr>
                <w:sz w:val="24"/>
              </w:rPr>
              <w:t>JV</w:t>
            </w:r>
            <w:r>
              <w:rPr>
                <w:spacing w:val="-1"/>
                <w:sz w:val="24"/>
              </w:rPr>
              <w:t xml:space="preserve"> </w:t>
            </w:r>
            <w:r>
              <w:rPr>
                <w:sz w:val="24"/>
              </w:rPr>
              <w:t>/</w:t>
            </w:r>
            <w:r>
              <w:rPr>
                <w:spacing w:val="-1"/>
                <w:sz w:val="24"/>
              </w:rPr>
              <w:t xml:space="preserve"> </w:t>
            </w:r>
            <w:r>
              <w:rPr>
                <w:sz w:val="24"/>
              </w:rPr>
              <w:t>Consortium</w:t>
            </w:r>
            <w:r>
              <w:rPr>
                <w:spacing w:val="-1"/>
                <w:sz w:val="24"/>
              </w:rPr>
              <w:t xml:space="preserve"> </w:t>
            </w:r>
            <w:r>
              <w:rPr>
                <w:sz w:val="24"/>
              </w:rPr>
              <w:t>/</w:t>
            </w:r>
            <w:r>
              <w:rPr>
                <w:spacing w:val="-1"/>
                <w:sz w:val="24"/>
              </w:rPr>
              <w:t xml:space="preserve"> </w:t>
            </w:r>
            <w:r>
              <w:rPr>
                <w:sz w:val="24"/>
              </w:rPr>
              <w:t>Association</w:t>
            </w:r>
            <w:r>
              <w:rPr>
                <w:spacing w:val="-57"/>
                <w:sz w:val="24"/>
              </w:rPr>
              <w:t xml:space="preserve"> </w:t>
            </w:r>
            <w:r>
              <w:rPr>
                <w:sz w:val="24"/>
              </w:rPr>
              <w:t>Name:</w:t>
            </w:r>
          </w:p>
          <w:p w14:paraId="60549AB7" w14:textId="77777777" w:rsidR="00C70558" w:rsidRDefault="00E32773">
            <w:pPr>
              <w:pStyle w:val="TableParagraph"/>
              <w:ind w:left="108"/>
              <w:rPr>
                <w:sz w:val="24"/>
              </w:rPr>
            </w:pPr>
            <w:r>
              <w:rPr>
                <w:sz w:val="24"/>
              </w:rPr>
              <w:t>Address:</w:t>
            </w:r>
          </w:p>
          <w:p w14:paraId="28C04CED" w14:textId="77777777" w:rsidR="00C70558" w:rsidRDefault="00E32773">
            <w:pPr>
              <w:pStyle w:val="TableParagraph"/>
              <w:spacing w:before="114" w:line="345" w:lineRule="auto"/>
              <w:ind w:left="108" w:right="6576"/>
              <w:rPr>
                <w:sz w:val="24"/>
              </w:rPr>
            </w:pPr>
            <w:r>
              <w:rPr>
                <w:sz w:val="24"/>
              </w:rPr>
              <w:t>Telephone/Fax</w:t>
            </w:r>
            <w:r>
              <w:rPr>
                <w:spacing w:val="-14"/>
                <w:sz w:val="24"/>
              </w:rPr>
              <w:t xml:space="preserve"> </w:t>
            </w:r>
            <w:r>
              <w:rPr>
                <w:sz w:val="24"/>
              </w:rPr>
              <w:t>numbers:</w:t>
            </w:r>
            <w:r>
              <w:rPr>
                <w:spacing w:val="-57"/>
                <w:sz w:val="24"/>
              </w:rPr>
              <w:t xml:space="preserve"> </w:t>
            </w:r>
            <w:r>
              <w:rPr>
                <w:sz w:val="24"/>
              </w:rPr>
              <w:t>Email</w:t>
            </w:r>
            <w:r>
              <w:rPr>
                <w:spacing w:val="-1"/>
                <w:sz w:val="24"/>
              </w:rPr>
              <w:t xml:space="preserve"> </w:t>
            </w:r>
            <w:r>
              <w:rPr>
                <w:sz w:val="24"/>
              </w:rPr>
              <w:t>Address:</w:t>
            </w:r>
          </w:p>
        </w:tc>
      </w:tr>
      <w:tr w:rsidR="00C70558" w14:paraId="20423031" w14:textId="77777777">
        <w:trPr>
          <w:trHeight w:val="1936"/>
        </w:trPr>
        <w:tc>
          <w:tcPr>
            <w:tcW w:w="9093" w:type="dxa"/>
          </w:tcPr>
          <w:p w14:paraId="53270F30" w14:textId="77777777" w:rsidR="00C70558" w:rsidRDefault="00E32773" w:rsidP="008908A3">
            <w:pPr>
              <w:pStyle w:val="TableParagraph"/>
              <w:numPr>
                <w:ilvl w:val="0"/>
                <w:numId w:val="89"/>
              </w:numPr>
              <w:tabs>
                <w:tab w:val="left" w:pos="342"/>
              </w:tabs>
              <w:spacing w:line="270" w:lineRule="exact"/>
              <w:ind w:hanging="234"/>
              <w:rPr>
                <w:sz w:val="24"/>
              </w:rPr>
            </w:pPr>
            <w:r>
              <w:rPr>
                <w:spacing w:val="-1"/>
                <w:sz w:val="24"/>
              </w:rPr>
              <w:t>Attached</w:t>
            </w:r>
            <w:r>
              <w:rPr>
                <w:spacing w:val="-10"/>
                <w:sz w:val="24"/>
              </w:rPr>
              <w:t xml:space="preserve"> </w:t>
            </w:r>
            <w:r>
              <w:rPr>
                <w:spacing w:val="-1"/>
                <w:sz w:val="24"/>
              </w:rPr>
              <w:t>are</w:t>
            </w:r>
            <w:r>
              <w:rPr>
                <w:spacing w:val="-13"/>
                <w:sz w:val="24"/>
              </w:rPr>
              <w:t xml:space="preserve"> </w:t>
            </w:r>
            <w:r>
              <w:rPr>
                <w:spacing w:val="-1"/>
                <w:sz w:val="24"/>
              </w:rPr>
              <w:t>copies</w:t>
            </w:r>
            <w:r>
              <w:rPr>
                <w:spacing w:val="-10"/>
                <w:sz w:val="24"/>
              </w:rPr>
              <w:t xml:space="preserve"> </w:t>
            </w:r>
            <w:r>
              <w:rPr>
                <w:spacing w:val="-1"/>
                <w:sz w:val="24"/>
              </w:rPr>
              <w:t>of</w:t>
            </w:r>
            <w:r>
              <w:rPr>
                <w:spacing w:val="-10"/>
                <w:sz w:val="24"/>
              </w:rPr>
              <w:t xml:space="preserve"> </w:t>
            </w:r>
            <w:r>
              <w:rPr>
                <w:spacing w:val="-1"/>
                <w:sz w:val="24"/>
              </w:rPr>
              <w:t>original</w:t>
            </w:r>
            <w:r>
              <w:rPr>
                <w:spacing w:val="-9"/>
                <w:sz w:val="24"/>
              </w:rPr>
              <w:t xml:space="preserve"> </w:t>
            </w:r>
            <w:r>
              <w:rPr>
                <w:spacing w:val="-1"/>
                <w:sz w:val="24"/>
              </w:rPr>
              <w:t>documents</w:t>
            </w:r>
            <w:r>
              <w:rPr>
                <w:spacing w:val="-9"/>
                <w:sz w:val="24"/>
              </w:rPr>
              <w:t xml:space="preserve"> </w:t>
            </w:r>
            <w:r>
              <w:rPr>
                <w:sz w:val="24"/>
              </w:rPr>
              <w:t>of:</w:t>
            </w:r>
          </w:p>
          <w:p w14:paraId="1C7E8CF7" w14:textId="77777777" w:rsidR="00C70558" w:rsidRDefault="00E32773" w:rsidP="008908A3">
            <w:pPr>
              <w:pStyle w:val="TableParagraph"/>
              <w:numPr>
                <w:ilvl w:val="1"/>
                <w:numId w:val="89"/>
              </w:numPr>
              <w:tabs>
                <w:tab w:val="left" w:pos="708"/>
                <w:tab w:val="left" w:pos="709"/>
              </w:tabs>
              <w:spacing w:before="120"/>
              <w:ind w:hanging="426"/>
              <w:rPr>
                <w:sz w:val="24"/>
              </w:rPr>
            </w:pPr>
            <w:r>
              <w:rPr>
                <w:spacing w:val="-1"/>
                <w:sz w:val="24"/>
              </w:rPr>
              <w:t>Certificate</w:t>
            </w:r>
            <w:r>
              <w:rPr>
                <w:spacing w:val="-14"/>
                <w:sz w:val="24"/>
              </w:rPr>
              <w:t xml:space="preserve"> </w:t>
            </w:r>
            <w:r>
              <w:rPr>
                <w:spacing w:val="-1"/>
                <w:sz w:val="24"/>
              </w:rPr>
              <w:t>of</w:t>
            </w:r>
            <w:r>
              <w:rPr>
                <w:spacing w:val="-13"/>
                <w:sz w:val="24"/>
              </w:rPr>
              <w:t xml:space="preserve"> </w:t>
            </w:r>
            <w:r>
              <w:rPr>
                <w:spacing w:val="-1"/>
                <w:sz w:val="24"/>
              </w:rPr>
              <w:t>Incorporation</w:t>
            </w:r>
            <w:r>
              <w:rPr>
                <w:spacing w:val="-13"/>
                <w:sz w:val="24"/>
              </w:rPr>
              <w:t xml:space="preserve"> </w:t>
            </w:r>
            <w:r>
              <w:rPr>
                <w:spacing w:val="-1"/>
                <w:sz w:val="24"/>
              </w:rPr>
              <w:t>or</w:t>
            </w:r>
            <w:r>
              <w:rPr>
                <w:spacing w:val="-14"/>
                <w:sz w:val="24"/>
              </w:rPr>
              <w:t xml:space="preserve"> </w:t>
            </w:r>
            <w:r>
              <w:rPr>
                <w:sz w:val="24"/>
              </w:rPr>
              <w:t>Registration</w:t>
            </w:r>
            <w:r>
              <w:rPr>
                <w:spacing w:val="-13"/>
                <w:sz w:val="24"/>
              </w:rPr>
              <w:t xml:space="preserve"> </w:t>
            </w:r>
            <w:r>
              <w:rPr>
                <w:sz w:val="24"/>
              </w:rPr>
              <w:t>of</w:t>
            </w:r>
            <w:r>
              <w:rPr>
                <w:spacing w:val="-12"/>
                <w:sz w:val="24"/>
              </w:rPr>
              <w:t xml:space="preserve"> </w:t>
            </w:r>
            <w:r>
              <w:rPr>
                <w:sz w:val="24"/>
              </w:rPr>
              <w:t>firm</w:t>
            </w:r>
            <w:r>
              <w:rPr>
                <w:spacing w:val="-10"/>
                <w:sz w:val="24"/>
              </w:rPr>
              <w:t xml:space="preserve"> </w:t>
            </w:r>
            <w:r>
              <w:rPr>
                <w:sz w:val="24"/>
              </w:rPr>
              <w:t>named</w:t>
            </w:r>
            <w:r>
              <w:rPr>
                <w:spacing w:val="-13"/>
                <w:sz w:val="24"/>
              </w:rPr>
              <w:t xml:space="preserve"> </w:t>
            </w:r>
            <w:r>
              <w:rPr>
                <w:sz w:val="24"/>
              </w:rPr>
              <w:t>in</w:t>
            </w:r>
            <w:r>
              <w:rPr>
                <w:spacing w:val="-13"/>
                <w:sz w:val="24"/>
              </w:rPr>
              <w:t xml:space="preserve"> </w:t>
            </w:r>
            <w:r>
              <w:rPr>
                <w:sz w:val="24"/>
              </w:rPr>
              <w:t>1,</w:t>
            </w:r>
            <w:r>
              <w:rPr>
                <w:spacing w:val="-12"/>
                <w:sz w:val="24"/>
              </w:rPr>
              <w:t xml:space="preserve"> </w:t>
            </w:r>
            <w:r>
              <w:rPr>
                <w:sz w:val="24"/>
              </w:rPr>
              <w:t>above.</w:t>
            </w:r>
          </w:p>
          <w:p w14:paraId="3DF2A21E" w14:textId="77777777" w:rsidR="00C70558" w:rsidRDefault="00E32773" w:rsidP="008908A3">
            <w:pPr>
              <w:pStyle w:val="TableParagraph"/>
              <w:numPr>
                <w:ilvl w:val="1"/>
                <w:numId w:val="89"/>
              </w:numPr>
              <w:tabs>
                <w:tab w:val="left" w:pos="708"/>
                <w:tab w:val="left" w:pos="709"/>
              </w:tabs>
              <w:spacing w:before="110" w:line="232" w:lineRule="auto"/>
              <w:ind w:right="853"/>
              <w:rPr>
                <w:sz w:val="24"/>
              </w:rPr>
            </w:pPr>
            <w:r>
              <w:rPr>
                <w:spacing w:val="-2"/>
                <w:sz w:val="24"/>
              </w:rPr>
              <w:t xml:space="preserve">In case </w:t>
            </w:r>
            <w:r>
              <w:rPr>
                <w:spacing w:val="-1"/>
                <w:sz w:val="24"/>
              </w:rPr>
              <w:t>of government owned entity from the Purchaser’s country, documents</w:t>
            </w:r>
            <w:r>
              <w:rPr>
                <w:sz w:val="24"/>
              </w:rPr>
              <w:t xml:space="preserve"> </w:t>
            </w:r>
            <w:r>
              <w:rPr>
                <w:spacing w:val="-2"/>
                <w:sz w:val="24"/>
              </w:rPr>
              <w:t>establishing</w:t>
            </w:r>
            <w:r>
              <w:rPr>
                <w:spacing w:val="-13"/>
                <w:sz w:val="24"/>
              </w:rPr>
              <w:t xml:space="preserve"> </w:t>
            </w:r>
            <w:r>
              <w:rPr>
                <w:spacing w:val="-1"/>
                <w:sz w:val="24"/>
              </w:rPr>
              <w:t>legal</w:t>
            </w:r>
            <w:r>
              <w:rPr>
                <w:spacing w:val="-7"/>
                <w:sz w:val="24"/>
              </w:rPr>
              <w:t xml:space="preserve"> </w:t>
            </w:r>
            <w:r>
              <w:rPr>
                <w:spacing w:val="-1"/>
                <w:sz w:val="24"/>
              </w:rPr>
              <w:t>and</w:t>
            </w:r>
            <w:r>
              <w:rPr>
                <w:spacing w:val="-9"/>
                <w:sz w:val="24"/>
              </w:rPr>
              <w:t xml:space="preserve"> </w:t>
            </w:r>
            <w:r>
              <w:rPr>
                <w:spacing w:val="-1"/>
                <w:sz w:val="24"/>
              </w:rPr>
              <w:t>financial</w:t>
            </w:r>
            <w:r>
              <w:rPr>
                <w:spacing w:val="-10"/>
                <w:sz w:val="24"/>
              </w:rPr>
              <w:t xml:space="preserve"> </w:t>
            </w:r>
            <w:r>
              <w:rPr>
                <w:spacing w:val="-1"/>
                <w:sz w:val="24"/>
              </w:rPr>
              <w:t>autonomy</w:t>
            </w:r>
            <w:r>
              <w:rPr>
                <w:spacing w:val="-13"/>
                <w:sz w:val="24"/>
              </w:rPr>
              <w:t xml:space="preserve"> </w:t>
            </w:r>
            <w:r>
              <w:rPr>
                <w:spacing w:val="-1"/>
                <w:sz w:val="24"/>
              </w:rPr>
              <w:t>and</w:t>
            </w:r>
            <w:r>
              <w:rPr>
                <w:spacing w:val="-9"/>
                <w:sz w:val="24"/>
              </w:rPr>
              <w:t xml:space="preserve"> </w:t>
            </w:r>
            <w:r>
              <w:rPr>
                <w:spacing w:val="-1"/>
                <w:sz w:val="24"/>
              </w:rPr>
              <w:t>compliance</w:t>
            </w:r>
            <w:r>
              <w:rPr>
                <w:spacing w:val="-11"/>
                <w:sz w:val="24"/>
              </w:rPr>
              <w:t xml:space="preserve"> </w:t>
            </w:r>
            <w:r>
              <w:rPr>
                <w:spacing w:val="-1"/>
                <w:sz w:val="24"/>
              </w:rPr>
              <w:t>with</w:t>
            </w:r>
            <w:r>
              <w:rPr>
                <w:spacing w:val="-11"/>
                <w:sz w:val="24"/>
              </w:rPr>
              <w:t xml:space="preserve"> </w:t>
            </w:r>
            <w:r>
              <w:rPr>
                <w:spacing w:val="-1"/>
                <w:sz w:val="24"/>
              </w:rPr>
              <w:t>the</w:t>
            </w:r>
            <w:r>
              <w:rPr>
                <w:spacing w:val="-9"/>
                <w:sz w:val="24"/>
              </w:rPr>
              <w:t xml:space="preserve"> </w:t>
            </w:r>
            <w:r>
              <w:rPr>
                <w:spacing w:val="-1"/>
                <w:sz w:val="24"/>
              </w:rPr>
              <w:t>principles</w:t>
            </w:r>
            <w:r>
              <w:rPr>
                <w:spacing w:val="-11"/>
                <w:sz w:val="24"/>
              </w:rPr>
              <w:t xml:space="preserve"> </w:t>
            </w:r>
            <w:r>
              <w:rPr>
                <w:spacing w:val="-1"/>
                <w:sz w:val="24"/>
              </w:rPr>
              <w:t>of</w:t>
            </w:r>
            <w:r>
              <w:rPr>
                <w:spacing w:val="-57"/>
                <w:sz w:val="24"/>
              </w:rPr>
              <w:t xml:space="preserve"> </w:t>
            </w:r>
            <w:r>
              <w:rPr>
                <w:sz w:val="24"/>
              </w:rPr>
              <w:t>commercial</w:t>
            </w:r>
            <w:r>
              <w:rPr>
                <w:spacing w:val="-6"/>
                <w:sz w:val="24"/>
              </w:rPr>
              <w:t xml:space="preserve"> </w:t>
            </w:r>
            <w:r>
              <w:rPr>
                <w:sz w:val="24"/>
              </w:rPr>
              <w:t>law.</w:t>
            </w:r>
          </w:p>
        </w:tc>
      </w:tr>
    </w:tbl>
    <w:p w14:paraId="263F92BB" w14:textId="77777777" w:rsidR="00C70558" w:rsidRDefault="00C70558">
      <w:pPr>
        <w:spacing w:line="232" w:lineRule="auto"/>
        <w:rPr>
          <w:sz w:val="24"/>
        </w:rPr>
        <w:sectPr w:rsidR="00C70558">
          <w:pgSz w:w="11910" w:h="16850"/>
          <w:pgMar w:top="1020" w:right="940" w:bottom="940" w:left="580" w:header="688" w:footer="755" w:gutter="0"/>
          <w:cols w:space="720"/>
        </w:sectPr>
      </w:pPr>
    </w:p>
    <w:p w14:paraId="6FECDBFC" w14:textId="77777777" w:rsidR="00C70558" w:rsidRDefault="00C70558">
      <w:pPr>
        <w:pStyle w:val="BodyText"/>
        <w:spacing w:before="1"/>
        <w:rPr>
          <w:sz w:val="13"/>
        </w:rPr>
      </w:pPr>
    </w:p>
    <w:p w14:paraId="6CC03A65" w14:textId="77777777" w:rsidR="00C70558" w:rsidRDefault="00E32773">
      <w:pPr>
        <w:spacing w:before="89"/>
        <w:ind w:left="607" w:right="761"/>
        <w:jc w:val="center"/>
        <w:rPr>
          <w:b/>
          <w:sz w:val="26"/>
        </w:rPr>
      </w:pPr>
      <w:bookmarkStart w:id="88" w:name="_TOC_250017"/>
      <w:r>
        <w:rPr>
          <w:b/>
          <w:sz w:val="26"/>
        </w:rPr>
        <w:t>Form</w:t>
      </w:r>
      <w:r>
        <w:rPr>
          <w:b/>
          <w:spacing w:val="-4"/>
          <w:sz w:val="26"/>
        </w:rPr>
        <w:t xml:space="preserve"> </w:t>
      </w:r>
      <w:bookmarkEnd w:id="88"/>
      <w:r>
        <w:rPr>
          <w:b/>
          <w:sz w:val="26"/>
        </w:rPr>
        <w:t>5</w:t>
      </w:r>
    </w:p>
    <w:p w14:paraId="258D2B9B" w14:textId="77777777" w:rsidR="00C70558" w:rsidRDefault="00E32773">
      <w:pPr>
        <w:pStyle w:val="Heading1"/>
        <w:ind w:right="760"/>
      </w:pPr>
      <w:bookmarkStart w:id="89" w:name="_TOC_250016"/>
      <w:r>
        <w:t>Historical</w:t>
      </w:r>
      <w:r>
        <w:rPr>
          <w:spacing w:val="-2"/>
        </w:rPr>
        <w:t xml:space="preserve"> </w:t>
      </w:r>
      <w:r>
        <w:t>Contract</w:t>
      </w:r>
      <w:r>
        <w:rPr>
          <w:spacing w:val="-5"/>
        </w:rPr>
        <w:t xml:space="preserve"> </w:t>
      </w:r>
      <w:bookmarkEnd w:id="89"/>
      <w:r>
        <w:t>Non-Performance</w:t>
      </w:r>
    </w:p>
    <w:p w14:paraId="33CE96FA" w14:textId="77777777" w:rsidR="00C70558" w:rsidRDefault="00C70558">
      <w:pPr>
        <w:pStyle w:val="BodyText"/>
        <w:rPr>
          <w:b/>
          <w:sz w:val="20"/>
        </w:rPr>
      </w:pPr>
    </w:p>
    <w:p w14:paraId="0D50BCD3" w14:textId="658A3DF2" w:rsidR="00C70558" w:rsidRDefault="00E32773">
      <w:pPr>
        <w:pStyle w:val="BodyText"/>
        <w:tabs>
          <w:tab w:val="left" w:pos="5014"/>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6D689F1A" w14:textId="7DC055F9" w:rsidR="00C70558" w:rsidRDefault="00E32773">
      <w:pPr>
        <w:pStyle w:val="BodyText"/>
        <w:tabs>
          <w:tab w:val="left" w:pos="5327"/>
          <w:tab w:val="left" w:pos="7400"/>
        </w:tabs>
        <w:spacing w:before="41" w:line="276" w:lineRule="auto"/>
        <w:ind w:left="552" w:right="2983"/>
      </w:pPr>
      <w:r>
        <w:t>JV/</w:t>
      </w:r>
      <w:r>
        <w:rPr>
          <w:spacing w:val="-3"/>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2"/>
        </w:rPr>
        <w:t xml:space="preserve"> </w:t>
      </w:r>
      <w:r>
        <w:t>Names:</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61AC87FA" w14:textId="77777777" w:rsidR="00C70558" w:rsidRDefault="00C70558">
      <w:pPr>
        <w:pStyle w:val="BodyText"/>
        <w:rPr>
          <w:sz w:val="20"/>
        </w:rPr>
      </w:pPr>
    </w:p>
    <w:p w14:paraId="32E97270" w14:textId="77777777" w:rsidR="00C70558" w:rsidRDefault="00C70558">
      <w:pPr>
        <w:pStyle w:val="BodyText"/>
        <w:rPr>
          <w:sz w:val="20"/>
        </w:rPr>
      </w:pPr>
    </w:p>
    <w:p w14:paraId="40D80CC0" w14:textId="77777777" w:rsidR="00C70558" w:rsidRDefault="00C70558">
      <w:pPr>
        <w:pStyle w:val="BodyText"/>
        <w:spacing w:before="2"/>
        <w:rPr>
          <w:sz w:val="1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1440"/>
        <w:gridCol w:w="5039"/>
        <w:gridCol w:w="1710"/>
      </w:tblGrid>
      <w:tr w:rsidR="00C70558" w14:paraId="07424B8C" w14:textId="77777777">
        <w:trPr>
          <w:trHeight w:val="515"/>
        </w:trPr>
        <w:tc>
          <w:tcPr>
            <w:tcW w:w="9197" w:type="dxa"/>
            <w:gridSpan w:val="4"/>
          </w:tcPr>
          <w:p w14:paraId="3B6E0854" w14:textId="77777777" w:rsidR="00C70558" w:rsidRDefault="00E32773">
            <w:pPr>
              <w:pStyle w:val="TableParagraph"/>
              <w:spacing w:before="111"/>
              <w:ind w:left="1354" w:right="1345"/>
              <w:jc w:val="center"/>
              <w:rPr>
                <w:sz w:val="24"/>
              </w:rPr>
            </w:pPr>
            <w:r>
              <w:rPr>
                <w:spacing w:val="-1"/>
                <w:sz w:val="24"/>
              </w:rPr>
              <w:t>Non-Performing</w:t>
            </w:r>
            <w:r>
              <w:rPr>
                <w:spacing w:val="-13"/>
                <w:sz w:val="24"/>
              </w:rPr>
              <w:t xml:space="preserve"> </w:t>
            </w:r>
            <w:r>
              <w:rPr>
                <w:spacing w:val="-1"/>
                <w:sz w:val="24"/>
              </w:rPr>
              <w:t>Contracts</w:t>
            </w:r>
            <w:r>
              <w:rPr>
                <w:spacing w:val="-13"/>
                <w:sz w:val="24"/>
              </w:rPr>
              <w:t xml:space="preserve"> </w:t>
            </w:r>
            <w:r>
              <w:rPr>
                <w:spacing w:val="-1"/>
                <w:sz w:val="24"/>
              </w:rPr>
              <w:t>in</w:t>
            </w:r>
            <w:r>
              <w:rPr>
                <w:spacing w:val="-12"/>
                <w:sz w:val="24"/>
              </w:rPr>
              <w:t xml:space="preserve"> </w:t>
            </w:r>
            <w:r>
              <w:rPr>
                <w:spacing w:val="-1"/>
                <w:sz w:val="24"/>
              </w:rPr>
              <w:t>accordance</w:t>
            </w:r>
            <w:r>
              <w:rPr>
                <w:spacing w:val="-13"/>
                <w:sz w:val="24"/>
              </w:rPr>
              <w:t xml:space="preserve"> </w:t>
            </w:r>
            <w:r>
              <w:rPr>
                <w:spacing w:val="-1"/>
                <w:sz w:val="24"/>
              </w:rPr>
              <w:t>with</w:t>
            </w:r>
            <w:r>
              <w:rPr>
                <w:spacing w:val="-10"/>
                <w:sz w:val="24"/>
              </w:rPr>
              <w:t xml:space="preserve"> </w:t>
            </w:r>
            <w:r>
              <w:rPr>
                <w:spacing w:val="-1"/>
                <w:sz w:val="24"/>
              </w:rPr>
              <w:t>the</w:t>
            </w:r>
            <w:r>
              <w:rPr>
                <w:spacing w:val="-11"/>
                <w:sz w:val="24"/>
              </w:rPr>
              <w:t xml:space="preserve"> </w:t>
            </w:r>
            <w:r>
              <w:rPr>
                <w:spacing w:val="-1"/>
                <w:sz w:val="24"/>
              </w:rPr>
              <w:t>Technical</w:t>
            </w:r>
            <w:r>
              <w:rPr>
                <w:spacing w:val="-13"/>
                <w:sz w:val="24"/>
              </w:rPr>
              <w:t xml:space="preserve"> </w:t>
            </w:r>
            <w:r>
              <w:rPr>
                <w:spacing w:val="-1"/>
                <w:sz w:val="24"/>
              </w:rPr>
              <w:t>Criteria</w:t>
            </w:r>
          </w:p>
        </w:tc>
      </w:tr>
      <w:tr w:rsidR="00C70558" w14:paraId="127B31E5" w14:textId="77777777">
        <w:trPr>
          <w:trHeight w:val="1574"/>
        </w:trPr>
        <w:tc>
          <w:tcPr>
            <w:tcW w:w="9197" w:type="dxa"/>
            <w:gridSpan w:val="4"/>
          </w:tcPr>
          <w:p w14:paraId="1558E2D9" w14:textId="77777777" w:rsidR="00C70558" w:rsidRDefault="00E32773" w:rsidP="008908A3">
            <w:pPr>
              <w:pStyle w:val="TableParagraph"/>
              <w:numPr>
                <w:ilvl w:val="0"/>
                <w:numId w:val="88"/>
              </w:numPr>
              <w:tabs>
                <w:tab w:val="left" w:pos="536"/>
              </w:tabs>
              <w:spacing w:before="11" w:line="225" w:lineRule="auto"/>
              <w:ind w:right="319"/>
              <w:rPr>
                <w:sz w:val="24"/>
              </w:rPr>
            </w:pPr>
            <w:r>
              <w:rPr>
                <w:spacing w:val="-2"/>
                <w:sz w:val="24"/>
              </w:rPr>
              <w:t>Contract</w:t>
            </w:r>
            <w:r>
              <w:rPr>
                <w:spacing w:val="-11"/>
                <w:sz w:val="24"/>
              </w:rPr>
              <w:t xml:space="preserve"> </w:t>
            </w:r>
            <w:r>
              <w:rPr>
                <w:spacing w:val="-1"/>
                <w:sz w:val="24"/>
              </w:rPr>
              <w:t>non-performance</w:t>
            </w:r>
            <w:r>
              <w:rPr>
                <w:spacing w:val="-12"/>
                <w:sz w:val="24"/>
              </w:rPr>
              <w:t xml:space="preserve"> </w:t>
            </w:r>
            <w:r>
              <w:rPr>
                <w:spacing w:val="-1"/>
                <w:sz w:val="24"/>
              </w:rPr>
              <w:t>did</w:t>
            </w:r>
            <w:r>
              <w:rPr>
                <w:spacing w:val="-10"/>
                <w:sz w:val="24"/>
              </w:rPr>
              <w:t xml:space="preserve"> </w:t>
            </w:r>
            <w:r>
              <w:rPr>
                <w:spacing w:val="-1"/>
                <w:sz w:val="24"/>
              </w:rPr>
              <w:t>not</w:t>
            </w:r>
            <w:r>
              <w:rPr>
                <w:spacing w:val="-11"/>
                <w:sz w:val="24"/>
              </w:rPr>
              <w:t xml:space="preserve"> </w:t>
            </w:r>
            <w:r>
              <w:rPr>
                <w:spacing w:val="-1"/>
                <w:sz w:val="24"/>
              </w:rPr>
              <w:t>occur</w:t>
            </w:r>
            <w:r>
              <w:rPr>
                <w:spacing w:val="-12"/>
                <w:sz w:val="24"/>
              </w:rPr>
              <w:t xml:space="preserve"> </w:t>
            </w:r>
            <w:r>
              <w:rPr>
                <w:spacing w:val="-1"/>
                <w:sz w:val="24"/>
              </w:rPr>
              <w:t>during</w:t>
            </w:r>
            <w:r>
              <w:rPr>
                <w:spacing w:val="-13"/>
                <w:sz w:val="24"/>
              </w:rPr>
              <w:t xml:space="preserve"> </w:t>
            </w:r>
            <w:r>
              <w:rPr>
                <w:spacing w:val="-1"/>
                <w:sz w:val="24"/>
              </w:rPr>
              <w:t>the</w:t>
            </w:r>
            <w:r>
              <w:rPr>
                <w:spacing w:val="-10"/>
                <w:sz w:val="24"/>
              </w:rPr>
              <w:t xml:space="preserve"> </w:t>
            </w:r>
            <w:r>
              <w:rPr>
                <w:spacing w:val="-1"/>
                <w:sz w:val="24"/>
              </w:rPr>
              <w:t>stipulated</w:t>
            </w:r>
            <w:r>
              <w:rPr>
                <w:spacing w:val="-11"/>
                <w:sz w:val="24"/>
              </w:rPr>
              <w:t xml:space="preserve"> </w:t>
            </w:r>
            <w:r>
              <w:rPr>
                <w:spacing w:val="-1"/>
                <w:sz w:val="24"/>
              </w:rPr>
              <w:t>period,</w:t>
            </w:r>
            <w:r>
              <w:rPr>
                <w:spacing w:val="-8"/>
                <w:sz w:val="24"/>
              </w:rPr>
              <w:t xml:space="preserve"> </w:t>
            </w:r>
            <w:r>
              <w:rPr>
                <w:spacing w:val="-1"/>
                <w:sz w:val="24"/>
              </w:rPr>
              <w:t>in</w:t>
            </w:r>
            <w:r>
              <w:rPr>
                <w:spacing w:val="-9"/>
                <w:sz w:val="24"/>
              </w:rPr>
              <w:t xml:space="preserve"> </w:t>
            </w:r>
            <w:r>
              <w:rPr>
                <w:spacing w:val="-1"/>
                <w:sz w:val="24"/>
              </w:rPr>
              <w:t>accordance</w:t>
            </w:r>
            <w:r>
              <w:rPr>
                <w:spacing w:val="-10"/>
                <w:sz w:val="24"/>
              </w:rPr>
              <w:t xml:space="preserve"> </w:t>
            </w:r>
            <w:r>
              <w:rPr>
                <w:spacing w:val="-1"/>
                <w:sz w:val="24"/>
              </w:rPr>
              <w:t>with</w:t>
            </w:r>
            <w:r>
              <w:rPr>
                <w:spacing w:val="-57"/>
                <w:sz w:val="24"/>
              </w:rPr>
              <w:t xml:space="preserve"> </w:t>
            </w:r>
            <w:r>
              <w:rPr>
                <w:sz w:val="24"/>
              </w:rPr>
              <w:t>Sub-Factor</w:t>
            </w:r>
            <w:r>
              <w:rPr>
                <w:spacing w:val="-7"/>
                <w:sz w:val="24"/>
              </w:rPr>
              <w:t xml:space="preserve"> </w:t>
            </w:r>
            <w:r>
              <w:rPr>
                <w:sz w:val="24"/>
              </w:rPr>
              <w:t>6.2.1</w:t>
            </w:r>
            <w:r>
              <w:rPr>
                <w:spacing w:val="-6"/>
                <w:sz w:val="24"/>
              </w:rPr>
              <w:t xml:space="preserve"> </w:t>
            </w:r>
            <w:r>
              <w:rPr>
                <w:sz w:val="24"/>
              </w:rPr>
              <w:t>of</w:t>
            </w:r>
            <w:r>
              <w:rPr>
                <w:spacing w:val="-6"/>
                <w:sz w:val="24"/>
              </w:rPr>
              <w:t xml:space="preserve"> </w:t>
            </w:r>
            <w:r>
              <w:rPr>
                <w:sz w:val="24"/>
              </w:rPr>
              <w:t>Section</w:t>
            </w:r>
            <w:r>
              <w:rPr>
                <w:spacing w:val="-4"/>
                <w:sz w:val="24"/>
              </w:rPr>
              <w:t xml:space="preserve"> </w:t>
            </w:r>
            <w:r>
              <w:rPr>
                <w:sz w:val="24"/>
              </w:rPr>
              <w:t>III.</w:t>
            </w:r>
          </w:p>
          <w:p w14:paraId="0E036006" w14:textId="77777777" w:rsidR="00C70558" w:rsidRDefault="00E32773" w:rsidP="008908A3">
            <w:pPr>
              <w:pStyle w:val="TableParagraph"/>
              <w:numPr>
                <w:ilvl w:val="0"/>
                <w:numId w:val="88"/>
              </w:numPr>
              <w:tabs>
                <w:tab w:val="left" w:pos="536"/>
              </w:tabs>
              <w:spacing w:before="4" w:line="382" w:lineRule="exact"/>
              <w:ind w:hanging="361"/>
              <w:rPr>
                <w:sz w:val="24"/>
              </w:rPr>
            </w:pPr>
            <w:r>
              <w:rPr>
                <w:spacing w:val="-2"/>
                <w:sz w:val="24"/>
              </w:rPr>
              <w:t>Contract</w:t>
            </w:r>
            <w:r>
              <w:rPr>
                <w:spacing w:val="-12"/>
                <w:sz w:val="24"/>
              </w:rPr>
              <w:t xml:space="preserve"> </w:t>
            </w:r>
            <w:r>
              <w:rPr>
                <w:spacing w:val="-1"/>
                <w:sz w:val="24"/>
              </w:rPr>
              <w:t>non-performance</w:t>
            </w:r>
            <w:r>
              <w:rPr>
                <w:spacing w:val="-12"/>
                <w:sz w:val="24"/>
              </w:rPr>
              <w:t xml:space="preserve"> </w:t>
            </w:r>
            <w:r>
              <w:rPr>
                <w:spacing w:val="-1"/>
                <w:sz w:val="24"/>
              </w:rPr>
              <w:t>during</w:t>
            </w:r>
            <w:r>
              <w:rPr>
                <w:spacing w:val="-13"/>
                <w:sz w:val="24"/>
              </w:rPr>
              <w:t xml:space="preserve"> </w:t>
            </w:r>
            <w:r>
              <w:rPr>
                <w:spacing w:val="-1"/>
                <w:sz w:val="24"/>
              </w:rPr>
              <w:t>the</w:t>
            </w:r>
            <w:r>
              <w:rPr>
                <w:spacing w:val="-12"/>
                <w:sz w:val="24"/>
              </w:rPr>
              <w:t xml:space="preserve"> </w:t>
            </w:r>
            <w:r>
              <w:rPr>
                <w:spacing w:val="-1"/>
                <w:sz w:val="24"/>
              </w:rPr>
              <w:t>stipulated</w:t>
            </w:r>
            <w:r>
              <w:rPr>
                <w:spacing w:val="-9"/>
                <w:sz w:val="24"/>
              </w:rPr>
              <w:t xml:space="preserve"> </w:t>
            </w:r>
            <w:r>
              <w:rPr>
                <w:spacing w:val="-1"/>
                <w:sz w:val="24"/>
              </w:rPr>
              <w:t>period,</w:t>
            </w:r>
            <w:r>
              <w:rPr>
                <w:spacing w:val="-12"/>
                <w:sz w:val="24"/>
              </w:rPr>
              <w:t xml:space="preserve"> </w:t>
            </w:r>
            <w:r>
              <w:rPr>
                <w:spacing w:val="-1"/>
                <w:sz w:val="24"/>
              </w:rPr>
              <w:t>in</w:t>
            </w:r>
            <w:r>
              <w:rPr>
                <w:spacing w:val="-11"/>
                <w:sz w:val="24"/>
              </w:rPr>
              <w:t xml:space="preserve"> </w:t>
            </w:r>
            <w:r>
              <w:rPr>
                <w:spacing w:val="-1"/>
                <w:sz w:val="24"/>
              </w:rPr>
              <w:t>accordance</w:t>
            </w:r>
            <w:r>
              <w:rPr>
                <w:spacing w:val="-10"/>
                <w:sz w:val="24"/>
              </w:rPr>
              <w:t xml:space="preserve"> </w:t>
            </w:r>
            <w:r>
              <w:rPr>
                <w:spacing w:val="-1"/>
                <w:sz w:val="24"/>
              </w:rPr>
              <w:t>with</w:t>
            </w:r>
            <w:r>
              <w:rPr>
                <w:spacing w:val="-11"/>
                <w:sz w:val="24"/>
              </w:rPr>
              <w:t xml:space="preserve"> </w:t>
            </w:r>
            <w:r>
              <w:rPr>
                <w:spacing w:val="-1"/>
                <w:sz w:val="24"/>
              </w:rPr>
              <w:t>Sub-Factor</w:t>
            </w:r>
          </w:p>
          <w:p w14:paraId="32877AB5" w14:textId="77777777" w:rsidR="00C70558" w:rsidRDefault="00E32773">
            <w:pPr>
              <w:pStyle w:val="TableParagraph"/>
              <w:spacing w:line="266" w:lineRule="exact"/>
              <w:ind w:left="535"/>
              <w:rPr>
                <w:sz w:val="24"/>
              </w:rPr>
            </w:pPr>
            <w:r>
              <w:rPr>
                <w:sz w:val="24"/>
              </w:rPr>
              <w:t>6.2.1</w:t>
            </w:r>
            <w:r>
              <w:rPr>
                <w:spacing w:val="-14"/>
                <w:sz w:val="24"/>
              </w:rPr>
              <w:t xml:space="preserve"> </w:t>
            </w:r>
            <w:r>
              <w:rPr>
                <w:sz w:val="24"/>
              </w:rPr>
              <w:t>of</w:t>
            </w:r>
            <w:r>
              <w:rPr>
                <w:spacing w:val="-15"/>
                <w:sz w:val="24"/>
              </w:rPr>
              <w:t xml:space="preserve"> </w:t>
            </w:r>
            <w:r>
              <w:rPr>
                <w:sz w:val="24"/>
              </w:rPr>
              <w:t>Section</w:t>
            </w:r>
            <w:r>
              <w:rPr>
                <w:spacing w:val="-11"/>
                <w:sz w:val="24"/>
              </w:rPr>
              <w:t xml:space="preserve"> </w:t>
            </w:r>
            <w:r>
              <w:rPr>
                <w:sz w:val="24"/>
              </w:rPr>
              <w:t>III.</w:t>
            </w:r>
          </w:p>
        </w:tc>
      </w:tr>
      <w:tr w:rsidR="00C70558" w14:paraId="7FACE886" w14:textId="77777777">
        <w:trPr>
          <w:trHeight w:val="827"/>
        </w:trPr>
        <w:tc>
          <w:tcPr>
            <w:tcW w:w="1008" w:type="dxa"/>
          </w:tcPr>
          <w:p w14:paraId="1B35E440" w14:textId="77777777" w:rsidR="00C70558" w:rsidRDefault="00E32773">
            <w:pPr>
              <w:pStyle w:val="TableParagraph"/>
              <w:spacing w:line="268" w:lineRule="exact"/>
              <w:ind w:left="273"/>
              <w:rPr>
                <w:sz w:val="24"/>
              </w:rPr>
            </w:pPr>
            <w:r>
              <w:rPr>
                <w:sz w:val="24"/>
              </w:rPr>
              <w:t>Year</w:t>
            </w:r>
          </w:p>
        </w:tc>
        <w:tc>
          <w:tcPr>
            <w:tcW w:w="1440" w:type="dxa"/>
          </w:tcPr>
          <w:p w14:paraId="7D823EB7" w14:textId="77777777" w:rsidR="00C70558" w:rsidRDefault="00E32773">
            <w:pPr>
              <w:pStyle w:val="TableParagraph"/>
              <w:ind w:left="182" w:right="138" w:hanging="22"/>
              <w:rPr>
                <w:sz w:val="24"/>
              </w:rPr>
            </w:pPr>
            <w:r>
              <w:rPr>
                <w:spacing w:val="-3"/>
                <w:sz w:val="24"/>
              </w:rPr>
              <w:t xml:space="preserve">Outcome </w:t>
            </w:r>
            <w:r>
              <w:rPr>
                <w:spacing w:val="-2"/>
                <w:sz w:val="24"/>
              </w:rPr>
              <w:t>as</w:t>
            </w:r>
            <w:r>
              <w:rPr>
                <w:spacing w:val="-57"/>
                <w:sz w:val="24"/>
              </w:rPr>
              <w:t xml:space="preserve"> </w:t>
            </w:r>
            <w:r>
              <w:rPr>
                <w:sz w:val="24"/>
              </w:rPr>
              <w:t>Percent</w:t>
            </w:r>
            <w:r>
              <w:rPr>
                <w:spacing w:val="36"/>
                <w:sz w:val="24"/>
              </w:rPr>
              <w:t xml:space="preserve"> </w:t>
            </w:r>
            <w:r>
              <w:rPr>
                <w:sz w:val="24"/>
              </w:rPr>
              <w:t>of</w:t>
            </w:r>
          </w:p>
          <w:p w14:paraId="08AD0006" w14:textId="77777777" w:rsidR="00C70558" w:rsidRDefault="00E32773">
            <w:pPr>
              <w:pStyle w:val="TableParagraph"/>
              <w:spacing w:line="264" w:lineRule="exact"/>
              <w:ind w:left="134"/>
              <w:rPr>
                <w:sz w:val="24"/>
              </w:rPr>
            </w:pPr>
            <w:r>
              <w:rPr>
                <w:sz w:val="24"/>
              </w:rPr>
              <w:t>Total</w:t>
            </w:r>
            <w:r>
              <w:rPr>
                <w:spacing w:val="-15"/>
                <w:sz w:val="24"/>
              </w:rPr>
              <w:t xml:space="preserve"> </w:t>
            </w:r>
            <w:r>
              <w:rPr>
                <w:sz w:val="24"/>
              </w:rPr>
              <w:t>Assets</w:t>
            </w:r>
          </w:p>
        </w:tc>
        <w:tc>
          <w:tcPr>
            <w:tcW w:w="5039" w:type="dxa"/>
          </w:tcPr>
          <w:p w14:paraId="6FE69E4C" w14:textId="77777777" w:rsidR="00C70558" w:rsidRDefault="00C70558">
            <w:pPr>
              <w:pStyle w:val="TableParagraph"/>
              <w:spacing w:before="3"/>
              <w:rPr>
                <w:sz w:val="23"/>
              </w:rPr>
            </w:pPr>
          </w:p>
          <w:p w14:paraId="7D53CBAE" w14:textId="77777777" w:rsidR="00C70558" w:rsidRDefault="00E32773">
            <w:pPr>
              <w:pStyle w:val="TableParagraph"/>
              <w:ind w:left="1452"/>
              <w:rPr>
                <w:sz w:val="24"/>
              </w:rPr>
            </w:pPr>
            <w:r>
              <w:rPr>
                <w:spacing w:val="-2"/>
                <w:sz w:val="24"/>
              </w:rPr>
              <w:t>Contract</w:t>
            </w:r>
            <w:r>
              <w:rPr>
                <w:spacing w:val="-11"/>
                <w:sz w:val="24"/>
              </w:rPr>
              <w:t xml:space="preserve"> </w:t>
            </w:r>
            <w:r>
              <w:rPr>
                <w:spacing w:val="-1"/>
                <w:sz w:val="24"/>
              </w:rPr>
              <w:t>Identification</w:t>
            </w:r>
          </w:p>
        </w:tc>
        <w:tc>
          <w:tcPr>
            <w:tcW w:w="1710" w:type="dxa"/>
          </w:tcPr>
          <w:p w14:paraId="12B9DF01" w14:textId="77777777" w:rsidR="00C70558" w:rsidRDefault="00E32773">
            <w:pPr>
              <w:pStyle w:val="TableParagraph"/>
              <w:ind w:left="535" w:right="271" w:hanging="245"/>
              <w:rPr>
                <w:sz w:val="20"/>
              </w:rPr>
            </w:pPr>
            <w:r>
              <w:rPr>
                <w:spacing w:val="-3"/>
                <w:sz w:val="20"/>
              </w:rPr>
              <w:t>Total Contract</w:t>
            </w:r>
            <w:r>
              <w:rPr>
                <w:spacing w:val="-47"/>
                <w:sz w:val="20"/>
              </w:rPr>
              <w:t xml:space="preserve"> </w:t>
            </w:r>
            <w:r>
              <w:rPr>
                <w:sz w:val="20"/>
              </w:rPr>
              <w:t>Amount</w:t>
            </w:r>
          </w:p>
        </w:tc>
      </w:tr>
      <w:tr w:rsidR="00C70558" w14:paraId="28C007D3" w14:textId="77777777">
        <w:trPr>
          <w:trHeight w:val="2232"/>
        </w:trPr>
        <w:tc>
          <w:tcPr>
            <w:tcW w:w="1008" w:type="dxa"/>
          </w:tcPr>
          <w:p w14:paraId="2761619B" w14:textId="77777777" w:rsidR="00C70558" w:rsidRDefault="00C70558">
            <w:pPr>
              <w:pStyle w:val="TableParagraph"/>
              <w:rPr>
                <w:sz w:val="20"/>
              </w:rPr>
            </w:pPr>
          </w:p>
          <w:p w14:paraId="5DEA33C6" w14:textId="77777777" w:rsidR="00C70558" w:rsidRDefault="00C70558">
            <w:pPr>
              <w:pStyle w:val="TableParagraph"/>
              <w:rPr>
                <w:sz w:val="20"/>
              </w:rPr>
            </w:pPr>
          </w:p>
          <w:p w14:paraId="7CD1232B" w14:textId="77777777" w:rsidR="00C70558" w:rsidRDefault="00C70558">
            <w:pPr>
              <w:pStyle w:val="TableParagraph"/>
              <w:rPr>
                <w:sz w:val="20"/>
              </w:rPr>
            </w:pPr>
          </w:p>
          <w:p w14:paraId="7E3F2C91" w14:textId="77777777" w:rsidR="00C70558" w:rsidRDefault="00C70558">
            <w:pPr>
              <w:pStyle w:val="TableParagraph"/>
              <w:rPr>
                <w:sz w:val="20"/>
              </w:rPr>
            </w:pPr>
          </w:p>
          <w:p w14:paraId="589DB1EF" w14:textId="77777777" w:rsidR="00C70558" w:rsidRDefault="00C70558">
            <w:pPr>
              <w:pStyle w:val="TableParagraph"/>
              <w:rPr>
                <w:sz w:val="20"/>
              </w:rPr>
            </w:pPr>
          </w:p>
          <w:p w14:paraId="34BFF006" w14:textId="77777777" w:rsidR="00C70558" w:rsidRDefault="00C70558">
            <w:pPr>
              <w:pStyle w:val="TableParagraph"/>
              <w:spacing w:before="5"/>
              <w:rPr>
                <w:sz w:val="19"/>
              </w:rPr>
            </w:pPr>
          </w:p>
          <w:p w14:paraId="4267D39F" w14:textId="77777777" w:rsidR="00C70558" w:rsidRDefault="005B389A">
            <w:pPr>
              <w:pStyle w:val="TableParagraph"/>
              <w:spacing w:line="20" w:lineRule="exact"/>
              <w:ind w:left="143"/>
              <w:rPr>
                <w:sz w:val="2"/>
              </w:rPr>
            </w:pPr>
            <w:r>
              <w:rPr>
                <w:noProof/>
                <w:sz w:val="2"/>
              </w:rPr>
              <mc:AlternateContent>
                <mc:Choice Requires="wpg">
                  <w:drawing>
                    <wp:inline distT="0" distB="0" distL="0" distR="0" wp14:anchorId="608DEA3C" wp14:editId="3F5FD750">
                      <wp:extent cx="448310" cy="6350"/>
                      <wp:effectExtent l="11430" t="9525" r="6985" b="3175"/>
                      <wp:docPr id="2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8" name="Line 154"/>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42398DC" id="Group 153"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">
                      <v:line id="Line 154"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w10:anchorlock/>
                    </v:group>
                  </w:pict>
                </mc:Fallback>
              </mc:AlternateContent>
            </w:r>
          </w:p>
        </w:tc>
        <w:tc>
          <w:tcPr>
            <w:tcW w:w="1440" w:type="dxa"/>
          </w:tcPr>
          <w:p w14:paraId="242E5281" w14:textId="77777777" w:rsidR="00C70558" w:rsidRDefault="00C70558">
            <w:pPr>
              <w:pStyle w:val="TableParagraph"/>
              <w:rPr>
                <w:sz w:val="26"/>
              </w:rPr>
            </w:pPr>
          </w:p>
          <w:p w14:paraId="201FED3E" w14:textId="77777777" w:rsidR="00C70558" w:rsidRDefault="00C70558">
            <w:pPr>
              <w:pStyle w:val="TableParagraph"/>
              <w:rPr>
                <w:sz w:val="26"/>
              </w:rPr>
            </w:pPr>
          </w:p>
          <w:p w14:paraId="03DD16DA" w14:textId="77777777" w:rsidR="00C70558" w:rsidRDefault="00C70558">
            <w:pPr>
              <w:pStyle w:val="TableParagraph"/>
              <w:rPr>
                <w:sz w:val="26"/>
              </w:rPr>
            </w:pPr>
          </w:p>
          <w:p w14:paraId="53C26CEE" w14:textId="77777777" w:rsidR="00C70558" w:rsidRDefault="00E32773">
            <w:pPr>
              <w:pStyle w:val="TableParagraph"/>
              <w:tabs>
                <w:tab w:val="left" w:pos="1125"/>
              </w:tabs>
              <w:spacing w:before="213"/>
              <w:ind w:left="365"/>
              <w:rPr>
                <w:sz w:val="24"/>
              </w:rPr>
            </w:pPr>
            <w:r>
              <w:rPr>
                <w:sz w:val="24"/>
                <w:u w:val="single"/>
              </w:rPr>
              <w:t xml:space="preserve"> </w:t>
            </w:r>
            <w:r>
              <w:rPr>
                <w:sz w:val="24"/>
                <w:u w:val="single"/>
              </w:rPr>
              <w:tab/>
            </w:r>
          </w:p>
        </w:tc>
        <w:tc>
          <w:tcPr>
            <w:tcW w:w="5039" w:type="dxa"/>
          </w:tcPr>
          <w:p w14:paraId="64D9C817" w14:textId="5A7B7146" w:rsidR="00C70558" w:rsidRDefault="00E32773">
            <w:pPr>
              <w:pStyle w:val="TableParagraph"/>
              <w:tabs>
                <w:tab w:val="left" w:pos="4896"/>
              </w:tabs>
              <w:spacing w:line="484" w:lineRule="auto"/>
              <w:ind w:left="108" w:right="101"/>
              <w:jc w:val="both"/>
              <w:rPr>
                <w:sz w:val="24"/>
              </w:rPr>
            </w:pPr>
            <w:r>
              <w:rPr>
                <w:spacing w:val="-2"/>
                <w:sz w:val="24"/>
              </w:rPr>
              <w:t>Contract</w:t>
            </w:r>
            <w:r>
              <w:rPr>
                <w:spacing w:val="-10"/>
                <w:sz w:val="24"/>
              </w:rPr>
              <w:t xml:space="preserve"> </w:t>
            </w:r>
            <w:r>
              <w:rPr>
                <w:spacing w:val="-2"/>
                <w:sz w:val="24"/>
              </w:rPr>
              <w:t>Identification:</w:t>
            </w:r>
            <w:r w:rsidR="00F051A0">
              <w:rPr>
                <w:spacing w:val="-4"/>
                <w:sz w:val="24"/>
              </w:rPr>
              <w:t xml:space="preserve"> </w:t>
            </w:r>
            <w:r>
              <w:rPr>
                <w:sz w:val="24"/>
                <w:u w:val="single"/>
              </w:rPr>
              <w:tab/>
            </w:r>
            <w:r>
              <w:rPr>
                <w:sz w:val="24"/>
              </w:rPr>
              <w:t xml:space="preserve"> </w:t>
            </w:r>
            <w:r>
              <w:rPr>
                <w:spacing w:val="-1"/>
                <w:sz w:val="24"/>
              </w:rPr>
              <w:t>Name</w:t>
            </w:r>
            <w:r>
              <w:rPr>
                <w:spacing w:val="-13"/>
                <w:sz w:val="24"/>
              </w:rPr>
              <w:t xml:space="preserve"> </w:t>
            </w:r>
            <w:r>
              <w:rPr>
                <w:spacing w:val="-1"/>
                <w:sz w:val="24"/>
              </w:rPr>
              <w:t>of</w:t>
            </w:r>
            <w:r>
              <w:rPr>
                <w:spacing w:val="-13"/>
                <w:sz w:val="24"/>
              </w:rPr>
              <w:t xml:space="preserve"> </w:t>
            </w:r>
            <w:r>
              <w:rPr>
                <w:spacing w:val="-1"/>
                <w:sz w:val="24"/>
              </w:rPr>
              <w:t>Employer:</w:t>
            </w:r>
            <w:r w:rsidR="00F051A0">
              <w:rPr>
                <w:spacing w:val="-4"/>
                <w:sz w:val="24"/>
              </w:rPr>
              <w:t xml:space="preserve"> </w:t>
            </w:r>
            <w:r>
              <w:rPr>
                <w:sz w:val="24"/>
                <w:u w:val="single"/>
              </w:rPr>
              <w:tab/>
            </w:r>
            <w:r w:rsidR="00F051A0">
              <w:rPr>
                <w:w w:val="19"/>
                <w:sz w:val="24"/>
                <w:u w:val="single"/>
              </w:rPr>
              <w:t xml:space="preserve"> </w:t>
            </w:r>
            <w:r>
              <w:rPr>
                <w:spacing w:val="-1"/>
                <w:sz w:val="24"/>
              </w:rPr>
              <w:t>Address</w:t>
            </w:r>
            <w:r>
              <w:rPr>
                <w:spacing w:val="-14"/>
                <w:sz w:val="24"/>
              </w:rPr>
              <w:t xml:space="preserve"> </w:t>
            </w:r>
            <w:r>
              <w:rPr>
                <w:spacing w:val="-1"/>
                <w:sz w:val="24"/>
              </w:rPr>
              <w:t>of</w:t>
            </w:r>
            <w:r>
              <w:rPr>
                <w:spacing w:val="-14"/>
                <w:sz w:val="24"/>
              </w:rPr>
              <w:t xml:space="preserve"> </w:t>
            </w:r>
            <w:r>
              <w:rPr>
                <w:spacing w:val="-1"/>
                <w:sz w:val="24"/>
              </w:rPr>
              <w:t>Employer:</w:t>
            </w:r>
            <w:r w:rsidR="00F051A0">
              <w:rPr>
                <w:spacing w:val="-5"/>
                <w:sz w:val="24"/>
              </w:rPr>
              <w:t xml:space="preserve"> </w:t>
            </w:r>
            <w:r>
              <w:rPr>
                <w:sz w:val="24"/>
                <w:u w:val="single"/>
              </w:rPr>
              <w:tab/>
            </w:r>
          </w:p>
          <w:p w14:paraId="11DE0E33" w14:textId="699321A5" w:rsidR="00C70558" w:rsidRDefault="00E32773">
            <w:pPr>
              <w:pStyle w:val="TableParagraph"/>
              <w:tabs>
                <w:tab w:val="left" w:pos="4958"/>
              </w:tabs>
              <w:spacing w:line="274" w:lineRule="exact"/>
              <w:ind w:left="108"/>
              <w:jc w:val="both"/>
              <w:rPr>
                <w:sz w:val="24"/>
              </w:rPr>
            </w:pPr>
            <w:r>
              <w:rPr>
                <w:sz w:val="24"/>
              </w:rPr>
              <w:t>Matter</w:t>
            </w:r>
            <w:r>
              <w:rPr>
                <w:spacing w:val="-15"/>
                <w:sz w:val="24"/>
              </w:rPr>
              <w:t xml:space="preserve"> </w:t>
            </w:r>
            <w:r>
              <w:rPr>
                <w:sz w:val="24"/>
              </w:rPr>
              <w:t>in</w:t>
            </w:r>
            <w:r>
              <w:rPr>
                <w:spacing w:val="-14"/>
                <w:sz w:val="24"/>
              </w:rPr>
              <w:t xml:space="preserve"> </w:t>
            </w:r>
            <w:r>
              <w:rPr>
                <w:sz w:val="24"/>
              </w:rPr>
              <w:t>dispute:</w:t>
            </w:r>
            <w:r w:rsidR="00F051A0">
              <w:rPr>
                <w:spacing w:val="-4"/>
                <w:sz w:val="24"/>
              </w:rPr>
              <w:t xml:space="preserve"> </w:t>
            </w:r>
            <w:r>
              <w:rPr>
                <w:sz w:val="24"/>
                <w:u w:val="single"/>
              </w:rPr>
              <w:tab/>
            </w:r>
          </w:p>
        </w:tc>
        <w:tc>
          <w:tcPr>
            <w:tcW w:w="1710" w:type="dxa"/>
          </w:tcPr>
          <w:p w14:paraId="0ED366F7" w14:textId="77777777" w:rsidR="00C70558" w:rsidRDefault="00C70558">
            <w:pPr>
              <w:pStyle w:val="TableParagraph"/>
              <w:rPr>
                <w:sz w:val="20"/>
              </w:rPr>
            </w:pPr>
          </w:p>
          <w:p w14:paraId="5F21BA31" w14:textId="77777777" w:rsidR="00C70558" w:rsidRDefault="00C70558">
            <w:pPr>
              <w:pStyle w:val="TableParagraph"/>
              <w:rPr>
                <w:sz w:val="20"/>
              </w:rPr>
            </w:pPr>
          </w:p>
          <w:p w14:paraId="2BF0C6F0" w14:textId="77777777" w:rsidR="00C70558" w:rsidRDefault="00C70558">
            <w:pPr>
              <w:pStyle w:val="TableParagraph"/>
              <w:rPr>
                <w:sz w:val="20"/>
              </w:rPr>
            </w:pPr>
          </w:p>
          <w:p w14:paraId="4F0CB68F" w14:textId="77777777" w:rsidR="00C70558" w:rsidRDefault="00C70558">
            <w:pPr>
              <w:pStyle w:val="TableParagraph"/>
              <w:rPr>
                <w:sz w:val="20"/>
              </w:rPr>
            </w:pPr>
          </w:p>
          <w:p w14:paraId="35C46FD4" w14:textId="77777777" w:rsidR="00C70558" w:rsidRDefault="00C70558">
            <w:pPr>
              <w:pStyle w:val="TableParagraph"/>
              <w:spacing w:before="6"/>
              <w:rPr>
                <w:sz w:val="27"/>
              </w:rPr>
            </w:pPr>
          </w:p>
          <w:p w14:paraId="4C02F6B9" w14:textId="77777777" w:rsidR="00C70558" w:rsidRDefault="005B389A">
            <w:pPr>
              <w:pStyle w:val="TableParagraph"/>
              <w:spacing w:line="20" w:lineRule="exact"/>
              <w:ind w:left="201"/>
              <w:rPr>
                <w:sz w:val="2"/>
              </w:rPr>
            </w:pPr>
            <w:r>
              <w:rPr>
                <w:noProof/>
                <w:sz w:val="2"/>
              </w:rPr>
              <mc:AlternateContent>
                <mc:Choice Requires="wpg">
                  <w:drawing>
                    <wp:inline distT="0" distB="0" distL="0" distR="0" wp14:anchorId="5AD3F7E5" wp14:editId="10D9F23F">
                      <wp:extent cx="822960" cy="6350"/>
                      <wp:effectExtent l="11430" t="8255" r="13335" b="4445"/>
                      <wp:docPr id="25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56" name="AutoShape 152"/>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4E5FC53" id="Group 151"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">
                      <v:shape id="AutoShape 152"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" path="m,l941,t2,l1296,e" filled="f" strokeweight=".48pt">
                        <v:path arrowok="t" o:connecttype="custom" o:connectlocs="0,0;941,0;943,0;1296,0" o:connectangles="0,0,0,0"/>
                      </v:shape>
                      <w10:anchorlock/>
                    </v:group>
                  </w:pict>
                </mc:Fallback>
              </mc:AlternateContent>
            </w:r>
          </w:p>
        </w:tc>
      </w:tr>
    </w:tbl>
    <w:p w14:paraId="69F903B7" w14:textId="77777777" w:rsidR="00C70558" w:rsidRDefault="00C70558">
      <w:pPr>
        <w:spacing w:line="20" w:lineRule="exact"/>
        <w:rPr>
          <w:sz w:val="2"/>
        </w:rPr>
        <w:sectPr w:rsidR="00C70558">
          <w:pgSz w:w="11910" w:h="16850"/>
          <w:pgMar w:top="1020" w:right="940" w:bottom="940" w:left="580" w:header="688" w:footer="755" w:gutter="0"/>
          <w:cols w:space="720"/>
        </w:sectPr>
      </w:pPr>
    </w:p>
    <w:p w14:paraId="4583ADAB" w14:textId="77777777" w:rsidR="00C70558" w:rsidRDefault="00E32773">
      <w:pPr>
        <w:spacing w:before="88"/>
        <w:ind w:left="607" w:right="761"/>
        <w:jc w:val="center"/>
        <w:rPr>
          <w:b/>
          <w:sz w:val="26"/>
        </w:rPr>
      </w:pPr>
      <w:bookmarkStart w:id="90" w:name="_TOC_250015"/>
      <w:r>
        <w:rPr>
          <w:b/>
          <w:sz w:val="26"/>
        </w:rPr>
        <w:lastRenderedPageBreak/>
        <w:t>Form</w:t>
      </w:r>
      <w:r>
        <w:rPr>
          <w:b/>
          <w:spacing w:val="-4"/>
          <w:sz w:val="26"/>
        </w:rPr>
        <w:t xml:space="preserve"> </w:t>
      </w:r>
      <w:bookmarkEnd w:id="90"/>
      <w:r>
        <w:rPr>
          <w:b/>
          <w:sz w:val="26"/>
        </w:rPr>
        <w:t>5A</w:t>
      </w:r>
    </w:p>
    <w:p w14:paraId="67AA60AB" w14:textId="77777777" w:rsidR="00C70558" w:rsidRDefault="00C70558">
      <w:pPr>
        <w:pStyle w:val="BodyText"/>
        <w:spacing w:before="8"/>
        <w:rPr>
          <w:b/>
        </w:rPr>
      </w:pPr>
    </w:p>
    <w:p w14:paraId="0E4B8160" w14:textId="77777777" w:rsidR="00C70558" w:rsidRDefault="00E32773">
      <w:pPr>
        <w:pStyle w:val="Heading1"/>
        <w:spacing w:before="0"/>
        <w:ind w:right="757"/>
      </w:pPr>
      <w:bookmarkStart w:id="91" w:name="_TOC_250014"/>
      <w:r>
        <w:t>Pending</w:t>
      </w:r>
      <w:r>
        <w:rPr>
          <w:spacing w:val="-3"/>
        </w:rPr>
        <w:t xml:space="preserve"> </w:t>
      </w:r>
      <w:bookmarkEnd w:id="91"/>
      <w:r>
        <w:t>Litigation</w:t>
      </w:r>
    </w:p>
    <w:p w14:paraId="01AF0005" w14:textId="77777777" w:rsidR="00C70558" w:rsidRDefault="00C70558">
      <w:pPr>
        <w:pStyle w:val="BodyText"/>
        <w:spacing w:before="3"/>
        <w:rPr>
          <w:b/>
          <w:sz w:val="10"/>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2343"/>
        <w:gridCol w:w="2362"/>
        <w:gridCol w:w="2360"/>
      </w:tblGrid>
      <w:tr w:rsidR="00C70558" w14:paraId="707CF80F" w14:textId="77777777">
        <w:trPr>
          <w:trHeight w:val="635"/>
        </w:trPr>
        <w:tc>
          <w:tcPr>
            <w:tcW w:w="9345" w:type="dxa"/>
            <w:gridSpan w:val="4"/>
          </w:tcPr>
          <w:p w14:paraId="31A05F83" w14:textId="77777777" w:rsidR="00C70558" w:rsidRDefault="00E32773">
            <w:pPr>
              <w:pStyle w:val="TableParagraph"/>
              <w:spacing w:before="111"/>
              <w:ind w:left="2300" w:right="2294"/>
              <w:jc w:val="center"/>
              <w:rPr>
                <w:sz w:val="24"/>
              </w:rPr>
            </w:pPr>
            <w:r>
              <w:rPr>
                <w:spacing w:val="-1"/>
                <w:sz w:val="24"/>
              </w:rPr>
              <w:t>Pending</w:t>
            </w:r>
            <w:r>
              <w:rPr>
                <w:spacing w:val="-13"/>
                <w:sz w:val="24"/>
              </w:rPr>
              <w:t xml:space="preserve"> </w:t>
            </w:r>
            <w:r>
              <w:rPr>
                <w:spacing w:val="-1"/>
                <w:sz w:val="24"/>
              </w:rPr>
              <w:t>Litigation,</w:t>
            </w:r>
            <w:r>
              <w:rPr>
                <w:spacing w:val="-12"/>
                <w:sz w:val="24"/>
              </w:rPr>
              <w:t xml:space="preserve"> </w:t>
            </w:r>
            <w:r>
              <w:rPr>
                <w:spacing w:val="-1"/>
                <w:sz w:val="24"/>
              </w:rPr>
              <w:t>in</w:t>
            </w:r>
            <w:r>
              <w:rPr>
                <w:spacing w:val="-13"/>
                <w:sz w:val="24"/>
              </w:rPr>
              <w:t xml:space="preserve"> </w:t>
            </w:r>
            <w:r>
              <w:rPr>
                <w:spacing w:val="-1"/>
                <w:sz w:val="24"/>
              </w:rPr>
              <w:t>accordance</w:t>
            </w:r>
            <w:r>
              <w:rPr>
                <w:spacing w:val="-14"/>
                <w:sz w:val="24"/>
              </w:rPr>
              <w:t xml:space="preserve"> </w:t>
            </w:r>
            <w:r>
              <w:rPr>
                <w:sz w:val="24"/>
              </w:rPr>
              <w:t>with</w:t>
            </w:r>
            <w:r>
              <w:rPr>
                <w:spacing w:val="-13"/>
                <w:sz w:val="24"/>
              </w:rPr>
              <w:t xml:space="preserve"> </w:t>
            </w:r>
            <w:r>
              <w:rPr>
                <w:sz w:val="24"/>
              </w:rPr>
              <w:t>Section</w:t>
            </w:r>
            <w:r>
              <w:rPr>
                <w:spacing w:val="-11"/>
                <w:sz w:val="24"/>
              </w:rPr>
              <w:t xml:space="preserve"> </w:t>
            </w:r>
            <w:r>
              <w:rPr>
                <w:sz w:val="24"/>
              </w:rPr>
              <w:t>III</w:t>
            </w:r>
          </w:p>
        </w:tc>
      </w:tr>
      <w:tr w:rsidR="00C70558" w14:paraId="32287EF3" w14:textId="77777777">
        <w:trPr>
          <w:trHeight w:val="1106"/>
        </w:trPr>
        <w:tc>
          <w:tcPr>
            <w:tcW w:w="9345" w:type="dxa"/>
            <w:gridSpan w:val="4"/>
          </w:tcPr>
          <w:p w14:paraId="054555A2" w14:textId="77777777" w:rsidR="00C70558" w:rsidRDefault="00E32773" w:rsidP="008908A3">
            <w:pPr>
              <w:pStyle w:val="TableParagraph"/>
              <w:numPr>
                <w:ilvl w:val="0"/>
                <w:numId w:val="87"/>
              </w:numPr>
              <w:tabs>
                <w:tab w:val="left" w:pos="535"/>
                <w:tab w:val="left" w:pos="536"/>
              </w:tabs>
              <w:spacing w:line="385" w:lineRule="exact"/>
              <w:ind w:hanging="429"/>
              <w:rPr>
                <w:sz w:val="24"/>
              </w:rPr>
            </w:pPr>
            <w:r>
              <w:rPr>
                <w:spacing w:val="-1"/>
                <w:sz w:val="24"/>
              </w:rPr>
              <w:t>No</w:t>
            </w:r>
            <w:r>
              <w:rPr>
                <w:spacing w:val="-12"/>
                <w:sz w:val="24"/>
              </w:rPr>
              <w:t xml:space="preserve"> </w:t>
            </w:r>
            <w:r>
              <w:rPr>
                <w:spacing w:val="-1"/>
                <w:sz w:val="24"/>
              </w:rPr>
              <w:t>pending</w:t>
            </w:r>
            <w:r>
              <w:rPr>
                <w:spacing w:val="-14"/>
                <w:sz w:val="24"/>
              </w:rPr>
              <w:t xml:space="preserve"> </w:t>
            </w:r>
            <w:r>
              <w:rPr>
                <w:spacing w:val="-1"/>
                <w:sz w:val="24"/>
              </w:rPr>
              <w:t>litigation</w:t>
            </w:r>
            <w:r>
              <w:rPr>
                <w:spacing w:val="-11"/>
                <w:sz w:val="24"/>
              </w:rPr>
              <w:t xml:space="preserve"> </w:t>
            </w:r>
            <w:r>
              <w:rPr>
                <w:spacing w:val="-1"/>
                <w:sz w:val="24"/>
              </w:rPr>
              <w:t>in</w:t>
            </w:r>
            <w:r>
              <w:rPr>
                <w:spacing w:val="-10"/>
                <w:sz w:val="24"/>
              </w:rPr>
              <w:t xml:space="preserve"> </w:t>
            </w:r>
            <w:r>
              <w:rPr>
                <w:spacing w:val="-1"/>
                <w:sz w:val="24"/>
              </w:rPr>
              <w:t>accordance</w:t>
            </w:r>
            <w:r>
              <w:rPr>
                <w:spacing w:val="-12"/>
                <w:sz w:val="24"/>
              </w:rPr>
              <w:t xml:space="preserve"> </w:t>
            </w:r>
            <w:r>
              <w:rPr>
                <w:spacing w:val="-1"/>
                <w:sz w:val="24"/>
              </w:rPr>
              <w:t>with</w:t>
            </w:r>
            <w:r>
              <w:rPr>
                <w:spacing w:val="-9"/>
                <w:sz w:val="24"/>
              </w:rPr>
              <w:t xml:space="preserve"> </w:t>
            </w:r>
            <w:r>
              <w:rPr>
                <w:spacing w:val="-1"/>
                <w:sz w:val="24"/>
              </w:rPr>
              <w:t>Sub-Factor</w:t>
            </w:r>
            <w:r>
              <w:rPr>
                <w:spacing w:val="-12"/>
                <w:sz w:val="24"/>
              </w:rPr>
              <w:t xml:space="preserve"> </w:t>
            </w:r>
            <w:r>
              <w:rPr>
                <w:sz w:val="24"/>
              </w:rPr>
              <w:t>6.2.2</w:t>
            </w:r>
            <w:r>
              <w:rPr>
                <w:spacing w:val="-12"/>
                <w:sz w:val="24"/>
              </w:rPr>
              <w:t xml:space="preserve"> </w:t>
            </w:r>
            <w:r>
              <w:rPr>
                <w:sz w:val="24"/>
              </w:rPr>
              <w:t>of</w:t>
            </w:r>
            <w:r>
              <w:rPr>
                <w:spacing w:val="-10"/>
                <w:sz w:val="24"/>
              </w:rPr>
              <w:t xml:space="preserve"> </w:t>
            </w:r>
            <w:r>
              <w:rPr>
                <w:sz w:val="24"/>
              </w:rPr>
              <w:t>Section</w:t>
            </w:r>
            <w:r>
              <w:rPr>
                <w:spacing w:val="-10"/>
                <w:sz w:val="24"/>
              </w:rPr>
              <w:t xml:space="preserve"> </w:t>
            </w:r>
            <w:r>
              <w:rPr>
                <w:sz w:val="24"/>
              </w:rPr>
              <w:t>III</w:t>
            </w:r>
          </w:p>
          <w:p w14:paraId="4FF2D6D5" w14:textId="77777777" w:rsidR="00C70558" w:rsidRDefault="00E32773" w:rsidP="008908A3">
            <w:pPr>
              <w:pStyle w:val="TableParagraph"/>
              <w:numPr>
                <w:ilvl w:val="0"/>
                <w:numId w:val="87"/>
              </w:numPr>
              <w:tabs>
                <w:tab w:val="left" w:pos="535"/>
                <w:tab w:val="left" w:pos="536"/>
              </w:tabs>
              <w:spacing w:before="102"/>
              <w:ind w:hanging="429"/>
              <w:rPr>
                <w:sz w:val="24"/>
              </w:rPr>
            </w:pPr>
            <w:r>
              <w:rPr>
                <w:spacing w:val="-1"/>
                <w:sz w:val="24"/>
              </w:rPr>
              <w:t>Pending</w:t>
            </w:r>
            <w:r>
              <w:rPr>
                <w:spacing w:val="-14"/>
                <w:sz w:val="24"/>
              </w:rPr>
              <w:t xml:space="preserve"> </w:t>
            </w:r>
            <w:r>
              <w:rPr>
                <w:spacing w:val="-1"/>
                <w:sz w:val="24"/>
              </w:rPr>
              <w:t>litigation</w:t>
            </w:r>
            <w:r>
              <w:rPr>
                <w:spacing w:val="-11"/>
                <w:sz w:val="24"/>
              </w:rPr>
              <w:t xml:space="preserve"> </w:t>
            </w:r>
            <w:r>
              <w:rPr>
                <w:spacing w:val="-1"/>
                <w:sz w:val="24"/>
              </w:rPr>
              <w:t>in</w:t>
            </w:r>
            <w:r>
              <w:rPr>
                <w:spacing w:val="-10"/>
                <w:sz w:val="24"/>
              </w:rPr>
              <w:t xml:space="preserve"> </w:t>
            </w:r>
            <w:r>
              <w:rPr>
                <w:spacing w:val="-1"/>
                <w:sz w:val="24"/>
              </w:rPr>
              <w:t>accordance</w:t>
            </w:r>
            <w:r>
              <w:rPr>
                <w:spacing w:val="-10"/>
                <w:sz w:val="24"/>
              </w:rPr>
              <w:t xml:space="preserve"> </w:t>
            </w:r>
            <w:r>
              <w:rPr>
                <w:spacing w:val="-1"/>
                <w:sz w:val="24"/>
              </w:rPr>
              <w:t>with</w:t>
            </w:r>
            <w:r>
              <w:rPr>
                <w:spacing w:val="-11"/>
                <w:sz w:val="24"/>
              </w:rPr>
              <w:t xml:space="preserve"> </w:t>
            </w:r>
            <w:r>
              <w:rPr>
                <w:spacing w:val="-1"/>
                <w:sz w:val="24"/>
              </w:rPr>
              <w:t>Sub-Factor</w:t>
            </w:r>
            <w:r>
              <w:rPr>
                <w:spacing w:val="-10"/>
                <w:sz w:val="24"/>
              </w:rPr>
              <w:t xml:space="preserve"> </w:t>
            </w:r>
            <w:r>
              <w:rPr>
                <w:spacing w:val="-1"/>
                <w:sz w:val="24"/>
              </w:rPr>
              <w:t>6.2.2</w:t>
            </w:r>
            <w:r>
              <w:rPr>
                <w:spacing w:val="-11"/>
                <w:sz w:val="24"/>
              </w:rPr>
              <w:t xml:space="preserve"> </w:t>
            </w:r>
            <w:r>
              <w:rPr>
                <w:spacing w:val="-1"/>
                <w:sz w:val="24"/>
              </w:rPr>
              <w:t>of</w:t>
            </w:r>
            <w:r>
              <w:rPr>
                <w:spacing w:val="-12"/>
                <w:sz w:val="24"/>
              </w:rPr>
              <w:t xml:space="preserve"> </w:t>
            </w:r>
            <w:r>
              <w:rPr>
                <w:spacing w:val="-1"/>
                <w:sz w:val="24"/>
              </w:rPr>
              <w:t>Section</w:t>
            </w:r>
            <w:r>
              <w:rPr>
                <w:spacing w:val="-10"/>
                <w:sz w:val="24"/>
              </w:rPr>
              <w:t xml:space="preserve"> </w:t>
            </w:r>
            <w:r>
              <w:rPr>
                <w:spacing w:val="-1"/>
                <w:sz w:val="24"/>
              </w:rPr>
              <w:t>III,</w:t>
            </w:r>
            <w:r>
              <w:rPr>
                <w:spacing w:val="-6"/>
                <w:sz w:val="24"/>
              </w:rPr>
              <w:t xml:space="preserve"> </w:t>
            </w:r>
            <w:r>
              <w:rPr>
                <w:spacing w:val="-1"/>
                <w:sz w:val="24"/>
              </w:rPr>
              <w:t>as</w:t>
            </w:r>
            <w:r>
              <w:rPr>
                <w:spacing w:val="-12"/>
                <w:sz w:val="24"/>
              </w:rPr>
              <w:t xml:space="preserve"> </w:t>
            </w:r>
            <w:r>
              <w:rPr>
                <w:spacing w:val="-1"/>
                <w:sz w:val="24"/>
              </w:rPr>
              <w:t>indicated</w:t>
            </w:r>
            <w:r>
              <w:rPr>
                <w:spacing w:val="-9"/>
                <w:sz w:val="24"/>
              </w:rPr>
              <w:t xml:space="preserve"> </w:t>
            </w:r>
            <w:r>
              <w:rPr>
                <w:sz w:val="24"/>
              </w:rPr>
              <w:t>below</w:t>
            </w:r>
          </w:p>
        </w:tc>
      </w:tr>
      <w:tr w:rsidR="00C70558" w14:paraId="58B630AE" w14:textId="77777777">
        <w:trPr>
          <w:trHeight w:val="1104"/>
        </w:trPr>
        <w:tc>
          <w:tcPr>
            <w:tcW w:w="2280" w:type="dxa"/>
          </w:tcPr>
          <w:p w14:paraId="569AF463" w14:textId="77777777" w:rsidR="00C70558" w:rsidRDefault="00E32773">
            <w:pPr>
              <w:pStyle w:val="TableParagraph"/>
              <w:spacing w:line="273" w:lineRule="exact"/>
              <w:ind w:left="867" w:right="856"/>
              <w:jc w:val="center"/>
              <w:rPr>
                <w:b/>
                <w:sz w:val="24"/>
              </w:rPr>
            </w:pPr>
            <w:r>
              <w:rPr>
                <w:b/>
                <w:sz w:val="24"/>
              </w:rPr>
              <w:t>Year</w:t>
            </w:r>
          </w:p>
        </w:tc>
        <w:tc>
          <w:tcPr>
            <w:tcW w:w="2343" w:type="dxa"/>
          </w:tcPr>
          <w:p w14:paraId="119E5814" w14:textId="77777777" w:rsidR="00C70558" w:rsidRDefault="00E32773">
            <w:pPr>
              <w:pStyle w:val="TableParagraph"/>
              <w:ind w:left="432" w:right="134" w:hanging="270"/>
              <w:rPr>
                <w:b/>
                <w:sz w:val="24"/>
              </w:rPr>
            </w:pPr>
            <w:r>
              <w:rPr>
                <w:b/>
                <w:spacing w:val="-2"/>
                <w:sz w:val="24"/>
              </w:rPr>
              <w:t>Outcome as Percent</w:t>
            </w:r>
            <w:r>
              <w:rPr>
                <w:b/>
                <w:spacing w:val="-57"/>
                <w:sz w:val="24"/>
              </w:rPr>
              <w:t xml:space="preserve"> </w:t>
            </w:r>
            <w:r>
              <w:rPr>
                <w:b/>
                <w:sz w:val="24"/>
              </w:rPr>
              <w:t>of</w:t>
            </w:r>
            <w:r>
              <w:rPr>
                <w:b/>
                <w:spacing w:val="-9"/>
                <w:sz w:val="24"/>
              </w:rPr>
              <w:t xml:space="preserve"> </w:t>
            </w:r>
            <w:r>
              <w:rPr>
                <w:b/>
                <w:sz w:val="24"/>
              </w:rPr>
              <w:t>Total</w:t>
            </w:r>
            <w:r>
              <w:rPr>
                <w:b/>
                <w:spacing w:val="-9"/>
                <w:sz w:val="24"/>
              </w:rPr>
              <w:t xml:space="preserve"> </w:t>
            </w:r>
            <w:r>
              <w:rPr>
                <w:b/>
                <w:sz w:val="24"/>
              </w:rPr>
              <w:t>Assets</w:t>
            </w:r>
          </w:p>
        </w:tc>
        <w:tc>
          <w:tcPr>
            <w:tcW w:w="2362" w:type="dxa"/>
          </w:tcPr>
          <w:p w14:paraId="02A5B024" w14:textId="77777777" w:rsidR="00C70558" w:rsidRDefault="00C70558">
            <w:pPr>
              <w:pStyle w:val="TableParagraph"/>
              <w:spacing w:before="8"/>
              <w:rPr>
                <w:b/>
                <w:sz w:val="23"/>
              </w:rPr>
            </w:pPr>
          </w:p>
          <w:p w14:paraId="29630363" w14:textId="77777777" w:rsidR="00C70558" w:rsidRDefault="00E32773">
            <w:pPr>
              <w:pStyle w:val="TableParagraph"/>
              <w:ind w:left="504" w:right="483" w:firstLine="228"/>
              <w:rPr>
                <w:b/>
                <w:sz w:val="24"/>
              </w:rPr>
            </w:pPr>
            <w:r>
              <w:rPr>
                <w:b/>
                <w:sz w:val="24"/>
              </w:rPr>
              <w:t>Contract</w:t>
            </w:r>
            <w:r>
              <w:rPr>
                <w:b/>
                <w:spacing w:val="1"/>
                <w:sz w:val="24"/>
              </w:rPr>
              <w:t xml:space="preserve"> </w:t>
            </w:r>
            <w:r>
              <w:rPr>
                <w:b/>
                <w:spacing w:val="-3"/>
                <w:sz w:val="24"/>
              </w:rPr>
              <w:t>Identification</w:t>
            </w:r>
          </w:p>
        </w:tc>
        <w:tc>
          <w:tcPr>
            <w:tcW w:w="2360" w:type="dxa"/>
          </w:tcPr>
          <w:p w14:paraId="5685AA2F" w14:textId="77777777" w:rsidR="00C70558" w:rsidRDefault="00C70558">
            <w:pPr>
              <w:pStyle w:val="TableParagraph"/>
              <w:spacing w:before="9"/>
              <w:rPr>
                <w:b/>
                <w:sz w:val="19"/>
              </w:rPr>
            </w:pPr>
          </w:p>
          <w:p w14:paraId="60DEA6E9" w14:textId="77777777" w:rsidR="00C70558" w:rsidRDefault="00E32773">
            <w:pPr>
              <w:pStyle w:val="TableParagraph"/>
              <w:spacing w:before="1"/>
              <w:ind w:left="189"/>
              <w:rPr>
                <w:b/>
                <w:sz w:val="20"/>
              </w:rPr>
            </w:pPr>
            <w:r>
              <w:rPr>
                <w:b/>
                <w:spacing w:val="-2"/>
                <w:sz w:val="20"/>
              </w:rPr>
              <w:t>Total</w:t>
            </w:r>
            <w:r>
              <w:rPr>
                <w:b/>
                <w:spacing w:val="-9"/>
                <w:sz w:val="20"/>
              </w:rPr>
              <w:t xml:space="preserve"> </w:t>
            </w:r>
            <w:r>
              <w:rPr>
                <w:b/>
                <w:spacing w:val="-2"/>
                <w:sz w:val="20"/>
              </w:rPr>
              <w:t>Contract</w:t>
            </w:r>
            <w:r>
              <w:rPr>
                <w:b/>
                <w:spacing w:val="-5"/>
                <w:sz w:val="20"/>
              </w:rPr>
              <w:t xml:space="preserve"> </w:t>
            </w:r>
            <w:r>
              <w:rPr>
                <w:b/>
                <w:spacing w:val="-1"/>
                <w:sz w:val="20"/>
              </w:rPr>
              <w:t>Amount</w:t>
            </w:r>
          </w:p>
        </w:tc>
      </w:tr>
      <w:tr w:rsidR="00C70558" w14:paraId="0696D927" w14:textId="77777777">
        <w:trPr>
          <w:trHeight w:val="2070"/>
        </w:trPr>
        <w:tc>
          <w:tcPr>
            <w:tcW w:w="2280" w:type="dxa"/>
          </w:tcPr>
          <w:p w14:paraId="60765C99" w14:textId="77777777" w:rsidR="00C70558" w:rsidRDefault="00C70558">
            <w:pPr>
              <w:pStyle w:val="TableParagraph"/>
              <w:rPr>
                <w:b/>
                <w:sz w:val="20"/>
              </w:rPr>
            </w:pPr>
          </w:p>
          <w:p w14:paraId="37CB4E2C" w14:textId="77777777" w:rsidR="00C70558" w:rsidRDefault="00C70558">
            <w:pPr>
              <w:pStyle w:val="TableParagraph"/>
              <w:spacing w:before="7"/>
              <w:rPr>
                <w:b/>
                <w:sz w:val="26"/>
              </w:rPr>
            </w:pPr>
          </w:p>
          <w:p w14:paraId="0D82B9BE"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142F1D80" wp14:editId="6E8B7D55">
                      <wp:extent cx="448310" cy="6350"/>
                      <wp:effectExtent l="6350" t="6985" r="12065" b="5715"/>
                      <wp:docPr id="2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4" name="Line 150"/>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FFE144C" id="Group 149"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Ybqno38CAACVBQAA&#10;DgAAAAAAAAAAAAAAAAAuAgAAZHJzL2Uyb0RvYy54bWxQSwECLQAUAAYACAAAACEASb6qGtkAAAAC&#10;AQAADwAAAAAAAAAAAAAAAADZBAAAZHJzL2Rvd25yZXYueG1sUEsFBgAAAAAEAAQA8wAAAN8FAAAA&#10;AA==&#10;">
                      <v:line id="Line 150"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w10:anchorlock/>
                    </v:group>
                  </w:pict>
                </mc:Fallback>
              </mc:AlternateContent>
            </w:r>
          </w:p>
        </w:tc>
        <w:tc>
          <w:tcPr>
            <w:tcW w:w="2343" w:type="dxa"/>
          </w:tcPr>
          <w:p w14:paraId="6B1C53A3" w14:textId="77777777" w:rsidR="00C70558" w:rsidRDefault="00C70558">
            <w:pPr>
              <w:pStyle w:val="TableParagraph"/>
              <w:rPr>
                <w:b/>
                <w:sz w:val="20"/>
              </w:rPr>
            </w:pPr>
          </w:p>
          <w:p w14:paraId="38C17519" w14:textId="77777777" w:rsidR="00C70558" w:rsidRDefault="00C70558">
            <w:pPr>
              <w:pStyle w:val="TableParagraph"/>
              <w:spacing w:before="7"/>
              <w:rPr>
                <w:b/>
                <w:sz w:val="26"/>
              </w:rPr>
            </w:pPr>
          </w:p>
          <w:p w14:paraId="70B614AC"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78540ACE" wp14:editId="4B2F7473">
                      <wp:extent cx="448310" cy="6350"/>
                      <wp:effectExtent l="6985" t="6985" r="11430" b="5715"/>
                      <wp:docPr id="2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52" name="Line 148"/>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A887C5" id="Group 147"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InfwIAAJUFAAAOAAAAZHJzL2Uyb0RvYy54bWykVNFu2yAUfZ+0f0B+T22nT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q6YyJ38CAACVBQAA&#10;DgAAAAAAAAAAAAAAAAAuAgAAZHJzL2Uyb0RvYy54bWxQSwECLQAUAAYACAAAACEASb6qGtkAAAAC&#10;AQAADwAAAAAAAAAAAAAAAADZBAAAZHJzL2Rvd25yZXYueG1sUEsFBgAAAAAEAAQA8wAAAN8FAAAA&#10;AA==&#10;">
                      <v:line id="Line 148"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w10:anchorlock/>
                    </v:group>
                  </w:pict>
                </mc:Fallback>
              </mc:AlternateContent>
            </w:r>
          </w:p>
        </w:tc>
        <w:tc>
          <w:tcPr>
            <w:tcW w:w="2362" w:type="dxa"/>
          </w:tcPr>
          <w:p w14:paraId="14440D76"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11C52ED4" w14:textId="77777777" w:rsidR="00C70558" w:rsidRDefault="00E32773">
            <w:pPr>
              <w:pStyle w:val="TableParagraph"/>
              <w:spacing w:line="275" w:lineRule="exact"/>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54A22F04" w14:textId="77777777" w:rsidR="00C70558" w:rsidRDefault="00E32773">
            <w:pPr>
              <w:pStyle w:val="TableParagraph"/>
              <w:spacing w:before="133"/>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6CF2888A" w14:textId="77777777" w:rsidR="00C70558" w:rsidRDefault="00C70558">
            <w:pPr>
              <w:pStyle w:val="TableParagraph"/>
              <w:rPr>
                <w:b/>
                <w:sz w:val="20"/>
              </w:rPr>
            </w:pPr>
          </w:p>
          <w:p w14:paraId="2F6CF90A" w14:textId="77777777" w:rsidR="00C70558" w:rsidRDefault="00C70558">
            <w:pPr>
              <w:pStyle w:val="TableParagraph"/>
              <w:spacing w:before="7"/>
              <w:rPr>
                <w:b/>
                <w:sz w:val="26"/>
              </w:rPr>
            </w:pPr>
          </w:p>
          <w:p w14:paraId="029AC57C"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7693441A" wp14:editId="0AA8A1F8">
                      <wp:extent cx="822960" cy="6350"/>
                      <wp:effectExtent l="11430" t="6985" r="13335" b="5715"/>
                      <wp:docPr id="24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50" name="AutoShape 146"/>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A7E5D01" id="Group 145"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">
                      <v:shape id="AutoShape 146"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" path="m,l941,t2,l1296,e" filled="f" strokeweight=".48pt">
                        <v:path arrowok="t" o:connecttype="custom" o:connectlocs="0,0;941,0;943,0;1296,0" o:connectangles="0,0,0,0"/>
                      </v:shape>
                      <w10:anchorlock/>
                    </v:group>
                  </w:pict>
                </mc:Fallback>
              </mc:AlternateContent>
            </w:r>
          </w:p>
        </w:tc>
      </w:tr>
      <w:tr w:rsidR="00C70558" w14:paraId="471CD130" w14:textId="77777777">
        <w:trPr>
          <w:trHeight w:val="2071"/>
        </w:trPr>
        <w:tc>
          <w:tcPr>
            <w:tcW w:w="2280" w:type="dxa"/>
          </w:tcPr>
          <w:p w14:paraId="64155C00" w14:textId="77777777" w:rsidR="00C70558" w:rsidRDefault="00C70558">
            <w:pPr>
              <w:pStyle w:val="TableParagraph"/>
              <w:rPr>
                <w:b/>
                <w:sz w:val="20"/>
              </w:rPr>
            </w:pPr>
          </w:p>
          <w:p w14:paraId="22774AA1" w14:textId="77777777" w:rsidR="00C70558" w:rsidRDefault="00C70558">
            <w:pPr>
              <w:pStyle w:val="TableParagraph"/>
              <w:spacing w:before="4" w:after="1"/>
              <w:rPr>
                <w:b/>
                <w:sz w:val="26"/>
              </w:rPr>
            </w:pPr>
          </w:p>
          <w:p w14:paraId="5576B67D"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025A58C6" wp14:editId="5F0C67D0">
                      <wp:extent cx="448310" cy="6350"/>
                      <wp:effectExtent l="6350" t="2540" r="12065" b="10160"/>
                      <wp:docPr id="24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8" name="Line 144"/>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187A2CE" id="Group 143"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rofwIAAJUFAAAOAAAAZHJzL2Uyb0RvYy54bWykVNFu2yAUfZ+0f0B+T20nb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WtRa6H8CAACVBQAA&#10;DgAAAAAAAAAAAAAAAAAuAgAAZHJzL2Uyb0RvYy54bWxQSwECLQAUAAYACAAAACEASb6qGtkAAAAC&#10;AQAADwAAAAAAAAAAAAAAAADZBAAAZHJzL2Rvd25yZXYueG1sUEsFBgAAAAAEAAQA8wAAAN8FAAAA&#10;AA==&#10;">
                      <v:line id="Line 144"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w10:anchorlock/>
                    </v:group>
                  </w:pict>
                </mc:Fallback>
              </mc:AlternateContent>
            </w:r>
          </w:p>
        </w:tc>
        <w:tc>
          <w:tcPr>
            <w:tcW w:w="2343" w:type="dxa"/>
          </w:tcPr>
          <w:p w14:paraId="4643B57F" w14:textId="77777777" w:rsidR="00C70558" w:rsidRDefault="00C70558">
            <w:pPr>
              <w:pStyle w:val="TableParagraph"/>
              <w:rPr>
                <w:b/>
                <w:sz w:val="20"/>
              </w:rPr>
            </w:pPr>
          </w:p>
          <w:p w14:paraId="2E96AC0B" w14:textId="77777777" w:rsidR="00C70558" w:rsidRDefault="00C70558">
            <w:pPr>
              <w:pStyle w:val="TableParagraph"/>
              <w:spacing w:before="4" w:after="1"/>
              <w:rPr>
                <w:b/>
                <w:sz w:val="26"/>
              </w:rPr>
            </w:pPr>
          </w:p>
          <w:p w14:paraId="6552F2D7"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79F78621" wp14:editId="27E1A297">
                      <wp:extent cx="448310" cy="6350"/>
                      <wp:effectExtent l="6985" t="2540" r="11430" b="10160"/>
                      <wp:docPr id="24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6" name="Line 142"/>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A3409A2" id="Group 141"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">
                      <v:line id="Line 142"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w10:anchorlock/>
                    </v:group>
                  </w:pict>
                </mc:Fallback>
              </mc:AlternateContent>
            </w:r>
          </w:p>
        </w:tc>
        <w:tc>
          <w:tcPr>
            <w:tcW w:w="2362" w:type="dxa"/>
          </w:tcPr>
          <w:p w14:paraId="3A3B21EF"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0991A305" w14:textId="77777777" w:rsidR="00C70558" w:rsidRDefault="00E32773">
            <w:pPr>
              <w:pStyle w:val="TableParagraph"/>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3327BE73" w14:textId="77777777" w:rsidR="00C70558" w:rsidRDefault="00E32773">
            <w:pPr>
              <w:pStyle w:val="TableParagraph"/>
              <w:spacing w:before="132"/>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16C20E22" w14:textId="77777777" w:rsidR="00C70558" w:rsidRDefault="00C70558">
            <w:pPr>
              <w:pStyle w:val="TableParagraph"/>
              <w:rPr>
                <w:b/>
                <w:sz w:val="20"/>
              </w:rPr>
            </w:pPr>
          </w:p>
          <w:p w14:paraId="2DA4E55A" w14:textId="77777777" w:rsidR="00C70558" w:rsidRDefault="00C70558">
            <w:pPr>
              <w:pStyle w:val="TableParagraph"/>
              <w:spacing w:before="4" w:after="1"/>
              <w:rPr>
                <w:b/>
                <w:sz w:val="26"/>
              </w:rPr>
            </w:pPr>
          </w:p>
          <w:p w14:paraId="29FF6D9C"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16274569" wp14:editId="7B9E9CB7">
                      <wp:extent cx="822960" cy="6350"/>
                      <wp:effectExtent l="11430" t="2540" r="13335" b="10160"/>
                      <wp:docPr id="2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6350"/>
                                <a:chOff x="0" y="0"/>
                                <a:chExt cx="1296" cy="10"/>
                              </a:xfrm>
                            </wpg:grpSpPr>
                            <wps:wsp>
                              <wps:cNvPr id="244" name="AutoShape 140"/>
                              <wps:cNvSpPr>
                                <a:spLocks/>
                              </wps:cNvSpPr>
                              <wps:spPr bwMode="auto">
                                <a:xfrm>
                                  <a:off x="0" y="4"/>
                                  <a:ext cx="1296" cy="2"/>
                                </a:xfrm>
                                <a:custGeom>
                                  <a:avLst/>
                                  <a:gdLst>
                                    <a:gd name="T0" fmla="*/ 0 w 1296"/>
                                    <a:gd name="T1" fmla="*/ 941 w 1296"/>
                                    <a:gd name="T2" fmla="*/ 943 w 1296"/>
                                    <a:gd name="T3" fmla="*/ 1296 w 1296"/>
                                  </a:gdLst>
                                  <a:ahLst/>
                                  <a:cxnLst>
                                    <a:cxn ang="0">
                                      <a:pos x="T0" y="0"/>
                                    </a:cxn>
                                    <a:cxn ang="0">
                                      <a:pos x="T1" y="0"/>
                                    </a:cxn>
                                    <a:cxn ang="0">
                                      <a:pos x="T2" y="0"/>
                                    </a:cxn>
                                    <a:cxn ang="0">
                                      <a:pos x="T3" y="0"/>
                                    </a:cxn>
                                  </a:cxnLst>
                                  <a:rect l="0" t="0" r="r" b="b"/>
                                  <a:pathLst>
                                    <a:path w="1296">
                                      <a:moveTo>
                                        <a:pt x="0" y="0"/>
                                      </a:moveTo>
                                      <a:lnTo>
                                        <a:pt x="941" y="0"/>
                                      </a:lnTo>
                                      <a:moveTo>
                                        <a:pt x="943" y="0"/>
                                      </a:moveTo>
                                      <a:lnTo>
                                        <a:pt x="129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86382C" id="Group 139" o:spid="_x0000_s1026" style="width:64.8pt;height:.5pt;mso-position-horizontal-relative:char;mso-position-vertical-relative:line" coordsize="12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">
                      <v:shape id="AutoShape 140" o:spid="_x0000_s1027" style="position:absolute;top:4;width:1296;height:2;visibility:visible;mso-wrap-style:square;v-text-anchor:top" coordsize="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" path="m,l941,t2,l1296,e" filled="f" strokeweight=".48pt">
                        <v:path arrowok="t" o:connecttype="custom" o:connectlocs="0,0;941,0;943,0;1296,0" o:connectangles="0,0,0,0"/>
                      </v:shape>
                      <w10:anchorlock/>
                    </v:group>
                  </w:pict>
                </mc:Fallback>
              </mc:AlternateContent>
            </w:r>
          </w:p>
        </w:tc>
      </w:tr>
      <w:tr w:rsidR="00C70558" w14:paraId="0BD40E27" w14:textId="77777777">
        <w:trPr>
          <w:trHeight w:val="2068"/>
        </w:trPr>
        <w:tc>
          <w:tcPr>
            <w:tcW w:w="2280" w:type="dxa"/>
          </w:tcPr>
          <w:p w14:paraId="3791FE46" w14:textId="77777777" w:rsidR="00C70558" w:rsidRDefault="00C70558">
            <w:pPr>
              <w:pStyle w:val="TableParagraph"/>
              <w:rPr>
                <w:b/>
                <w:sz w:val="20"/>
              </w:rPr>
            </w:pPr>
          </w:p>
          <w:p w14:paraId="76D4831E" w14:textId="77777777" w:rsidR="00C70558" w:rsidRDefault="00C70558">
            <w:pPr>
              <w:pStyle w:val="TableParagraph"/>
              <w:spacing w:before="4" w:after="1"/>
              <w:rPr>
                <w:b/>
                <w:sz w:val="26"/>
              </w:rPr>
            </w:pPr>
          </w:p>
          <w:p w14:paraId="51B6FEDF" w14:textId="77777777" w:rsidR="00C70558" w:rsidRDefault="005B389A">
            <w:pPr>
              <w:pStyle w:val="TableParagraph"/>
              <w:spacing w:line="20" w:lineRule="exact"/>
              <w:ind w:left="780"/>
              <w:rPr>
                <w:sz w:val="2"/>
              </w:rPr>
            </w:pPr>
            <w:r>
              <w:rPr>
                <w:noProof/>
                <w:sz w:val="2"/>
              </w:rPr>
              <mc:AlternateContent>
                <mc:Choice Requires="wpg">
                  <w:drawing>
                    <wp:inline distT="0" distB="0" distL="0" distR="0" wp14:anchorId="0EEF14F1" wp14:editId="050309CB">
                      <wp:extent cx="448310" cy="6350"/>
                      <wp:effectExtent l="6350" t="9525" r="12065" b="3175"/>
                      <wp:docPr id="24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2" name="Line 138"/>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B2EED34" id="Group 137"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">
                      <v:line id="Line 138"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w10:anchorlock/>
                    </v:group>
                  </w:pict>
                </mc:Fallback>
              </mc:AlternateContent>
            </w:r>
          </w:p>
        </w:tc>
        <w:tc>
          <w:tcPr>
            <w:tcW w:w="2343" w:type="dxa"/>
          </w:tcPr>
          <w:p w14:paraId="745C9D48" w14:textId="77777777" w:rsidR="00C70558" w:rsidRDefault="00C70558">
            <w:pPr>
              <w:pStyle w:val="TableParagraph"/>
              <w:rPr>
                <w:b/>
                <w:sz w:val="20"/>
              </w:rPr>
            </w:pPr>
          </w:p>
          <w:p w14:paraId="200ABF0E" w14:textId="77777777" w:rsidR="00C70558" w:rsidRDefault="00C70558">
            <w:pPr>
              <w:pStyle w:val="TableParagraph"/>
              <w:spacing w:before="4" w:after="1"/>
              <w:rPr>
                <w:b/>
                <w:sz w:val="26"/>
              </w:rPr>
            </w:pPr>
          </w:p>
          <w:p w14:paraId="57504524" w14:textId="77777777" w:rsidR="00C70558" w:rsidRDefault="005B389A">
            <w:pPr>
              <w:pStyle w:val="TableParagraph"/>
              <w:spacing w:line="20" w:lineRule="exact"/>
              <w:ind w:left="811"/>
              <w:rPr>
                <w:sz w:val="2"/>
              </w:rPr>
            </w:pPr>
            <w:r>
              <w:rPr>
                <w:noProof/>
                <w:sz w:val="2"/>
              </w:rPr>
              <mc:AlternateContent>
                <mc:Choice Requires="wpg">
                  <w:drawing>
                    <wp:inline distT="0" distB="0" distL="0" distR="0" wp14:anchorId="609B529D" wp14:editId="41BD2EC5">
                      <wp:extent cx="448310" cy="6350"/>
                      <wp:effectExtent l="6985" t="9525" r="11430" b="3175"/>
                      <wp:docPr id="23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6350"/>
                                <a:chOff x="0" y="0"/>
                                <a:chExt cx="706" cy="10"/>
                              </a:xfrm>
                            </wpg:grpSpPr>
                            <wps:wsp>
                              <wps:cNvPr id="240" name="Line 136"/>
                              <wps:cNvCnPr>
                                <a:cxnSpLocks noChangeShapeType="1"/>
                              </wps:cNvCnPr>
                              <wps:spPr bwMode="auto">
                                <a:xfrm>
                                  <a:off x="0" y="5"/>
                                  <a:ext cx="7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68DDFD1" id="Group 135" o:spid="_x0000_s1026" style="width:35.3pt;height:.5pt;mso-position-horizontal-relative:char;mso-position-vertical-relative:line" coordsize="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">
                      <v:line id="Line 136" o:spid="_x0000_s1027" style="position:absolute;visibility:visible;mso-wrap-style:square" from="0,5" to="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w10:anchorlock/>
                    </v:group>
                  </w:pict>
                </mc:Fallback>
              </mc:AlternateContent>
            </w:r>
          </w:p>
        </w:tc>
        <w:tc>
          <w:tcPr>
            <w:tcW w:w="2362" w:type="dxa"/>
          </w:tcPr>
          <w:p w14:paraId="3D7953BD" w14:textId="77777777" w:rsidR="00C70558" w:rsidRDefault="00E32773">
            <w:pPr>
              <w:pStyle w:val="TableParagraph"/>
              <w:spacing w:line="360" w:lineRule="auto"/>
              <w:ind w:left="110" w:right="365"/>
              <w:rPr>
                <w:sz w:val="24"/>
              </w:rPr>
            </w:pPr>
            <w:r>
              <w:rPr>
                <w:sz w:val="24"/>
              </w:rPr>
              <w:t>Contract</w:t>
            </w:r>
            <w:r>
              <w:rPr>
                <w:spacing w:val="1"/>
                <w:sz w:val="24"/>
              </w:rPr>
              <w:t xml:space="preserve"> </w:t>
            </w:r>
            <w:r>
              <w:rPr>
                <w:sz w:val="24"/>
              </w:rPr>
              <w:t>Identification:</w:t>
            </w:r>
            <w:r>
              <w:rPr>
                <w:spacing w:val="1"/>
                <w:sz w:val="24"/>
              </w:rPr>
              <w:t xml:space="preserve"> </w:t>
            </w:r>
            <w:r>
              <w:rPr>
                <w:spacing w:val="-2"/>
                <w:sz w:val="24"/>
              </w:rPr>
              <w:t>Name</w:t>
            </w:r>
            <w:r>
              <w:rPr>
                <w:spacing w:val="-10"/>
                <w:sz w:val="24"/>
              </w:rPr>
              <w:t xml:space="preserve"> </w:t>
            </w:r>
            <w:r>
              <w:rPr>
                <w:spacing w:val="-2"/>
                <w:sz w:val="24"/>
              </w:rPr>
              <w:t>of</w:t>
            </w:r>
            <w:r>
              <w:rPr>
                <w:spacing w:val="-10"/>
                <w:sz w:val="24"/>
              </w:rPr>
              <w:t xml:space="preserve"> </w:t>
            </w:r>
            <w:r>
              <w:rPr>
                <w:spacing w:val="-2"/>
                <w:sz w:val="24"/>
              </w:rPr>
              <w:t>Employer:</w:t>
            </w:r>
          </w:p>
          <w:p w14:paraId="728E5572" w14:textId="77777777" w:rsidR="00C70558" w:rsidRDefault="00E32773">
            <w:pPr>
              <w:pStyle w:val="TableParagraph"/>
              <w:spacing w:line="275" w:lineRule="exact"/>
              <w:ind w:left="110"/>
              <w:rPr>
                <w:sz w:val="24"/>
              </w:rPr>
            </w:pPr>
            <w:r>
              <w:rPr>
                <w:spacing w:val="-1"/>
                <w:sz w:val="24"/>
              </w:rPr>
              <w:t>Address</w:t>
            </w:r>
            <w:r>
              <w:rPr>
                <w:spacing w:val="-13"/>
                <w:sz w:val="24"/>
              </w:rPr>
              <w:t xml:space="preserve"> </w:t>
            </w:r>
            <w:r>
              <w:rPr>
                <w:sz w:val="24"/>
              </w:rPr>
              <w:t>of</w:t>
            </w:r>
            <w:r>
              <w:rPr>
                <w:spacing w:val="-14"/>
                <w:sz w:val="24"/>
              </w:rPr>
              <w:t xml:space="preserve"> </w:t>
            </w:r>
            <w:r>
              <w:rPr>
                <w:sz w:val="24"/>
              </w:rPr>
              <w:t>Employer:</w:t>
            </w:r>
          </w:p>
          <w:p w14:paraId="5970E3CF" w14:textId="77777777" w:rsidR="00C70558" w:rsidRDefault="00E32773">
            <w:pPr>
              <w:pStyle w:val="TableParagraph"/>
              <w:spacing w:before="133"/>
              <w:ind w:left="110"/>
              <w:rPr>
                <w:sz w:val="24"/>
              </w:rPr>
            </w:pPr>
            <w:r>
              <w:rPr>
                <w:sz w:val="24"/>
              </w:rPr>
              <w:t>Matter</w:t>
            </w:r>
            <w:r>
              <w:rPr>
                <w:spacing w:val="-15"/>
                <w:sz w:val="24"/>
              </w:rPr>
              <w:t xml:space="preserve"> </w:t>
            </w:r>
            <w:r>
              <w:rPr>
                <w:sz w:val="24"/>
              </w:rPr>
              <w:t>in</w:t>
            </w:r>
            <w:r>
              <w:rPr>
                <w:spacing w:val="-14"/>
                <w:sz w:val="24"/>
              </w:rPr>
              <w:t xml:space="preserve"> </w:t>
            </w:r>
            <w:r>
              <w:rPr>
                <w:sz w:val="24"/>
              </w:rPr>
              <w:t>dispute:</w:t>
            </w:r>
          </w:p>
        </w:tc>
        <w:tc>
          <w:tcPr>
            <w:tcW w:w="2360" w:type="dxa"/>
          </w:tcPr>
          <w:p w14:paraId="5AE05D88" w14:textId="77777777" w:rsidR="00C70558" w:rsidRDefault="00C70558">
            <w:pPr>
              <w:pStyle w:val="TableParagraph"/>
              <w:rPr>
                <w:b/>
                <w:sz w:val="20"/>
              </w:rPr>
            </w:pPr>
          </w:p>
          <w:p w14:paraId="6C71025F" w14:textId="77777777" w:rsidR="00C70558" w:rsidRDefault="00C70558">
            <w:pPr>
              <w:pStyle w:val="TableParagraph"/>
              <w:spacing w:before="4" w:after="1"/>
              <w:rPr>
                <w:b/>
                <w:sz w:val="26"/>
              </w:rPr>
            </w:pPr>
          </w:p>
          <w:p w14:paraId="4674D9CB" w14:textId="77777777" w:rsidR="00C70558" w:rsidRDefault="005B389A">
            <w:pPr>
              <w:pStyle w:val="TableParagraph"/>
              <w:spacing w:line="20" w:lineRule="exact"/>
              <w:ind w:left="103"/>
              <w:rPr>
                <w:sz w:val="2"/>
              </w:rPr>
            </w:pPr>
            <w:r>
              <w:rPr>
                <w:noProof/>
                <w:sz w:val="2"/>
              </w:rPr>
              <mc:AlternateContent>
                <mc:Choice Requires="wpg">
                  <w:drawing>
                    <wp:inline distT="0" distB="0" distL="0" distR="0" wp14:anchorId="11B81E53" wp14:editId="5F701910">
                      <wp:extent cx="824865" cy="6350"/>
                      <wp:effectExtent l="11430" t="9525" r="11430" b="3175"/>
                      <wp:docPr id="23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6350"/>
                                <a:chOff x="0" y="0"/>
                                <a:chExt cx="1299" cy="10"/>
                              </a:xfrm>
                            </wpg:grpSpPr>
                            <wps:wsp>
                              <wps:cNvPr id="238" name="Line 134"/>
                              <wps:cNvCnPr>
                                <a:cxnSpLocks noChangeShapeType="1"/>
                              </wps:cNvCnPr>
                              <wps:spPr bwMode="auto">
                                <a:xfrm>
                                  <a:off x="0" y="5"/>
                                  <a:ext cx="1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C85694" id="Group 133" o:spid="_x0000_s1026" style="width:64.95pt;height:.5pt;mso-position-horizontal-relative:char;mso-position-vertical-relative:line" coordsize="12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">
                      <v:line id="Line 134" o:spid="_x0000_s1027" style="position:absolute;visibility:visible;mso-wrap-style:square" from="0,5" to="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w10:anchorlock/>
                    </v:group>
                  </w:pict>
                </mc:Fallback>
              </mc:AlternateContent>
            </w:r>
          </w:p>
        </w:tc>
      </w:tr>
    </w:tbl>
    <w:p w14:paraId="612F93A1" w14:textId="77777777" w:rsidR="00C70558" w:rsidRDefault="00C70558">
      <w:pPr>
        <w:spacing w:line="20" w:lineRule="exact"/>
        <w:rPr>
          <w:sz w:val="2"/>
        </w:rPr>
        <w:sectPr w:rsidR="00C70558">
          <w:pgSz w:w="11910" w:h="16850"/>
          <w:pgMar w:top="1020" w:right="940" w:bottom="940" w:left="580" w:header="688" w:footer="755" w:gutter="0"/>
          <w:cols w:space="720"/>
        </w:sectPr>
      </w:pPr>
    </w:p>
    <w:p w14:paraId="793F80CB" w14:textId="77777777" w:rsidR="00C70558" w:rsidRDefault="00E32773">
      <w:pPr>
        <w:spacing w:line="299" w:lineRule="exact"/>
        <w:ind w:left="607" w:right="761"/>
        <w:jc w:val="center"/>
        <w:rPr>
          <w:b/>
          <w:sz w:val="26"/>
        </w:rPr>
      </w:pPr>
      <w:bookmarkStart w:id="92" w:name="_TOC_250013"/>
      <w:r>
        <w:rPr>
          <w:b/>
          <w:sz w:val="26"/>
        </w:rPr>
        <w:lastRenderedPageBreak/>
        <w:t>FORM</w:t>
      </w:r>
      <w:r>
        <w:rPr>
          <w:b/>
          <w:spacing w:val="-2"/>
          <w:sz w:val="26"/>
        </w:rPr>
        <w:t xml:space="preserve"> </w:t>
      </w:r>
      <w:bookmarkEnd w:id="92"/>
      <w:r>
        <w:rPr>
          <w:b/>
          <w:sz w:val="26"/>
        </w:rPr>
        <w:t>5 B</w:t>
      </w:r>
    </w:p>
    <w:p w14:paraId="143CEEE0" w14:textId="77777777" w:rsidR="00C70558" w:rsidRDefault="00E32773">
      <w:pPr>
        <w:pStyle w:val="Heading1"/>
        <w:ind w:left="678" w:right="767"/>
      </w:pPr>
      <w:bookmarkStart w:id="93" w:name="_TOC_250012"/>
      <w:r>
        <w:t>Environmental, Social, Health and Safety Performance</w:t>
      </w:r>
      <w:r>
        <w:rPr>
          <w:spacing w:val="-77"/>
        </w:rPr>
        <w:t xml:space="preserve"> </w:t>
      </w:r>
      <w:bookmarkEnd w:id="93"/>
      <w:r>
        <w:t>Declaration</w:t>
      </w:r>
    </w:p>
    <w:p w14:paraId="49E91725" w14:textId="77777777" w:rsidR="00C70558" w:rsidRDefault="00C70558">
      <w:pPr>
        <w:pStyle w:val="BodyText"/>
        <w:spacing w:before="3"/>
        <w:rPr>
          <w:b/>
          <w:sz w:val="29"/>
        </w:rPr>
      </w:pPr>
    </w:p>
    <w:tbl>
      <w:tblPr>
        <w:tblW w:w="0" w:type="auto"/>
        <w:tblInd w:w="5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14"/>
        <w:gridCol w:w="1421"/>
        <w:gridCol w:w="5132"/>
        <w:gridCol w:w="1637"/>
      </w:tblGrid>
      <w:tr w:rsidR="00C70558" w14:paraId="7FC08545" w14:textId="77777777">
        <w:trPr>
          <w:trHeight w:val="755"/>
        </w:trPr>
        <w:tc>
          <w:tcPr>
            <w:tcW w:w="9004" w:type="dxa"/>
            <w:gridSpan w:val="4"/>
          </w:tcPr>
          <w:p w14:paraId="0E29BB0A" w14:textId="77777777" w:rsidR="00C70558" w:rsidRDefault="00E32773">
            <w:pPr>
              <w:pStyle w:val="TableParagraph"/>
              <w:spacing w:before="77" w:line="320" w:lineRule="exact"/>
              <w:ind w:left="567" w:right="561"/>
              <w:jc w:val="center"/>
              <w:rPr>
                <w:b/>
                <w:sz w:val="28"/>
              </w:rPr>
            </w:pPr>
            <w:r>
              <w:rPr>
                <w:b/>
                <w:spacing w:val="-4"/>
                <w:sz w:val="28"/>
              </w:rPr>
              <w:t>Environmental,</w:t>
            </w:r>
            <w:r>
              <w:rPr>
                <w:b/>
                <w:spacing w:val="-12"/>
                <w:sz w:val="28"/>
              </w:rPr>
              <w:t xml:space="preserve"> </w:t>
            </w:r>
            <w:r>
              <w:rPr>
                <w:b/>
                <w:spacing w:val="-4"/>
                <w:sz w:val="28"/>
              </w:rPr>
              <w:t>Social,</w:t>
            </w:r>
            <w:r>
              <w:rPr>
                <w:b/>
                <w:spacing w:val="-13"/>
                <w:sz w:val="28"/>
              </w:rPr>
              <w:t xml:space="preserve"> </w:t>
            </w:r>
            <w:r>
              <w:rPr>
                <w:b/>
                <w:spacing w:val="-4"/>
                <w:sz w:val="28"/>
              </w:rPr>
              <w:t>Health,</w:t>
            </w:r>
            <w:r>
              <w:rPr>
                <w:b/>
                <w:spacing w:val="-13"/>
                <w:sz w:val="28"/>
              </w:rPr>
              <w:t xml:space="preserve"> </w:t>
            </w:r>
            <w:r>
              <w:rPr>
                <w:b/>
                <w:spacing w:val="-4"/>
                <w:sz w:val="28"/>
              </w:rPr>
              <w:t>and</w:t>
            </w:r>
            <w:r>
              <w:rPr>
                <w:b/>
                <w:spacing w:val="-13"/>
                <w:sz w:val="28"/>
              </w:rPr>
              <w:t xml:space="preserve"> </w:t>
            </w:r>
            <w:r>
              <w:rPr>
                <w:b/>
                <w:spacing w:val="-3"/>
                <w:sz w:val="28"/>
              </w:rPr>
              <w:t>Safety</w:t>
            </w:r>
            <w:r>
              <w:rPr>
                <w:b/>
                <w:spacing w:val="-11"/>
                <w:sz w:val="28"/>
              </w:rPr>
              <w:t xml:space="preserve"> </w:t>
            </w:r>
            <w:r>
              <w:rPr>
                <w:b/>
                <w:spacing w:val="-3"/>
                <w:sz w:val="28"/>
              </w:rPr>
              <w:t>Performance</w:t>
            </w:r>
            <w:r>
              <w:rPr>
                <w:b/>
                <w:spacing w:val="-11"/>
                <w:sz w:val="28"/>
              </w:rPr>
              <w:t xml:space="preserve"> </w:t>
            </w:r>
            <w:r>
              <w:rPr>
                <w:b/>
                <w:spacing w:val="-3"/>
                <w:sz w:val="28"/>
              </w:rPr>
              <w:t>Declaration</w:t>
            </w:r>
          </w:p>
          <w:p w14:paraId="71F93058" w14:textId="77777777" w:rsidR="00C70558" w:rsidRDefault="00E32773">
            <w:pPr>
              <w:pStyle w:val="TableParagraph"/>
              <w:spacing w:line="274" w:lineRule="exact"/>
              <w:ind w:left="566" w:right="561"/>
              <w:jc w:val="center"/>
              <w:rPr>
                <w:sz w:val="24"/>
              </w:rPr>
            </w:pPr>
            <w:r>
              <w:rPr>
                <w:spacing w:val="-4"/>
                <w:sz w:val="24"/>
              </w:rPr>
              <w:t>in</w:t>
            </w:r>
            <w:r>
              <w:rPr>
                <w:spacing w:val="-10"/>
                <w:sz w:val="24"/>
              </w:rPr>
              <w:t xml:space="preserve"> </w:t>
            </w:r>
            <w:r>
              <w:rPr>
                <w:spacing w:val="-4"/>
                <w:sz w:val="24"/>
              </w:rPr>
              <w:t>accordance</w:t>
            </w:r>
            <w:r>
              <w:rPr>
                <w:spacing w:val="-11"/>
                <w:sz w:val="24"/>
              </w:rPr>
              <w:t xml:space="preserve"> </w:t>
            </w:r>
            <w:r>
              <w:rPr>
                <w:spacing w:val="-4"/>
                <w:sz w:val="24"/>
              </w:rPr>
              <w:t>with</w:t>
            </w:r>
            <w:r>
              <w:rPr>
                <w:spacing w:val="-10"/>
                <w:sz w:val="24"/>
              </w:rPr>
              <w:t xml:space="preserve"> </w:t>
            </w:r>
            <w:r>
              <w:rPr>
                <w:spacing w:val="-4"/>
                <w:sz w:val="24"/>
              </w:rPr>
              <w:t>Section</w:t>
            </w:r>
            <w:r>
              <w:rPr>
                <w:spacing w:val="-10"/>
                <w:sz w:val="24"/>
              </w:rPr>
              <w:t xml:space="preserve"> </w:t>
            </w:r>
            <w:r>
              <w:rPr>
                <w:spacing w:val="-4"/>
                <w:sz w:val="24"/>
              </w:rPr>
              <w:t>III,</w:t>
            </w:r>
            <w:r>
              <w:rPr>
                <w:spacing w:val="-7"/>
                <w:sz w:val="24"/>
              </w:rPr>
              <w:t xml:space="preserve"> </w:t>
            </w:r>
            <w:r>
              <w:rPr>
                <w:spacing w:val="-4"/>
                <w:sz w:val="24"/>
              </w:rPr>
              <w:t>Qualification</w:t>
            </w:r>
            <w:r>
              <w:rPr>
                <w:spacing w:val="-9"/>
                <w:sz w:val="24"/>
              </w:rPr>
              <w:t xml:space="preserve"> </w:t>
            </w:r>
            <w:r>
              <w:rPr>
                <w:spacing w:val="-3"/>
                <w:sz w:val="24"/>
              </w:rPr>
              <w:t>Criteria,</w:t>
            </w:r>
            <w:r>
              <w:rPr>
                <w:spacing w:val="-10"/>
                <w:sz w:val="24"/>
              </w:rPr>
              <w:t xml:space="preserve"> </w:t>
            </w:r>
            <w:r>
              <w:rPr>
                <w:spacing w:val="-3"/>
                <w:sz w:val="24"/>
              </w:rPr>
              <w:t>and</w:t>
            </w:r>
            <w:r>
              <w:rPr>
                <w:spacing w:val="-12"/>
                <w:sz w:val="24"/>
              </w:rPr>
              <w:t xml:space="preserve"> </w:t>
            </w:r>
            <w:r>
              <w:rPr>
                <w:spacing w:val="-3"/>
                <w:sz w:val="24"/>
              </w:rPr>
              <w:t>Requirements</w:t>
            </w:r>
          </w:p>
        </w:tc>
      </w:tr>
      <w:tr w:rsidR="00C70558" w14:paraId="46552389" w14:textId="77777777">
        <w:trPr>
          <w:trHeight w:val="2765"/>
        </w:trPr>
        <w:tc>
          <w:tcPr>
            <w:tcW w:w="9004" w:type="dxa"/>
            <w:gridSpan w:val="4"/>
          </w:tcPr>
          <w:p w14:paraId="17C59816" w14:textId="77777777" w:rsidR="00C70558" w:rsidRDefault="00E32773" w:rsidP="008908A3">
            <w:pPr>
              <w:pStyle w:val="TableParagraph"/>
              <w:numPr>
                <w:ilvl w:val="0"/>
                <w:numId w:val="86"/>
              </w:numPr>
              <w:tabs>
                <w:tab w:val="left" w:pos="543"/>
              </w:tabs>
              <w:spacing w:before="35"/>
              <w:ind w:right="171"/>
              <w:jc w:val="both"/>
              <w:rPr>
                <w:sz w:val="24"/>
              </w:rPr>
            </w:pPr>
            <w:r>
              <w:rPr>
                <w:b/>
                <w:spacing w:val="-6"/>
                <w:sz w:val="24"/>
              </w:rPr>
              <w:t>No suspension or termination of contract</w:t>
            </w:r>
            <w:r>
              <w:rPr>
                <w:spacing w:val="-6"/>
                <w:sz w:val="24"/>
              </w:rPr>
              <w:t xml:space="preserve">: </w:t>
            </w:r>
            <w:r>
              <w:rPr>
                <w:spacing w:val="-5"/>
                <w:sz w:val="24"/>
              </w:rPr>
              <w:t>An employer has not suspended or terminated</w:t>
            </w:r>
            <w:r>
              <w:rPr>
                <w:spacing w:val="-57"/>
                <w:sz w:val="24"/>
              </w:rPr>
              <w:t xml:space="preserve"> </w:t>
            </w:r>
            <w:r>
              <w:rPr>
                <w:sz w:val="24"/>
              </w:rPr>
              <w:t>a contract and/or called the performance security for a contract for reasons related to</w:t>
            </w:r>
            <w:r>
              <w:rPr>
                <w:spacing w:val="1"/>
                <w:sz w:val="24"/>
              </w:rPr>
              <w:t xml:space="preserve"> </w:t>
            </w:r>
            <w:r>
              <w:rPr>
                <w:spacing w:val="-2"/>
                <w:sz w:val="24"/>
              </w:rPr>
              <w:t>Environmental,</w:t>
            </w:r>
            <w:r>
              <w:rPr>
                <w:spacing w:val="-9"/>
                <w:sz w:val="24"/>
              </w:rPr>
              <w:t xml:space="preserve"> </w:t>
            </w:r>
            <w:r>
              <w:rPr>
                <w:spacing w:val="-2"/>
                <w:sz w:val="24"/>
              </w:rPr>
              <w:t>Social,</w:t>
            </w:r>
            <w:r>
              <w:rPr>
                <w:spacing w:val="-9"/>
                <w:sz w:val="24"/>
              </w:rPr>
              <w:t xml:space="preserve"> </w:t>
            </w:r>
            <w:r>
              <w:rPr>
                <w:spacing w:val="-2"/>
                <w:sz w:val="24"/>
              </w:rPr>
              <w:t>Health,</w:t>
            </w:r>
            <w:r>
              <w:rPr>
                <w:spacing w:val="-8"/>
                <w:sz w:val="24"/>
              </w:rPr>
              <w:t xml:space="preserve"> </w:t>
            </w:r>
            <w:r>
              <w:rPr>
                <w:spacing w:val="-2"/>
                <w:sz w:val="24"/>
              </w:rPr>
              <w:t>or</w:t>
            </w:r>
            <w:r>
              <w:rPr>
                <w:spacing w:val="-11"/>
                <w:sz w:val="24"/>
              </w:rPr>
              <w:t xml:space="preserve"> </w:t>
            </w:r>
            <w:r>
              <w:rPr>
                <w:spacing w:val="-2"/>
                <w:sz w:val="24"/>
              </w:rPr>
              <w:t>Safety</w:t>
            </w:r>
            <w:r>
              <w:rPr>
                <w:spacing w:val="-12"/>
                <w:sz w:val="24"/>
              </w:rPr>
              <w:t xml:space="preserve"> </w:t>
            </w:r>
            <w:r>
              <w:rPr>
                <w:spacing w:val="-2"/>
                <w:sz w:val="24"/>
              </w:rPr>
              <w:t>(ESHS)</w:t>
            </w:r>
            <w:r>
              <w:rPr>
                <w:spacing w:val="-9"/>
                <w:sz w:val="24"/>
              </w:rPr>
              <w:t xml:space="preserve"> </w:t>
            </w:r>
            <w:r>
              <w:rPr>
                <w:spacing w:val="-2"/>
                <w:sz w:val="24"/>
              </w:rPr>
              <w:t>performance</w:t>
            </w:r>
            <w:r>
              <w:rPr>
                <w:spacing w:val="-6"/>
                <w:sz w:val="24"/>
              </w:rPr>
              <w:t xml:space="preserve"> </w:t>
            </w:r>
            <w:r>
              <w:rPr>
                <w:spacing w:val="-2"/>
                <w:sz w:val="24"/>
              </w:rPr>
              <w:t>since</w:t>
            </w:r>
            <w:r>
              <w:rPr>
                <w:spacing w:val="-13"/>
                <w:sz w:val="24"/>
              </w:rPr>
              <w:t xml:space="preserve"> </w:t>
            </w:r>
            <w:r>
              <w:rPr>
                <w:spacing w:val="-2"/>
                <w:sz w:val="24"/>
              </w:rPr>
              <w:t>the</w:t>
            </w:r>
            <w:r>
              <w:rPr>
                <w:spacing w:val="-11"/>
                <w:sz w:val="24"/>
              </w:rPr>
              <w:t xml:space="preserve"> </w:t>
            </w:r>
            <w:r>
              <w:rPr>
                <w:spacing w:val="-2"/>
                <w:sz w:val="24"/>
              </w:rPr>
              <w:t>date</w:t>
            </w:r>
            <w:r>
              <w:rPr>
                <w:spacing w:val="-12"/>
                <w:sz w:val="24"/>
              </w:rPr>
              <w:t xml:space="preserve"> </w:t>
            </w:r>
            <w:r>
              <w:rPr>
                <w:spacing w:val="-2"/>
                <w:sz w:val="24"/>
              </w:rPr>
              <w:t>specified</w:t>
            </w:r>
            <w:r>
              <w:rPr>
                <w:spacing w:val="-12"/>
                <w:sz w:val="24"/>
              </w:rPr>
              <w:t xml:space="preserve"> </w:t>
            </w:r>
            <w:r>
              <w:rPr>
                <w:spacing w:val="-1"/>
                <w:sz w:val="24"/>
              </w:rPr>
              <w:t>in</w:t>
            </w:r>
            <w:r>
              <w:rPr>
                <w:spacing w:val="-58"/>
                <w:sz w:val="24"/>
              </w:rPr>
              <w:t xml:space="preserve"> </w:t>
            </w:r>
            <w:r>
              <w:rPr>
                <w:spacing w:val="-6"/>
                <w:sz w:val="24"/>
              </w:rPr>
              <w:t>Section</w:t>
            </w:r>
            <w:r>
              <w:rPr>
                <w:spacing w:val="-8"/>
                <w:sz w:val="24"/>
              </w:rPr>
              <w:t xml:space="preserve"> </w:t>
            </w:r>
            <w:r>
              <w:rPr>
                <w:spacing w:val="-6"/>
                <w:sz w:val="24"/>
              </w:rPr>
              <w:t>III,</w:t>
            </w:r>
            <w:r>
              <w:rPr>
                <w:spacing w:val="-10"/>
                <w:sz w:val="24"/>
              </w:rPr>
              <w:t xml:space="preserve"> </w:t>
            </w:r>
            <w:r>
              <w:rPr>
                <w:spacing w:val="-5"/>
                <w:sz w:val="24"/>
              </w:rPr>
              <w:t>Qualification</w:t>
            </w:r>
            <w:r>
              <w:rPr>
                <w:spacing w:val="-9"/>
                <w:sz w:val="24"/>
              </w:rPr>
              <w:t xml:space="preserve"> </w:t>
            </w:r>
            <w:r>
              <w:rPr>
                <w:spacing w:val="-5"/>
                <w:sz w:val="24"/>
              </w:rPr>
              <w:t>Criteria, and</w:t>
            </w:r>
            <w:r>
              <w:rPr>
                <w:spacing w:val="-8"/>
                <w:sz w:val="24"/>
              </w:rPr>
              <w:t xml:space="preserve"> </w:t>
            </w:r>
            <w:r>
              <w:rPr>
                <w:spacing w:val="-5"/>
                <w:sz w:val="24"/>
              </w:rPr>
              <w:t>Requirements,</w:t>
            </w:r>
            <w:r>
              <w:rPr>
                <w:spacing w:val="-15"/>
                <w:sz w:val="24"/>
              </w:rPr>
              <w:t xml:space="preserve"> </w:t>
            </w:r>
            <w:r>
              <w:rPr>
                <w:spacing w:val="-5"/>
                <w:sz w:val="24"/>
              </w:rPr>
              <w:t>Sub-Factor</w:t>
            </w:r>
            <w:r>
              <w:rPr>
                <w:spacing w:val="-16"/>
                <w:sz w:val="24"/>
              </w:rPr>
              <w:t xml:space="preserve"> </w:t>
            </w:r>
            <w:r>
              <w:rPr>
                <w:spacing w:val="-5"/>
                <w:sz w:val="24"/>
              </w:rPr>
              <w:t>6.2.3.</w:t>
            </w:r>
          </w:p>
          <w:p w14:paraId="12684CC0" w14:textId="77777777" w:rsidR="00C70558" w:rsidRDefault="00E32773" w:rsidP="008908A3">
            <w:pPr>
              <w:pStyle w:val="TableParagraph"/>
              <w:numPr>
                <w:ilvl w:val="0"/>
                <w:numId w:val="86"/>
              </w:numPr>
              <w:tabs>
                <w:tab w:val="left" w:pos="543"/>
              </w:tabs>
              <w:spacing w:before="117"/>
              <w:ind w:right="168"/>
              <w:jc w:val="both"/>
              <w:rPr>
                <w:sz w:val="24"/>
              </w:rPr>
            </w:pPr>
            <w:r>
              <w:rPr>
                <w:b/>
                <w:sz w:val="24"/>
              </w:rPr>
              <w:t>Declaration of suspension or termination of contract</w:t>
            </w:r>
            <w:r>
              <w:rPr>
                <w:sz w:val="24"/>
              </w:rPr>
              <w:t>:</w:t>
            </w:r>
            <w:r>
              <w:rPr>
                <w:spacing w:val="1"/>
                <w:sz w:val="24"/>
              </w:rPr>
              <w:t xml:space="preserve"> </w:t>
            </w:r>
            <w:r>
              <w:rPr>
                <w:sz w:val="24"/>
              </w:rPr>
              <w:t>The following contract(s)</w:t>
            </w:r>
            <w:r>
              <w:rPr>
                <w:spacing w:val="1"/>
                <w:sz w:val="24"/>
              </w:rPr>
              <w:t xml:space="preserve"> </w:t>
            </w:r>
            <w:r>
              <w:rPr>
                <w:sz w:val="24"/>
              </w:rPr>
              <w:t>has/have been suspended or terminated and/or Performance Security called by an</w:t>
            </w:r>
            <w:r>
              <w:rPr>
                <w:spacing w:val="1"/>
                <w:sz w:val="24"/>
              </w:rPr>
              <w:t xml:space="preserve"> </w:t>
            </w:r>
            <w:r>
              <w:rPr>
                <w:sz w:val="24"/>
              </w:rPr>
              <w:t>employer(s) for reasons related to Environmental, Social, Health, or Safety (ESHS)</w:t>
            </w:r>
            <w:r>
              <w:rPr>
                <w:spacing w:val="1"/>
                <w:sz w:val="24"/>
              </w:rPr>
              <w:t xml:space="preserve"> </w:t>
            </w:r>
            <w:r>
              <w:rPr>
                <w:sz w:val="24"/>
              </w:rPr>
              <w:t>performance</w:t>
            </w:r>
            <w:r>
              <w:rPr>
                <w:spacing w:val="1"/>
                <w:sz w:val="24"/>
              </w:rPr>
              <w:t xml:space="preserve"> </w:t>
            </w:r>
            <w:r>
              <w:rPr>
                <w:sz w:val="24"/>
              </w:rPr>
              <w:t>since</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Section</w:t>
            </w:r>
            <w:r>
              <w:rPr>
                <w:spacing w:val="1"/>
                <w:sz w:val="24"/>
              </w:rPr>
              <w:t xml:space="preserve"> </w:t>
            </w:r>
            <w:r>
              <w:rPr>
                <w:sz w:val="24"/>
              </w:rPr>
              <w:t>III,</w:t>
            </w:r>
            <w:r>
              <w:rPr>
                <w:spacing w:val="1"/>
                <w:sz w:val="24"/>
              </w:rPr>
              <w:t xml:space="preserve"> </w:t>
            </w:r>
            <w:r>
              <w:rPr>
                <w:sz w:val="24"/>
              </w:rPr>
              <w:t>Qualification</w:t>
            </w:r>
            <w:r>
              <w:rPr>
                <w:spacing w:val="1"/>
                <w:sz w:val="24"/>
              </w:rPr>
              <w:t xml:space="preserve"> </w:t>
            </w:r>
            <w:r>
              <w:rPr>
                <w:sz w:val="24"/>
              </w:rPr>
              <w:t>Criteria,</w:t>
            </w:r>
            <w:r>
              <w:rPr>
                <w:spacing w:val="1"/>
                <w:sz w:val="24"/>
              </w:rPr>
              <w:t xml:space="preserve"> </w:t>
            </w:r>
            <w:r>
              <w:rPr>
                <w:sz w:val="24"/>
              </w:rPr>
              <w:t>and</w:t>
            </w:r>
            <w:r>
              <w:rPr>
                <w:spacing w:val="1"/>
                <w:sz w:val="24"/>
              </w:rPr>
              <w:t xml:space="preserve"> </w:t>
            </w:r>
            <w:r>
              <w:rPr>
                <w:spacing w:val="-5"/>
                <w:sz w:val="24"/>
              </w:rPr>
              <w:t>Requirements,</w:t>
            </w:r>
            <w:r>
              <w:rPr>
                <w:spacing w:val="-15"/>
                <w:sz w:val="24"/>
              </w:rPr>
              <w:t xml:space="preserve"> </w:t>
            </w:r>
            <w:r>
              <w:rPr>
                <w:spacing w:val="-5"/>
                <w:sz w:val="24"/>
              </w:rPr>
              <w:t>Sub-Factor</w:t>
            </w:r>
            <w:r>
              <w:rPr>
                <w:spacing w:val="-13"/>
                <w:sz w:val="24"/>
              </w:rPr>
              <w:t xml:space="preserve"> </w:t>
            </w:r>
            <w:r>
              <w:rPr>
                <w:spacing w:val="-5"/>
                <w:sz w:val="24"/>
              </w:rPr>
              <w:t>6.2.3.</w:t>
            </w:r>
            <w:r>
              <w:rPr>
                <w:spacing w:val="-10"/>
                <w:sz w:val="24"/>
              </w:rPr>
              <w:t xml:space="preserve"> </w:t>
            </w:r>
            <w:r>
              <w:rPr>
                <w:spacing w:val="-5"/>
                <w:sz w:val="24"/>
              </w:rPr>
              <w:t xml:space="preserve">Details </w:t>
            </w:r>
            <w:r>
              <w:rPr>
                <w:spacing w:val="-4"/>
                <w:sz w:val="24"/>
              </w:rPr>
              <w:t>are</w:t>
            </w:r>
            <w:r>
              <w:rPr>
                <w:spacing w:val="-9"/>
                <w:sz w:val="24"/>
              </w:rPr>
              <w:t xml:space="preserve"> </w:t>
            </w:r>
            <w:r>
              <w:rPr>
                <w:spacing w:val="-4"/>
                <w:sz w:val="24"/>
              </w:rPr>
              <w:t>described</w:t>
            </w:r>
            <w:r>
              <w:rPr>
                <w:spacing w:val="-10"/>
                <w:sz w:val="24"/>
              </w:rPr>
              <w:t xml:space="preserve"> </w:t>
            </w:r>
            <w:r>
              <w:rPr>
                <w:spacing w:val="-4"/>
                <w:sz w:val="24"/>
              </w:rPr>
              <w:t>below:</w:t>
            </w:r>
          </w:p>
        </w:tc>
      </w:tr>
      <w:tr w:rsidR="00C70558" w14:paraId="216F1ED5" w14:textId="77777777">
        <w:trPr>
          <w:trHeight w:val="1816"/>
        </w:trPr>
        <w:tc>
          <w:tcPr>
            <w:tcW w:w="814" w:type="dxa"/>
          </w:tcPr>
          <w:p w14:paraId="4B412B0A" w14:textId="77777777" w:rsidR="00C70558" w:rsidRDefault="00E32773">
            <w:pPr>
              <w:pStyle w:val="TableParagraph"/>
              <w:spacing w:before="37"/>
              <w:ind w:left="105"/>
              <w:rPr>
                <w:b/>
                <w:sz w:val="24"/>
              </w:rPr>
            </w:pPr>
            <w:r>
              <w:rPr>
                <w:b/>
                <w:sz w:val="24"/>
              </w:rPr>
              <w:t>Year</w:t>
            </w:r>
          </w:p>
        </w:tc>
        <w:tc>
          <w:tcPr>
            <w:tcW w:w="1421" w:type="dxa"/>
          </w:tcPr>
          <w:p w14:paraId="1E1D0A88" w14:textId="77777777" w:rsidR="00C70558" w:rsidRDefault="00E32773">
            <w:pPr>
              <w:pStyle w:val="TableParagraph"/>
              <w:spacing w:before="37"/>
              <w:ind w:left="220" w:right="99" w:hanging="3"/>
              <w:jc w:val="center"/>
              <w:rPr>
                <w:b/>
                <w:sz w:val="24"/>
              </w:rPr>
            </w:pPr>
            <w:r>
              <w:rPr>
                <w:b/>
                <w:spacing w:val="-2"/>
                <w:sz w:val="24"/>
              </w:rPr>
              <w:t>Suspended</w:t>
            </w:r>
            <w:r>
              <w:rPr>
                <w:b/>
                <w:spacing w:val="-57"/>
                <w:sz w:val="24"/>
              </w:rPr>
              <w:t xml:space="preserve"> </w:t>
            </w:r>
            <w:r>
              <w:rPr>
                <w:b/>
                <w:sz w:val="24"/>
              </w:rPr>
              <w:t>or</w:t>
            </w:r>
            <w:r>
              <w:rPr>
                <w:b/>
                <w:spacing w:val="1"/>
                <w:sz w:val="24"/>
              </w:rPr>
              <w:t xml:space="preserve"> </w:t>
            </w:r>
            <w:r>
              <w:rPr>
                <w:b/>
                <w:spacing w:val="-4"/>
                <w:sz w:val="24"/>
              </w:rPr>
              <w:t>terminated</w:t>
            </w:r>
            <w:r>
              <w:rPr>
                <w:b/>
                <w:spacing w:val="-57"/>
                <w:sz w:val="24"/>
              </w:rPr>
              <w:t xml:space="preserve"> </w:t>
            </w:r>
            <w:r>
              <w:rPr>
                <w:b/>
                <w:spacing w:val="-2"/>
                <w:sz w:val="24"/>
              </w:rPr>
              <w:t xml:space="preserve">portion </w:t>
            </w:r>
            <w:r>
              <w:rPr>
                <w:b/>
                <w:spacing w:val="-1"/>
                <w:sz w:val="24"/>
              </w:rPr>
              <w:t>of</w:t>
            </w:r>
            <w:r>
              <w:rPr>
                <w:b/>
                <w:sz w:val="24"/>
              </w:rPr>
              <w:t xml:space="preserve"> contract</w:t>
            </w:r>
          </w:p>
        </w:tc>
        <w:tc>
          <w:tcPr>
            <w:tcW w:w="5132" w:type="dxa"/>
          </w:tcPr>
          <w:p w14:paraId="5B29CC76" w14:textId="77777777" w:rsidR="00C70558" w:rsidRDefault="00E32773">
            <w:pPr>
              <w:pStyle w:val="TableParagraph"/>
              <w:spacing w:before="37"/>
              <w:ind w:left="1325"/>
              <w:rPr>
                <w:b/>
                <w:sz w:val="24"/>
              </w:rPr>
            </w:pPr>
            <w:r>
              <w:rPr>
                <w:b/>
                <w:spacing w:val="-5"/>
                <w:sz w:val="24"/>
              </w:rPr>
              <w:t>Contract</w:t>
            </w:r>
            <w:r>
              <w:rPr>
                <w:b/>
                <w:spacing w:val="-9"/>
                <w:sz w:val="24"/>
              </w:rPr>
              <w:t xml:space="preserve"> </w:t>
            </w:r>
            <w:r>
              <w:rPr>
                <w:b/>
                <w:spacing w:val="-4"/>
                <w:sz w:val="24"/>
              </w:rPr>
              <w:t>Identification</w:t>
            </w:r>
          </w:p>
        </w:tc>
        <w:tc>
          <w:tcPr>
            <w:tcW w:w="1637" w:type="dxa"/>
          </w:tcPr>
          <w:p w14:paraId="6D95A886" w14:textId="77777777" w:rsidR="00C70558" w:rsidRDefault="00E32773">
            <w:pPr>
              <w:pStyle w:val="TableParagraph"/>
              <w:spacing w:before="37"/>
              <w:ind w:left="55" w:right="41" w:firstLine="3"/>
              <w:jc w:val="center"/>
              <w:rPr>
                <w:b/>
                <w:sz w:val="24"/>
              </w:rPr>
            </w:pPr>
            <w:r>
              <w:rPr>
                <w:b/>
                <w:spacing w:val="-4"/>
                <w:sz w:val="24"/>
              </w:rPr>
              <w:t xml:space="preserve">Total </w:t>
            </w:r>
            <w:r>
              <w:rPr>
                <w:b/>
                <w:spacing w:val="-3"/>
                <w:sz w:val="24"/>
              </w:rPr>
              <w:t>Contract</w:t>
            </w:r>
            <w:r>
              <w:rPr>
                <w:b/>
                <w:spacing w:val="-57"/>
                <w:sz w:val="24"/>
              </w:rPr>
              <w:t xml:space="preserve"> </w:t>
            </w:r>
            <w:r>
              <w:rPr>
                <w:b/>
                <w:spacing w:val="-5"/>
                <w:sz w:val="24"/>
              </w:rPr>
              <w:t>Amount (value,</w:t>
            </w:r>
            <w:r>
              <w:rPr>
                <w:b/>
                <w:spacing w:val="-57"/>
                <w:sz w:val="24"/>
              </w:rPr>
              <w:t xml:space="preserve"> </w:t>
            </w:r>
            <w:r>
              <w:rPr>
                <w:b/>
                <w:sz w:val="24"/>
              </w:rPr>
              <w:t>currency,</w:t>
            </w:r>
            <w:r>
              <w:rPr>
                <w:b/>
                <w:spacing w:val="1"/>
                <w:sz w:val="24"/>
              </w:rPr>
              <w:t xml:space="preserve"> </w:t>
            </w:r>
            <w:r>
              <w:rPr>
                <w:b/>
                <w:spacing w:val="-3"/>
                <w:sz w:val="24"/>
              </w:rPr>
              <w:t xml:space="preserve">exchange </w:t>
            </w:r>
            <w:r>
              <w:rPr>
                <w:b/>
                <w:spacing w:val="-2"/>
                <w:sz w:val="24"/>
              </w:rPr>
              <w:t>rate</w:t>
            </w:r>
            <w:r>
              <w:rPr>
                <w:b/>
                <w:spacing w:val="-1"/>
                <w:sz w:val="24"/>
              </w:rPr>
              <w:t xml:space="preserve"> </w:t>
            </w:r>
            <w:r>
              <w:rPr>
                <w:b/>
                <w:sz w:val="24"/>
              </w:rPr>
              <w:t>and UGX</w:t>
            </w:r>
            <w:r>
              <w:rPr>
                <w:b/>
                <w:spacing w:val="1"/>
                <w:sz w:val="24"/>
              </w:rPr>
              <w:t xml:space="preserve"> </w:t>
            </w:r>
            <w:r>
              <w:rPr>
                <w:b/>
                <w:sz w:val="24"/>
              </w:rPr>
              <w:t>equivalent)</w:t>
            </w:r>
          </w:p>
        </w:tc>
      </w:tr>
      <w:tr w:rsidR="00C70558" w14:paraId="68F442A1" w14:textId="77777777">
        <w:trPr>
          <w:trHeight w:val="2177"/>
        </w:trPr>
        <w:tc>
          <w:tcPr>
            <w:tcW w:w="814" w:type="dxa"/>
          </w:tcPr>
          <w:p w14:paraId="3EFE987C" w14:textId="77777777" w:rsidR="00C70558" w:rsidRDefault="00E32773">
            <w:pPr>
              <w:pStyle w:val="TableParagraph"/>
              <w:spacing w:before="32"/>
              <w:ind w:left="168" w:right="82" w:hanging="60"/>
              <w:rPr>
                <w:i/>
                <w:sz w:val="24"/>
              </w:rPr>
            </w:pPr>
            <w:r>
              <w:rPr>
                <w:i/>
                <w:spacing w:val="-6"/>
                <w:sz w:val="24"/>
              </w:rPr>
              <w:t>[insert</w:t>
            </w:r>
            <w:r>
              <w:rPr>
                <w:i/>
                <w:spacing w:val="-57"/>
                <w:sz w:val="24"/>
              </w:rPr>
              <w:t xml:space="preserve"> </w:t>
            </w:r>
            <w:r>
              <w:rPr>
                <w:i/>
                <w:sz w:val="24"/>
              </w:rPr>
              <w:t>year]</w:t>
            </w:r>
          </w:p>
        </w:tc>
        <w:tc>
          <w:tcPr>
            <w:tcW w:w="1421" w:type="dxa"/>
          </w:tcPr>
          <w:p w14:paraId="482CB559" w14:textId="77777777" w:rsidR="00C70558" w:rsidRDefault="00E32773">
            <w:pPr>
              <w:pStyle w:val="TableParagraph"/>
              <w:spacing w:before="32"/>
              <w:ind w:left="43" w:right="29"/>
              <w:jc w:val="center"/>
              <w:rPr>
                <w:i/>
                <w:sz w:val="24"/>
              </w:rPr>
            </w:pPr>
            <w:r>
              <w:rPr>
                <w:i/>
                <w:spacing w:val="-7"/>
                <w:sz w:val="24"/>
              </w:rPr>
              <w:t xml:space="preserve">[insert </w:t>
            </w:r>
            <w:r>
              <w:rPr>
                <w:i/>
                <w:spacing w:val="-6"/>
                <w:sz w:val="24"/>
              </w:rPr>
              <w:t>amount</w:t>
            </w:r>
            <w:r>
              <w:rPr>
                <w:i/>
                <w:spacing w:val="-57"/>
                <w:sz w:val="24"/>
              </w:rPr>
              <w:t xml:space="preserve"> </w:t>
            </w:r>
            <w:r>
              <w:rPr>
                <w:i/>
                <w:sz w:val="24"/>
              </w:rPr>
              <w:t>and</w:t>
            </w:r>
            <w:r>
              <w:rPr>
                <w:i/>
                <w:spacing w:val="1"/>
                <w:sz w:val="24"/>
              </w:rPr>
              <w:t xml:space="preserve"> </w:t>
            </w:r>
            <w:r>
              <w:rPr>
                <w:i/>
                <w:sz w:val="24"/>
              </w:rPr>
              <w:t>percentage]</w:t>
            </w:r>
          </w:p>
        </w:tc>
        <w:tc>
          <w:tcPr>
            <w:tcW w:w="5132" w:type="dxa"/>
          </w:tcPr>
          <w:p w14:paraId="7635EB2C" w14:textId="77777777" w:rsidR="00C70558" w:rsidRDefault="00E32773">
            <w:pPr>
              <w:pStyle w:val="TableParagraph"/>
              <w:spacing w:before="32"/>
              <w:ind w:left="62" w:right="-15"/>
              <w:rPr>
                <w:i/>
                <w:sz w:val="24"/>
              </w:rPr>
            </w:pPr>
            <w:r>
              <w:rPr>
                <w:spacing w:val="-1"/>
                <w:sz w:val="24"/>
              </w:rPr>
              <w:t>Contract</w:t>
            </w:r>
            <w:r>
              <w:rPr>
                <w:spacing w:val="38"/>
                <w:sz w:val="24"/>
              </w:rPr>
              <w:t xml:space="preserve"> </w:t>
            </w:r>
            <w:r>
              <w:rPr>
                <w:spacing w:val="-1"/>
                <w:sz w:val="24"/>
              </w:rPr>
              <w:t>Identification:</w:t>
            </w:r>
            <w:r>
              <w:rPr>
                <w:spacing w:val="38"/>
                <w:sz w:val="24"/>
              </w:rPr>
              <w:t xml:space="preserve"> </w:t>
            </w:r>
            <w:r>
              <w:rPr>
                <w:i/>
                <w:spacing w:val="-1"/>
                <w:sz w:val="24"/>
              </w:rPr>
              <w:t>[indicate</w:t>
            </w:r>
            <w:r>
              <w:rPr>
                <w:i/>
                <w:spacing w:val="33"/>
                <w:sz w:val="24"/>
              </w:rPr>
              <w:t xml:space="preserve"> </w:t>
            </w:r>
            <w:r>
              <w:rPr>
                <w:i/>
                <w:spacing w:val="-1"/>
                <w:sz w:val="24"/>
              </w:rPr>
              <w:t>complete</w:t>
            </w:r>
            <w:r>
              <w:rPr>
                <w:i/>
                <w:spacing w:val="32"/>
                <w:sz w:val="24"/>
              </w:rPr>
              <w:t xml:space="preserve"> </w:t>
            </w:r>
            <w:r>
              <w:rPr>
                <w:i/>
                <w:sz w:val="24"/>
              </w:rPr>
              <w:t>contract</w:t>
            </w:r>
            <w:r>
              <w:rPr>
                <w:i/>
                <w:spacing w:val="-57"/>
                <w:sz w:val="24"/>
              </w:rPr>
              <w:t xml:space="preserve"> </w:t>
            </w:r>
            <w:r>
              <w:rPr>
                <w:i/>
                <w:spacing w:val="-6"/>
                <w:sz w:val="24"/>
              </w:rPr>
              <w:t>name/</w:t>
            </w:r>
            <w:r>
              <w:rPr>
                <w:i/>
                <w:spacing w:val="-12"/>
                <w:sz w:val="24"/>
              </w:rPr>
              <w:t xml:space="preserve"> </w:t>
            </w:r>
            <w:r>
              <w:rPr>
                <w:i/>
                <w:spacing w:val="-6"/>
                <w:sz w:val="24"/>
              </w:rPr>
              <w:t>number,</w:t>
            </w:r>
            <w:r>
              <w:rPr>
                <w:i/>
                <w:spacing w:val="-11"/>
                <w:sz w:val="24"/>
              </w:rPr>
              <w:t xml:space="preserve"> </w:t>
            </w:r>
            <w:r>
              <w:rPr>
                <w:i/>
                <w:spacing w:val="-6"/>
                <w:sz w:val="24"/>
              </w:rPr>
              <w:t>and</w:t>
            </w:r>
            <w:r>
              <w:rPr>
                <w:i/>
                <w:spacing w:val="-12"/>
                <w:sz w:val="24"/>
              </w:rPr>
              <w:t xml:space="preserve"> </w:t>
            </w:r>
            <w:r>
              <w:rPr>
                <w:i/>
                <w:spacing w:val="-6"/>
                <w:sz w:val="24"/>
              </w:rPr>
              <w:t>any</w:t>
            </w:r>
            <w:r>
              <w:rPr>
                <w:i/>
                <w:spacing w:val="-13"/>
                <w:sz w:val="24"/>
              </w:rPr>
              <w:t xml:space="preserve"> </w:t>
            </w:r>
            <w:r>
              <w:rPr>
                <w:i/>
                <w:spacing w:val="-6"/>
                <w:sz w:val="24"/>
              </w:rPr>
              <w:t>other</w:t>
            </w:r>
            <w:r>
              <w:rPr>
                <w:i/>
                <w:spacing w:val="-11"/>
                <w:sz w:val="24"/>
              </w:rPr>
              <w:t xml:space="preserve"> </w:t>
            </w:r>
            <w:r>
              <w:rPr>
                <w:i/>
                <w:spacing w:val="-6"/>
                <w:sz w:val="24"/>
              </w:rPr>
              <w:t>identification]</w:t>
            </w:r>
          </w:p>
          <w:p w14:paraId="0D8C0101"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 xml:space="preserve">Employer: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4F0F4D51" w14:textId="77777777" w:rsidR="00C70558" w:rsidRDefault="00E32773">
            <w:pPr>
              <w:pStyle w:val="TableParagraph"/>
              <w:spacing w:before="120"/>
              <w:ind w:left="59" w:right="-15"/>
              <w:rPr>
                <w:i/>
                <w:sz w:val="24"/>
              </w:rPr>
            </w:pPr>
            <w:r>
              <w:rPr>
                <w:spacing w:val="-6"/>
                <w:sz w:val="24"/>
              </w:rPr>
              <w:t>Address of</w:t>
            </w:r>
            <w:r>
              <w:rPr>
                <w:spacing w:val="-7"/>
                <w:sz w:val="24"/>
              </w:rPr>
              <w:t xml:space="preserve"> </w:t>
            </w:r>
            <w:r>
              <w:rPr>
                <w:spacing w:val="-6"/>
                <w:sz w:val="24"/>
              </w:rPr>
              <w:t>Employer:</w:t>
            </w:r>
            <w:r>
              <w:rPr>
                <w:spacing w:val="-5"/>
                <w:sz w:val="24"/>
              </w:rPr>
              <w:t xml:space="preserve"> </w:t>
            </w:r>
            <w:r>
              <w:rPr>
                <w:i/>
                <w:spacing w:val="-5"/>
                <w:sz w:val="24"/>
              </w:rPr>
              <w:t>[insert</w:t>
            </w:r>
            <w:r>
              <w:rPr>
                <w:i/>
                <w:spacing w:val="-11"/>
                <w:sz w:val="24"/>
              </w:rPr>
              <w:t xml:space="preserve"> </w:t>
            </w:r>
            <w:r>
              <w:rPr>
                <w:i/>
                <w:spacing w:val="-5"/>
                <w:sz w:val="24"/>
              </w:rPr>
              <w:t>street/city/country]</w:t>
            </w:r>
          </w:p>
          <w:p w14:paraId="191600FB" w14:textId="77777777" w:rsidR="00C70558" w:rsidRDefault="00E32773">
            <w:pPr>
              <w:pStyle w:val="TableParagraph"/>
              <w:spacing w:before="120"/>
              <w:ind w:left="59" w:right="-15"/>
              <w:rPr>
                <w:i/>
                <w:sz w:val="24"/>
              </w:rPr>
            </w:pPr>
            <w:r>
              <w:rPr>
                <w:sz w:val="24"/>
              </w:rPr>
              <w:t>Reason(s)</w:t>
            </w:r>
            <w:r>
              <w:rPr>
                <w:spacing w:val="47"/>
                <w:sz w:val="24"/>
              </w:rPr>
              <w:t xml:space="preserve"> </w:t>
            </w:r>
            <w:r>
              <w:rPr>
                <w:sz w:val="24"/>
              </w:rPr>
              <w:t>for</w:t>
            </w:r>
            <w:r>
              <w:rPr>
                <w:spacing w:val="45"/>
                <w:sz w:val="24"/>
              </w:rPr>
              <w:t xml:space="preserve"> </w:t>
            </w:r>
            <w:r>
              <w:rPr>
                <w:sz w:val="24"/>
              </w:rPr>
              <w:t>suspension</w:t>
            </w:r>
            <w:r>
              <w:rPr>
                <w:spacing w:val="45"/>
                <w:sz w:val="24"/>
              </w:rPr>
              <w:t xml:space="preserve"> </w:t>
            </w:r>
            <w:r>
              <w:rPr>
                <w:sz w:val="24"/>
              </w:rPr>
              <w:t>or</w:t>
            </w:r>
            <w:r>
              <w:rPr>
                <w:spacing w:val="45"/>
                <w:sz w:val="24"/>
              </w:rPr>
              <w:t xml:space="preserve"> </w:t>
            </w:r>
            <w:r>
              <w:rPr>
                <w:sz w:val="24"/>
              </w:rPr>
              <w:t>termination:</w:t>
            </w:r>
            <w:r>
              <w:rPr>
                <w:spacing w:val="48"/>
                <w:sz w:val="24"/>
              </w:rPr>
              <w:t xml:space="preserve"> </w:t>
            </w:r>
            <w:r>
              <w:rPr>
                <w:i/>
                <w:sz w:val="24"/>
              </w:rPr>
              <w:t>[indicate</w:t>
            </w:r>
            <w:r>
              <w:rPr>
                <w:i/>
                <w:spacing w:val="-57"/>
                <w:sz w:val="24"/>
              </w:rPr>
              <w:t xml:space="preserve"> </w:t>
            </w:r>
            <w:r>
              <w:rPr>
                <w:i/>
                <w:sz w:val="24"/>
              </w:rPr>
              <w:t>main</w:t>
            </w:r>
            <w:r>
              <w:rPr>
                <w:i/>
                <w:spacing w:val="-14"/>
                <w:sz w:val="24"/>
              </w:rPr>
              <w:t xml:space="preserve"> </w:t>
            </w:r>
            <w:r>
              <w:rPr>
                <w:i/>
                <w:sz w:val="24"/>
              </w:rPr>
              <w:t>reason(s)]</w:t>
            </w:r>
          </w:p>
        </w:tc>
        <w:tc>
          <w:tcPr>
            <w:tcW w:w="1637" w:type="dxa"/>
          </w:tcPr>
          <w:p w14:paraId="7C306DE1" w14:textId="77777777" w:rsidR="00C70558" w:rsidRDefault="00E32773">
            <w:pPr>
              <w:pStyle w:val="TableParagraph"/>
              <w:spacing w:before="32"/>
              <w:ind w:right="99"/>
              <w:jc w:val="right"/>
              <w:rPr>
                <w:i/>
                <w:sz w:val="24"/>
              </w:rPr>
            </w:pPr>
            <w:r>
              <w:rPr>
                <w:i/>
                <w:spacing w:val="-6"/>
                <w:sz w:val="24"/>
              </w:rPr>
              <w:t>[insert</w:t>
            </w:r>
            <w:r>
              <w:rPr>
                <w:i/>
                <w:spacing w:val="-12"/>
                <w:sz w:val="24"/>
              </w:rPr>
              <w:t xml:space="preserve"> </w:t>
            </w:r>
            <w:r>
              <w:rPr>
                <w:i/>
                <w:spacing w:val="-6"/>
                <w:sz w:val="24"/>
              </w:rPr>
              <w:t>amount]</w:t>
            </w:r>
          </w:p>
        </w:tc>
      </w:tr>
      <w:tr w:rsidR="00C70558" w14:paraId="50E3FB6C" w14:textId="77777777">
        <w:trPr>
          <w:trHeight w:val="2174"/>
        </w:trPr>
        <w:tc>
          <w:tcPr>
            <w:tcW w:w="814" w:type="dxa"/>
          </w:tcPr>
          <w:p w14:paraId="7DACF7EC" w14:textId="77777777" w:rsidR="00C70558" w:rsidRDefault="00E32773">
            <w:pPr>
              <w:pStyle w:val="TableParagraph"/>
              <w:spacing w:before="35" w:line="237" w:lineRule="auto"/>
              <w:ind w:left="168" w:right="82" w:hanging="60"/>
              <w:rPr>
                <w:i/>
                <w:sz w:val="24"/>
              </w:rPr>
            </w:pPr>
            <w:r>
              <w:rPr>
                <w:i/>
                <w:spacing w:val="-6"/>
                <w:sz w:val="24"/>
              </w:rPr>
              <w:t>[insert</w:t>
            </w:r>
            <w:r>
              <w:rPr>
                <w:i/>
                <w:spacing w:val="-57"/>
                <w:sz w:val="24"/>
              </w:rPr>
              <w:t xml:space="preserve"> </w:t>
            </w:r>
            <w:r>
              <w:rPr>
                <w:i/>
                <w:sz w:val="24"/>
              </w:rPr>
              <w:t>year]</w:t>
            </w:r>
          </w:p>
        </w:tc>
        <w:tc>
          <w:tcPr>
            <w:tcW w:w="1421" w:type="dxa"/>
          </w:tcPr>
          <w:p w14:paraId="6FB005FA" w14:textId="77777777" w:rsidR="00C70558" w:rsidRDefault="00E32773">
            <w:pPr>
              <w:pStyle w:val="TableParagraph"/>
              <w:spacing w:before="32"/>
              <w:ind w:left="43" w:right="29"/>
              <w:jc w:val="center"/>
              <w:rPr>
                <w:i/>
                <w:sz w:val="24"/>
              </w:rPr>
            </w:pPr>
            <w:r>
              <w:rPr>
                <w:i/>
                <w:spacing w:val="-7"/>
                <w:sz w:val="24"/>
              </w:rPr>
              <w:t xml:space="preserve">[insert </w:t>
            </w:r>
            <w:r>
              <w:rPr>
                <w:i/>
                <w:spacing w:val="-6"/>
                <w:sz w:val="24"/>
              </w:rPr>
              <w:t>amount</w:t>
            </w:r>
            <w:r>
              <w:rPr>
                <w:i/>
                <w:spacing w:val="-57"/>
                <w:sz w:val="24"/>
              </w:rPr>
              <w:t xml:space="preserve"> </w:t>
            </w:r>
            <w:r>
              <w:rPr>
                <w:i/>
                <w:sz w:val="24"/>
              </w:rPr>
              <w:t>and</w:t>
            </w:r>
            <w:r>
              <w:rPr>
                <w:i/>
                <w:spacing w:val="1"/>
                <w:sz w:val="24"/>
              </w:rPr>
              <w:t xml:space="preserve"> </w:t>
            </w:r>
            <w:r>
              <w:rPr>
                <w:i/>
                <w:sz w:val="24"/>
              </w:rPr>
              <w:t>percentage]</w:t>
            </w:r>
          </w:p>
        </w:tc>
        <w:tc>
          <w:tcPr>
            <w:tcW w:w="5132" w:type="dxa"/>
          </w:tcPr>
          <w:p w14:paraId="4EE241BA" w14:textId="77777777" w:rsidR="00C70558" w:rsidRDefault="00E32773">
            <w:pPr>
              <w:pStyle w:val="TableParagraph"/>
              <w:spacing w:before="35" w:line="237" w:lineRule="auto"/>
              <w:ind w:left="62" w:right="-15"/>
              <w:rPr>
                <w:i/>
                <w:sz w:val="24"/>
              </w:rPr>
            </w:pPr>
            <w:r>
              <w:rPr>
                <w:spacing w:val="-1"/>
                <w:sz w:val="24"/>
              </w:rPr>
              <w:t>Contract</w:t>
            </w:r>
            <w:r>
              <w:rPr>
                <w:spacing w:val="38"/>
                <w:sz w:val="24"/>
              </w:rPr>
              <w:t xml:space="preserve"> </w:t>
            </w:r>
            <w:r>
              <w:rPr>
                <w:spacing w:val="-1"/>
                <w:sz w:val="24"/>
              </w:rPr>
              <w:t>Identification:</w:t>
            </w:r>
            <w:r>
              <w:rPr>
                <w:spacing w:val="38"/>
                <w:sz w:val="24"/>
              </w:rPr>
              <w:t xml:space="preserve"> </w:t>
            </w:r>
            <w:r>
              <w:rPr>
                <w:i/>
                <w:spacing w:val="-1"/>
                <w:sz w:val="24"/>
              </w:rPr>
              <w:t>[indicate</w:t>
            </w:r>
            <w:r>
              <w:rPr>
                <w:i/>
                <w:spacing w:val="33"/>
                <w:sz w:val="24"/>
              </w:rPr>
              <w:t xml:space="preserve"> </w:t>
            </w:r>
            <w:r>
              <w:rPr>
                <w:i/>
                <w:spacing w:val="-1"/>
                <w:sz w:val="24"/>
              </w:rPr>
              <w:t>complete</w:t>
            </w:r>
            <w:r>
              <w:rPr>
                <w:i/>
                <w:spacing w:val="32"/>
                <w:sz w:val="24"/>
              </w:rPr>
              <w:t xml:space="preserve"> </w:t>
            </w:r>
            <w:r>
              <w:rPr>
                <w:i/>
                <w:sz w:val="24"/>
              </w:rPr>
              <w:t>contract</w:t>
            </w:r>
            <w:r>
              <w:rPr>
                <w:i/>
                <w:spacing w:val="-57"/>
                <w:sz w:val="24"/>
              </w:rPr>
              <w:t xml:space="preserve"> </w:t>
            </w:r>
            <w:r>
              <w:rPr>
                <w:i/>
                <w:spacing w:val="-6"/>
                <w:sz w:val="24"/>
              </w:rPr>
              <w:t>name/</w:t>
            </w:r>
            <w:r>
              <w:rPr>
                <w:i/>
                <w:spacing w:val="-12"/>
                <w:sz w:val="24"/>
              </w:rPr>
              <w:t xml:space="preserve"> </w:t>
            </w:r>
            <w:r>
              <w:rPr>
                <w:i/>
                <w:spacing w:val="-6"/>
                <w:sz w:val="24"/>
              </w:rPr>
              <w:t>number,</w:t>
            </w:r>
            <w:r>
              <w:rPr>
                <w:i/>
                <w:spacing w:val="-11"/>
                <w:sz w:val="24"/>
              </w:rPr>
              <w:t xml:space="preserve"> </w:t>
            </w:r>
            <w:r>
              <w:rPr>
                <w:i/>
                <w:spacing w:val="-6"/>
                <w:sz w:val="24"/>
              </w:rPr>
              <w:t>and</w:t>
            </w:r>
            <w:r>
              <w:rPr>
                <w:i/>
                <w:spacing w:val="-12"/>
                <w:sz w:val="24"/>
              </w:rPr>
              <w:t xml:space="preserve"> </w:t>
            </w:r>
            <w:r>
              <w:rPr>
                <w:i/>
                <w:spacing w:val="-6"/>
                <w:sz w:val="24"/>
              </w:rPr>
              <w:t>any</w:t>
            </w:r>
            <w:r>
              <w:rPr>
                <w:i/>
                <w:spacing w:val="-13"/>
                <w:sz w:val="24"/>
              </w:rPr>
              <w:t xml:space="preserve"> </w:t>
            </w:r>
            <w:r>
              <w:rPr>
                <w:i/>
                <w:spacing w:val="-6"/>
                <w:sz w:val="24"/>
              </w:rPr>
              <w:t>other</w:t>
            </w:r>
            <w:r>
              <w:rPr>
                <w:i/>
                <w:spacing w:val="-11"/>
                <w:sz w:val="24"/>
              </w:rPr>
              <w:t xml:space="preserve"> </w:t>
            </w:r>
            <w:r>
              <w:rPr>
                <w:i/>
                <w:spacing w:val="-6"/>
                <w:sz w:val="24"/>
              </w:rPr>
              <w:t>identification]</w:t>
            </w:r>
          </w:p>
          <w:p w14:paraId="59006ACA"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 xml:space="preserve">Employer: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000DA8A5" w14:textId="77777777" w:rsidR="00C70558" w:rsidRDefault="00E32773">
            <w:pPr>
              <w:pStyle w:val="TableParagraph"/>
              <w:spacing w:before="120"/>
              <w:ind w:left="59" w:right="-15"/>
              <w:rPr>
                <w:i/>
                <w:sz w:val="24"/>
              </w:rPr>
            </w:pPr>
            <w:r>
              <w:rPr>
                <w:spacing w:val="-6"/>
                <w:sz w:val="24"/>
              </w:rPr>
              <w:t>Address of</w:t>
            </w:r>
            <w:r>
              <w:rPr>
                <w:spacing w:val="-7"/>
                <w:sz w:val="24"/>
              </w:rPr>
              <w:t xml:space="preserve"> </w:t>
            </w:r>
            <w:r>
              <w:rPr>
                <w:spacing w:val="-6"/>
                <w:sz w:val="24"/>
              </w:rPr>
              <w:t>Employer:</w:t>
            </w:r>
            <w:r>
              <w:rPr>
                <w:spacing w:val="-5"/>
                <w:sz w:val="24"/>
              </w:rPr>
              <w:t xml:space="preserve"> </w:t>
            </w:r>
            <w:r>
              <w:rPr>
                <w:i/>
                <w:spacing w:val="-5"/>
                <w:sz w:val="24"/>
              </w:rPr>
              <w:t>[insert</w:t>
            </w:r>
            <w:r>
              <w:rPr>
                <w:i/>
                <w:spacing w:val="-11"/>
                <w:sz w:val="24"/>
              </w:rPr>
              <w:t xml:space="preserve"> </w:t>
            </w:r>
            <w:r>
              <w:rPr>
                <w:i/>
                <w:spacing w:val="-5"/>
                <w:sz w:val="24"/>
              </w:rPr>
              <w:t>street/city/country]</w:t>
            </w:r>
          </w:p>
          <w:p w14:paraId="270B6C94" w14:textId="77777777" w:rsidR="00C70558" w:rsidRDefault="00E32773">
            <w:pPr>
              <w:pStyle w:val="TableParagraph"/>
              <w:spacing w:before="120"/>
              <w:ind w:left="62" w:right="-17"/>
              <w:rPr>
                <w:i/>
                <w:sz w:val="24"/>
              </w:rPr>
            </w:pPr>
            <w:r>
              <w:rPr>
                <w:sz w:val="24"/>
              </w:rPr>
              <w:t>Reason(s)</w:t>
            </w:r>
            <w:r>
              <w:rPr>
                <w:spacing w:val="46"/>
                <w:sz w:val="24"/>
              </w:rPr>
              <w:t xml:space="preserve"> </w:t>
            </w:r>
            <w:r>
              <w:rPr>
                <w:sz w:val="24"/>
              </w:rPr>
              <w:t>for</w:t>
            </w:r>
            <w:r>
              <w:rPr>
                <w:spacing w:val="44"/>
                <w:sz w:val="24"/>
              </w:rPr>
              <w:t xml:space="preserve"> </w:t>
            </w:r>
            <w:r>
              <w:rPr>
                <w:sz w:val="24"/>
              </w:rPr>
              <w:t>suspension</w:t>
            </w:r>
            <w:r>
              <w:rPr>
                <w:spacing w:val="44"/>
                <w:sz w:val="24"/>
              </w:rPr>
              <w:t xml:space="preserve"> </w:t>
            </w:r>
            <w:r>
              <w:rPr>
                <w:sz w:val="24"/>
              </w:rPr>
              <w:t>or</w:t>
            </w:r>
            <w:r>
              <w:rPr>
                <w:spacing w:val="46"/>
                <w:sz w:val="24"/>
              </w:rPr>
              <w:t xml:space="preserve"> </w:t>
            </w:r>
            <w:r>
              <w:rPr>
                <w:sz w:val="24"/>
              </w:rPr>
              <w:t>termination:</w:t>
            </w:r>
            <w:r>
              <w:rPr>
                <w:spacing w:val="49"/>
                <w:sz w:val="24"/>
              </w:rPr>
              <w:t xml:space="preserve"> </w:t>
            </w:r>
            <w:r>
              <w:rPr>
                <w:i/>
                <w:sz w:val="24"/>
              </w:rPr>
              <w:t>[indicate</w:t>
            </w:r>
            <w:r>
              <w:rPr>
                <w:i/>
                <w:spacing w:val="-57"/>
                <w:sz w:val="24"/>
              </w:rPr>
              <w:t xml:space="preserve"> </w:t>
            </w:r>
            <w:r>
              <w:rPr>
                <w:i/>
                <w:sz w:val="24"/>
              </w:rPr>
              <w:t>main</w:t>
            </w:r>
            <w:r>
              <w:rPr>
                <w:i/>
                <w:spacing w:val="-14"/>
                <w:sz w:val="24"/>
              </w:rPr>
              <w:t xml:space="preserve"> </w:t>
            </w:r>
            <w:r>
              <w:rPr>
                <w:i/>
                <w:sz w:val="24"/>
              </w:rPr>
              <w:t>reason(s)]</w:t>
            </w:r>
          </w:p>
        </w:tc>
        <w:tc>
          <w:tcPr>
            <w:tcW w:w="1637" w:type="dxa"/>
          </w:tcPr>
          <w:p w14:paraId="7C512ACD" w14:textId="77777777" w:rsidR="00C70558" w:rsidRDefault="00E32773">
            <w:pPr>
              <w:pStyle w:val="TableParagraph"/>
              <w:spacing w:before="32"/>
              <w:ind w:right="99"/>
              <w:jc w:val="right"/>
              <w:rPr>
                <w:i/>
                <w:sz w:val="24"/>
              </w:rPr>
            </w:pPr>
            <w:r>
              <w:rPr>
                <w:i/>
                <w:spacing w:val="-6"/>
                <w:sz w:val="24"/>
              </w:rPr>
              <w:t>[insert</w:t>
            </w:r>
            <w:r>
              <w:rPr>
                <w:i/>
                <w:spacing w:val="-12"/>
                <w:sz w:val="24"/>
              </w:rPr>
              <w:t xml:space="preserve"> </w:t>
            </w:r>
            <w:r>
              <w:rPr>
                <w:i/>
                <w:spacing w:val="-6"/>
                <w:sz w:val="24"/>
              </w:rPr>
              <w:t>amount]</w:t>
            </w:r>
          </w:p>
        </w:tc>
      </w:tr>
      <w:tr w:rsidR="00C70558" w14:paraId="55B78799" w14:textId="77777777">
        <w:trPr>
          <w:trHeight w:val="436"/>
        </w:trPr>
        <w:tc>
          <w:tcPr>
            <w:tcW w:w="814" w:type="dxa"/>
          </w:tcPr>
          <w:p w14:paraId="55314F4D" w14:textId="77777777" w:rsidR="00C70558" w:rsidRDefault="00E32773">
            <w:pPr>
              <w:pStyle w:val="TableParagraph"/>
              <w:spacing w:before="32"/>
              <w:ind w:left="2"/>
              <w:rPr>
                <w:i/>
                <w:sz w:val="24"/>
              </w:rPr>
            </w:pPr>
            <w:r>
              <w:rPr>
                <w:i/>
                <w:sz w:val="24"/>
              </w:rPr>
              <w:t>…</w:t>
            </w:r>
          </w:p>
        </w:tc>
        <w:tc>
          <w:tcPr>
            <w:tcW w:w="1421" w:type="dxa"/>
          </w:tcPr>
          <w:p w14:paraId="5FBC1A7B" w14:textId="77777777" w:rsidR="00C70558" w:rsidRDefault="00E32773">
            <w:pPr>
              <w:pStyle w:val="TableParagraph"/>
              <w:spacing w:before="32"/>
              <w:ind w:left="2"/>
              <w:rPr>
                <w:i/>
                <w:sz w:val="24"/>
              </w:rPr>
            </w:pPr>
            <w:r>
              <w:rPr>
                <w:i/>
                <w:sz w:val="24"/>
              </w:rPr>
              <w:t>…</w:t>
            </w:r>
          </w:p>
        </w:tc>
        <w:tc>
          <w:tcPr>
            <w:tcW w:w="5132" w:type="dxa"/>
          </w:tcPr>
          <w:p w14:paraId="4E50D4E6" w14:textId="77777777" w:rsidR="00C70558" w:rsidRDefault="00E32773">
            <w:pPr>
              <w:pStyle w:val="TableParagraph"/>
              <w:spacing w:before="32"/>
              <w:ind w:left="62"/>
              <w:rPr>
                <w:i/>
                <w:sz w:val="24"/>
              </w:rPr>
            </w:pPr>
            <w:r>
              <w:rPr>
                <w:i/>
                <w:spacing w:val="-4"/>
                <w:sz w:val="24"/>
              </w:rPr>
              <w:t>[list</w:t>
            </w:r>
            <w:r>
              <w:rPr>
                <w:i/>
                <w:spacing w:val="-7"/>
                <w:sz w:val="24"/>
              </w:rPr>
              <w:t xml:space="preserve"> </w:t>
            </w:r>
            <w:r>
              <w:rPr>
                <w:i/>
                <w:spacing w:val="-4"/>
                <w:sz w:val="24"/>
              </w:rPr>
              <w:t>all</w:t>
            </w:r>
            <w:r>
              <w:rPr>
                <w:i/>
                <w:spacing w:val="-10"/>
                <w:sz w:val="24"/>
              </w:rPr>
              <w:t xml:space="preserve"> </w:t>
            </w:r>
            <w:r>
              <w:rPr>
                <w:i/>
                <w:spacing w:val="-4"/>
                <w:sz w:val="24"/>
              </w:rPr>
              <w:t>applicable</w:t>
            </w:r>
            <w:r>
              <w:rPr>
                <w:i/>
                <w:spacing w:val="-9"/>
                <w:sz w:val="24"/>
              </w:rPr>
              <w:t xml:space="preserve"> </w:t>
            </w:r>
            <w:r>
              <w:rPr>
                <w:i/>
                <w:spacing w:val="-4"/>
                <w:sz w:val="24"/>
              </w:rPr>
              <w:t>contracts]</w:t>
            </w:r>
          </w:p>
        </w:tc>
        <w:tc>
          <w:tcPr>
            <w:tcW w:w="1637" w:type="dxa"/>
          </w:tcPr>
          <w:p w14:paraId="0E044AD5" w14:textId="77777777" w:rsidR="00C70558" w:rsidRDefault="00E32773">
            <w:pPr>
              <w:pStyle w:val="TableParagraph"/>
              <w:spacing w:before="32"/>
              <w:ind w:left="4"/>
              <w:rPr>
                <w:i/>
                <w:sz w:val="24"/>
              </w:rPr>
            </w:pPr>
            <w:r>
              <w:rPr>
                <w:i/>
                <w:sz w:val="24"/>
              </w:rPr>
              <w:t>…</w:t>
            </w:r>
          </w:p>
        </w:tc>
      </w:tr>
      <w:tr w:rsidR="00C70558" w14:paraId="4C30A1FB" w14:textId="77777777" w:rsidTr="00630AF4">
        <w:trPr>
          <w:trHeight w:val="280"/>
        </w:trPr>
        <w:tc>
          <w:tcPr>
            <w:tcW w:w="9004" w:type="dxa"/>
            <w:gridSpan w:val="4"/>
          </w:tcPr>
          <w:p w14:paraId="7CD9D796" w14:textId="77777777" w:rsidR="00C70558" w:rsidRDefault="00C70558">
            <w:pPr>
              <w:pStyle w:val="TableParagraph"/>
              <w:rPr>
                <w:sz w:val="24"/>
              </w:rPr>
            </w:pPr>
          </w:p>
        </w:tc>
      </w:tr>
    </w:tbl>
    <w:p w14:paraId="00C30A35" w14:textId="77777777" w:rsidR="00C70558" w:rsidRDefault="00C70558">
      <w:pPr>
        <w:rPr>
          <w:sz w:val="24"/>
        </w:rPr>
        <w:sectPr w:rsidR="00C70558">
          <w:pgSz w:w="11910" w:h="16850"/>
          <w:pgMar w:top="1020" w:right="940" w:bottom="940" w:left="580" w:header="688" w:footer="755" w:gutter="0"/>
          <w:cols w:space="720"/>
        </w:sectPr>
      </w:pPr>
    </w:p>
    <w:tbl>
      <w:tblPr>
        <w:tblW w:w="0" w:type="auto"/>
        <w:tblInd w:w="5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34"/>
        <w:gridCol w:w="6733"/>
        <w:gridCol w:w="1637"/>
      </w:tblGrid>
      <w:tr w:rsidR="00C70558" w14:paraId="0CF3033A" w14:textId="77777777">
        <w:trPr>
          <w:trHeight w:val="402"/>
        </w:trPr>
        <w:tc>
          <w:tcPr>
            <w:tcW w:w="9004" w:type="dxa"/>
            <w:gridSpan w:val="3"/>
          </w:tcPr>
          <w:p w14:paraId="556B3592" w14:textId="77777777" w:rsidR="00C70558" w:rsidRDefault="00E32773">
            <w:pPr>
              <w:pStyle w:val="TableParagraph"/>
              <w:spacing w:before="1"/>
              <w:ind w:left="2"/>
              <w:rPr>
                <w:b/>
                <w:sz w:val="24"/>
              </w:rPr>
            </w:pPr>
            <w:r>
              <w:rPr>
                <w:b/>
                <w:spacing w:val="-6"/>
                <w:sz w:val="24"/>
              </w:rPr>
              <w:lastRenderedPageBreak/>
              <w:t>Performance</w:t>
            </w:r>
            <w:r>
              <w:rPr>
                <w:b/>
                <w:spacing w:val="-15"/>
                <w:sz w:val="24"/>
              </w:rPr>
              <w:t xml:space="preserve"> </w:t>
            </w:r>
            <w:r>
              <w:rPr>
                <w:b/>
                <w:spacing w:val="-5"/>
                <w:sz w:val="24"/>
              </w:rPr>
              <w:t>Security</w:t>
            </w:r>
            <w:r>
              <w:rPr>
                <w:b/>
                <w:spacing w:val="-12"/>
                <w:sz w:val="24"/>
              </w:rPr>
              <w:t xml:space="preserve"> </w:t>
            </w:r>
            <w:r>
              <w:rPr>
                <w:b/>
                <w:spacing w:val="-5"/>
                <w:sz w:val="24"/>
              </w:rPr>
              <w:t>called</w:t>
            </w:r>
            <w:r>
              <w:rPr>
                <w:b/>
                <w:spacing w:val="-11"/>
                <w:sz w:val="24"/>
              </w:rPr>
              <w:t xml:space="preserve"> </w:t>
            </w:r>
            <w:r>
              <w:rPr>
                <w:b/>
                <w:spacing w:val="-5"/>
                <w:sz w:val="24"/>
              </w:rPr>
              <w:t>by</w:t>
            </w:r>
            <w:r>
              <w:rPr>
                <w:b/>
                <w:spacing w:val="-12"/>
                <w:sz w:val="24"/>
              </w:rPr>
              <w:t xml:space="preserve"> </w:t>
            </w:r>
            <w:r>
              <w:rPr>
                <w:b/>
                <w:spacing w:val="-5"/>
                <w:sz w:val="24"/>
              </w:rPr>
              <w:t>an</w:t>
            </w:r>
            <w:r>
              <w:rPr>
                <w:b/>
                <w:spacing w:val="-11"/>
                <w:sz w:val="24"/>
              </w:rPr>
              <w:t xml:space="preserve"> </w:t>
            </w:r>
            <w:r>
              <w:rPr>
                <w:b/>
                <w:spacing w:val="-5"/>
                <w:sz w:val="24"/>
              </w:rPr>
              <w:t>employer(s)</w:t>
            </w:r>
            <w:r>
              <w:rPr>
                <w:b/>
                <w:spacing w:val="-16"/>
                <w:sz w:val="24"/>
              </w:rPr>
              <w:t xml:space="preserve"> </w:t>
            </w:r>
            <w:r>
              <w:rPr>
                <w:b/>
                <w:spacing w:val="-5"/>
                <w:sz w:val="24"/>
              </w:rPr>
              <w:t>for</w:t>
            </w:r>
            <w:r>
              <w:rPr>
                <w:b/>
                <w:spacing w:val="-13"/>
                <w:sz w:val="24"/>
              </w:rPr>
              <w:t xml:space="preserve"> </w:t>
            </w:r>
            <w:r>
              <w:rPr>
                <w:b/>
                <w:spacing w:val="-5"/>
                <w:sz w:val="24"/>
              </w:rPr>
              <w:t>reasons</w:t>
            </w:r>
            <w:r>
              <w:rPr>
                <w:b/>
                <w:spacing w:val="-9"/>
                <w:sz w:val="24"/>
              </w:rPr>
              <w:t xml:space="preserve"> </w:t>
            </w:r>
            <w:r>
              <w:rPr>
                <w:b/>
                <w:spacing w:val="-5"/>
                <w:sz w:val="24"/>
              </w:rPr>
              <w:t>related</w:t>
            </w:r>
            <w:r>
              <w:rPr>
                <w:b/>
                <w:spacing w:val="-12"/>
                <w:sz w:val="24"/>
              </w:rPr>
              <w:t xml:space="preserve"> </w:t>
            </w:r>
            <w:r>
              <w:rPr>
                <w:b/>
                <w:spacing w:val="-5"/>
                <w:sz w:val="24"/>
              </w:rPr>
              <w:t>to</w:t>
            </w:r>
            <w:r>
              <w:rPr>
                <w:b/>
                <w:spacing w:val="-13"/>
                <w:sz w:val="24"/>
              </w:rPr>
              <w:t xml:space="preserve"> </w:t>
            </w:r>
            <w:r>
              <w:rPr>
                <w:b/>
                <w:spacing w:val="-5"/>
                <w:sz w:val="24"/>
              </w:rPr>
              <w:t>ESHS</w:t>
            </w:r>
            <w:r>
              <w:rPr>
                <w:b/>
                <w:spacing w:val="-7"/>
                <w:sz w:val="24"/>
              </w:rPr>
              <w:t xml:space="preserve"> </w:t>
            </w:r>
            <w:r>
              <w:rPr>
                <w:b/>
                <w:spacing w:val="-5"/>
                <w:sz w:val="24"/>
              </w:rPr>
              <w:t>Performance</w:t>
            </w:r>
          </w:p>
        </w:tc>
      </w:tr>
      <w:tr w:rsidR="00C70558" w14:paraId="7CD9D9A5" w14:textId="77777777">
        <w:trPr>
          <w:trHeight w:val="2092"/>
        </w:trPr>
        <w:tc>
          <w:tcPr>
            <w:tcW w:w="634" w:type="dxa"/>
          </w:tcPr>
          <w:p w14:paraId="61CF7733" w14:textId="77777777" w:rsidR="00C70558" w:rsidRDefault="00E32773">
            <w:pPr>
              <w:pStyle w:val="TableParagraph"/>
              <w:spacing w:before="35"/>
              <w:ind w:left="2"/>
              <w:rPr>
                <w:b/>
                <w:sz w:val="24"/>
              </w:rPr>
            </w:pPr>
            <w:r>
              <w:rPr>
                <w:b/>
                <w:sz w:val="24"/>
              </w:rPr>
              <w:t>Year</w:t>
            </w:r>
          </w:p>
        </w:tc>
        <w:tc>
          <w:tcPr>
            <w:tcW w:w="6733" w:type="dxa"/>
          </w:tcPr>
          <w:p w14:paraId="6F1CC308" w14:textId="77777777" w:rsidR="00C70558" w:rsidRDefault="00E32773">
            <w:pPr>
              <w:pStyle w:val="TableParagraph"/>
              <w:spacing w:before="35"/>
              <w:ind w:left="1324"/>
              <w:rPr>
                <w:b/>
                <w:sz w:val="24"/>
              </w:rPr>
            </w:pPr>
            <w:r>
              <w:rPr>
                <w:b/>
                <w:spacing w:val="-5"/>
                <w:sz w:val="24"/>
              </w:rPr>
              <w:t>Contract</w:t>
            </w:r>
            <w:r>
              <w:rPr>
                <w:b/>
                <w:spacing w:val="-9"/>
                <w:sz w:val="24"/>
              </w:rPr>
              <w:t xml:space="preserve"> </w:t>
            </w:r>
            <w:r>
              <w:rPr>
                <w:b/>
                <w:spacing w:val="-4"/>
                <w:sz w:val="24"/>
              </w:rPr>
              <w:t>Identification</w:t>
            </w:r>
          </w:p>
        </w:tc>
        <w:tc>
          <w:tcPr>
            <w:tcW w:w="1637" w:type="dxa"/>
          </w:tcPr>
          <w:p w14:paraId="3D72EC23" w14:textId="77777777" w:rsidR="00C70558" w:rsidRDefault="00E32773">
            <w:pPr>
              <w:pStyle w:val="TableParagraph"/>
              <w:tabs>
                <w:tab w:val="left" w:pos="745"/>
                <w:tab w:val="left" w:pos="1050"/>
                <w:tab w:val="left" w:pos="1113"/>
                <w:tab w:val="left" w:pos="1237"/>
              </w:tabs>
              <w:spacing w:before="35"/>
              <w:ind w:left="4" w:right="-15"/>
              <w:rPr>
                <w:b/>
                <w:sz w:val="24"/>
              </w:rPr>
            </w:pPr>
            <w:r>
              <w:rPr>
                <w:b/>
                <w:sz w:val="24"/>
              </w:rPr>
              <w:t>Total</w:t>
            </w:r>
            <w:r>
              <w:rPr>
                <w:b/>
                <w:sz w:val="24"/>
              </w:rPr>
              <w:tab/>
            </w:r>
            <w:r>
              <w:rPr>
                <w:b/>
                <w:spacing w:val="-3"/>
                <w:sz w:val="24"/>
              </w:rPr>
              <w:t>Contract</w:t>
            </w:r>
            <w:r>
              <w:rPr>
                <w:b/>
                <w:spacing w:val="-57"/>
                <w:sz w:val="24"/>
              </w:rPr>
              <w:t xml:space="preserve"> </w:t>
            </w:r>
            <w:r>
              <w:rPr>
                <w:b/>
                <w:sz w:val="24"/>
              </w:rPr>
              <w:t>Amount</w:t>
            </w:r>
            <w:r>
              <w:rPr>
                <w:b/>
                <w:spacing w:val="1"/>
                <w:sz w:val="24"/>
              </w:rPr>
              <w:t xml:space="preserve"> </w:t>
            </w:r>
            <w:r>
              <w:rPr>
                <w:b/>
                <w:sz w:val="24"/>
              </w:rPr>
              <w:t>(current</w:t>
            </w:r>
            <w:r>
              <w:rPr>
                <w:b/>
                <w:sz w:val="24"/>
              </w:rPr>
              <w:tab/>
            </w:r>
            <w:r>
              <w:rPr>
                <w:b/>
                <w:spacing w:val="-3"/>
                <w:sz w:val="24"/>
              </w:rPr>
              <w:t>value,</w:t>
            </w:r>
            <w:r>
              <w:rPr>
                <w:b/>
                <w:spacing w:val="-57"/>
                <w:sz w:val="24"/>
              </w:rPr>
              <w:t xml:space="preserve"> </w:t>
            </w:r>
            <w:r>
              <w:rPr>
                <w:b/>
                <w:sz w:val="24"/>
              </w:rPr>
              <w:t>currency,</w:t>
            </w:r>
            <w:r>
              <w:rPr>
                <w:b/>
                <w:spacing w:val="1"/>
                <w:sz w:val="24"/>
              </w:rPr>
              <w:t xml:space="preserve"> </w:t>
            </w:r>
            <w:r>
              <w:rPr>
                <w:b/>
                <w:sz w:val="24"/>
              </w:rPr>
              <w:t>exchange</w:t>
            </w:r>
            <w:r>
              <w:rPr>
                <w:b/>
                <w:sz w:val="24"/>
              </w:rPr>
              <w:tab/>
            </w:r>
            <w:r>
              <w:rPr>
                <w:b/>
                <w:sz w:val="24"/>
              </w:rPr>
              <w:tab/>
            </w:r>
            <w:r>
              <w:rPr>
                <w:b/>
                <w:sz w:val="24"/>
              </w:rPr>
              <w:tab/>
            </w:r>
            <w:r>
              <w:rPr>
                <w:b/>
                <w:spacing w:val="-2"/>
                <w:sz w:val="24"/>
              </w:rPr>
              <w:t>rate</w:t>
            </w:r>
            <w:r>
              <w:rPr>
                <w:b/>
                <w:spacing w:val="-57"/>
                <w:sz w:val="24"/>
              </w:rPr>
              <w:t xml:space="preserve"> </w:t>
            </w:r>
            <w:r>
              <w:rPr>
                <w:b/>
                <w:sz w:val="24"/>
              </w:rPr>
              <w:t>and</w:t>
            </w:r>
            <w:r>
              <w:rPr>
                <w:b/>
                <w:sz w:val="24"/>
              </w:rPr>
              <w:tab/>
            </w:r>
            <w:r>
              <w:rPr>
                <w:b/>
                <w:sz w:val="24"/>
              </w:rPr>
              <w:tab/>
            </w:r>
            <w:r>
              <w:rPr>
                <w:b/>
                <w:sz w:val="24"/>
              </w:rPr>
              <w:tab/>
            </w:r>
            <w:r>
              <w:rPr>
                <w:b/>
                <w:spacing w:val="-2"/>
                <w:sz w:val="24"/>
              </w:rPr>
              <w:t>UGX</w:t>
            </w:r>
            <w:r>
              <w:rPr>
                <w:b/>
                <w:spacing w:val="-57"/>
                <w:sz w:val="24"/>
              </w:rPr>
              <w:t xml:space="preserve"> </w:t>
            </w:r>
            <w:r>
              <w:rPr>
                <w:b/>
                <w:sz w:val="24"/>
              </w:rPr>
              <w:t>equivalent)</w:t>
            </w:r>
          </w:p>
        </w:tc>
      </w:tr>
      <w:tr w:rsidR="00C70558" w14:paraId="565CE3A3" w14:textId="77777777">
        <w:trPr>
          <w:trHeight w:val="1898"/>
        </w:trPr>
        <w:tc>
          <w:tcPr>
            <w:tcW w:w="634" w:type="dxa"/>
          </w:tcPr>
          <w:p w14:paraId="4C7F9477" w14:textId="77777777" w:rsidR="00C70558" w:rsidRDefault="00E32773">
            <w:pPr>
              <w:pStyle w:val="TableParagraph"/>
              <w:spacing w:before="32" w:line="237" w:lineRule="auto"/>
              <w:ind w:left="79" w:right="-6" w:hanging="63"/>
              <w:rPr>
                <w:i/>
                <w:sz w:val="24"/>
              </w:rPr>
            </w:pPr>
            <w:r>
              <w:rPr>
                <w:i/>
                <w:spacing w:val="-6"/>
                <w:sz w:val="24"/>
              </w:rPr>
              <w:t>[insert</w:t>
            </w:r>
            <w:r>
              <w:rPr>
                <w:i/>
                <w:spacing w:val="-57"/>
                <w:sz w:val="24"/>
              </w:rPr>
              <w:t xml:space="preserve"> </w:t>
            </w:r>
            <w:r>
              <w:rPr>
                <w:i/>
                <w:spacing w:val="-1"/>
                <w:sz w:val="24"/>
              </w:rPr>
              <w:t>year]</w:t>
            </w:r>
          </w:p>
        </w:tc>
        <w:tc>
          <w:tcPr>
            <w:tcW w:w="6733" w:type="dxa"/>
          </w:tcPr>
          <w:p w14:paraId="556F6714" w14:textId="77777777" w:rsidR="00C70558" w:rsidRDefault="00E32773">
            <w:pPr>
              <w:pStyle w:val="TableParagraph"/>
              <w:spacing w:before="32" w:line="237" w:lineRule="auto"/>
              <w:ind w:left="62" w:right="-15"/>
              <w:rPr>
                <w:i/>
                <w:sz w:val="24"/>
              </w:rPr>
            </w:pPr>
            <w:r>
              <w:rPr>
                <w:spacing w:val="-3"/>
                <w:sz w:val="24"/>
              </w:rPr>
              <w:t>Contract</w:t>
            </w:r>
            <w:r>
              <w:rPr>
                <w:spacing w:val="-7"/>
                <w:sz w:val="24"/>
              </w:rPr>
              <w:t xml:space="preserve"> </w:t>
            </w:r>
            <w:r>
              <w:rPr>
                <w:spacing w:val="-3"/>
                <w:sz w:val="24"/>
              </w:rPr>
              <w:t>Identification:</w:t>
            </w:r>
            <w:r>
              <w:rPr>
                <w:spacing w:val="-8"/>
                <w:sz w:val="24"/>
              </w:rPr>
              <w:t xml:space="preserve"> </w:t>
            </w:r>
            <w:r>
              <w:rPr>
                <w:i/>
                <w:spacing w:val="-2"/>
                <w:sz w:val="24"/>
              </w:rPr>
              <w:t>[indicate</w:t>
            </w:r>
            <w:r>
              <w:rPr>
                <w:i/>
                <w:spacing w:val="-12"/>
                <w:sz w:val="24"/>
              </w:rPr>
              <w:t xml:space="preserve"> </w:t>
            </w:r>
            <w:r>
              <w:rPr>
                <w:i/>
                <w:spacing w:val="-2"/>
                <w:sz w:val="24"/>
              </w:rPr>
              <w:t>complete</w:t>
            </w:r>
            <w:r>
              <w:rPr>
                <w:i/>
                <w:spacing w:val="-13"/>
                <w:sz w:val="24"/>
              </w:rPr>
              <w:t xml:space="preserve"> </w:t>
            </w:r>
            <w:r>
              <w:rPr>
                <w:i/>
                <w:spacing w:val="-2"/>
                <w:sz w:val="24"/>
              </w:rPr>
              <w:t>contract</w:t>
            </w:r>
            <w:r>
              <w:rPr>
                <w:i/>
                <w:spacing w:val="-11"/>
                <w:sz w:val="24"/>
              </w:rPr>
              <w:t xml:space="preserve"> </w:t>
            </w:r>
            <w:r>
              <w:rPr>
                <w:i/>
                <w:spacing w:val="-2"/>
                <w:sz w:val="24"/>
              </w:rPr>
              <w:t>name/</w:t>
            </w:r>
            <w:r>
              <w:rPr>
                <w:i/>
                <w:spacing w:val="-11"/>
                <w:sz w:val="24"/>
              </w:rPr>
              <w:t xml:space="preserve"> </w:t>
            </w:r>
            <w:r>
              <w:rPr>
                <w:i/>
                <w:spacing w:val="-2"/>
                <w:sz w:val="24"/>
              </w:rPr>
              <w:t>number,</w:t>
            </w:r>
            <w:r>
              <w:rPr>
                <w:i/>
                <w:spacing w:val="-12"/>
                <w:sz w:val="24"/>
              </w:rPr>
              <w:t xml:space="preserve"> </w:t>
            </w:r>
            <w:r>
              <w:rPr>
                <w:i/>
                <w:spacing w:val="-2"/>
                <w:sz w:val="24"/>
              </w:rPr>
              <w:t>and</w:t>
            </w:r>
            <w:r>
              <w:rPr>
                <w:i/>
                <w:spacing w:val="-57"/>
                <w:sz w:val="24"/>
              </w:rPr>
              <w:t xml:space="preserve"> </w:t>
            </w:r>
            <w:r>
              <w:rPr>
                <w:i/>
                <w:sz w:val="24"/>
              </w:rPr>
              <w:t>any</w:t>
            </w:r>
            <w:r>
              <w:rPr>
                <w:i/>
                <w:spacing w:val="-15"/>
                <w:sz w:val="24"/>
              </w:rPr>
              <w:t xml:space="preserve"> </w:t>
            </w:r>
            <w:r>
              <w:rPr>
                <w:i/>
                <w:sz w:val="24"/>
              </w:rPr>
              <w:t>other</w:t>
            </w:r>
            <w:r>
              <w:rPr>
                <w:i/>
                <w:spacing w:val="-13"/>
                <w:sz w:val="24"/>
              </w:rPr>
              <w:t xml:space="preserve"> </w:t>
            </w:r>
            <w:r>
              <w:rPr>
                <w:i/>
                <w:sz w:val="24"/>
              </w:rPr>
              <w:t>identification]</w:t>
            </w:r>
          </w:p>
          <w:p w14:paraId="2DD25FE8" w14:textId="77777777" w:rsidR="00C70558" w:rsidRDefault="00E32773">
            <w:pPr>
              <w:pStyle w:val="TableParagraph"/>
              <w:spacing w:before="121"/>
              <w:ind w:left="62"/>
              <w:rPr>
                <w:i/>
                <w:sz w:val="24"/>
              </w:rPr>
            </w:pPr>
            <w:r>
              <w:rPr>
                <w:spacing w:val="-5"/>
                <w:sz w:val="24"/>
              </w:rPr>
              <w:t>Name</w:t>
            </w:r>
            <w:r>
              <w:rPr>
                <w:spacing w:val="-9"/>
                <w:sz w:val="24"/>
              </w:rPr>
              <w:t xml:space="preserve"> </w:t>
            </w:r>
            <w:r>
              <w:rPr>
                <w:spacing w:val="-5"/>
                <w:sz w:val="24"/>
              </w:rPr>
              <w:t>of</w:t>
            </w:r>
            <w:r>
              <w:rPr>
                <w:spacing w:val="-8"/>
                <w:sz w:val="24"/>
              </w:rPr>
              <w:t xml:space="preserve"> </w:t>
            </w:r>
            <w:r>
              <w:rPr>
                <w:spacing w:val="-5"/>
                <w:sz w:val="24"/>
              </w:rPr>
              <w:t>Employer:</w:t>
            </w:r>
            <w:r>
              <w:rPr>
                <w:spacing w:val="-6"/>
                <w:sz w:val="24"/>
              </w:rPr>
              <w:t xml:space="preserve"> </w:t>
            </w:r>
            <w:r>
              <w:rPr>
                <w:i/>
                <w:spacing w:val="-5"/>
                <w:sz w:val="24"/>
              </w:rPr>
              <w:t>[insert</w:t>
            </w:r>
            <w:r>
              <w:rPr>
                <w:i/>
                <w:spacing w:val="-14"/>
                <w:sz w:val="24"/>
              </w:rPr>
              <w:t xml:space="preserve"> </w:t>
            </w:r>
            <w:r>
              <w:rPr>
                <w:i/>
                <w:spacing w:val="-4"/>
                <w:sz w:val="24"/>
              </w:rPr>
              <w:t>full</w:t>
            </w:r>
            <w:r>
              <w:rPr>
                <w:i/>
                <w:spacing w:val="-11"/>
                <w:sz w:val="24"/>
              </w:rPr>
              <w:t xml:space="preserve"> </w:t>
            </w:r>
            <w:r>
              <w:rPr>
                <w:i/>
                <w:spacing w:val="-4"/>
                <w:sz w:val="24"/>
              </w:rPr>
              <w:t>name]</w:t>
            </w:r>
          </w:p>
          <w:p w14:paraId="7AB6017F" w14:textId="77777777" w:rsidR="00C70558" w:rsidRDefault="00E32773">
            <w:pPr>
              <w:pStyle w:val="TableParagraph"/>
              <w:spacing w:before="120"/>
              <w:ind w:left="59"/>
              <w:rPr>
                <w:i/>
                <w:sz w:val="24"/>
              </w:rPr>
            </w:pPr>
            <w:r>
              <w:rPr>
                <w:spacing w:val="-6"/>
                <w:sz w:val="24"/>
              </w:rPr>
              <w:t>Address of</w:t>
            </w:r>
            <w:r>
              <w:rPr>
                <w:spacing w:val="-7"/>
                <w:sz w:val="24"/>
              </w:rPr>
              <w:t xml:space="preserve"> </w:t>
            </w:r>
            <w:r>
              <w:rPr>
                <w:spacing w:val="-6"/>
                <w:sz w:val="24"/>
              </w:rPr>
              <w:t xml:space="preserve">Employer: </w:t>
            </w:r>
            <w:r>
              <w:rPr>
                <w:i/>
                <w:spacing w:val="-5"/>
                <w:sz w:val="24"/>
              </w:rPr>
              <w:t>[insert</w:t>
            </w:r>
            <w:r>
              <w:rPr>
                <w:i/>
                <w:spacing w:val="-11"/>
                <w:sz w:val="24"/>
              </w:rPr>
              <w:t xml:space="preserve"> </w:t>
            </w:r>
            <w:r>
              <w:rPr>
                <w:i/>
                <w:spacing w:val="-5"/>
                <w:sz w:val="24"/>
              </w:rPr>
              <w:t>street/city/country]</w:t>
            </w:r>
          </w:p>
          <w:p w14:paraId="33646A83" w14:textId="77777777" w:rsidR="00C70558" w:rsidRDefault="00E32773">
            <w:pPr>
              <w:pStyle w:val="TableParagraph"/>
              <w:spacing w:before="121"/>
              <w:ind w:left="62"/>
              <w:rPr>
                <w:i/>
                <w:sz w:val="24"/>
              </w:rPr>
            </w:pPr>
            <w:r>
              <w:rPr>
                <w:spacing w:val="-5"/>
                <w:sz w:val="24"/>
              </w:rPr>
              <w:t>Reason(s)</w:t>
            </w:r>
            <w:r>
              <w:rPr>
                <w:spacing w:val="-8"/>
                <w:sz w:val="24"/>
              </w:rPr>
              <w:t xml:space="preserve"> </w:t>
            </w:r>
            <w:r>
              <w:rPr>
                <w:spacing w:val="-5"/>
                <w:sz w:val="24"/>
              </w:rPr>
              <w:t>for</w:t>
            </w:r>
            <w:r>
              <w:rPr>
                <w:spacing w:val="-7"/>
                <w:sz w:val="24"/>
              </w:rPr>
              <w:t xml:space="preserve"> </w:t>
            </w:r>
            <w:r>
              <w:rPr>
                <w:spacing w:val="-5"/>
                <w:sz w:val="24"/>
              </w:rPr>
              <w:t>calling</w:t>
            </w:r>
            <w:r>
              <w:rPr>
                <w:spacing w:val="-9"/>
                <w:sz w:val="24"/>
              </w:rPr>
              <w:t xml:space="preserve"> </w:t>
            </w:r>
            <w:r>
              <w:rPr>
                <w:spacing w:val="-5"/>
                <w:sz w:val="24"/>
              </w:rPr>
              <w:t>of</w:t>
            </w:r>
            <w:r>
              <w:rPr>
                <w:spacing w:val="-8"/>
                <w:sz w:val="24"/>
              </w:rPr>
              <w:t xml:space="preserve"> </w:t>
            </w:r>
            <w:r>
              <w:rPr>
                <w:spacing w:val="-5"/>
                <w:sz w:val="24"/>
              </w:rPr>
              <w:t>performance</w:t>
            </w:r>
            <w:r>
              <w:rPr>
                <w:spacing w:val="-10"/>
                <w:sz w:val="24"/>
              </w:rPr>
              <w:t xml:space="preserve"> </w:t>
            </w:r>
            <w:r>
              <w:rPr>
                <w:spacing w:val="-5"/>
                <w:sz w:val="24"/>
              </w:rPr>
              <w:t xml:space="preserve">security: </w:t>
            </w:r>
            <w:r>
              <w:rPr>
                <w:i/>
                <w:spacing w:val="-4"/>
                <w:sz w:val="24"/>
              </w:rPr>
              <w:t>[indicate</w:t>
            </w:r>
            <w:r>
              <w:rPr>
                <w:i/>
                <w:spacing w:val="-13"/>
                <w:sz w:val="24"/>
              </w:rPr>
              <w:t xml:space="preserve"> </w:t>
            </w:r>
            <w:r>
              <w:rPr>
                <w:i/>
                <w:spacing w:val="-4"/>
                <w:sz w:val="24"/>
              </w:rPr>
              <w:t>main</w:t>
            </w:r>
            <w:r>
              <w:rPr>
                <w:i/>
                <w:spacing w:val="-11"/>
                <w:sz w:val="24"/>
              </w:rPr>
              <w:t xml:space="preserve"> </w:t>
            </w:r>
            <w:r>
              <w:rPr>
                <w:i/>
                <w:spacing w:val="-4"/>
                <w:sz w:val="24"/>
              </w:rPr>
              <w:t>reason(s)]</w:t>
            </w:r>
          </w:p>
        </w:tc>
        <w:tc>
          <w:tcPr>
            <w:tcW w:w="1637" w:type="dxa"/>
          </w:tcPr>
          <w:p w14:paraId="2E56E35B" w14:textId="77777777" w:rsidR="00C70558" w:rsidRDefault="00E32773">
            <w:pPr>
              <w:pStyle w:val="TableParagraph"/>
              <w:spacing w:before="30"/>
              <w:ind w:left="107"/>
              <w:rPr>
                <w:i/>
                <w:sz w:val="24"/>
              </w:rPr>
            </w:pPr>
            <w:r>
              <w:rPr>
                <w:i/>
                <w:spacing w:val="-6"/>
                <w:sz w:val="24"/>
              </w:rPr>
              <w:t>[insert</w:t>
            </w:r>
            <w:r>
              <w:rPr>
                <w:i/>
                <w:spacing w:val="-12"/>
                <w:sz w:val="24"/>
              </w:rPr>
              <w:t xml:space="preserve"> </w:t>
            </w:r>
            <w:r>
              <w:rPr>
                <w:i/>
                <w:spacing w:val="-6"/>
                <w:sz w:val="24"/>
              </w:rPr>
              <w:t>amount]</w:t>
            </w:r>
          </w:p>
        </w:tc>
      </w:tr>
      <w:tr w:rsidR="00C70558" w14:paraId="69C26866" w14:textId="77777777">
        <w:trPr>
          <w:trHeight w:val="436"/>
        </w:trPr>
        <w:tc>
          <w:tcPr>
            <w:tcW w:w="634" w:type="dxa"/>
          </w:tcPr>
          <w:p w14:paraId="4495CC4A" w14:textId="77777777" w:rsidR="00C70558" w:rsidRDefault="00C70558">
            <w:pPr>
              <w:pStyle w:val="TableParagraph"/>
            </w:pPr>
          </w:p>
        </w:tc>
        <w:tc>
          <w:tcPr>
            <w:tcW w:w="6733" w:type="dxa"/>
          </w:tcPr>
          <w:p w14:paraId="41CB1830" w14:textId="77777777" w:rsidR="00C70558" w:rsidRDefault="00C70558">
            <w:pPr>
              <w:pStyle w:val="TableParagraph"/>
            </w:pPr>
          </w:p>
        </w:tc>
        <w:tc>
          <w:tcPr>
            <w:tcW w:w="1637" w:type="dxa"/>
          </w:tcPr>
          <w:p w14:paraId="276BB318" w14:textId="77777777" w:rsidR="00C70558" w:rsidRDefault="00C70558">
            <w:pPr>
              <w:pStyle w:val="TableParagraph"/>
            </w:pPr>
          </w:p>
        </w:tc>
      </w:tr>
    </w:tbl>
    <w:p w14:paraId="622BF23C" w14:textId="77777777" w:rsidR="00C70558" w:rsidRDefault="00C70558">
      <w:pPr>
        <w:sectPr w:rsidR="00C70558">
          <w:pgSz w:w="11910" w:h="16850"/>
          <w:pgMar w:top="1020" w:right="940" w:bottom="940" w:left="580" w:header="688" w:footer="755" w:gutter="0"/>
          <w:cols w:space="720"/>
        </w:sectPr>
      </w:pPr>
    </w:p>
    <w:p w14:paraId="4AF8D830" w14:textId="77777777" w:rsidR="00C70558" w:rsidRDefault="00C70558">
      <w:pPr>
        <w:pStyle w:val="BodyText"/>
        <w:spacing w:before="1"/>
        <w:rPr>
          <w:b/>
          <w:sz w:val="13"/>
        </w:rPr>
      </w:pPr>
    </w:p>
    <w:p w14:paraId="478A94F6" w14:textId="77777777" w:rsidR="00C70558" w:rsidRDefault="00E32773">
      <w:pPr>
        <w:spacing w:before="89"/>
        <w:ind w:left="607" w:right="761"/>
        <w:jc w:val="center"/>
        <w:rPr>
          <w:b/>
          <w:sz w:val="26"/>
        </w:rPr>
      </w:pPr>
      <w:bookmarkStart w:id="94" w:name="_TOC_250011"/>
      <w:r>
        <w:rPr>
          <w:b/>
          <w:sz w:val="26"/>
        </w:rPr>
        <w:t>Form</w:t>
      </w:r>
      <w:r>
        <w:rPr>
          <w:b/>
          <w:spacing w:val="-4"/>
          <w:sz w:val="26"/>
        </w:rPr>
        <w:t xml:space="preserve"> </w:t>
      </w:r>
      <w:bookmarkEnd w:id="94"/>
      <w:r>
        <w:rPr>
          <w:b/>
          <w:sz w:val="26"/>
        </w:rPr>
        <w:t>6</w:t>
      </w:r>
    </w:p>
    <w:p w14:paraId="2A816DF2" w14:textId="77777777" w:rsidR="00C70558" w:rsidRDefault="00E32773">
      <w:pPr>
        <w:pStyle w:val="Heading1"/>
      </w:pPr>
      <w:bookmarkStart w:id="95" w:name="_TOC_250010"/>
      <w:r>
        <w:t>Current</w:t>
      </w:r>
      <w:r>
        <w:rPr>
          <w:spacing w:val="-4"/>
        </w:rPr>
        <w:t xml:space="preserve"> </w:t>
      </w:r>
      <w:r>
        <w:t>Contract</w:t>
      </w:r>
      <w:r>
        <w:rPr>
          <w:spacing w:val="-1"/>
        </w:rPr>
        <w:t xml:space="preserve"> </w:t>
      </w:r>
      <w:r>
        <w:t>Commitments</w:t>
      </w:r>
      <w:r>
        <w:rPr>
          <w:spacing w:val="-3"/>
        </w:rPr>
        <w:t xml:space="preserve"> </w:t>
      </w:r>
      <w:r>
        <w:t>/</w:t>
      </w:r>
      <w:r>
        <w:rPr>
          <w:spacing w:val="-2"/>
        </w:rPr>
        <w:t xml:space="preserve"> </w:t>
      </w:r>
      <w:r>
        <w:t>Works in</w:t>
      </w:r>
      <w:r>
        <w:rPr>
          <w:spacing w:val="-2"/>
        </w:rPr>
        <w:t xml:space="preserve"> </w:t>
      </w:r>
      <w:bookmarkEnd w:id="95"/>
      <w:r>
        <w:t>Progress</w:t>
      </w:r>
    </w:p>
    <w:p w14:paraId="4263A8D1" w14:textId="77777777" w:rsidR="00C70558" w:rsidRDefault="00E32773">
      <w:pPr>
        <w:spacing w:before="204" w:line="269" w:lineRule="exact"/>
        <w:ind w:left="625"/>
        <w:rPr>
          <w:i/>
          <w:sz w:val="24"/>
        </w:rPr>
      </w:pPr>
      <w:r>
        <w:rPr>
          <w:i/>
          <w:spacing w:val="-5"/>
          <w:sz w:val="24"/>
        </w:rPr>
        <w:t>[The</w:t>
      </w:r>
      <w:r>
        <w:rPr>
          <w:i/>
          <w:spacing w:val="-13"/>
          <w:sz w:val="24"/>
        </w:rPr>
        <w:t xml:space="preserve"> </w:t>
      </w:r>
      <w:r>
        <w:rPr>
          <w:i/>
          <w:spacing w:val="-5"/>
          <w:sz w:val="24"/>
        </w:rPr>
        <w:t>following</w:t>
      </w:r>
      <w:r>
        <w:rPr>
          <w:i/>
          <w:spacing w:val="-12"/>
          <w:sz w:val="24"/>
        </w:rPr>
        <w:t xml:space="preserve"> </w:t>
      </w:r>
      <w:r>
        <w:rPr>
          <w:i/>
          <w:spacing w:val="-5"/>
          <w:sz w:val="24"/>
        </w:rPr>
        <w:t>table</w:t>
      </w:r>
      <w:r>
        <w:rPr>
          <w:i/>
          <w:spacing w:val="-13"/>
          <w:sz w:val="24"/>
        </w:rPr>
        <w:t xml:space="preserve"> </w:t>
      </w:r>
      <w:r>
        <w:rPr>
          <w:i/>
          <w:spacing w:val="-5"/>
          <w:sz w:val="24"/>
        </w:rPr>
        <w:t>shall</w:t>
      </w:r>
      <w:r>
        <w:rPr>
          <w:i/>
          <w:spacing w:val="-10"/>
          <w:sz w:val="24"/>
        </w:rPr>
        <w:t xml:space="preserve"> </w:t>
      </w:r>
      <w:r>
        <w:rPr>
          <w:i/>
          <w:spacing w:val="-5"/>
          <w:sz w:val="24"/>
        </w:rPr>
        <w:t>be</w:t>
      </w:r>
      <w:r>
        <w:rPr>
          <w:i/>
          <w:spacing w:val="-13"/>
          <w:sz w:val="24"/>
        </w:rPr>
        <w:t xml:space="preserve"> </w:t>
      </w:r>
      <w:r>
        <w:rPr>
          <w:i/>
          <w:spacing w:val="-5"/>
          <w:sz w:val="24"/>
        </w:rPr>
        <w:t>filled</w:t>
      </w:r>
      <w:r>
        <w:rPr>
          <w:i/>
          <w:spacing w:val="-12"/>
          <w:sz w:val="24"/>
        </w:rPr>
        <w:t xml:space="preserve"> </w:t>
      </w:r>
      <w:r>
        <w:rPr>
          <w:i/>
          <w:spacing w:val="-5"/>
          <w:sz w:val="24"/>
        </w:rPr>
        <w:t>in</w:t>
      </w:r>
      <w:r>
        <w:rPr>
          <w:i/>
          <w:spacing w:val="-15"/>
          <w:sz w:val="24"/>
        </w:rPr>
        <w:t xml:space="preserve"> </w:t>
      </w:r>
      <w:r>
        <w:rPr>
          <w:i/>
          <w:spacing w:val="-5"/>
          <w:sz w:val="24"/>
        </w:rPr>
        <w:t>for</w:t>
      </w:r>
      <w:r>
        <w:rPr>
          <w:i/>
          <w:spacing w:val="-12"/>
          <w:sz w:val="24"/>
        </w:rPr>
        <w:t xml:space="preserve"> </w:t>
      </w:r>
      <w:r>
        <w:rPr>
          <w:i/>
          <w:spacing w:val="-5"/>
          <w:sz w:val="24"/>
        </w:rPr>
        <w:t>the</w:t>
      </w:r>
      <w:r>
        <w:rPr>
          <w:i/>
          <w:spacing w:val="-13"/>
          <w:sz w:val="24"/>
        </w:rPr>
        <w:t xml:space="preserve"> </w:t>
      </w:r>
      <w:r>
        <w:rPr>
          <w:i/>
          <w:spacing w:val="-5"/>
          <w:sz w:val="24"/>
        </w:rPr>
        <w:t>Bidder,</w:t>
      </w:r>
      <w:r>
        <w:rPr>
          <w:i/>
          <w:spacing w:val="-12"/>
          <w:sz w:val="24"/>
        </w:rPr>
        <w:t xml:space="preserve"> </w:t>
      </w:r>
      <w:r>
        <w:rPr>
          <w:i/>
          <w:spacing w:val="-5"/>
          <w:sz w:val="24"/>
        </w:rPr>
        <w:t>each</w:t>
      </w:r>
      <w:r>
        <w:rPr>
          <w:i/>
          <w:spacing w:val="-12"/>
          <w:sz w:val="24"/>
        </w:rPr>
        <w:t xml:space="preserve"> </w:t>
      </w:r>
      <w:r>
        <w:rPr>
          <w:i/>
          <w:spacing w:val="-5"/>
          <w:sz w:val="24"/>
        </w:rPr>
        <w:t>member</w:t>
      </w:r>
      <w:r>
        <w:rPr>
          <w:i/>
          <w:spacing w:val="-12"/>
          <w:sz w:val="24"/>
        </w:rPr>
        <w:t xml:space="preserve"> </w:t>
      </w:r>
      <w:r>
        <w:rPr>
          <w:i/>
          <w:spacing w:val="-5"/>
          <w:sz w:val="24"/>
        </w:rPr>
        <w:t>of</w:t>
      </w:r>
      <w:r>
        <w:rPr>
          <w:i/>
          <w:spacing w:val="-12"/>
          <w:sz w:val="24"/>
        </w:rPr>
        <w:t xml:space="preserve"> </w:t>
      </w:r>
      <w:r>
        <w:rPr>
          <w:i/>
          <w:spacing w:val="-5"/>
          <w:sz w:val="24"/>
        </w:rPr>
        <w:t>a</w:t>
      </w:r>
      <w:r>
        <w:rPr>
          <w:i/>
          <w:spacing w:val="-12"/>
          <w:sz w:val="24"/>
        </w:rPr>
        <w:t xml:space="preserve"> </w:t>
      </w:r>
      <w:r>
        <w:rPr>
          <w:i/>
          <w:spacing w:val="-5"/>
          <w:sz w:val="24"/>
        </w:rPr>
        <w:t>Joint</w:t>
      </w:r>
      <w:r>
        <w:rPr>
          <w:i/>
          <w:spacing w:val="-12"/>
          <w:sz w:val="24"/>
        </w:rPr>
        <w:t xml:space="preserve"> </w:t>
      </w:r>
      <w:r>
        <w:rPr>
          <w:i/>
          <w:spacing w:val="-5"/>
          <w:sz w:val="24"/>
        </w:rPr>
        <w:t>Venture</w:t>
      </w:r>
      <w:r>
        <w:rPr>
          <w:i/>
          <w:spacing w:val="-16"/>
          <w:sz w:val="24"/>
        </w:rPr>
        <w:t xml:space="preserve"> </w:t>
      </w:r>
      <w:r>
        <w:rPr>
          <w:i/>
          <w:spacing w:val="-5"/>
          <w:sz w:val="24"/>
        </w:rPr>
        <w:t>/</w:t>
      </w:r>
      <w:r>
        <w:rPr>
          <w:i/>
          <w:spacing w:val="-12"/>
          <w:sz w:val="24"/>
        </w:rPr>
        <w:t xml:space="preserve"> </w:t>
      </w:r>
      <w:r>
        <w:rPr>
          <w:i/>
          <w:spacing w:val="-4"/>
          <w:sz w:val="24"/>
        </w:rPr>
        <w:t>Consortium</w:t>
      </w:r>
    </w:p>
    <w:p w14:paraId="045033D8" w14:textId="77777777" w:rsidR="00C70558" w:rsidRDefault="00E32773">
      <w:pPr>
        <w:spacing w:line="269" w:lineRule="exact"/>
        <w:ind w:left="625"/>
        <w:rPr>
          <w:i/>
          <w:sz w:val="24"/>
        </w:rPr>
      </w:pPr>
      <w:r>
        <w:rPr>
          <w:i/>
          <w:sz w:val="24"/>
        </w:rPr>
        <w:t>/Association]</w:t>
      </w:r>
    </w:p>
    <w:p w14:paraId="13E197C0" w14:textId="77777777" w:rsidR="00C70558" w:rsidRDefault="00C70558">
      <w:pPr>
        <w:pStyle w:val="BodyText"/>
        <w:rPr>
          <w:i/>
          <w:sz w:val="26"/>
        </w:rPr>
      </w:pPr>
    </w:p>
    <w:p w14:paraId="50874FA8" w14:textId="77777777" w:rsidR="00C70558" w:rsidRDefault="00E32773">
      <w:pPr>
        <w:spacing w:before="176"/>
        <w:ind w:left="608"/>
        <w:rPr>
          <w:i/>
          <w:sz w:val="24"/>
        </w:rPr>
      </w:pPr>
      <w:r>
        <w:rPr>
          <w:spacing w:val="-5"/>
          <w:sz w:val="24"/>
        </w:rPr>
        <w:t>Bidder’s</w:t>
      </w:r>
      <w:r>
        <w:rPr>
          <w:spacing w:val="-7"/>
          <w:sz w:val="24"/>
        </w:rPr>
        <w:t xml:space="preserve"> </w:t>
      </w:r>
      <w:r>
        <w:rPr>
          <w:spacing w:val="-5"/>
          <w:sz w:val="24"/>
        </w:rPr>
        <w:t>Name:</w:t>
      </w:r>
      <w:r>
        <w:rPr>
          <w:spacing w:val="-7"/>
          <w:sz w:val="24"/>
        </w:rPr>
        <w:t xml:space="preserve"> </w:t>
      </w:r>
      <w:r>
        <w:rPr>
          <w:i/>
          <w:spacing w:val="-5"/>
          <w:sz w:val="24"/>
        </w:rPr>
        <w:t>[insert</w:t>
      </w:r>
      <w:r>
        <w:rPr>
          <w:i/>
          <w:spacing w:val="-14"/>
          <w:sz w:val="24"/>
        </w:rPr>
        <w:t xml:space="preserve"> </w:t>
      </w:r>
      <w:r>
        <w:rPr>
          <w:i/>
          <w:spacing w:val="-5"/>
          <w:sz w:val="24"/>
        </w:rPr>
        <w:t>full</w:t>
      </w:r>
      <w:r>
        <w:rPr>
          <w:i/>
          <w:spacing w:val="-11"/>
          <w:sz w:val="24"/>
        </w:rPr>
        <w:t xml:space="preserve"> </w:t>
      </w:r>
      <w:r>
        <w:rPr>
          <w:i/>
          <w:spacing w:val="-4"/>
          <w:sz w:val="24"/>
        </w:rPr>
        <w:t>name]</w:t>
      </w:r>
    </w:p>
    <w:p w14:paraId="7207AEA1" w14:textId="77777777" w:rsidR="00C70558" w:rsidRDefault="00E32773">
      <w:pPr>
        <w:ind w:left="552"/>
        <w:rPr>
          <w:i/>
          <w:sz w:val="24"/>
        </w:rPr>
      </w:pPr>
      <w:r>
        <w:rPr>
          <w:spacing w:val="-6"/>
          <w:sz w:val="24"/>
        </w:rPr>
        <w:t>Date:</w:t>
      </w:r>
      <w:r>
        <w:rPr>
          <w:spacing w:val="-7"/>
          <w:sz w:val="24"/>
        </w:rPr>
        <w:t xml:space="preserve"> </w:t>
      </w:r>
      <w:r>
        <w:rPr>
          <w:i/>
          <w:spacing w:val="-6"/>
          <w:sz w:val="24"/>
        </w:rPr>
        <w:t>[insert</w:t>
      </w:r>
      <w:r>
        <w:rPr>
          <w:i/>
          <w:spacing w:val="-11"/>
          <w:sz w:val="24"/>
        </w:rPr>
        <w:t xml:space="preserve"> </w:t>
      </w:r>
      <w:r>
        <w:rPr>
          <w:i/>
          <w:spacing w:val="-5"/>
          <w:sz w:val="24"/>
        </w:rPr>
        <w:t>day,</w:t>
      </w:r>
      <w:r>
        <w:rPr>
          <w:i/>
          <w:spacing w:val="-11"/>
          <w:sz w:val="24"/>
        </w:rPr>
        <w:t xml:space="preserve"> </w:t>
      </w:r>
      <w:r>
        <w:rPr>
          <w:i/>
          <w:spacing w:val="-5"/>
          <w:sz w:val="24"/>
        </w:rPr>
        <w:t>month,</w:t>
      </w:r>
      <w:r>
        <w:rPr>
          <w:i/>
          <w:spacing w:val="-10"/>
          <w:sz w:val="24"/>
        </w:rPr>
        <w:t xml:space="preserve"> </w:t>
      </w:r>
      <w:r>
        <w:rPr>
          <w:i/>
          <w:spacing w:val="-5"/>
          <w:sz w:val="24"/>
        </w:rPr>
        <w:t>year]</w:t>
      </w:r>
    </w:p>
    <w:p w14:paraId="2BC34516" w14:textId="77777777" w:rsidR="00C70558" w:rsidRDefault="00E32773">
      <w:pPr>
        <w:ind w:left="552"/>
        <w:rPr>
          <w:i/>
          <w:sz w:val="24"/>
        </w:rPr>
      </w:pPr>
      <w:r>
        <w:rPr>
          <w:spacing w:val="-5"/>
          <w:sz w:val="24"/>
        </w:rPr>
        <w:t>Joint</w:t>
      </w:r>
      <w:r>
        <w:rPr>
          <w:spacing w:val="-10"/>
          <w:sz w:val="24"/>
        </w:rPr>
        <w:t xml:space="preserve"> </w:t>
      </w:r>
      <w:r>
        <w:rPr>
          <w:spacing w:val="-4"/>
          <w:sz w:val="24"/>
        </w:rPr>
        <w:t>Venture</w:t>
      </w:r>
      <w:r>
        <w:rPr>
          <w:spacing w:val="-11"/>
          <w:sz w:val="24"/>
        </w:rPr>
        <w:t xml:space="preserve"> </w:t>
      </w:r>
      <w:r>
        <w:rPr>
          <w:spacing w:val="-4"/>
          <w:sz w:val="24"/>
        </w:rPr>
        <w:t>/</w:t>
      </w:r>
      <w:r>
        <w:rPr>
          <w:spacing w:val="-7"/>
          <w:sz w:val="24"/>
        </w:rPr>
        <w:t xml:space="preserve"> </w:t>
      </w:r>
      <w:r>
        <w:rPr>
          <w:spacing w:val="-4"/>
          <w:sz w:val="24"/>
        </w:rPr>
        <w:t>Consortium</w:t>
      </w:r>
      <w:r>
        <w:rPr>
          <w:spacing w:val="-10"/>
          <w:sz w:val="24"/>
        </w:rPr>
        <w:t xml:space="preserve"> </w:t>
      </w:r>
      <w:r>
        <w:rPr>
          <w:spacing w:val="-4"/>
          <w:sz w:val="24"/>
        </w:rPr>
        <w:t>/</w:t>
      </w:r>
      <w:r>
        <w:rPr>
          <w:spacing w:val="-9"/>
          <w:sz w:val="24"/>
        </w:rPr>
        <w:t xml:space="preserve"> </w:t>
      </w:r>
      <w:r>
        <w:rPr>
          <w:spacing w:val="-4"/>
          <w:sz w:val="24"/>
        </w:rPr>
        <w:t>Association</w:t>
      </w:r>
      <w:r>
        <w:rPr>
          <w:spacing w:val="-9"/>
          <w:sz w:val="24"/>
        </w:rPr>
        <w:t xml:space="preserve"> </w:t>
      </w:r>
      <w:r>
        <w:rPr>
          <w:spacing w:val="-4"/>
          <w:sz w:val="24"/>
        </w:rPr>
        <w:t>Member’s</w:t>
      </w:r>
      <w:r>
        <w:rPr>
          <w:spacing w:val="-10"/>
          <w:sz w:val="24"/>
        </w:rPr>
        <w:t xml:space="preserve"> </w:t>
      </w:r>
      <w:r>
        <w:rPr>
          <w:spacing w:val="-4"/>
          <w:sz w:val="24"/>
        </w:rPr>
        <w:t>Name:</w:t>
      </w:r>
      <w:r>
        <w:rPr>
          <w:spacing w:val="-9"/>
          <w:sz w:val="24"/>
        </w:rPr>
        <w:t xml:space="preserve"> </w:t>
      </w:r>
      <w:r>
        <w:rPr>
          <w:i/>
          <w:spacing w:val="-4"/>
          <w:sz w:val="24"/>
        </w:rPr>
        <w:t>[insert</w:t>
      </w:r>
      <w:r>
        <w:rPr>
          <w:i/>
          <w:spacing w:val="-10"/>
          <w:sz w:val="24"/>
        </w:rPr>
        <w:t xml:space="preserve"> </w:t>
      </w:r>
      <w:r>
        <w:rPr>
          <w:i/>
          <w:spacing w:val="-4"/>
          <w:sz w:val="24"/>
        </w:rPr>
        <w:t>full</w:t>
      </w:r>
      <w:r>
        <w:rPr>
          <w:i/>
          <w:spacing w:val="-11"/>
          <w:sz w:val="24"/>
        </w:rPr>
        <w:t xml:space="preserve"> </w:t>
      </w:r>
      <w:r>
        <w:rPr>
          <w:i/>
          <w:spacing w:val="-4"/>
          <w:sz w:val="24"/>
        </w:rPr>
        <w:t>name]</w:t>
      </w:r>
    </w:p>
    <w:p w14:paraId="7D3E145C" w14:textId="77777777" w:rsidR="00C70558" w:rsidRDefault="00E32773">
      <w:pPr>
        <w:ind w:left="552"/>
        <w:rPr>
          <w:i/>
          <w:sz w:val="24"/>
        </w:rPr>
      </w:pPr>
      <w:r>
        <w:rPr>
          <w:spacing w:val="-5"/>
          <w:sz w:val="24"/>
        </w:rPr>
        <w:t>Proc.</w:t>
      </w:r>
      <w:r>
        <w:rPr>
          <w:spacing w:val="-9"/>
          <w:sz w:val="24"/>
        </w:rPr>
        <w:t xml:space="preserve"> </w:t>
      </w:r>
      <w:r>
        <w:rPr>
          <w:spacing w:val="-5"/>
          <w:sz w:val="24"/>
        </w:rPr>
        <w:t>Reference</w:t>
      </w:r>
      <w:r>
        <w:rPr>
          <w:spacing w:val="-10"/>
          <w:sz w:val="24"/>
        </w:rPr>
        <w:t xml:space="preserve"> </w:t>
      </w:r>
      <w:r>
        <w:rPr>
          <w:spacing w:val="-5"/>
          <w:sz w:val="24"/>
        </w:rPr>
        <w:t>No:</w:t>
      </w:r>
      <w:r>
        <w:rPr>
          <w:spacing w:val="-6"/>
          <w:sz w:val="24"/>
        </w:rPr>
        <w:t xml:space="preserve"> </w:t>
      </w:r>
      <w:r>
        <w:rPr>
          <w:i/>
          <w:spacing w:val="-5"/>
          <w:sz w:val="24"/>
        </w:rPr>
        <w:t>[insert</w:t>
      </w:r>
      <w:r>
        <w:rPr>
          <w:i/>
          <w:spacing w:val="-11"/>
          <w:sz w:val="24"/>
        </w:rPr>
        <w:t xml:space="preserve"> </w:t>
      </w:r>
      <w:r>
        <w:rPr>
          <w:i/>
          <w:spacing w:val="-5"/>
          <w:sz w:val="24"/>
        </w:rPr>
        <w:t>Reference</w:t>
      </w:r>
      <w:r>
        <w:rPr>
          <w:i/>
          <w:spacing w:val="-12"/>
          <w:sz w:val="24"/>
        </w:rPr>
        <w:t xml:space="preserve"> </w:t>
      </w:r>
      <w:r>
        <w:rPr>
          <w:i/>
          <w:spacing w:val="-5"/>
          <w:sz w:val="24"/>
        </w:rPr>
        <w:t>Number]</w:t>
      </w:r>
    </w:p>
    <w:p w14:paraId="51A0168A" w14:textId="77777777" w:rsidR="00C70558" w:rsidRDefault="00E32773">
      <w:pPr>
        <w:pStyle w:val="BodyText"/>
        <w:ind w:left="552" w:right="702"/>
        <w:jc w:val="both"/>
        <w:rPr>
          <w:i/>
        </w:rPr>
      </w:pPr>
      <w:r>
        <w:rPr>
          <w:i/>
        </w:rPr>
        <w:t>[</w:t>
      </w:r>
      <w:r>
        <w:t>Bidders</w:t>
      </w:r>
      <w:r>
        <w:rPr>
          <w:spacing w:val="-14"/>
        </w:rPr>
        <w:t xml:space="preserve"> </w:t>
      </w:r>
      <w:r>
        <w:t>and</w:t>
      </w:r>
      <w:r>
        <w:rPr>
          <w:spacing w:val="-14"/>
        </w:rPr>
        <w:t xml:space="preserve"> </w:t>
      </w:r>
      <w:r>
        <w:t>each</w:t>
      </w:r>
      <w:r>
        <w:rPr>
          <w:spacing w:val="-12"/>
        </w:rPr>
        <w:t xml:space="preserve"> </w:t>
      </w:r>
      <w:r>
        <w:t>partner</w:t>
      </w:r>
      <w:r>
        <w:rPr>
          <w:spacing w:val="-11"/>
        </w:rPr>
        <w:t xml:space="preserve"> </w:t>
      </w:r>
      <w:r>
        <w:t>to</w:t>
      </w:r>
      <w:r>
        <w:rPr>
          <w:spacing w:val="-14"/>
        </w:rPr>
        <w:t xml:space="preserve"> </w:t>
      </w:r>
      <w:r>
        <w:t>a</w:t>
      </w:r>
      <w:r>
        <w:rPr>
          <w:spacing w:val="-15"/>
        </w:rPr>
        <w:t xml:space="preserve"> </w:t>
      </w:r>
      <w:r>
        <w:t>JV/</w:t>
      </w:r>
      <w:r>
        <w:rPr>
          <w:spacing w:val="-13"/>
        </w:rPr>
        <w:t xml:space="preserve"> </w:t>
      </w:r>
      <w:r>
        <w:t>Consortium</w:t>
      </w:r>
      <w:r>
        <w:rPr>
          <w:spacing w:val="-13"/>
        </w:rPr>
        <w:t xml:space="preserve"> </w:t>
      </w:r>
      <w:r>
        <w:t>/</w:t>
      </w:r>
      <w:r>
        <w:rPr>
          <w:spacing w:val="-13"/>
        </w:rPr>
        <w:t xml:space="preserve"> </w:t>
      </w:r>
      <w:r>
        <w:t>Association</w:t>
      </w:r>
      <w:r>
        <w:rPr>
          <w:spacing w:val="-13"/>
        </w:rPr>
        <w:t xml:space="preserve"> </w:t>
      </w:r>
      <w:r>
        <w:t>should</w:t>
      </w:r>
      <w:r>
        <w:rPr>
          <w:spacing w:val="-13"/>
        </w:rPr>
        <w:t xml:space="preserve"> </w:t>
      </w:r>
      <w:r>
        <w:t>provide</w:t>
      </w:r>
      <w:r>
        <w:rPr>
          <w:spacing w:val="-15"/>
        </w:rPr>
        <w:t xml:space="preserve"> </w:t>
      </w:r>
      <w:r>
        <w:t>information</w:t>
      </w:r>
      <w:r>
        <w:rPr>
          <w:spacing w:val="-14"/>
        </w:rPr>
        <w:t xml:space="preserve"> </w:t>
      </w:r>
      <w:r>
        <w:t>on</w:t>
      </w:r>
      <w:r>
        <w:rPr>
          <w:spacing w:val="-14"/>
        </w:rPr>
        <w:t xml:space="preserve"> </w:t>
      </w:r>
      <w:r>
        <w:t>their</w:t>
      </w:r>
      <w:r>
        <w:rPr>
          <w:spacing w:val="-57"/>
        </w:rPr>
        <w:t xml:space="preserve"> </w:t>
      </w:r>
      <w:r>
        <w:t>current commitments on all contracts that have been awarded, or for which a letter of intent or</w:t>
      </w:r>
      <w:r>
        <w:rPr>
          <w:spacing w:val="1"/>
        </w:rPr>
        <w:t xml:space="preserve"> </w:t>
      </w:r>
      <w:r>
        <w:t>acceptance has been received, or for contracts approaching completion, but for which an</w:t>
      </w:r>
      <w:r>
        <w:rPr>
          <w:spacing w:val="1"/>
        </w:rPr>
        <w:t xml:space="preserve"> </w:t>
      </w:r>
      <w:r>
        <w:t>unqualified,</w:t>
      </w:r>
      <w:r>
        <w:rPr>
          <w:spacing w:val="-5"/>
        </w:rPr>
        <w:t xml:space="preserve"> </w:t>
      </w:r>
      <w:r>
        <w:t>full</w:t>
      </w:r>
      <w:r>
        <w:rPr>
          <w:spacing w:val="-4"/>
        </w:rPr>
        <w:t xml:space="preserve"> </w:t>
      </w:r>
      <w:r>
        <w:t>completion</w:t>
      </w:r>
      <w:r>
        <w:rPr>
          <w:spacing w:val="-6"/>
        </w:rPr>
        <w:t xml:space="preserve"> </w:t>
      </w:r>
      <w:r>
        <w:t>certificate</w:t>
      </w:r>
      <w:r>
        <w:rPr>
          <w:spacing w:val="-8"/>
        </w:rPr>
        <w:t xml:space="preserve"> </w:t>
      </w:r>
      <w:r>
        <w:t>has</w:t>
      </w:r>
      <w:r>
        <w:rPr>
          <w:spacing w:val="-1"/>
        </w:rPr>
        <w:t xml:space="preserve"> </w:t>
      </w:r>
      <w:r>
        <w:t>yet</w:t>
      </w:r>
      <w:r>
        <w:rPr>
          <w:spacing w:val="-7"/>
        </w:rPr>
        <w:t xml:space="preserve"> </w:t>
      </w:r>
      <w:r>
        <w:t>to</w:t>
      </w:r>
      <w:r>
        <w:rPr>
          <w:spacing w:val="-7"/>
        </w:rPr>
        <w:t xml:space="preserve"> </w:t>
      </w:r>
      <w:r>
        <w:t>be</w:t>
      </w:r>
      <w:r>
        <w:rPr>
          <w:spacing w:val="-7"/>
        </w:rPr>
        <w:t xml:space="preserve"> </w:t>
      </w:r>
      <w:r>
        <w:t>issued.</w:t>
      </w:r>
      <w:r>
        <w:rPr>
          <w:spacing w:val="-12"/>
        </w:rPr>
        <w:t xml:space="preserve"> </w:t>
      </w:r>
      <w:r>
        <w:rPr>
          <w:i/>
        </w:rPr>
        <w:t>]</w:t>
      </w:r>
    </w:p>
    <w:p w14:paraId="058D9590" w14:textId="77777777" w:rsidR="00C70558" w:rsidRDefault="00C70558">
      <w:pPr>
        <w:pStyle w:val="BodyText"/>
        <w:rPr>
          <w:i/>
          <w:sz w:val="20"/>
        </w:rPr>
      </w:pPr>
    </w:p>
    <w:p w14:paraId="23AF583B" w14:textId="77777777" w:rsidR="00C70558" w:rsidRDefault="00C70558">
      <w:pPr>
        <w:pStyle w:val="BodyText"/>
        <w:spacing w:before="9"/>
        <w:rPr>
          <w:i/>
          <w:sz w:val="28"/>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2"/>
        <w:gridCol w:w="1621"/>
        <w:gridCol w:w="1801"/>
        <w:gridCol w:w="1801"/>
        <w:gridCol w:w="1802"/>
      </w:tblGrid>
      <w:tr w:rsidR="00C70558" w14:paraId="5B21D3F8" w14:textId="77777777">
        <w:trPr>
          <w:trHeight w:val="1103"/>
        </w:trPr>
        <w:tc>
          <w:tcPr>
            <w:tcW w:w="1892" w:type="dxa"/>
          </w:tcPr>
          <w:p w14:paraId="18D89BA3" w14:textId="77777777" w:rsidR="00C70558" w:rsidRDefault="00E32773">
            <w:pPr>
              <w:pStyle w:val="TableParagraph"/>
              <w:spacing w:line="268" w:lineRule="exact"/>
              <w:ind w:left="129"/>
              <w:rPr>
                <w:sz w:val="24"/>
              </w:rPr>
            </w:pPr>
            <w:r>
              <w:rPr>
                <w:sz w:val="24"/>
              </w:rPr>
              <w:t>Name</w:t>
            </w:r>
            <w:r>
              <w:rPr>
                <w:spacing w:val="-13"/>
                <w:sz w:val="24"/>
              </w:rPr>
              <w:t xml:space="preserve"> </w:t>
            </w:r>
            <w:r>
              <w:rPr>
                <w:sz w:val="24"/>
              </w:rPr>
              <w:t>of</w:t>
            </w:r>
            <w:r>
              <w:rPr>
                <w:spacing w:val="-13"/>
                <w:sz w:val="24"/>
              </w:rPr>
              <w:t xml:space="preserve"> </w:t>
            </w:r>
            <w:r>
              <w:rPr>
                <w:sz w:val="24"/>
              </w:rPr>
              <w:t>contract</w:t>
            </w:r>
          </w:p>
        </w:tc>
        <w:tc>
          <w:tcPr>
            <w:tcW w:w="1621" w:type="dxa"/>
          </w:tcPr>
          <w:p w14:paraId="48D78BA3" w14:textId="77777777" w:rsidR="00C70558" w:rsidRDefault="00E32773">
            <w:pPr>
              <w:pStyle w:val="TableParagraph"/>
              <w:ind w:left="124" w:right="112" w:firstLine="4"/>
              <w:jc w:val="center"/>
              <w:rPr>
                <w:sz w:val="24"/>
              </w:rPr>
            </w:pPr>
            <w:r>
              <w:rPr>
                <w:sz w:val="24"/>
              </w:rPr>
              <w:t>Employer,</w:t>
            </w:r>
            <w:r>
              <w:rPr>
                <w:spacing w:val="1"/>
                <w:sz w:val="24"/>
              </w:rPr>
              <w:t xml:space="preserve"> </w:t>
            </w:r>
            <w:r>
              <w:rPr>
                <w:sz w:val="24"/>
              </w:rPr>
              <w:t>contact</w:t>
            </w:r>
            <w:r>
              <w:rPr>
                <w:spacing w:val="1"/>
                <w:sz w:val="24"/>
              </w:rPr>
              <w:t xml:space="preserve"> </w:t>
            </w:r>
            <w:r>
              <w:rPr>
                <w:spacing w:val="-3"/>
                <w:sz w:val="24"/>
              </w:rPr>
              <w:t>address/</w:t>
            </w:r>
            <w:proofErr w:type="spellStart"/>
            <w:r>
              <w:rPr>
                <w:spacing w:val="-3"/>
                <w:sz w:val="24"/>
              </w:rPr>
              <w:t>tel</w:t>
            </w:r>
            <w:proofErr w:type="spellEnd"/>
            <w:r>
              <w:rPr>
                <w:spacing w:val="-3"/>
                <w:sz w:val="24"/>
              </w:rPr>
              <w:t>/fax</w:t>
            </w:r>
          </w:p>
        </w:tc>
        <w:tc>
          <w:tcPr>
            <w:tcW w:w="1801" w:type="dxa"/>
          </w:tcPr>
          <w:p w14:paraId="1014DABD" w14:textId="77777777" w:rsidR="00C70558" w:rsidRDefault="00E32773">
            <w:pPr>
              <w:pStyle w:val="TableParagraph"/>
              <w:ind w:left="78" w:right="63" w:firstLine="412"/>
              <w:rPr>
                <w:sz w:val="24"/>
              </w:rPr>
            </w:pPr>
            <w:r>
              <w:rPr>
                <w:sz w:val="24"/>
              </w:rPr>
              <w:t>Value of</w:t>
            </w:r>
            <w:r>
              <w:rPr>
                <w:spacing w:val="1"/>
                <w:sz w:val="24"/>
              </w:rPr>
              <w:t xml:space="preserve"> </w:t>
            </w:r>
            <w:r>
              <w:rPr>
                <w:spacing w:val="-3"/>
                <w:sz w:val="24"/>
              </w:rPr>
              <w:t>outstanding</w:t>
            </w:r>
            <w:r>
              <w:rPr>
                <w:spacing w:val="-8"/>
                <w:sz w:val="24"/>
              </w:rPr>
              <w:t xml:space="preserve"> </w:t>
            </w:r>
            <w:r>
              <w:rPr>
                <w:spacing w:val="-2"/>
                <w:sz w:val="24"/>
              </w:rPr>
              <w:t>work</w:t>
            </w:r>
          </w:p>
        </w:tc>
        <w:tc>
          <w:tcPr>
            <w:tcW w:w="1801" w:type="dxa"/>
          </w:tcPr>
          <w:p w14:paraId="0B183511" w14:textId="77777777" w:rsidR="00C70558" w:rsidRDefault="00E32773">
            <w:pPr>
              <w:pStyle w:val="TableParagraph"/>
              <w:ind w:left="142" w:right="130" w:firstLine="285"/>
              <w:rPr>
                <w:sz w:val="24"/>
              </w:rPr>
            </w:pPr>
            <w:r>
              <w:rPr>
                <w:sz w:val="24"/>
              </w:rPr>
              <w:t>Estimated</w:t>
            </w:r>
            <w:r>
              <w:rPr>
                <w:spacing w:val="1"/>
                <w:sz w:val="24"/>
              </w:rPr>
              <w:t xml:space="preserve"> </w:t>
            </w:r>
            <w:r>
              <w:rPr>
                <w:spacing w:val="-3"/>
                <w:sz w:val="24"/>
              </w:rPr>
              <w:t>completion</w:t>
            </w:r>
            <w:r>
              <w:rPr>
                <w:spacing w:val="-8"/>
                <w:sz w:val="24"/>
              </w:rPr>
              <w:t xml:space="preserve"> </w:t>
            </w:r>
            <w:r>
              <w:rPr>
                <w:spacing w:val="-2"/>
                <w:sz w:val="24"/>
              </w:rPr>
              <w:t>date</w:t>
            </w:r>
          </w:p>
        </w:tc>
        <w:tc>
          <w:tcPr>
            <w:tcW w:w="1802" w:type="dxa"/>
          </w:tcPr>
          <w:p w14:paraId="3AB88DB1" w14:textId="77777777" w:rsidR="00C70558" w:rsidRDefault="00E32773">
            <w:pPr>
              <w:pStyle w:val="TableParagraph"/>
              <w:ind w:left="191" w:right="49" w:hanging="116"/>
              <w:rPr>
                <w:sz w:val="24"/>
              </w:rPr>
            </w:pPr>
            <w:r>
              <w:rPr>
                <w:spacing w:val="-2"/>
                <w:sz w:val="24"/>
              </w:rPr>
              <w:t>Average monthly</w:t>
            </w:r>
            <w:r>
              <w:rPr>
                <w:spacing w:val="-57"/>
                <w:sz w:val="24"/>
              </w:rPr>
              <w:t xml:space="preserve"> </w:t>
            </w:r>
            <w:r>
              <w:rPr>
                <w:sz w:val="24"/>
              </w:rPr>
              <w:t>invoicing</w:t>
            </w:r>
            <w:r>
              <w:rPr>
                <w:spacing w:val="-12"/>
                <w:sz w:val="24"/>
              </w:rPr>
              <w:t xml:space="preserve"> </w:t>
            </w:r>
            <w:r>
              <w:rPr>
                <w:sz w:val="24"/>
              </w:rPr>
              <w:t>over</w:t>
            </w:r>
          </w:p>
          <w:p w14:paraId="552081D6" w14:textId="77777777" w:rsidR="00C70558" w:rsidRDefault="00E32773">
            <w:pPr>
              <w:pStyle w:val="TableParagraph"/>
              <w:spacing w:line="270" w:lineRule="atLeast"/>
              <w:ind w:left="198" w:right="175" w:hanging="8"/>
              <w:rPr>
                <w:sz w:val="24"/>
              </w:rPr>
            </w:pPr>
            <w:r>
              <w:rPr>
                <w:spacing w:val="-2"/>
                <w:sz w:val="24"/>
              </w:rPr>
              <w:t>last</w:t>
            </w:r>
            <w:r>
              <w:rPr>
                <w:spacing w:val="-13"/>
                <w:sz w:val="24"/>
              </w:rPr>
              <w:t xml:space="preserve"> </w:t>
            </w:r>
            <w:r>
              <w:rPr>
                <w:spacing w:val="-2"/>
                <w:sz w:val="24"/>
              </w:rPr>
              <w:t>six</w:t>
            </w:r>
            <w:r>
              <w:rPr>
                <w:spacing w:val="-10"/>
                <w:sz w:val="24"/>
              </w:rPr>
              <w:t xml:space="preserve"> </w:t>
            </w:r>
            <w:r>
              <w:rPr>
                <w:spacing w:val="-1"/>
                <w:sz w:val="24"/>
              </w:rPr>
              <w:t>months</w:t>
            </w:r>
            <w:r>
              <w:rPr>
                <w:spacing w:val="-57"/>
                <w:sz w:val="24"/>
              </w:rPr>
              <w:t xml:space="preserve"> </w:t>
            </w:r>
            <w:r>
              <w:rPr>
                <w:spacing w:val="-2"/>
                <w:sz w:val="24"/>
              </w:rPr>
              <w:t>(UGX</w:t>
            </w:r>
            <w:r>
              <w:rPr>
                <w:spacing w:val="-11"/>
                <w:sz w:val="24"/>
              </w:rPr>
              <w:t xml:space="preserve"> </w:t>
            </w:r>
            <w:r>
              <w:rPr>
                <w:spacing w:val="-1"/>
                <w:sz w:val="24"/>
              </w:rPr>
              <w:t>/month)</w:t>
            </w:r>
          </w:p>
        </w:tc>
      </w:tr>
      <w:tr w:rsidR="00C70558" w14:paraId="0AD3C647" w14:textId="77777777">
        <w:trPr>
          <w:trHeight w:val="550"/>
        </w:trPr>
        <w:tc>
          <w:tcPr>
            <w:tcW w:w="1892" w:type="dxa"/>
          </w:tcPr>
          <w:p w14:paraId="3BCDBA25" w14:textId="77777777" w:rsidR="00C70558" w:rsidRDefault="00E32773">
            <w:pPr>
              <w:pStyle w:val="TableParagraph"/>
              <w:spacing w:line="267" w:lineRule="exact"/>
              <w:ind w:left="74"/>
              <w:rPr>
                <w:sz w:val="24"/>
              </w:rPr>
            </w:pPr>
            <w:r>
              <w:rPr>
                <w:sz w:val="24"/>
              </w:rPr>
              <w:t>1.</w:t>
            </w:r>
          </w:p>
        </w:tc>
        <w:tc>
          <w:tcPr>
            <w:tcW w:w="1621" w:type="dxa"/>
          </w:tcPr>
          <w:p w14:paraId="5E6AEA3E" w14:textId="77777777" w:rsidR="00C70558" w:rsidRDefault="00C70558">
            <w:pPr>
              <w:pStyle w:val="TableParagraph"/>
              <w:rPr>
                <w:sz w:val="24"/>
              </w:rPr>
            </w:pPr>
          </w:p>
        </w:tc>
        <w:tc>
          <w:tcPr>
            <w:tcW w:w="1801" w:type="dxa"/>
          </w:tcPr>
          <w:p w14:paraId="46A92D55" w14:textId="77777777" w:rsidR="00C70558" w:rsidRDefault="00C70558">
            <w:pPr>
              <w:pStyle w:val="TableParagraph"/>
              <w:rPr>
                <w:sz w:val="24"/>
              </w:rPr>
            </w:pPr>
          </w:p>
        </w:tc>
        <w:tc>
          <w:tcPr>
            <w:tcW w:w="1801" w:type="dxa"/>
          </w:tcPr>
          <w:p w14:paraId="633CE36E" w14:textId="77777777" w:rsidR="00C70558" w:rsidRDefault="00C70558">
            <w:pPr>
              <w:pStyle w:val="TableParagraph"/>
              <w:rPr>
                <w:sz w:val="24"/>
              </w:rPr>
            </w:pPr>
          </w:p>
        </w:tc>
        <w:tc>
          <w:tcPr>
            <w:tcW w:w="1802" w:type="dxa"/>
          </w:tcPr>
          <w:p w14:paraId="31EDCCBA" w14:textId="77777777" w:rsidR="00C70558" w:rsidRDefault="00C70558">
            <w:pPr>
              <w:pStyle w:val="TableParagraph"/>
              <w:rPr>
                <w:sz w:val="24"/>
              </w:rPr>
            </w:pPr>
          </w:p>
        </w:tc>
      </w:tr>
      <w:tr w:rsidR="00C70558" w14:paraId="36A84A65" w14:textId="77777777">
        <w:trPr>
          <w:trHeight w:val="551"/>
        </w:trPr>
        <w:tc>
          <w:tcPr>
            <w:tcW w:w="1892" w:type="dxa"/>
          </w:tcPr>
          <w:p w14:paraId="796A48F0" w14:textId="77777777" w:rsidR="00C70558" w:rsidRDefault="00E32773">
            <w:pPr>
              <w:pStyle w:val="TableParagraph"/>
              <w:spacing w:line="268" w:lineRule="exact"/>
              <w:ind w:left="74"/>
              <w:rPr>
                <w:sz w:val="24"/>
              </w:rPr>
            </w:pPr>
            <w:r>
              <w:rPr>
                <w:sz w:val="24"/>
              </w:rPr>
              <w:t>2.</w:t>
            </w:r>
          </w:p>
        </w:tc>
        <w:tc>
          <w:tcPr>
            <w:tcW w:w="1621" w:type="dxa"/>
          </w:tcPr>
          <w:p w14:paraId="7D7D1366" w14:textId="77777777" w:rsidR="00C70558" w:rsidRDefault="00C70558">
            <w:pPr>
              <w:pStyle w:val="TableParagraph"/>
              <w:rPr>
                <w:sz w:val="24"/>
              </w:rPr>
            </w:pPr>
          </w:p>
        </w:tc>
        <w:tc>
          <w:tcPr>
            <w:tcW w:w="1801" w:type="dxa"/>
          </w:tcPr>
          <w:p w14:paraId="425E25C4" w14:textId="77777777" w:rsidR="00C70558" w:rsidRDefault="00C70558">
            <w:pPr>
              <w:pStyle w:val="TableParagraph"/>
              <w:rPr>
                <w:sz w:val="24"/>
              </w:rPr>
            </w:pPr>
          </w:p>
        </w:tc>
        <w:tc>
          <w:tcPr>
            <w:tcW w:w="1801" w:type="dxa"/>
          </w:tcPr>
          <w:p w14:paraId="30DBB7D5" w14:textId="77777777" w:rsidR="00C70558" w:rsidRDefault="00C70558">
            <w:pPr>
              <w:pStyle w:val="TableParagraph"/>
              <w:rPr>
                <w:sz w:val="24"/>
              </w:rPr>
            </w:pPr>
          </w:p>
        </w:tc>
        <w:tc>
          <w:tcPr>
            <w:tcW w:w="1802" w:type="dxa"/>
          </w:tcPr>
          <w:p w14:paraId="782821DE" w14:textId="77777777" w:rsidR="00C70558" w:rsidRDefault="00C70558">
            <w:pPr>
              <w:pStyle w:val="TableParagraph"/>
              <w:rPr>
                <w:sz w:val="24"/>
              </w:rPr>
            </w:pPr>
          </w:p>
        </w:tc>
      </w:tr>
      <w:tr w:rsidR="00C70558" w14:paraId="2BEED4F1" w14:textId="77777777">
        <w:trPr>
          <w:trHeight w:val="554"/>
        </w:trPr>
        <w:tc>
          <w:tcPr>
            <w:tcW w:w="1892" w:type="dxa"/>
          </w:tcPr>
          <w:p w14:paraId="713ACB32" w14:textId="77777777" w:rsidR="00C70558" w:rsidRDefault="00E32773">
            <w:pPr>
              <w:pStyle w:val="TableParagraph"/>
              <w:spacing w:line="270" w:lineRule="exact"/>
              <w:ind w:left="74"/>
              <w:rPr>
                <w:sz w:val="24"/>
              </w:rPr>
            </w:pPr>
            <w:r>
              <w:rPr>
                <w:sz w:val="24"/>
              </w:rPr>
              <w:t>3.</w:t>
            </w:r>
          </w:p>
        </w:tc>
        <w:tc>
          <w:tcPr>
            <w:tcW w:w="1621" w:type="dxa"/>
          </w:tcPr>
          <w:p w14:paraId="77923A71" w14:textId="77777777" w:rsidR="00C70558" w:rsidRDefault="00C70558">
            <w:pPr>
              <w:pStyle w:val="TableParagraph"/>
              <w:rPr>
                <w:sz w:val="24"/>
              </w:rPr>
            </w:pPr>
          </w:p>
        </w:tc>
        <w:tc>
          <w:tcPr>
            <w:tcW w:w="1801" w:type="dxa"/>
          </w:tcPr>
          <w:p w14:paraId="3FD8F5DD" w14:textId="77777777" w:rsidR="00C70558" w:rsidRDefault="00C70558">
            <w:pPr>
              <w:pStyle w:val="TableParagraph"/>
              <w:rPr>
                <w:sz w:val="24"/>
              </w:rPr>
            </w:pPr>
          </w:p>
        </w:tc>
        <w:tc>
          <w:tcPr>
            <w:tcW w:w="1801" w:type="dxa"/>
          </w:tcPr>
          <w:p w14:paraId="015D0006" w14:textId="77777777" w:rsidR="00C70558" w:rsidRDefault="00C70558">
            <w:pPr>
              <w:pStyle w:val="TableParagraph"/>
              <w:rPr>
                <w:sz w:val="24"/>
              </w:rPr>
            </w:pPr>
          </w:p>
        </w:tc>
        <w:tc>
          <w:tcPr>
            <w:tcW w:w="1802" w:type="dxa"/>
          </w:tcPr>
          <w:p w14:paraId="67D68666" w14:textId="77777777" w:rsidR="00C70558" w:rsidRDefault="00C70558">
            <w:pPr>
              <w:pStyle w:val="TableParagraph"/>
              <w:rPr>
                <w:sz w:val="24"/>
              </w:rPr>
            </w:pPr>
          </w:p>
        </w:tc>
      </w:tr>
      <w:tr w:rsidR="00C70558" w14:paraId="3E5703B6" w14:textId="77777777">
        <w:trPr>
          <w:trHeight w:val="551"/>
        </w:trPr>
        <w:tc>
          <w:tcPr>
            <w:tcW w:w="1892" w:type="dxa"/>
          </w:tcPr>
          <w:p w14:paraId="046BF759" w14:textId="77777777" w:rsidR="00C70558" w:rsidRDefault="00E32773">
            <w:pPr>
              <w:pStyle w:val="TableParagraph"/>
              <w:spacing w:line="268" w:lineRule="exact"/>
              <w:ind w:left="74"/>
              <w:rPr>
                <w:sz w:val="24"/>
              </w:rPr>
            </w:pPr>
            <w:r>
              <w:rPr>
                <w:sz w:val="24"/>
              </w:rPr>
              <w:t>4.</w:t>
            </w:r>
          </w:p>
        </w:tc>
        <w:tc>
          <w:tcPr>
            <w:tcW w:w="1621" w:type="dxa"/>
          </w:tcPr>
          <w:p w14:paraId="3CFCC3FC" w14:textId="77777777" w:rsidR="00C70558" w:rsidRDefault="00C70558">
            <w:pPr>
              <w:pStyle w:val="TableParagraph"/>
              <w:rPr>
                <w:sz w:val="24"/>
              </w:rPr>
            </w:pPr>
          </w:p>
        </w:tc>
        <w:tc>
          <w:tcPr>
            <w:tcW w:w="1801" w:type="dxa"/>
          </w:tcPr>
          <w:p w14:paraId="47F76C4B" w14:textId="77777777" w:rsidR="00C70558" w:rsidRDefault="00C70558">
            <w:pPr>
              <w:pStyle w:val="TableParagraph"/>
              <w:rPr>
                <w:sz w:val="24"/>
              </w:rPr>
            </w:pPr>
          </w:p>
        </w:tc>
        <w:tc>
          <w:tcPr>
            <w:tcW w:w="1801" w:type="dxa"/>
          </w:tcPr>
          <w:p w14:paraId="7A02599A" w14:textId="77777777" w:rsidR="00C70558" w:rsidRDefault="00C70558">
            <w:pPr>
              <w:pStyle w:val="TableParagraph"/>
              <w:rPr>
                <w:sz w:val="24"/>
              </w:rPr>
            </w:pPr>
          </w:p>
        </w:tc>
        <w:tc>
          <w:tcPr>
            <w:tcW w:w="1802" w:type="dxa"/>
          </w:tcPr>
          <w:p w14:paraId="4734596A" w14:textId="77777777" w:rsidR="00C70558" w:rsidRDefault="00C70558">
            <w:pPr>
              <w:pStyle w:val="TableParagraph"/>
              <w:rPr>
                <w:sz w:val="24"/>
              </w:rPr>
            </w:pPr>
          </w:p>
        </w:tc>
      </w:tr>
      <w:tr w:rsidR="00C70558" w14:paraId="6EE86DD3" w14:textId="77777777">
        <w:trPr>
          <w:trHeight w:val="551"/>
        </w:trPr>
        <w:tc>
          <w:tcPr>
            <w:tcW w:w="1892" w:type="dxa"/>
          </w:tcPr>
          <w:p w14:paraId="2B362C8B" w14:textId="77777777" w:rsidR="00C70558" w:rsidRDefault="00E32773">
            <w:pPr>
              <w:pStyle w:val="TableParagraph"/>
              <w:spacing w:line="268" w:lineRule="exact"/>
              <w:ind w:left="74"/>
              <w:rPr>
                <w:sz w:val="24"/>
              </w:rPr>
            </w:pPr>
            <w:r>
              <w:rPr>
                <w:sz w:val="24"/>
              </w:rPr>
              <w:t>5.</w:t>
            </w:r>
          </w:p>
        </w:tc>
        <w:tc>
          <w:tcPr>
            <w:tcW w:w="1621" w:type="dxa"/>
          </w:tcPr>
          <w:p w14:paraId="585798A7" w14:textId="77777777" w:rsidR="00C70558" w:rsidRDefault="00C70558">
            <w:pPr>
              <w:pStyle w:val="TableParagraph"/>
              <w:rPr>
                <w:sz w:val="24"/>
              </w:rPr>
            </w:pPr>
          </w:p>
        </w:tc>
        <w:tc>
          <w:tcPr>
            <w:tcW w:w="1801" w:type="dxa"/>
          </w:tcPr>
          <w:p w14:paraId="33881570" w14:textId="77777777" w:rsidR="00C70558" w:rsidRDefault="00C70558">
            <w:pPr>
              <w:pStyle w:val="TableParagraph"/>
              <w:rPr>
                <w:sz w:val="24"/>
              </w:rPr>
            </w:pPr>
          </w:p>
        </w:tc>
        <w:tc>
          <w:tcPr>
            <w:tcW w:w="1801" w:type="dxa"/>
          </w:tcPr>
          <w:p w14:paraId="06AB2A34" w14:textId="77777777" w:rsidR="00C70558" w:rsidRDefault="00C70558">
            <w:pPr>
              <w:pStyle w:val="TableParagraph"/>
              <w:rPr>
                <w:sz w:val="24"/>
              </w:rPr>
            </w:pPr>
          </w:p>
        </w:tc>
        <w:tc>
          <w:tcPr>
            <w:tcW w:w="1802" w:type="dxa"/>
          </w:tcPr>
          <w:p w14:paraId="6F7ECF6D" w14:textId="77777777" w:rsidR="00C70558" w:rsidRDefault="00C70558">
            <w:pPr>
              <w:pStyle w:val="TableParagraph"/>
              <w:rPr>
                <w:sz w:val="24"/>
              </w:rPr>
            </w:pPr>
          </w:p>
        </w:tc>
      </w:tr>
      <w:tr w:rsidR="00C70558" w14:paraId="1808D6F0" w14:textId="77777777">
        <w:trPr>
          <w:trHeight w:val="553"/>
        </w:trPr>
        <w:tc>
          <w:tcPr>
            <w:tcW w:w="1892" w:type="dxa"/>
          </w:tcPr>
          <w:p w14:paraId="65CA20C6" w14:textId="77777777" w:rsidR="00C70558" w:rsidRDefault="00E32773">
            <w:pPr>
              <w:pStyle w:val="TableParagraph"/>
              <w:spacing w:line="268" w:lineRule="exact"/>
              <w:ind w:left="74"/>
              <w:rPr>
                <w:sz w:val="24"/>
              </w:rPr>
            </w:pPr>
            <w:r>
              <w:rPr>
                <w:sz w:val="24"/>
              </w:rPr>
              <w:t>etc.</w:t>
            </w:r>
          </w:p>
        </w:tc>
        <w:tc>
          <w:tcPr>
            <w:tcW w:w="1621" w:type="dxa"/>
          </w:tcPr>
          <w:p w14:paraId="16584624" w14:textId="77777777" w:rsidR="00C70558" w:rsidRDefault="00C70558">
            <w:pPr>
              <w:pStyle w:val="TableParagraph"/>
              <w:rPr>
                <w:sz w:val="24"/>
              </w:rPr>
            </w:pPr>
          </w:p>
        </w:tc>
        <w:tc>
          <w:tcPr>
            <w:tcW w:w="1801" w:type="dxa"/>
          </w:tcPr>
          <w:p w14:paraId="5387905E" w14:textId="77777777" w:rsidR="00C70558" w:rsidRDefault="00C70558">
            <w:pPr>
              <w:pStyle w:val="TableParagraph"/>
              <w:rPr>
                <w:sz w:val="24"/>
              </w:rPr>
            </w:pPr>
          </w:p>
        </w:tc>
        <w:tc>
          <w:tcPr>
            <w:tcW w:w="1801" w:type="dxa"/>
          </w:tcPr>
          <w:p w14:paraId="12BA5652" w14:textId="77777777" w:rsidR="00C70558" w:rsidRDefault="00C70558">
            <w:pPr>
              <w:pStyle w:val="TableParagraph"/>
              <w:rPr>
                <w:sz w:val="24"/>
              </w:rPr>
            </w:pPr>
          </w:p>
        </w:tc>
        <w:tc>
          <w:tcPr>
            <w:tcW w:w="1802" w:type="dxa"/>
          </w:tcPr>
          <w:p w14:paraId="118E380C" w14:textId="77777777" w:rsidR="00C70558" w:rsidRDefault="00C70558">
            <w:pPr>
              <w:pStyle w:val="TableParagraph"/>
              <w:rPr>
                <w:sz w:val="24"/>
              </w:rPr>
            </w:pPr>
          </w:p>
        </w:tc>
      </w:tr>
    </w:tbl>
    <w:p w14:paraId="262A7FF8" w14:textId="77777777" w:rsidR="00C70558" w:rsidRDefault="00C70558">
      <w:pPr>
        <w:rPr>
          <w:sz w:val="24"/>
        </w:rPr>
        <w:sectPr w:rsidR="00C70558">
          <w:pgSz w:w="11910" w:h="16850"/>
          <w:pgMar w:top="1020" w:right="940" w:bottom="940" w:left="580" w:header="688" w:footer="755" w:gutter="0"/>
          <w:cols w:space="720"/>
        </w:sectPr>
      </w:pPr>
    </w:p>
    <w:p w14:paraId="477C0B36" w14:textId="77777777" w:rsidR="00C70558" w:rsidRDefault="00C70558">
      <w:pPr>
        <w:pStyle w:val="BodyText"/>
        <w:spacing w:before="1"/>
        <w:rPr>
          <w:i/>
          <w:sz w:val="13"/>
        </w:rPr>
      </w:pPr>
    </w:p>
    <w:p w14:paraId="7CC6E058" w14:textId="77777777" w:rsidR="00C70558" w:rsidRDefault="00E32773">
      <w:pPr>
        <w:spacing w:before="89"/>
        <w:ind w:left="607" w:right="761"/>
        <w:jc w:val="center"/>
        <w:rPr>
          <w:b/>
          <w:sz w:val="26"/>
        </w:rPr>
      </w:pPr>
      <w:bookmarkStart w:id="96" w:name="_TOC_250009"/>
      <w:r>
        <w:rPr>
          <w:b/>
          <w:sz w:val="26"/>
        </w:rPr>
        <w:t>FORM</w:t>
      </w:r>
      <w:r>
        <w:rPr>
          <w:b/>
          <w:spacing w:val="-2"/>
          <w:sz w:val="26"/>
        </w:rPr>
        <w:t xml:space="preserve"> </w:t>
      </w:r>
      <w:bookmarkEnd w:id="96"/>
      <w:r>
        <w:rPr>
          <w:b/>
          <w:sz w:val="26"/>
        </w:rPr>
        <w:t>6</w:t>
      </w:r>
    </w:p>
    <w:p w14:paraId="749985FA" w14:textId="77777777" w:rsidR="00C70558" w:rsidRDefault="00E32773">
      <w:pPr>
        <w:pStyle w:val="Heading1"/>
        <w:ind w:right="758"/>
      </w:pPr>
      <w:bookmarkStart w:id="97" w:name="_TOC_250008"/>
      <w:r>
        <w:t>Financial</w:t>
      </w:r>
      <w:r>
        <w:rPr>
          <w:spacing w:val="-4"/>
        </w:rPr>
        <w:t xml:space="preserve"> </w:t>
      </w:r>
      <w:bookmarkEnd w:id="97"/>
      <w:r>
        <w:t>Situation</w:t>
      </w:r>
    </w:p>
    <w:p w14:paraId="40B5CB52" w14:textId="77777777" w:rsidR="00C70558" w:rsidRDefault="00E32773">
      <w:pPr>
        <w:pStyle w:val="Heading4"/>
        <w:spacing w:before="58"/>
        <w:ind w:left="607" w:right="759"/>
        <w:jc w:val="center"/>
      </w:pPr>
      <w:r>
        <w:t>Historical</w:t>
      </w:r>
      <w:r>
        <w:rPr>
          <w:spacing w:val="-4"/>
        </w:rPr>
        <w:t xml:space="preserve"> </w:t>
      </w:r>
      <w:r>
        <w:t>Financial</w:t>
      </w:r>
      <w:r>
        <w:rPr>
          <w:spacing w:val="-3"/>
        </w:rPr>
        <w:t xml:space="preserve"> </w:t>
      </w:r>
      <w:r>
        <w:t>Performance</w:t>
      </w:r>
    </w:p>
    <w:p w14:paraId="1945DA3D" w14:textId="77777777" w:rsidR="00C70558" w:rsidRDefault="00C70558">
      <w:pPr>
        <w:pStyle w:val="BodyText"/>
        <w:spacing w:before="11"/>
        <w:rPr>
          <w:b/>
          <w:sz w:val="15"/>
        </w:rPr>
      </w:pPr>
    </w:p>
    <w:p w14:paraId="27D21AA5" w14:textId="2FFAC984" w:rsidR="00C70558" w:rsidRDefault="00E32773">
      <w:pPr>
        <w:pStyle w:val="BodyText"/>
        <w:tabs>
          <w:tab w:val="left" w:pos="5014"/>
          <w:tab w:val="left" w:pos="6393"/>
          <w:tab w:val="left" w:pos="9609"/>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2550688" w14:textId="14B8D800" w:rsidR="00C70558" w:rsidRDefault="00E32773">
      <w:pPr>
        <w:pStyle w:val="BodyText"/>
        <w:tabs>
          <w:tab w:val="left" w:pos="5266"/>
          <w:tab w:val="left" w:pos="7914"/>
        </w:tabs>
        <w:spacing w:before="41" w:line="276" w:lineRule="auto"/>
        <w:ind w:left="552" w:right="2469"/>
      </w:pPr>
      <w:r>
        <w:t>JV/</w:t>
      </w:r>
      <w:r>
        <w:rPr>
          <w:spacing w:val="-2"/>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1"/>
        </w:rPr>
        <w:t xml:space="preserve"> </w:t>
      </w:r>
      <w:r>
        <w:t>Legal</w:t>
      </w:r>
      <w:r>
        <w:rPr>
          <w:spacing w:val="-2"/>
        </w:rPr>
        <w:t xml:space="preserve"> </w:t>
      </w:r>
      <w:r>
        <w:t>Name:</w:t>
      </w:r>
      <w:r w:rsidR="00F051A0">
        <w:t xml:space="preserve"> </w:t>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52E85A09" w14:textId="77777777" w:rsidR="00C70558" w:rsidRDefault="00C70558">
      <w:pPr>
        <w:pStyle w:val="BodyText"/>
        <w:rPr>
          <w:sz w:val="20"/>
        </w:rPr>
      </w:pPr>
    </w:p>
    <w:p w14:paraId="532DBA89" w14:textId="77777777" w:rsidR="00C70558" w:rsidRDefault="00E32773">
      <w:pPr>
        <w:pStyle w:val="BodyText"/>
        <w:spacing w:before="90"/>
        <w:ind w:left="552"/>
      </w:pPr>
      <w:r>
        <w:t>To</w:t>
      </w:r>
      <w:r>
        <w:rPr>
          <w:spacing w:val="-1"/>
        </w:rPr>
        <w:t xml:space="preserve"> </w:t>
      </w:r>
      <w:r>
        <w:t>be</w:t>
      </w:r>
      <w:r>
        <w:rPr>
          <w:spacing w:val="-2"/>
        </w:rPr>
        <w:t xml:space="preserve"> </w:t>
      </w:r>
      <w:r>
        <w:t>completed by</w:t>
      </w:r>
      <w:r>
        <w:rPr>
          <w:spacing w:val="-5"/>
        </w:rPr>
        <w:t xml:space="preserve"> </w:t>
      </w:r>
      <w:r>
        <w:t>the</w:t>
      </w:r>
      <w:r>
        <w:rPr>
          <w:spacing w:val="1"/>
        </w:rPr>
        <w:t xml:space="preserve"> </w:t>
      </w:r>
      <w:r>
        <w:t>Bidder and, if JV/ Consortium / Association, by</w:t>
      </w:r>
      <w:r>
        <w:rPr>
          <w:spacing w:val="-5"/>
        </w:rPr>
        <w:t xml:space="preserve"> </w:t>
      </w:r>
      <w:r>
        <w:t>each</w:t>
      </w:r>
      <w:r>
        <w:rPr>
          <w:spacing w:val="-1"/>
        </w:rPr>
        <w:t xml:space="preserve"> </w:t>
      </w:r>
      <w:r>
        <w:t>partner</w:t>
      </w:r>
    </w:p>
    <w:p w14:paraId="1C59E8AC" w14:textId="77777777" w:rsidR="00C70558" w:rsidRDefault="00C70558">
      <w:pPr>
        <w:pStyle w:val="BodyText"/>
        <w:spacing w:before="8"/>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1"/>
        <w:gridCol w:w="1011"/>
        <w:gridCol w:w="989"/>
        <w:gridCol w:w="991"/>
        <w:gridCol w:w="1169"/>
        <w:gridCol w:w="1080"/>
        <w:gridCol w:w="1172"/>
        <w:gridCol w:w="1080"/>
      </w:tblGrid>
      <w:tr w:rsidR="00C70558" w14:paraId="108D2130" w14:textId="77777777">
        <w:trPr>
          <w:trHeight w:val="1104"/>
        </w:trPr>
        <w:tc>
          <w:tcPr>
            <w:tcW w:w="1601" w:type="dxa"/>
          </w:tcPr>
          <w:p w14:paraId="403FCC3A" w14:textId="77777777" w:rsidR="00C70558" w:rsidRDefault="00E32773">
            <w:pPr>
              <w:pStyle w:val="TableParagraph"/>
              <w:ind w:left="110" w:right="98"/>
              <w:jc w:val="center"/>
              <w:rPr>
                <w:sz w:val="24"/>
              </w:rPr>
            </w:pPr>
            <w:r>
              <w:rPr>
                <w:sz w:val="24"/>
              </w:rPr>
              <w:t>Financial</w:t>
            </w:r>
            <w:r>
              <w:rPr>
                <w:spacing w:val="1"/>
                <w:sz w:val="24"/>
              </w:rPr>
              <w:t xml:space="preserve"> </w:t>
            </w:r>
            <w:r>
              <w:rPr>
                <w:sz w:val="24"/>
              </w:rPr>
              <w:t>information in</w:t>
            </w:r>
            <w:r>
              <w:rPr>
                <w:spacing w:val="-57"/>
                <w:sz w:val="24"/>
              </w:rPr>
              <w:t xml:space="preserve"> </w:t>
            </w:r>
            <w:r>
              <w:rPr>
                <w:sz w:val="24"/>
              </w:rPr>
              <w:t>UGX</w:t>
            </w:r>
          </w:p>
          <w:p w14:paraId="6A8A9A52" w14:textId="77777777" w:rsidR="00C70558" w:rsidRDefault="00E32773">
            <w:pPr>
              <w:pStyle w:val="TableParagraph"/>
              <w:spacing w:line="264" w:lineRule="exact"/>
              <w:ind w:left="105" w:right="98"/>
              <w:jc w:val="center"/>
              <w:rPr>
                <w:sz w:val="24"/>
              </w:rPr>
            </w:pPr>
            <w:r>
              <w:rPr>
                <w:sz w:val="24"/>
              </w:rPr>
              <w:t>equivalent</w:t>
            </w:r>
          </w:p>
        </w:tc>
        <w:tc>
          <w:tcPr>
            <w:tcW w:w="7492" w:type="dxa"/>
            <w:gridSpan w:val="7"/>
          </w:tcPr>
          <w:p w14:paraId="624F200B" w14:textId="77777777" w:rsidR="00C70558" w:rsidRDefault="00E32773">
            <w:pPr>
              <w:pStyle w:val="TableParagraph"/>
              <w:tabs>
                <w:tab w:val="left" w:pos="5272"/>
              </w:tabs>
              <w:ind w:left="2496" w:right="1237" w:hanging="1251"/>
              <w:rPr>
                <w:sz w:val="24"/>
              </w:rPr>
            </w:pPr>
            <w:r>
              <w:rPr>
                <w:sz w:val="24"/>
              </w:rPr>
              <w:t>Historic</w:t>
            </w:r>
            <w:r>
              <w:rPr>
                <w:spacing w:val="-3"/>
                <w:sz w:val="24"/>
              </w:rPr>
              <w:t xml:space="preserve"> </w:t>
            </w:r>
            <w:r>
              <w:rPr>
                <w:sz w:val="24"/>
              </w:rPr>
              <w:t>information</w:t>
            </w:r>
            <w:r>
              <w:rPr>
                <w:spacing w:val="-1"/>
                <w:sz w:val="24"/>
              </w:rPr>
              <w:t xml:space="preserve"> </w:t>
            </w:r>
            <w:r>
              <w:rPr>
                <w:sz w:val="24"/>
              </w:rPr>
              <w:t>for</w:t>
            </w:r>
            <w:r>
              <w:rPr>
                <w:spacing w:val="1"/>
                <w:sz w:val="24"/>
              </w:rPr>
              <w:t xml:space="preserve"> </w:t>
            </w:r>
            <w:r>
              <w:rPr>
                <w:sz w:val="24"/>
              </w:rPr>
              <w:t>previous</w:t>
            </w:r>
            <w:r>
              <w:rPr>
                <w:sz w:val="24"/>
                <w:u w:val="single"/>
              </w:rPr>
              <w:tab/>
            </w:r>
            <w:r>
              <w:rPr>
                <w:sz w:val="24"/>
              </w:rPr>
              <w:t>(</w:t>
            </w:r>
            <w:r>
              <w:rPr>
                <w:spacing w:val="1"/>
                <w:sz w:val="24"/>
                <w:u w:val="single"/>
              </w:rPr>
              <w:t xml:space="preserve"> </w:t>
            </w:r>
            <w:r>
              <w:rPr>
                <w:sz w:val="24"/>
              </w:rPr>
              <w:t>) years</w:t>
            </w:r>
            <w:r>
              <w:rPr>
                <w:spacing w:val="-57"/>
                <w:sz w:val="24"/>
              </w:rPr>
              <w:t xml:space="preserve"> </w:t>
            </w:r>
            <w:r>
              <w:rPr>
                <w:sz w:val="24"/>
              </w:rPr>
              <w:t>(UGX</w:t>
            </w:r>
            <w:r>
              <w:rPr>
                <w:spacing w:val="-2"/>
                <w:sz w:val="24"/>
              </w:rPr>
              <w:t xml:space="preserve"> </w:t>
            </w:r>
            <w:r>
              <w:rPr>
                <w:sz w:val="24"/>
              </w:rPr>
              <w:t>equivalent in 000s)</w:t>
            </w:r>
          </w:p>
        </w:tc>
      </w:tr>
      <w:tr w:rsidR="00C70558" w14:paraId="3E69BDB9" w14:textId="77777777">
        <w:trPr>
          <w:trHeight w:val="551"/>
        </w:trPr>
        <w:tc>
          <w:tcPr>
            <w:tcW w:w="1601" w:type="dxa"/>
          </w:tcPr>
          <w:p w14:paraId="113EE417" w14:textId="77777777" w:rsidR="00C70558" w:rsidRDefault="00C70558">
            <w:pPr>
              <w:pStyle w:val="TableParagraph"/>
            </w:pPr>
          </w:p>
        </w:tc>
        <w:tc>
          <w:tcPr>
            <w:tcW w:w="1011" w:type="dxa"/>
          </w:tcPr>
          <w:p w14:paraId="34C0FBEE"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1</w:t>
            </w:r>
          </w:p>
        </w:tc>
        <w:tc>
          <w:tcPr>
            <w:tcW w:w="989" w:type="dxa"/>
          </w:tcPr>
          <w:p w14:paraId="6A8DAE6D"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2</w:t>
            </w:r>
          </w:p>
        </w:tc>
        <w:tc>
          <w:tcPr>
            <w:tcW w:w="991" w:type="dxa"/>
          </w:tcPr>
          <w:p w14:paraId="58698B0D" w14:textId="77777777" w:rsidR="00C70558" w:rsidRDefault="00E32773">
            <w:pPr>
              <w:pStyle w:val="TableParagraph"/>
              <w:spacing w:line="268" w:lineRule="exact"/>
              <w:ind w:left="107"/>
              <w:rPr>
                <w:sz w:val="24"/>
              </w:rPr>
            </w:pPr>
            <w:r>
              <w:rPr>
                <w:sz w:val="24"/>
              </w:rPr>
              <w:t>Year</w:t>
            </w:r>
            <w:r>
              <w:rPr>
                <w:spacing w:val="-2"/>
                <w:sz w:val="24"/>
              </w:rPr>
              <w:t xml:space="preserve"> </w:t>
            </w:r>
            <w:r>
              <w:rPr>
                <w:sz w:val="24"/>
              </w:rPr>
              <w:t>3</w:t>
            </w:r>
          </w:p>
        </w:tc>
        <w:tc>
          <w:tcPr>
            <w:tcW w:w="1169" w:type="dxa"/>
          </w:tcPr>
          <w:p w14:paraId="64084A70" w14:textId="77777777" w:rsidR="00C70558" w:rsidRDefault="00E32773">
            <w:pPr>
              <w:pStyle w:val="TableParagraph"/>
              <w:spacing w:line="268" w:lineRule="exact"/>
              <w:ind w:left="107"/>
              <w:rPr>
                <w:sz w:val="24"/>
              </w:rPr>
            </w:pPr>
            <w:r>
              <w:rPr>
                <w:sz w:val="24"/>
              </w:rPr>
              <w:t>Year</w:t>
            </w:r>
            <w:r>
              <w:rPr>
                <w:spacing w:val="-2"/>
                <w:sz w:val="24"/>
              </w:rPr>
              <w:t xml:space="preserve"> </w:t>
            </w:r>
            <w:r>
              <w:rPr>
                <w:sz w:val="24"/>
              </w:rPr>
              <w:t>…</w:t>
            </w:r>
          </w:p>
        </w:tc>
        <w:tc>
          <w:tcPr>
            <w:tcW w:w="1080" w:type="dxa"/>
          </w:tcPr>
          <w:p w14:paraId="2D1C86ED" w14:textId="77777777" w:rsidR="00C70558" w:rsidRDefault="00E32773">
            <w:pPr>
              <w:pStyle w:val="TableParagraph"/>
              <w:spacing w:line="268" w:lineRule="exact"/>
              <w:ind w:left="108"/>
              <w:rPr>
                <w:sz w:val="24"/>
              </w:rPr>
            </w:pPr>
            <w:r>
              <w:rPr>
                <w:sz w:val="24"/>
              </w:rPr>
              <w:t>Year</w:t>
            </w:r>
            <w:r>
              <w:rPr>
                <w:spacing w:val="-2"/>
                <w:sz w:val="24"/>
              </w:rPr>
              <w:t xml:space="preserve"> </w:t>
            </w:r>
            <w:r>
              <w:rPr>
                <w:sz w:val="24"/>
              </w:rPr>
              <w:t>n</w:t>
            </w:r>
          </w:p>
        </w:tc>
        <w:tc>
          <w:tcPr>
            <w:tcW w:w="1172" w:type="dxa"/>
          </w:tcPr>
          <w:p w14:paraId="3A70FC94" w14:textId="77777777" w:rsidR="00C70558" w:rsidRDefault="00E32773">
            <w:pPr>
              <w:pStyle w:val="TableParagraph"/>
              <w:spacing w:line="268" w:lineRule="exact"/>
              <w:ind w:left="108"/>
              <w:rPr>
                <w:sz w:val="24"/>
              </w:rPr>
            </w:pPr>
            <w:r>
              <w:rPr>
                <w:sz w:val="24"/>
              </w:rPr>
              <w:t>Avg.</w:t>
            </w:r>
          </w:p>
        </w:tc>
        <w:tc>
          <w:tcPr>
            <w:tcW w:w="1080" w:type="dxa"/>
          </w:tcPr>
          <w:p w14:paraId="1B968260" w14:textId="77777777" w:rsidR="00C70558" w:rsidRDefault="00E32773">
            <w:pPr>
              <w:pStyle w:val="TableParagraph"/>
              <w:spacing w:line="268" w:lineRule="exact"/>
              <w:ind w:left="107"/>
              <w:rPr>
                <w:sz w:val="24"/>
              </w:rPr>
            </w:pPr>
            <w:r>
              <w:rPr>
                <w:sz w:val="24"/>
              </w:rPr>
              <w:t>Avg.</w:t>
            </w:r>
          </w:p>
          <w:p w14:paraId="781450B9" w14:textId="77777777" w:rsidR="00C70558" w:rsidRDefault="00E32773">
            <w:pPr>
              <w:pStyle w:val="TableParagraph"/>
              <w:spacing w:line="264" w:lineRule="exact"/>
              <w:ind w:left="107"/>
              <w:rPr>
                <w:sz w:val="24"/>
              </w:rPr>
            </w:pPr>
            <w:r>
              <w:rPr>
                <w:sz w:val="24"/>
              </w:rPr>
              <w:t>Ratio</w:t>
            </w:r>
          </w:p>
        </w:tc>
      </w:tr>
      <w:tr w:rsidR="00C70558" w14:paraId="10078E3F" w14:textId="77777777">
        <w:trPr>
          <w:trHeight w:val="275"/>
        </w:trPr>
        <w:tc>
          <w:tcPr>
            <w:tcW w:w="9093" w:type="dxa"/>
            <w:gridSpan w:val="8"/>
          </w:tcPr>
          <w:p w14:paraId="79A02710" w14:textId="77777777" w:rsidR="00C70558" w:rsidRDefault="00E32773">
            <w:pPr>
              <w:pStyle w:val="TableParagraph"/>
              <w:spacing w:line="256" w:lineRule="exact"/>
              <w:ind w:left="108"/>
              <w:rPr>
                <w:sz w:val="24"/>
              </w:rPr>
            </w:pPr>
            <w:r>
              <w:rPr>
                <w:sz w:val="24"/>
              </w:rPr>
              <w:t>Information</w:t>
            </w:r>
            <w:r>
              <w:rPr>
                <w:spacing w:val="-2"/>
                <w:sz w:val="24"/>
              </w:rPr>
              <w:t xml:space="preserve"> </w:t>
            </w:r>
            <w:r>
              <w:rPr>
                <w:sz w:val="24"/>
              </w:rPr>
              <w:t>from Balance</w:t>
            </w:r>
            <w:r>
              <w:rPr>
                <w:spacing w:val="-3"/>
                <w:sz w:val="24"/>
              </w:rPr>
              <w:t xml:space="preserve"> </w:t>
            </w:r>
            <w:r>
              <w:rPr>
                <w:sz w:val="24"/>
              </w:rPr>
              <w:t>Sheet</w:t>
            </w:r>
          </w:p>
        </w:tc>
      </w:tr>
      <w:tr w:rsidR="00C70558" w14:paraId="4098956B" w14:textId="77777777">
        <w:trPr>
          <w:trHeight w:val="671"/>
        </w:trPr>
        <w:tc>
          <w:tcPr>
            <w:tcW w:w="1601" w:type="dxa"/>
          </w:tcPr>
          <w:p w14:paraId="0CE8BD10" w14:textId="77777777" w:rsidR="00C70558" w:rsidRDefault="00E32773">
            <w:pPr>
              <w:pStyle w:val="TableParagraph"/>
              <w:ind w:left="108" w:right="283"/>
              <w:rPr>
                <w:sz w:val="24"/>
              </w:rPr>
            </w:pPr>
            <w:r>
              <w:rPr>
                <w:sz w:val="24"/>
              </w:rPr>
              <w:t>Total</w:t>
            </w:r>
            <w:r>
              <w:rPr>
                <w:spacing w:val="-14"/>
                <w:sz w:val="24"/>
              </w:rPr>
              <w:t xml:space="preserve"> </w:t>
            </w:r>
            <w:r>
              <w:rPr>
                <w:sz w:val="24"/>
              </w:rPr>
              <w:t>Assets</w:t>
            </w:r>
            <w:r>
              <w:rPr>
                <w:spacing w:val="-57"/>
                <w:sz w:val="24"/>
              </w:rPr>
              <w:t xml:space="preserve"> </w:t>
            </w:r>
            <w:r>
              <w:rPr>
                <w:sz w:val="24"/>
              </w:rPr>
              <w:t>(TA)</w:t>
            </w:r>
          </w:p>
        </w:tc>
        <w:tc>
          <w:tcPr>
            <w:tcW w:w="1011" w:type="dxa"/>
          </w:tcPr>
          <w:p w14:paraId="57A9CECD" w14:textId="77777777" w:rsidR="00C70558" w:rsidRDefault="00C70558">
            <w:pPr>
              <w:pStyle w:val="TableParagraph"/>
            </w:pPr>
          </w:p>
        </w:tc>
        <w:tc>
          <w:tcPr>
            <w:tcW w:w="989" w:type="dxa"/>
          </w:tcPr>
          <w:p w14:paraId="286F6CF6" w14:textId="77777777" w:rsidR="00C70558" w:rsidRDefault="00C70558">
            <w:pPr>
              <w:pStyle w:val="TableParagraph"/>
            </w:pPr>
          </w:p>
        </w:tc>
        <w:tc>
          <w:tcPr>
            <w:tcW w:w="991" w:type="dxa"/>
          </w:tcPr>
          <w:p w14:paraId="55B3CEB7" w14:textId="77777777" w:rsidR="00C70558" w:rsidRDefault="00C70558">
            <w:pPr>
              <w:pStyle w:val="TableParagraph"/>
            </w:pPr>
          </w:p>
        </w:tc>
        <w:tc>
          <w:tcPr>
            <w:tcW w:w="1169" w:type="dxa"/>
          </w:tcPr>
          <w:p w14:paraId="6E0E28E8" w14:textId="77777777" w:rsidR="00C70558" w:rsidRDefault="00C70558">
            <w:pPr>
              <w:pStyle w:val="TableParagraph"/>
            </w:pPr>
          </w:p>
        </w:tc>
        <w:tc>
          <w:tcPr>
            <w:tcW w:w="1080" w:type="dxa"/>
          </w:tcPr>
          <w:p w14:paraId="304431BC" w14:textId="77777777" w:rsidR="00C70558" w:rsidRDefault="00C70558">
            <w:pPr>
              <w:pStyle w:val="TableParagraph"/>
            </w:pPr>
          </w:p>
        </w:tc>
        <w:tc>
          <w:tcPr>
            <w:tcW w:w="1172" w:type="dxa"/>
          </w:tcPr>
          <w:p w14:paraId="4334D10A" w14:textId="77777777" w:rsidR="00C70558" w:rsidRDefault="00C70558">
            <w:pPr>
              <w:pStyle w:val="TableParagraph"/>
            </w:pPr>
          </w:p>
        </w:tc>
        <w:tc>
          <w:tcPr>
            <w:tcW w:w="1080" w:type="dxa"/>
            <w:vMerge w:val="restart"/>
          </w:tcPr>
          <w:p w14:paraId="5C443B02" w14:textId="77777777" w:rsidR="00C70558" w:rsidRDefault="00C70558">
            <w:pPr>
              <w:pStyle w:val="TableParagraph"/>
            </w:pPr>
          </w:p>
        </w:tc>
      </w:tr>
      <w:tr w:rsidR="00C70558" w14:paraId="57E2944C" w14:textId="77777777">
        <w:trPr>
          <w:trHeight w:val="830"/>
        </w:trPr>
        <w:tc>
          <w:tcPr>
            <w:tcW w:w="1601" w:type="dxa"/>
          </w:tcPr>
          <w:p w14:paraId="38A8ED9B" w14:textId="77777777" w:rsidR="00C70558" w:rsidRDefault="00E32773">
            <w:pPr>
              <w:pStyle w:val="TableParagraph"/>
              <w:spacing w:line="270" w:lineRule="exact"/>
              <w:ind w:left="108"/>
              <w:rPr>
                <w:sz w:val="24"/>
              </w:rPr>
            </w:pPr>
            <w:r>
              <w:rPr>
                <w:sz w:val="24"/>
              </w:rPr>
              <w:t>Total</w:t>
            </w:r>
          </w:p>
          <w:p w14:paraId="43B034F1" w14:textId="77777777" w:rsidR="00C70558" w:rsidRDefault="00E32773">
            <w:pPr>
              <w:pStyle w:val="TableParagraph"/>
              <w:spacing w:line="270" w:lineRule="atLeast"/>
              <w:ind w:left="108" w:right="500"/>
              <w:rPr>
                <w:sz w:val="24"/>
              </w:rPr>
            </w:pPr>
            <w:r>
              <w:rPr>
                <w:spacing w:val="-1"/>
                <w:sz w:val="24"/>
              </w:rPr>
              <w:t>Liabilities</w:t>
            </w:r>
            <w:r>
              <w:rPr>
                <w:spacing w:val="-57"/>
                <w:sz w:val="24"/>
              </w:rPr>
              <w:t xml:space="preserve"> </w:t>
            </w:r>
            <w:r>
              <w:rPr>
                <w:sz w:val="24"/>
              </w:rPr>
              <w:t>(TL)</w:t>
            </w:r>
          </w:p>
        </w:tc>
        <w:tc>
          <w:tcPr>
            <w:tcW w:w="1011" w:type="dxa"/>
          </w:tcPr>
          <w:p w14:paraId="59EBCF06" w14:textId="77777777" w:rsidR="00C70558" w:rsidRDefault="00C70558">
            <w:pPr>
              <w:pStyle w:val="TableParagraph"/>
            </w:pPr>
          </w:p>
        </w:tc>
        <w:tc>
          <w:tcPr>
            <w:tcW w:w="989" w:type="dxa"/>
          </w:tcPr>
          <w:p w14:paraId="46721257" w14:textId="77777777" w:rsidR="00C70558" w:rsidRDefault="00C70558">
            <w:pPr>
              <w:pStyle w:val="TableParagraph"/>
            </w:pPr>
          </w:p>
        </w:tc>
        <w:tc>
          <w:tcPr>
            <w:tcW w:w="991" w:type="dxa"/>
          </w:tcPr>
          <w:p w14:paraId="2136626F" w14:textId="77777777" w:rsidR="00C70558" w:rsidRDefault="00C70558">
            <w:pPr>
              <w:pStyle w:val="TableParagraph"/>
            </w:pPr>
          </w:p>
        </w:tc>
        <w:tc>
          <w:tcPr>
            <w:tcW w:w="1169" w:type="dxa"/>
          </w:tcPr>
          <w:p w14:paraId="3E6AF319" w14:textId="77777777" w:rsidR="00C70558" w:rsidRDefault="00C70558">
            <w:pPr>
              <w:pStyle w:val="TableParagraph"/>
            </w:pPr>
          </w:p>
        </w:tc>
        <w:tc>
          <w:tcPr>
            <w:tcW w:w="1080" w:type="dxa"/>
          </w:tcPr>
          <w:p w14:paraId="27FCD775" w14:textId="77777777" w:rsidR="00C70558" w:rsidRDefault="00C70558">
            <w:pPr>
              <w:pStyle w:val="TableParagraph"/>
            </w:pPr>
          </w:p>
        </w:tc>
        <w:tc>
          <w:tcPr>
            <w:tcW w:w="1172" w:type="dxa"/>
          </w:tcPr>
          <w:p w14:paraId="29E26106" w14:textId="77777777" w:rsidR="00C70558" w:rsidRDefault="00C70558">
            <w:pPr>
              <w:pStyle w:val="TableParagraph"/>
            </w:pPr>
          </w:p>
        </w:tc>
        <w:tc>
          <w:tcPr>
            <w:tcW w:w="1080" w:type="dxa"/>
            <w:vMerge/>
            <w:tcBorders>
              <w:top w:val="nil"/>
            </w:tcBorders>
          </w:tcPr>
          <w:p w14:paraId="6CB0DB86" w14:textId="77777777" w:rsidR="00C70558" w:rsidRDefault="00C70558">
            <w:pPr>
              <w:rPr>
                <w:sz w:val="2"/>
                <w:szCs w:val="2"/>
              </w:rPr>
            </w:pPr>
          </w:p>
        </w:tc>
      </w:tr>
      <w:tr w:rsidR="00C70558" w14:paraId="65134CF0" w14:textId="77777777">
        <w:trPr>
          <w:trHeight w:val="671"/>
        </w:trPr>
        <w:tc>
          <w:tcPr>
            <w:tcW w:w="1601" w:type="dxa"/>
          </w:tcPr>
          <w:p w14:paraId="2A6001C0" w14:textId="77777777" w:rsidR="00C70558" w:rsidRDefault="00E32773">
            <w:pPr>
              <w:pStyle w:val="TableParagraph"/>
              <w:ind w:left="108" w:right="443"/>
              <w:rPr>
                <w:sz w:val="24"/>
              </w:rPr>
            </w:pPr>
            <w:r>
              <w:rPr>
                <w:sz w:val="24"/>
              </w:rPr>
              <w:t>Net Worth</w:t>
            </w:r>
            <w:r>
              <w:rPr>
                <w:spacing w:val="-57"/>
                <w:sz w:val="24"/>
              </w:rPr>
              <w:t xml:space="preserve"> </w:t>
            </w:r>
            <w:r>
              <w:rPr>
                <w:sz w:val="24"/>
              </w:rPr>
              <w:t>(NW)</w:t>
            </w:r>
          </w:p>
        </w:tc>
        <w:tc>
          <w:tcPr>
            <w:tcW w:w="1011" w:type="dxa"/>
          </w:tcPr>
          <w:p w14:paraId="402FE9EF" w14:textId="77777777" w:rsidR="00C70558" w:rsidRDefault="00C70558">
            <w:pPr>
              <w:pStyle w:val="TableParagraph"/>
            </w:pPr>
          </w:p>
        </w:tc>
        <w:tc>
          <w:tcPr>
            <w:tcW w:w="989" w:type="dxa"/>
          </w:tcPr>
          <w:p w14:paraId="092E3EBC" w14:textId="77777777" w:rsidR="00C70558" w:rsidRDefault="00C70558">
            <w:pPr>
              <w:pStyle w:val="TableParagraph"/>
            </w:pPr>
          </w:p>
        </w:tc>
        <w:tc>
          <w:tcPr>
            <w:tcW w:w="991" w:type="dxa"/>
          </w:tcPr>
          <w:p w14:paraId="4E295BA8" w14:textId="77777777" w:rsidR="00C70558" w:rsidRDefault="00C70558">
            <w:pPr>
              <w:pStyle w:val="TableParagraph"/>
            </w:pPr>
          </w:p>
        </w:tc>
        <w:tc>
          <w:tcPr>
            <w:tcW w:w="1169" w:type="dxa"/>
          </w:tcPr>
          <w:p w14:paraId="23AE2010" w14:textId="77777777" w:rsidR="00C70558" w:rsidRDefault="00C70558">
            <w:pPr>
              <w:pStyle w:val="TableParagraph"/>
            </w:pPr>
          </w:p>
        </w:tc>
        <w:tc>
          <w:tcPr>
            <w:tcW w:w="1080" w:type="dxa"/>
          </w:tcPr>
          <w:p w14:paraId="6A10CC18" w14:textId="77777777" w:rsidR="00C70558" w:rsidRDefault="00C70558">
            <w:pPr>
              <w:pStyle w:val="TableParagraph"/>
            </w:pPr>
          </w:p>
        </w:tc>
        <w:tc>
          <w:tcPr>
            <w:tcW w:w="1172" w:type="dxa"/>
          </w:tcPr>
          <w:p w14:paraId="21729D19" w14:textId="77777777" w:rsidR="00C70558" w:rsidRDefault="00C70558">
            <w:pPr>
              <w:pStyle w:val="TableParagraph"/>
            </w:pPr>
          </w:p>
        </w:tc>
        <w:tc>
          <w:tcPr>
            <w:tcW w:w="1080" w:type="dxa"/>
          </w:tcPr>
          <w:p w14:paraId="45017C88" w14:textId="77777777" w:rsidR="00C70558" w:rsidRDefault="00C70558">
            <w:pPr>
              <w:pStyle w:val="TableParagraph"/>
            </w:pPr>
          </w:p>
        </w:tc>
      </w:tr>
      <w:tr w:rsidR="00C70558" w14:paraId="298092BD" w14:textId="77777777">
        <w:trPr>
          <w:trHeight w:val="673"/>
        </w:trPr>
        <w:tc>
          <w:tcPr>
            <w:tcW w:w="1601" w:type="dxa"/>
          </w:tcPr>
          <w:p w14:paraId="307B83BB" w14:textId="77777777" w:rsidR="00C70558" w:rsidRDefault="00E32773">
            <w:pPr>
              <w:pStyle w:val="TableParagraph"/>
              <w:ind w:left="108" w:right="297"/>
              <w:rPr>
                <w:sz w:val="24"/>
              </w:rPr>
            </w:pPr>
            <w:r>
              <w:rPr>
                <w:sz w:val="24"/>
              </w:rPr>
              <w:t>Current</w:t>
            </w:r>
            <w:r>
              <w:rPr>
                <w:spacing w:val="1"/>
                <w:sz w:val="24"/>
              </w:rPr>
              <w:t xml:space="preserve"> </w:t>
            </w:r>
            <w:r>
              <w:rPr>
                <w:sz w:val="24"/>
              </w:rPr>
              <w:t>Assets</w:t>
            </w:r>
            <w:r>
              <w:rPr>
                <w:spacing w:val="-14"/>
                <w:sz w:val="24"/>
              </w:rPr>
              <w:t xml:space="preserve"> </w:t>
            </w:r>
            <w:r>
              <w:rPr>
                <w:sz w:val="24"/>
              </w:rPr>
              <w:t>(CA)</w:t>
            </w:r>
          </w:p>
        </w:tc>
        <w:tc>
          <w:tcPr>
            <w:tcW w:w="1011" w:type="dxa"/>
          </w:tcPr>
          <w:p w14:paraId="0D797008" w14:textId="77777777" w:rsidR="00C70558" w:rsidRDefault="00C70558">
            <w:pPr>
              <w:pStyle w:val="TableParagraph"/>
            </w:pPr>
          </w:p>
        </w:tc>
        <w:tc>
          <w:tcPr>
            <w:tcW w:w="989" w:type="dxa"/>
          </w:tcPr>
          <w:p w14:paraId="06CBA73F" w14:textId="77777777" w:rsidR="00C70558" w:rsidRDefault="00C70558">
            <w:pPr>
              <w:pStyle w:val="TableParagraph"/>
            </w:pPr>
          </w:p>
        </w:tc>
        <w:tc>
          <w:tcPr>
            <w:tcW w:w="991" w:type="dxa"/>
          </w:tcPr>
          <w:p w14:paraId="4DDBC22D" w14:textId="77777777" w:rsidR="00C70558" w:rsidRDefault="00C70558">
            <w:pPr>
              <w:pStyle w:val="TableParagraph"/>
            </w:pPr>
          </w:p>
        </w:tc>
        <w:tc>
          <w:tcPr>
            <w:tcW w:w="1169" w:type="dxa"/>
          </w:tcPr>
          <w:p w14:paraId="02B50B39" w14:textId="77777777" w:rsidR="00C70558" w:rsidRDefault="00C70558">
            <w:pPr>
              <w:pStyle w:val="TableParagraph"/>
            </w:pPr>
          </w:p>
        </w:tc>
        <w:tc>
          <w:tcPr>
            <w:tcW w:w="1080" w:type="dxa"/>
          </w:tcPr>
          <w:p w14:paraId="767C3922" w14:textId="77777777" w:rsidR="00C70558" w:rsidRDefault="00C70558">
            <w:pPr>
              <w:pStyle w:val="TableParagraph"/>
            </w:pPr>
          </w:p>
        </w:tc>
        <w:tc>
          <w:tcPr>
            <w:tcW w:w="1172" w:type="dxa"/>
          </w:tcPr>
          <w:p w14:paraId="16A8CCBC" w14:textId="77777777" w:rsidR="00C70558" w:rsidRDefault="00C70558">
            <w:pPr>
              <w:pStyle w:val="TableParagraph"/>
            </w:pPr>
          </w:p>
        </w:tc>
        <w:tc>
          <w:tcPr>
            <w:tcW w:w="1080" w:type="dxa"/>
            <w:vMerge w:val="restart"/>
          </w:tcPr>
          <w:p w14:paraId="64C30AC2" w14:textId="77777777" w:rsidR="00C70558" w:rsidRDefault="00C70558">
            <w:pPr>
              <w:pStyle w:val="TableParagraph"/>
            </w:pPr>
          </w:p>
        </w:tc>
      </w:tr>
      <w:tr w:rsidR="00C70558" w14:paraId="746A8F9A" w14:textId="77777777">
        <w:trPr>
          <w:trHeight w:val="827"/>
        </w:trPr>
        <w:tc>
          <w:tcPr>
            <w:tcW w:w="1601" w:type="dxa"/>
          </w:tcPr>
          <w:p w14:paraId="448A2378" w14:textId="77777777" w:rsidR="00C70558" w:rsidRDefault="00E32773">
            <w:pPr>
              <w:pStyle w:val="TableParagraph"/>
              <w:ind w:left="108" w:right="500"/>
              <w:rPr>
                <w:sz w:val="24"/>
              </w:rPr>
            </w:pPr>
            <w:r>
              <w:rPr>
                <w:sz w:val="24"/>
              </w:rPr>
              <w:t>Current</w:t>
            </w:r>
            <w:r>
              <w:rPr>
                <w:spacing w:val="1"/>
                <w:sz w:val="24"/>
              </w:rPr>
              <w:t xml:space="preserve"> </w:t>
            </w:r>
            <w:r>
              <w:rPr>
                <w:spacing w:val="-1"/>
                <w:sz w:val="24"/>
              </w:rPr>
              <w:t>Liabilities</w:t>
            </w:r>
          </w:p>
          <w:p w14:paraId="027F7F06" w14:textId="77777777" w:rsidR="00C70558" w:rsidRDefault="00E32773">
            <w:pPr>
              <w:pStyle w:val="TableParagraph"/>
              <w:spacing w:line="264" w:lineRule="exact"/>
              <w:ind w:left="108"/>
              <w:rPr>
                <w:sz w:val="24"/>
              </w:rPr>
            </w:pPr>
            <w:r>
              <w:rPr>
                <w:sz w:val="24"/>
              </w:rPr>
              <w:t>(CL)</w:t>
            </w:r>
          </w:p>
        </w:tc>
        <w:tc>
          <w:tcPr>
            <w:tcW w:w="1011" w:type="dxa"/>
          </w:tcPr>
          <w:p w14:paraId="7038C725" w14:textId="77777777" w:rsidR="00C70558" w:rsidRDefault="00C70558">
            <w:pPr>
              <w:pStyle w:val="TableParagraph"/>
            </w:pPr>
          </w:p>
        </w:tc>
        <w:tc>
          <w:tcPr>
            <w:tcW w:w="989" w:type="dxa"/>
          </w:tcPr>
          <w:p w14:paraId="4D3CB899" w14:textId="77777777" w:rsidR="00C70558" w:rsidRDefault="00C70558">
            <w:pPr>
              <w:pStyle w:val="TableParagraph"/>
            </w:pPr>
          </w:p>
        </w:tc>
        <w:tc>
          <w:tcPr>
            <w:tcW w:w="991" w:type="dxa"/>
          </w:tcPr>
          <w:p w14:paraId="2D82B48D" w14:textId="77777777" w:rsidR="00C70558" w:rsidRDefault="00C70558">
            <w:pPr>
              <w:pStyle w:val="TableParagraph"/>
            </w:pPr>
          </w:p>
        </w:tc>
        <w:tc>
          <w:tcPr>
            <w:tcW w:w="1169" w:type="dxa"/>
          </w:tcPr>
          <w:p w14:paraId="0A555F71" w14:textId="77777777" w:rsidR="00C70558" w:rsidRDefault="00C70558">
            <w:pPr>
              <w:pStyle w:val="TableParagraph"/>
            </w:pPr>
          </w:p>
        </w:tc>
        <w:tc>
          <w:tcPr>
            <w:tcW w:w="1080" w:type="dxa"/>
          </w:tcPr>
          <w:p w14:paraId="083B19D7" w14:textId="77777777" w:rsidR="00C70558" w:rsidRDefault="00C70558">
            <w:pPr>
              <w:pStyle w:val="TableParagraph"/>
            </w:pPr>
          </w:p>
        </w:tc>
        <w:tc>
          <w:tcPr>
            <w:tcW w:w="1172" w:type="dxa"/>
          </w:tcPr>
          <w:p w14:paraId="5E5B11E3" w14:textId="77777777" w:rsidR="00C70558" w:rsidRDefault="00C70558">
            <w:pPr>
              <w:pStyle w:val="TableParagraph"/>
            </w:pPr>
          </w:p>
        </w:tc>
        <w:tc>
          <w:tcPr>
            <w:tcW w:w="1080" w:type="dxa"/>
            <w:vMerge/>
            <w:tcBorders>
              <w:top w:val="nil"/>
            </w:tcBorders>
          </w:tcPr>
          <w:p w14:paraId="66CA27ED" w14:textId="77777777" w:rsidR="00C70558" w:rsidRDefault="00C70558">
            <w:pPr>
              <w:rPr>
                <w:sz w:val="2"/>
                <w:szCs w:val="2"/>
              </w:rPr>
            </w:pPr>
          </w:p>
        </w:tc>
      </w:tr>
      <w:tr w:rsidR="00C70558" w14:paraId="161E11A8" w14:textId="77777777">
        <w:trPr>
          <w:trHeight w:val="275"/>
        </w:trPr>
        <w:tc>
          <w:tcPr>
            <w:tcW w:w="9093" w:type="dxa"/>
            <w:gridSpan w:val="8"/>
          </w:tcPr>
          <w:p w14:paraId="3714055A" w14:textId="77777777" w:rsidR="00C70558" w:rsidRDefault="00E32773">
            <w:pPr>
              <w:pStyle w:val="TableParagraph"/>
              <w:spacing w:line="256" w:lineRule="exact"/>
              <w:ind w:left="108"/>
              <w:rPr>
                <w:sz w:val="24"/>
              </w:rPr>
            </w:pPr>
            <w:r>
              <w:rPr>
                <w:sz w:val="24"/>
              </w:rPr>
              <w:t>Information</w:t>
            </w:r>
            <w:r>
              <w:rPr>
                <w:spacing w:val="-3"/>
                <w:sz w:val="24"/>
              </w:rPr>
              <w:t xml:space="preserve"> </w:t>
            </w:r>
            <w:r>
              <w:rPr>
                <w:sz w:val="24"/>
              </w:rPr>
              <w:t>from Income</w:t>
            </w:r>
            <w:r>
              <w:rPr>
                <w:spacing w:val="-1"/>
                <w:sz w:val="24"/>
              </w:rPr>
              <w:t xml:space="preserve"> </w:t>
            </w:r>
            <w:r>
              <w:rPr>
                <w:sz w:val="24"/>
              </w:rPr>
              <w:t>Statement</w:t>
            </w:r>
          </w:p>
        </w:tc>
      </w:tr>
      <w:tr w:rsidR="00C70558" w14:paraId="563EBFC0" w14:textId="77777777">
        <w:trPr>
          <w:trHeight w:val="671"/>
        </w:trPr>
        <w:tc>
          <w:tcPr>
            <w:tcW w:w="1601" w:type="dxa"/>
          </w:tcPr>
          <w:p w14:paraId="1A982A35" w14:textId="77777777" w:rsidR="00C70558" w:rsidRDefault="00E32773">
            <w:pPr>
              <w:pStyle w:val="TableParagraph"/>
              <w:ind w:left="108" w:right="117"/>
              <w:rPr>
                <w:sz w:val="24"/>
              </w:rPr>
            </w:pPr>
            <w:r>
              <w:rPr>
                <w:sz w:val="24"/>
              </w:rPr>
              <w:t>Total</w:t>
            </w:r>
            <w:r>
              <w:rPr>
                <w:spacing w:val="1"/>
                <w:sz w:val="24"/>
              </w:rPr>
              <w:t xml:space="preserve"> </w:t>
            </w:r>
            <w:r>
              <w:rPr>
                <w:spacing w:val="-1"/>
                <w:sz w:val="24"/>
              </w:rPr>
              <w:t>Revenue</w:t>
            </w:r>
            <w:r>
              <w:rPr>
                <w:spacing w:val="-11"/>
                <w:sz w:val="24"/>
              </w:rPr>
              <w:t xml:space="preserve"> </w:t>
            </w:r>
            <w:r>
              <w:rPr>
                <w:sz w:val="24"/>
              </w:rPr>
              <w:t>(TR)</w:t>
            </w:r>
          </w:p>
        </w:tc>
        <w:tc>
          <w:tcPr>
            <w:tcW w:w="1011" w:type="dxa"/>
          </w:tcPr>
          <w:p w14:paraId="5A97F45E" w14:textId="77777777" w:rsidR="00C70558" w:rsidRDefault="00C70558">
            <w:pPr>
              <w:pStyle w:val="TableParagraph"/>
            </w:pPr>
          </w:p>
        </w:tc>
        <w:tc>
          <w:tcPr>
            <w:tcW w:w="989" w:type="dxa"/>
          </w:tcPr>
          <w:p w14:paraId="12868E12" w14:textId="77777777" w:rsidR="00C70558" w:rsidRDefault="00C70558">
            <w:pPr>
              <w:pStyle w:val="TableParagraph"/>
            </w:pPr>
          </w:p>
        </w:tc>
        <w:tc>
          <w:tcPr>
            <w:tcW w:w="991" w:type="dxa"/>
          </w:tcPr>
          <w:p w14:paraId="4F050CCC" w14:textId="77777777" w:rsidR="00C70558" w:rsidRDefault="00C70558">
            <w:pPr>
              <w:pStyle w:val="TableParagraph"/>
            </w:pPr>
          </w:p>
        </w:tc>
        <w:tc>
          <w:tcPr>
            <w:tcW w:w="1169" w:type="dxa"/>
          </w:tcPr>
          <w:p w14:paraId="0FC8DA29" w14:textId="77777777" w:rsidR="00C70558" w:rsidRDefault="00C70558">
            <w:pPr>
              <w:pStyle w:val="TableParagraph"/>
            </w:pPr>
          </w:p>
        </w:tc>
        <w:tc>
          <w:tcPr>
            <w:tcW w:w="1080" w:type="dxa"/>
          </w:tcPr>
          <w:p w14:paraId="27660786" w14:textId="77777777" w:rsidR="00C70558" w:rsidRDefault="00C70558">
            <w:pPr>
              <w:pStyle w:val="TableParagraph"/>
            </w:pPr>
          </w:p>
        </w:tc>
        <w:tc>
          <w:tcPr>
            <w:tcW w:w="1172" w:type="dxa"/>
          </w:tcPr>
          <w:p w14:paraId="103B751A" w14:textId="77777777" w:rsidR="00C70558" w:rsidRDefault="00C70558">
            <w:pPr>
              <w:pStyle w:val="TableParagraph"/>
            </w:pPr>
          </w:p>
        </w:tc>
        <w:tc>
          <w:tcPr>
            <w:tcW w:w="1080" w:type="dxa"/>
            <w:vMerge w:val="restart"/>
          </w:tcPr>
          <w:p w14:paraId="54081C9E" w14:textId="77777777" w:rsidR="00C70558" w:rsidRDefault="00C70558">
            <w:pPr>
              <w:pStyle w:val="TableParagraph"/>
            </w:pPr>
          </w:p>
        </w:tc>
      </w:tr>
      <w:tr w:rsidR="00C70558" w14:paraId="1FE974DB" w14:textId="77777777">
        <w:trPr>
          <w:trHeight w:val="671"/>
        </w:trPr>
        <w:tc>
          <w:tcPr>
            <w:tcW w:w="1601" w:type="dxa"/>
          </w:tcPr>
          <w:p w14:paraId="404F073C" w14:textId="77777777" w:rsidR="00C70558" w:rsidRDefault="00E32773">
            <w:pPr>
              <w:pStyle w:val="TableParagraph"/>
              <w:ind w:left="108" w:right="124"/>
              <w:rPr>
                <w:sz w:val="24"/>
              </w:rPr>
            </w:pPr>
            <w:r>
              <w:rPr>
                <w:sz w:val="24"/>
              </w:rPr>
              <w:t>Profits</w:t>
            </w:r>
            <w:r>
              <w:rPr>
                <w:spacing w:val="-15"/>
                <w:sz w:val="24"/>
              </w:rPr>
              <w:t xml:space="preserve"> </w:t>
            </w:r>
            <w:r>
              <w:rPr>
                <w:sz w:val="24"/>
              </w:rPr>
              <w:t>Before</w:t>
            </w:r>
            <w:r>
              <w:rPr>
                <w:spacing w:val="-57"/>
                <w:sz w:val="24"/>
              </w:rPr>
              <w:t xml:space="preserve"> </w:t>
            </w:r>
            <w:r>
              <w:rPr>
                <w:sz w:val="24"/>
              </w:rPr>
              <w:t>Taxes</w:t>
            </w:r>
            <w:r>
              <w:rPr>
                <w:spacing w:val="-2"/>
                <w:sz w:val="24"/>
              </w:rPr>
              <w:t xml:space="preserve"> </w:t>
            </w:r>
            <w:r>
              <w:rPr>
                <w:sz w:val="24"/>
              </w:rPr>
              <w:t>(PBT)</w:t>
            </w:r>
          </w:p>
        </w:tc>
        <w:tc>
          <w:tcPr>
            <w:tcW w:w="1011" w:type="dxa"/>
          </w:tcPr>
          <w:p w14:paraId="32D56483" w14:textId="77777777" w:rsidR="00C70558" w:rsidRDefault="00C70558">
            <w:pPr>
              <w:pStyle w:val="TableParagraph"/>
            </w:pPr>
          </w:p>
        </w:tc>
        <w:tc>
          <w:tcPr>
            <w:tcW w:w="989" w:type="dxa"/>
          </w:tcPr>
          <w:p w14:paraId="3F7DB5A7" w14:textId="77777777" w:rsidR="00C70558" w:rsidRDefault="00C70558">
            <w:pPr>
              <w:pStyle w:val="TableParagraph"/>
            </w:pPr>
          </w:p>
        </w:tc>
        <w:tc>
          <w:tcPr>
            <w:tcW w:w="991" w:type="dxa"/>
          </w:tcPr>
          <w:p w14:paraId="54AEAD1F" w14:textId="77777777" w:rsidR="00C70558" w:rsidRDefault="00C70558">
            <w:pPr>
              <w:pStyle w:val="TableParagraph"/>
            </w:pPr>
          </w:p>
        </w:tc>
        <w:tc>
          <w:tcPr>
            <w:tcW w:w="1169" w:type="dxa"/>
          </w:tcPr>
          <w:p w14:paraId="4C3455DA" w14:textId="77777777" w:rsidR="00C70558" w:rsidRDefault="00C70558">
            <w:pPr>
              <w:pStyle w:val="TableParagraph"/>
            </w:pPr>
          </w:p>
        </w:tc>
        <w:tc>
          <w:tcPr>
            <w:tcW w:w="1080" w:type="dxa"/>
          </w:tcPr>
          <w:p w14:paraId="0ECE7300" w14:textId="77777777" w:rsidR="00C70558" w:rsidRDefault="00C70558">
            <w:pPr>
              <w:pStyle w:val="TableParagraph"/>
            </w:pPr>
          </w:p>
        </w:tc>
        <w:tc>
          <w:tcPr>
            <w:tcW w:w="1172" w:type="dxa"/>
          </w:tcPr>
          <w:p w14:paraId="211E8292" w14:textId="77777777" w:rsidR="00C70558" w:rsidRDefault="00C70558">
            <w:pPr>
              <w:pStyle w:val="TableParagraph"/>
            </w:pPr>
          </w:p>
        </w:tc>
        <w:tc>
          <w:tcPr>
            <w:tcW w:w="1080" w:type="dxa"/>
            <w:vMerge/>
            <w:tcBorders>
              <w:top w:val="nil"/>
            </w:tcBorders>
          </w:tcPr>
          <w:p w14:paraId="2A83DE07" w14:textId="77777777" w:rsidR="00C70558" w:rsidRDefault="00C70558">
            <w:pPr>
              <w:rPr>
                <w:sz w:val="2"/>
                <w:szCs w:val="2"/>
              </w:rPr>
            </w:pPr>
          </w:p>
        </w:tc>
      </w:tr>
      <w:tr w:rsidR="00C70558" w14:paraId="35983E27" w14:textId="77777777">
        <w:trPr>
          <w:trHeight w:val="276"/>
        </w:trPr>
        <w:tc>
          <w:tcPr>
            <w:tcW w:w="9093" w:type="dxa"/>
            <w:gridSpan w:val="8"/>
          </w:tcPr>
          <w:p w14:paraId="5A34C5E1" w14:textId="77777777" w:rsidR="00C70558" w:rsidRDefault="00C70558">
            <w:pPr>
              <w:pStyle w:val="TableParagraph"/>
              <w:rPr>
                <w:sz w:val="20"/>
              </w:rPr>
            </w:pPr>
          </w:p>
        </w:tc>
      </w:tr>
      <w:tr w:rsidR="00C70558" w14:paraId="71732ED7" w14:textId="77777777">
        <w:trPr>
          <w:trHeight w:val="830"/>
        </w:trPr>
        <w:tc>
          <w:tcPr>
            <w:tcW w:w="9093" w:type="dxa"/>
            <w:gridSpan w:val="8"/>
          </w:tcPr>
          <w:p w14:paraId="2C9529D9" w14:textId="77777777" w:rsidR="00C70558" w:rsidRDefault="00C70558">
            <w:pPr>
              <w:pStyle w:val="TableParagraph"/>
            </w:pPr>
          </w:p>
        </w:tc>
      </w:tr>
      <w:tr w:rsidR="00C70558" w14:paraId="1B27AD52" w14:textId="77777777">
        <w:trPr>
          <w:trHeight w:val="827"/>
        </w:trPr>
        <w:tc>
          <w:tcPr>
            <w:tcW w:w="9093" w:type="dxa"/>
            <w:gridSpan w:val="8"/>
          </w:tcPr>
          <w:p w14:paraId="6AD8D31B" w14:textId="77777777" w:rsidR="00C70558" w:rsidRDefault="00C70558">
            <w:pPr>
              <w:pStyle w:val="TableParagraph"/>
            </w:pPr>
          </w:p>
        </w:tc>
      </w:tr>
    </w:tbl>
    <w:p w14:paraId="04E5AD25" w14:textId="77777777" w:rsidR="00C70558" w:rsidRDefault="00C70558">
      <w:pPr>
        <w:sectPr w:rsidR="00C70558">
          <w:pgSz w:w="11910" w:h="16850"/>
          <w:pgMar w:top="1020" w:right="940" w:bottom="940" w:left="580" w:header="688" w:footer="755" w:gutter="0"/>
          <w:cols w:space="720"/>
        </w:sectPr>
      </w:pPr>
    </w:p>
    <w:p w14:paraId="7A30094E" w14:textId="77777777" w:rsidR="00C70558" w:rsidRDefault="00E32773" w:rsidP="008908A3">
      <w:pPr>
        <w:pStyle w:val="ListParagraph"/>
        <w:numPr>
          <w:ilvl w:val="0"/>
          <w:numId w:val="85"/>
        </w:numPr>
        <w:tabs>
          <w:tab w:val="left" w:pos="913"/>
          <w:tab w:val="left" w:pos="914"/>
        </w:tabs>
        <w:ind w:right="705"/>
        <w:rPr>
          <w:sz w:val="24"/>
        </w:rPr>
      </w:pPr>
      <w:r>
        <w:rPr>
          <w:sz w:val="24"/>
        </w:rPr>
        <w:lastRenderedPageBreak/>
        <w:t>Attached</w:t>
      </w:r>
      <w:r>
        <w:rPr>
          <w:spacing w:val="3"/>
          <w:sz w:val="24"/>
        </w:rPr>
        <w:t xml:space="preserve"> </w:t>
      </w:r>
      <w:r>
        <w:rPr>
          <w:sz w:val="24"/>
        </w:rPr>
        <w:t>are</w:t>
      </w:r>
      <w:r>
        <w:rPr>
          <w:spacing w:val="2"/>
          <w:sz w:val="24"/>
        </w:rPr>
        <w:t xml:space="preserve"> </w:t>
      </w:r>
      <w:r>
        <w:rPr>
          <w:sz w:val="24"/>
        </w:rPr>
        <w:t>copies</w:t>
      </w:r>
      <w:r>
        <w:rPr>
          <w:spacing w:val="4"/>
          <w:sz w:val="24"/>
        </w:rPr>
        <w:t xml:space="preserve"> </w:t>
      </w:r>
      <w:r>
        <w:rPr>
          <w:sz w:val="24"/>
        </w:rPr>
        <w:t>of</w:t>
      </w:r>
      <w:r>
        <w:rPr>
          <w:spacing w:val="2"/>
          <w:sz w:val="24"/>
        </w:rPr>
        <w:t xml:space="preserve"> </w:t>
      </w:r>
      <w:r>
        <w:rPr>
          <w:sz w:val="24"/>
        </w:rPr>
        <w:t>financial</w:t>
      </w:r>
      <w:r>
        <w:rPr>
          <w:spacing w:val="4"/>
          <w:sz w:val="24"/>
        </w:rPr>
        <w:t xml:space="preserve"> </w:t>
      </w:r>
      <w:r>
        <w:rPr>
          <w:sz w:val="24"/>
        </w:rPr>
        <w:t>statements</w:t>
      </w:r>
      <w:r>
        <w:rPr>
          <w:spacing w:val="3"/>
          <w:sz w:val="24"/>
        </w:rPr>
        <w:t xml:space="preserve"> </w:t>
      </w:r>
      <w:r>
        <w:rPr>
          <w:sz w:val="24"/>
        </w:rPr>
        <w:t>(balance</w:t>
      </w:r>
      <w:r>
        <w:rPr>
          <w:spacing w:val="2"/>
          <w:sz w:val="24"/>
        </w:rPr>
        <w:t xml:space="preserve"> </w:t>
      </w:r>
      <w:r>
        <w:rPr>
          <w:sz w:val="24"/>
        </w:rPr>
        <w:t>sheets,</w:t>
      </w:r>
      <w:r>
        <w:rPr>
          <w:spacing w:val="5"/>
          <w:sz w:val="24"/>
        </w:rPr>
        <w:t xml:space="preserve"> </w:t>
      </w:r>
      <w:r>
        <w:rPr>
          <w:sz w:val="24"/>
        </w:rPr>
        <w:t>including</w:t>
      </w:r>
      <w:r>
        <w:rPr>
          <w:spacing w:val="1"/>
          <w:sz w:val="24"/>
        </w:rPr>
        <w:t xml:space="preserve"> </w:t>
      </w:r>
      <w:r>
        <w:rPr>
          <w:sz w:val="24"/>
        </w:rPr>
        <w:t>all</w:t>
      </w:r>
      <w:r>
        <w:rPr>
          <w:spacing w:val="5"/>
          <w:sz w:val="24"/>
        </w:rPr>
        <w:t xml:space="preserve"> </w:t>
      </w:r>
      <w:r>
        <w:rPr>
          <w:sz w:val="24"/>
        </w:rPr>
        <w:t>related</w:t>
      </w:r>
      <w:r>
        <w:rPr>
          <w:spacing w:val="3"/>
          <w:sz w:val="24"/>
        </w:rPr>
        <w:t xml:space="preserve"> </w:t>
      </w:r>
      <w:r>
        <w:rPr>
          <w:sz w:val="24"/>
        </w:rPr>
        <w:t>notes,</w:t>
      </w:r>
      <w:r>
        <w:rPr>
          <w:spacing w:val="4"/>
          <w:sz w:val="24"/>
        </w:rPr>
        <w:t xml:space="preserve"> </w:t>
      </w:r>
      <w:r>
        <w:rPr>
          <w:sz w:val="24"/>
        </w:rPr>
        <w:t>and</w:t>
      </w:r>
      <w:r>
        <w:rPr>
          <w:spacing w:val="-57"/>
          <w:sz w:val="24"/>
        </w:rPr>
        <w:t xml:space="preserve"> </w:t>
      </w:r>
      <w:r>
        <w:rPr>
          <w:sz w:val="24"/>
        </w:rPr>
        <w:t>income</w:t>
      </w:r>
      <w:r>
        <w:rPr>
          <w:spacing w:val="-2"/>
          <w:sz w:val="24"/>
        </w:rPr>
        <w:t xml:space="preserve"> </w:t>
      </w:r>
      <w:r>
        <w:rPr>
          <w:sz w:val="24"/>
        </w:rPr>
        <w:t>statements)</w:t>
      </w:r>
      <w:r>
        <w:rPr>
          <w:spacing w:val="-1"/>
          <w:sz w:val="24"/>
        </w:rPr>
        <w:t xml:space="preserve"> </w:t>
      </w:r>
      <w:r>
        <w:rPr>
          <w:sz w:val="24"/>
        </w:rPr>
        <w:t>for</w:t>
      </w:r>
      <w:r>
        <w:rPr>
          <w:spacing w:val="-1"/>
          <w:sz w:val="24"/>
        </w:rPr>
        <w:t xml:space="preserve"> </w:t>
      </w:r>
      <w:r>
        <w:rPr>
          <w:sz w:val="24"/>
        </w:rPr>
        <w:t>the years required</w:t>
      </w:r>
      <w:r>
        <w:rPr>
          <w:spacing w:val="-1"/>
          <w:sz w:val="24"/>
        </w:rPr>
        <w:t xml:space="preserve"> </w:t>
      </w:r>
      <w:r>
        <w:rPr>
          <w:sz w:val="24"/>
        </w:rPr>
        <w:t>above complying</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following</w:t>
      </w:r>
      <w:r>
        <w:rPr>
          <w:spacing w:val="-4"/>
          <w:sz w:val="24"/>
        </w:rPr>
        <w:t xml:space="preserve"> </w:t>
      </w:r>
      <w:r>
        <w:rPr>
          <w:sz w:val="24"/>
        </w:rPr>
        <w:t>conditions:</w:t>
      </w:r>
    </w:p>
    <w:p w14:paraId="1FE1DD44" w14:textId="77777777" w:rsidR="00C70558" w:rsidRDefault="00E32773" w:rsidP="008908A3">
      <w:pPr>
        <w:pStyle w:val="ListParagraph"/>
        <w:numPr>
          <w:ilvl w:val="1"/>
          <w:numId w:val="85"/>
        </w:numPr>
        <w:tabs>
          <w:tab w:val="left" w:pos="1633"/>
          <w:tab w:val="left" w:pos="1634"/>
        </w:tabs>
        <w:spacing w:before="200"/>
        <w:ind w:right="722"/>
        <w:rPr>
          <w:sz w:val="24"/>
        </w:rPr>
      </w:pPr>
      <w:r>
        <w:rPr>
          <w:sz w:val="24"/>
        </w:rPr>
        <w:t>Must reflect the financial situation of the Bidder or partner to a JV, and not sister or</w:t>
      </w:r>
      <w:r>
        <w:rPr>
          <w:spacing w:val="-57"/>
          <w:sz w:val="24"/>
        </w:rPr>
        <w:t xml:space="preserve"> </w:t>
      </w:r>
      <w:r>
        <w:rPr>
          <w:sz w:val="24"/>
        </w:rPr>
        <w:t>parent</w:t>
      </w:r>
      <w:r>
        <w:rPr>
          <w:spacing w:val="-1"/>
          <w:sz w:val="24"/>
        </w:rPr>
        <w:t xml:space="preserve"> </w:t>
      </w:r>
      <w:r>
        <w:rPr>
          <w:sz w:val="24"/>
        </w:rPr>
        <w:t>companies</w:t>
      </w:r>
    </w:p>
    <w:p w14:paraId="36F22AC8" w14:textId="77777777" w:rsidR="00C70558" w:rsidRDefault="00E32773" w:rsidP="008908A3">
      <w:pPr>
        <w:pStyle w:val="ListParagraph"/>
        <w:numPr>
          <w:ilvl w:val="1"/>
          <w:numId w:val="85"/>
        </w:numPr>
        <w:tabs>
          <w:tab w:val="left" w:pos="1633"/>
          <w:tab w:val="left" w:pos="1634"/>
        </w:tabs>
        <w:spacing w:before="199"/>
        <w:ind w:hanging="361"/>
        <w:rPr>
          <w:sz w:val="24"/>
        </w:rPr>
      </w:pPr>
      <w:r>
        <w:rPr>
          <w:sz w:val="24"/>
        </w:rPr>
        <w:t>Historic</w:t>
      </w:r>
      <w:r>
        <w:rPr>
          <w:spacing w:val="-3"/>
          <w:sz w:val="24"/>
        </w:rPr>
        <w:t xml:space="preserve"> </w:t>
      </w:r>
      <w:r>
        <w:rPr>
          <w:sz w:val="24"/>
        </w:rPr>
        <w:t>financial</w:t>
      </w:r>
      <w:r>
        <w:rPr>
          <w:spacing w:val="-1"/>
          <w:sz w:val="24"/>
        </w:rPr>
        <w:t xml:space="preserve"> </w:t>
      </w:r>
      <w:r>
        <w:rPr>
          <w:sz w:val="24"/>
        </w:rPr>
        <w:t>statements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audited</w:t>
      </w:r>
      <w:r>
        <w:rPr>
          <w:spacing w:val="1"/>
          <w:sz w:val="24"/>
        </w:rPr>
        <w:t xml:space="preserve"> </w:t>
      </w:r>
      <w:r>
        <w:rPr>
          <w:sz w:val="24"/>
        </w:rPr>
        <w:t>by</w:t>
      </w:r>
      <w:r>
        <w:rPr>
          <w:spacing w:val="-4"/>
          <w:sz w:val="24"/>
        </w:rPr>
        <w:t xml:space="preserve"> </w:t>
      </w:r>
      <w:r>
        <w:rPr>
          <w:sz w:val="24"/>
        </w:rPr>
        <w:t>a certified</w:t>
      </w:r>
      <w:r>
        <w:rPr>
          <w:spacing w:val="1"/>
          <w:sz w:val="24"/>
        </w:rPr>
        <w:t xml:space="preserve"> </w:t>
      </w:r>
      <w:r>
        <w:rPr>
          <w:sz w:val="24"/>
        </w:rPr>
        <w:t>accountant</w:t>
      </w:r>
    </w:p>
    <w:p w14:paraId="03601386" w14:textId="77777777" w:rsidR="00C70558" w:rsidRDefault="00E32773" w:rsidP="008908A3">
      <w:pPr>
        <w:pStyle w:val="ListParagraph"/>
        <w:numPr>
          <w:ilvl w:val="1"/>
          <w:numId w:val="85"/>
        </w:numPr>
        <w:tabs>
          <w:tab w:val="left" w:pos="1633"/>
          <w:tab w:val="left" w:pos="1634"/>
        </w:tabs>
        <w:spacing w:before="200"/>
        <w:ind w:right="865"/>
        <w:rPr>
          <w:sz w:val="24"/>
        </w:rPr>
      </w:pPr>
      <w:r>
        <w:rPr>
          <w:sz w:val="24"/>
        </w:rPr>
        <w:t>Historic</w:t>
      </w:r>
      <w:r>
        <w:rPr>
          <w:spacing w:val="-3"/>
          <w:sz w:val="24"/>
        </w:rPr>
        <w:t xml:space="preserve"> </w:t>
      </w:r>
      <w:r>
        <w:rPr>
          <w:sz w:val="24"/>
        </w:rPr>
        <w:t>financial</w:t>
      </w:r>
      <w:r>
        <w:rPr>
          <w:spacing w:val="-1"/>
          <w:sz w:val="24"/>
        </w:rPr>
        <w:t xml:space="preserve"> </w:t>
      </w:r>
      <w:r>
        <w:rPr>
          <w:sz w:val="24"/>
        </w:rPr>
        <w:t>statements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complete, including</w:t>
      </w:r>
      <w:r>
        <w:rPr>
          <w:spacing w:val="-4"/>
          <w:sz w:val="24"/>
        </w:rPr>
        <w:t xml:space="preserve"> </w:t>
      </w:r>
      <w:r>
        <w:rPr>
          <w:sz w:val="24"/>
        </w:rPr>
        <w:t>all</w:t>
      </w:r>
      <w:r>
        <w:rPr>
          <w:spacing w:val="-1"/>
          <w:sz w:val="24"/>
        </w:rPr>
        <w:t xml:space="preserve"> </w:t>
      </w:r>
      <w:r>
        <w:rPr>
          <w:sz w:val="24"/>
        </w:rPr>
        <w:t>notes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financial</w:t>
      </w:r>
      <w:r>
        <w:rPr>
          <w:spacing w:val="-57"/>
          <w:sz w:val="24"/>
        </w:rPr>
        <w:t xml:space="preserve"> </w:t>
      </w:r>
      <w:r>
        <w:rPr>
          <w:sz w:val="24"/>
        </w:rPr>
        <w:t>statements</w:t>
      </w:r>
    </w:p>
    <w:p w14:paraId="17D9BF7E" w14:textId="77777777" w:rsidR="00C70558" w:rsidRDefault="00E32773" w:rsidP="008908A3">
      <w:pPr>
        <w:pStyle w:val="ListParagraph"/>
        <w:numPr>
          <w:ilvl w:val="1"/>
          <w:numId w:val="85"/>
        </w:numPr>
        <w:tabs>
          <w:tab w:val="left" w:pos="1633"/>
          <w:tab w:val="left" w:pos="1634"/>
        </w:tabs>
        <w:spacing w:before="198"/>
        <w:ind w:right="1305"/>
        <w:rPr>
          <w:sz w:val="24"/>
        </w:rPr>
      </w:pPr>
      <w:r>
        <w:rPr>
          <w:sz w:val="24"/>
        </w:rPr>
        <w:t>Historic financial statements must correspond to accounting periods already</w:t>
      </w:r>
      <w:r>
        <w:rPr>
          <w:spacing w:val="1"/>
          <w:sz w:val="24"/>
        </w:rPr>
        <w:t xml:space="preserve"> </w:t>
      </w:r>
      <w:r>
        <w:rPr>
          <w:sz w:val="24"/>
        </w:rPr>
        <w:t>completed and audited (no statements for partial periods shall be requested or</w:t>
      </w:r>
      <w:r>
        <w:rPr>
          <w:spacing w:val="-57"/>
          <w:sz w:val="24"/>
        </w:rPr>
        <w:t xml:space="preserve"> </w:t>
      </w:r>
      <w:r>
        <w:rPr>
          <w:sz w:val="24"/>
        </w:rPr>
        <w:t>accepted)</w:t>
      </w:r>
    </w:p>
    <w:p w14:paraId="17940703" w14:textId="77777777" w:rsidR="00C70558" w:rsidRDefault="00C70558">
      <w:pPr>
        <w:rPr>
          <w:sz w:val="24"/>
        </w:rPr>
        <w:sectPr w:rsidR="00C70558">
          <w:pgSz w:w="11910" w:h="16850"/>
          <w:pgMar w:top="1020" w:right="940" w:bottom="940" w:left="580" w:header="688" w:footer="755" w:gutter="0"/>
          <w:cols w:space="720"/>
        </w:sectPr>
      </w:pPr>
    </w:p>
    <w:p w14:paraId="24DDC772" w14:textId="77777777" w:rsidR="00C70558" w:rsidRDefault="00C70558">
      <w:pPr>
        <w:pStyle w:val="BodyText"/>
        <w:spacing w:before="1"/>
        <w:rPr>
          <w:sz w:val="13"/>
        </w:rPr>
      </w:pPr>
    </w:p>
    <w:p w14:paraId="6B393395" w14:textId="77777777" w:rsidR="00C70558" w:rsidRDefault="00E32773">
      <w:pPr>
        <w:spacing w:before="89"/>
        <w:ind w:left="607" w:right="761"/>
        <w:jc w:val="center"/>
        <w:rPr>
          <w:b/>
          <w:sz w:val="26"/>
        </w:rPr>
      </w:pPr>
      <w:bookmarkStart w:id="98" w:name="_TOC_250007"/>
      <w:r>
        <w:rPr>
          <w:b/>
          <w:sz w:val="26"/>
        </w:rPr>
        <w:t>Form</w:t>
      </w:r>
      <w:r>
        <w:rPr>
          <w:b/>
          <w:spacing w:val="-4"/>
          <w:sz w:val="26"/>
        </w:rPr>
        <w:t xml:space="preserve"> </w:t>
      </w:r>
      <w:bookmarkEnd w:id="98"/>
      <w:r>
        <w:rPr>
          <w:b/>
          <w:sz w:val="26"/>
        </w:rPr>
        <w:t>7</w:t>
      </w:r>
    </w:p>
    <w:p w14:paraId="0C7CCCCC" w14:textId="77777777" w:rsidR="00C70558" w:rsidRDefault="00E32773">
      <w:pPr>
        <w:pStyle w:val="Heading1"/>
        <w:ind w:right="759"/>
      </w:pPr>
      <w:bookmarkStart w:id="99" w:name="_TOC_250006"/>
      <w:r>
        <w:t>Average</w:t>
      </w:r>
      <w:r>
        <w:rPr>
          <w:spacing w:val="-4"/>
        </w:rPr>
        <w:t xml:space="preserve"> </w:t>
      </w:r>
      <w:bookmarkEnd w:id="99"/>
      <w:r>
        <w:t>Annual Turnover</w:t>
      </w:r>
    </w:p>
    <w:p w14:paraId="2AC976B7" w14:textId="77777777" w:rsidR="00C70558" w:rsidRDefault="00C70558">
      <w:pPr>
        <w:pStyle w:val="BodyText"/>
        <w:rPr>
          <w:b/>
          <w:sz w:val="21"/>
        </w:rPr>
      </w:pPr>
    </w:p>
    <w:p w14:paraId="0DDC24B3" w14:textId="38F595D1" w:rsidR="00C70558" w:rsidRDefault="00E32773">
      <w:pPr>
        <w:pStyle w:val="BodyText"/>
        <w:tabs>
          <w:tab w:val="left" w:pos="5014"/>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51788ED0" w14:textId="0D0BE381" w:rsidR="00C70558" w:rsidRDefault="00E32773">
      <w:pPr>
        <w:pStyle w:val="BodyText"/>
        <w:tabs>
          <w:tab w:val="left" w:pos="5267"/>
          <w:tab w:val="left" w:pos="7307"/>
        </w:tabs>
        <w:spacing w:before="41" w:line="276" w:lineRule="auto"/>
        <w:ind w:left="552" w:right="3077"/>
      </w:pPr>
      <w:r>
        <w:t>JV/</w:t>
      </w:r>
      <w:r>
        <w:rPr>
          <w:spacing w:val="-3"/>
        </w:rPr>
        <w:t xml:space="preserve"> </w:t>
      </w:r>
      <w:r>
        <w:t>Consortium</w:t>
      </w:r>
      <w:r>
        <w:rPr>
          <w:spacing w:val="-2"/>
        </w:rPr>
        <w:t xml:space="preserve"> </w:t>
      </w:r>
      <w:r>
        <w:t>/</w:t>
      </w:r>
      <w:r>
        <w:rPr>
          <w:spacing w:val="-2"/>
        </w:rPr>
        <w:t xml:space="preserve"> </w:t>
      </w:r>
      <w:r>
        <w:t>Association</w:t>
      </w:r>
      <w:r>
        <w:rPr>
          <w:spacing w:val="-1"/>
        </w:rPr>
        <w:t xml:space="preserve"> </w:t>
      </w:r>
      <w:r>
        <w:t>Partner</w:t>
      </w:r>
      <w:r>
        <w:rPr>
          <w:spacing w:val="-2"/>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190BACB6" w14:textId="77777777" w:rsidR="00C70558" w:rsidRDefault="00C70558">
      <w:pPr>
        <w:pStyle w:val="BodyText"/>
        <w:rPr>
          <w:sz w:val="20"/>
        </w:rPr>
      </w:pPr>
    </w:p>
    <w:p w14:paraId="6FED9237" w14:textId="77777777" w:rsidR="00C70558" w:rsidRDefault="00C70558">
      <w:pPr>
        <w:pStyle w:val="BodyText"/>
        <w:rPr>
          <w:sz w:val="20"/>
        </w:rPr>
      </w:pPr>
    </w:p>
    <w:p w14:paraId="080F287E" w14:textId="77777777" w:rsidR="00C70558" w:rsidRDefault="00C70558">
      <w:pPr>
        <w:pStyle w:val="BodyText"/>
        <w:spacing w:before="1"/>
        <w:rPr>
          <w:sz w:val="12"/>
        </w:rPr>
      </w:pPr>
    </w:p>
    <w:tbl>
      <w:tblPr>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96"/>
        <w:gridCol w:w="5166"/>
        <w:gridCol w:w="2612"/>
      </w:tblGrid>
      <w:tr w:rsidR="00C70558" w14:paraId="01D6F508" w14:textId="77777777">
        <w:trPr>
          <w:trHeight w:val="275"/>
        </w:trPr>
        <w:tc>
          <w:tcPr>
            <w:tcW w:w="9274" w:type="dxa"/>
            <w:gridSpan w:val="3"/>
            <w:tcBorders>
              <w:right w:val="nil"/>
            </w:tcBorders>
          </w:tcPr>
          <w:p w14:paraId="48911B73" w14:textId="77777777" w:rsidR="00C70558" w:rsidRDefault="00E32773">
            <w:pPr>
              <w:pStyle w:val="TableParagraph"/>
              <w:spacing w:line="255" w:lineRule="exact"/>
              <w:ind w:left="2650" w:right="2650"/>
              <w:jc w:val="center"/>
              <w:rPr>
                <w:sz w:val="24"/>
              </w:rPr>
            </w:pPr>
            <w:r>
              <w:rPr>
                <w:sz w:val="24"/>
              </w:rPr>
              <w:t>Annual</w:t>
            </w:r>
            <w:r>
              <w:rPr>
                <w:spacing w:val="-2"/>
                <w:sz w:val="24"/>
              </w:rPr>
              <w:t xml:space="preserve"> </w:t>
            </w:r>
            <w:r>
              <w:rPr>
                <w:sz w:val="24"/>
              </w:rPr>
              <w:t>turnover</w:t>
            </w:r>
            <w:r>
              <w:rPr>
                <w:spacing w:val="-2"/>
                <w:sz w:val="24"/>
              </w:rPr>
              <w:t xml:space="preserve"> </w:t>
            </w:r>
            <w:r>
              <w:rPr>
                <w:sz w:val="24"/>
              </w:rPr>
              <w:t>data</w:t>
            </w:r>
            <w:r>
              <w:rPr>
                <w:spacing w:val="-2"/>
                <w:sz w:val="24"/>
              </w:rPr>
              <w:t xml:space="preserve"> </w:t>
            </w:r>
            <w:r>
              <w:rPr>
                <w:sz w:val="24"/>
              </w:rPr>
              <w:t>(construction</w:t>
            </w:r>
            <w:r>
              <w:rPr>
                <w:spacing w:val="-1"/>
                <w:sz w:val="24"/>
              </w:rPr>
              <w:t xml:space="preserve"> </w:t>
            </w:r>
            <w:r>
              <w:rPr>
                <w:sz w:val="24"/>
              </w:rPr>
              <w:t>only)</w:t>
            </w:r>
          </w:p>
        </w:tc>
      </w:tr>
      <w:tr w:rsidR="00C70558" w14:paraId="788B3BF2" w14:textId="77777777">
        <w:trPr>
          <w:trHeight w:val="275"/>
        </w:trPr>
        <w:tc>
          <w:tcPr>
            <w:tcW w:w="1496" w:type="dxa"/>
          </w:tcPr>
          <w:p w14:paraId="2E82D6C0" w14:textId="77777777" w:rsidR="00C70558" w:rsidRDefault="00E32773">
            <w:pPr>
              <w:pStyle w:val="TableParagraph"/>
              <w:spacing w:line="255" w:lineRule="exact"/>
              <w:ind w:left="492" w:right="482"/>
              <w:jc w:val="center"/>
              <w:rPr>
                <w:sz w:val="24"/>
              </w:rPr>
            </w:pPr>
            <w:r>
              <w:rPr>
                <w:sz w:val="24"/>
              </w:rPr>
              <w:t>Year</w:t>
            </w:r>
          </w:p>
        </w:tc>
        <w:tc>
          <w:tcPr>
            <w:tcW w:w="5166" w:type="dxa"/>
          </w:tcPr>
          <w:p w14:paraId="6C7548FC" w14:textId="77777777" w:rsidR="00C70558" w:rsidRDefault="00E32773">
            <w:pPr>
              <w:pStyle w:val="TableParagraph"/>
              <w:spacing w:line="255" w:lineRule="exact"/>
              <w:ind w:left="1509"/>
              <w:rPr>
                <w:sz w:val="24"/>
              </w:rPr>
            </w:pPr>
            <w:r>
              <w:rPr>
                <w:sz w:val="24"/>
              </w:rPr>
              <w:t>Amount</w:t>
            </w:r>
            <w:r>
              <w:rPr>
                <w:spacing w:val="-1"/>
                <w:sz w:val="24"/>
              </w:rPr>
              <w:t xml:space="preserve"> </w:t>
            </w:r>
            <w:r>
              <w:rPr>
                <w:sz w:val="24"/>
              </w:rPr>
              <w:t>and Currency</w:t>
            </w:r>
          </w:p>
        </w:tc>
        <w:tc>
          <w:tcPr>
            <w:tcW w:w="2612" w:type="dxa"/>
          </w:tcPr>
          <w:p w14:paraId="6A7DD618" w14:textId="77777777" w:rsidR="00C70558" w:rsidRDefault="00E32773">
            <w:pPr>
              <w:pStyle w:val="TableParagraph"/>
              <w:spacing w:line="255" w:lineRule="exact"/>
              <w:ind w:left="515"/>
              <w:rPr>
                <w:sz w:val="24"/>
              </w:rPr>
            </w:pPr>
            <w:r>
              <w:rPr>
                <w:sz w:val="24"/>
              </w:rPr>
              <w:t>UGX</w:t>
            </w:r>
            <w:r>
              <w:rPr>
                <w:spacing w:val="-2"/>
                <w:sz w:val="24"/>
              </w:rPr>
              <w:t xml:space="preserve"> </w:t>
            </w:r>
            <w:r>
              <w:rPr>
                <w:sz w:val="24"/>
              </w:rPr>
              <w:t>equivalent</w:t>
            </w:r>
          </w:p>
        </w:tc>
      </w:tr>
      <w:tr w:rsidR="00C70558" w14:paraId="58BDBC6D" w14:textId="77777777">
        <w:trPr>
          <w:trHeight w:val="397"/>
        </w:trPr>
        <w:tc>
          <w:tcPr>
            <w:tcW w:w="1496" w:type="dxa"/>
          </w:tcPr>
          <w:p w14:paraId="10879BF7" w14:textId="77777777" w:rsidR="00C70558" w:rsidRDefault="00C70558">
            <w:pPr>
              <w:pStyle w:val="TableParagraph"/>
            </w:pPr>
          </w:p>
        </w:tc>
        <w:tc>
          <w:tcPr>
            <w:tcW w:w="5166" w:type="dxa"/>
          </w:tcPr>
          <w:p w14:paraId="3D771FAF" w14:textId="77777777" w:rsidR="00C70558" w:rsidRDefault="00C70558">
            <w:pPr>
              <w:pStyle w:val="TableParagraph"/>
              <w:spacing w:before="9"/>
              <w:rPr>
                <w:sz w:val="27"/>
              </w:rPr>
            </w:pPr>
          </w:p>
          <w:p w14:paraId="1E0744F5"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6A7E5C84" wp14:editId="0CB02EC4">
                      <wp:extent cx="3124200" cy="6350"/>
                      <wp:effectExtent l="12065" t="8890" r="6985" b="3810"/>
                      <wp:docPr id="23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36" name="Line 132"/>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D702E1" id="Group 131"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">
                      <v:line id="Line 132"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w10:anchorlock/>
                    </v:group>
                  </w:pict>
                </mc:Fallback>
              </mc:AlternateContent>
            </w:r>
          </w:p>
        </w:tc>
        <w:tc>
          <w:tcPr>
            <w:tcW w:w="2612" w:type="dxa"/>
          </w:tcPr>
          <w:p w14:paraId="17ED3051" w14:textId="77777777" w:rsidR="00C70558" w:rsidRDefault="00C70558">
            <w:pPr>
              <w:pStyle w:val="TableParagraph"/>
              <w:spacing w:before="9"/>
              <w:rPr>
                <w:sz w:val="27"/>
              </w:rPr>
            </w:pPr>
          </w:p>
          <w:p w14:paraId="01634794"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5DFEBD83" wp14:editId="10B94028">
                      <wp:extent cx="1524000" cy="6350"/>
                      <wp:effectExtent l="6350" t="8890" r="12700" b="3810"/>
                      <wp:docPr id="2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34" name="Line 130"/>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F21D36D" id="Group 129"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">
                      <v:line id="Line 130"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w10:anchorlock/>
                    </v:group>
                  </w:pict>
                </mc:Fallback>
              </mc:AlternateContent>
            </w:r>
          </w:p>
        </w:tc>
      </w:tr>
      <w:tr w:rsidR="00C70558" w14:paraId="64950F8D" w14:textId="77777777">
        <w:trPr>
          <w:trHeight w:val="395"/>
        </w:trPr>
        <w:tc>
          <w:tcPr>
            <w:tcW w:w="1496" w:type="dxa"/>
          </w:tcPr>
          <w:p w14:paraId="01F27C44" w14:textId="77777777" w:rsidR="00C70558" w:rsidRDefault="00C70558">
            <w:pPr>
              <w:pStyle w:val="TableParagraph"/>
            </w:pPr>
          </w:p>
        </w:tc>
        <w:tc>
          <w:tcPr>
            <w:tcW w:w="5166" w:type="dxa"/>
          </w:tcPr>
          <w:p w14:paraId="4E95F366" w14:textId="77777777" w:rsidR="00C70558" w:rsidRDefault="00C70558">
            <w:pPr>
              <w:pStyle w:val="TableParagraph"/>
              <w:spacing w:before="7" w:after="1"/>
              <w:rPr>
                <w:sz w:val="27"/>
              </w:rPr>
            </w:pPr>
          </w:p>
          <w:p w14:paraId="69A780D2" w14:textId="02701F64" w:rsidR="00C70558" w:rsidRDefault="00C70558">
            <w:pPr>
              <w:pStyle w:val="TableParagraph"/>
              <w:spacing w:line="20" w:lineRule="exact"/>
              <w:ind w:left="126"/>
              <w:rPr>
                <w:sz w:val="2"/>
              </w:rPr>
            </w:pPr>
          </w:p>
        </w:tc>
        <w:tc>
          <w:tcPr>
            <w:tcW w:w="2612" w:type="dxa"/>
          </w:tcPr>
          <w:p w14:paraId="5A05F74B" w14:textId="77777777" w:rsidR="00C70558" w:rsidRDefault="00C70558">
            <w:pPr>
              <w:pStyle w:val="TableParagraph"/>
              <w:spacing w:before="7" w:after="1"/>
              <w:rPr>
                <w:sz w:val="27"/>
              </w:rPr>
            </w:pPr>
          </w:p>
          <w:p w14:paraId="31ECCD84" w14:textId="7B4C5F54" w:rsidR="00C70558" w:rsidRDefault="00C70558">
            <w:pPr>
              <w:pStyle w:val="TableParagraph"/>
              <w:spacing w:line="20" w:lineRule="exact"/>
              <w:ind w:left="66"/>
              <w:rPr>
                <w:sz w:val="2"/>
              </w:rPr>
            </w:pPr>
          </w:p>
        </w:tc>
      </w:tr>
      <w:tr w:rsidR="00C70558" w14:paraId="3578DEC6" w14:textId="77777777">
        <w:trPr>
          <w:trHeight w:val="395"/>
        </w:trPr>
        <w:tc>
          <w:tcPr>
            <w:tcW w:w="1496" w:type="dxa"/>
          </w:tcPr>
          <w:p w14:paraId="458282D1" w14:textId="77777777" w:rsidR="00C70558" w:rsidRDefault="00C70558">
            <w:pPr>
              <w:pStyle w:val="TableParagraph"/>
            </w:pPr>
          </w:p>
        </w:tc>
        <w:tc>
          <w:tcPr>
            <w:tcW w:w="5166" w:type="dxa"/>
          </w:tcPr>
          <w:p w14:paraId="3AE169A9" w14:textId="77777777" w:rsidR="00C70558" w:rsidRDefault="00C70558">
            <w:pPr>
              <w:pStyle w:val="TableParagraph"/>
              <w:spacing w:before="7"/>
              <w:rPr>
                <w:sz w:val="27"/>
              </w:rPr>
            </w:pPr>
          </w:p>
          <w:p w14:paraId="749F5B26"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24142A3A" wp14:editId="34A4B023">
                      <wp:extent cx="3124835" cy="6350"/>
                      <wp:effectExtent l="12065" t="5715" r="6350" b="6985"/>
                      <wp:docPr id="22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6350"/>
                                <a:chOff x="0" y="0"/>
                                <a:chExt cx="4921" cy="10"/>
                              </a:xfrm>
                            </wpg:grpSpPr>
                            <wps:wsp>
                              <wps:cNvPr id="228" name="Line 124"/>
                              <wps:cNvCnPr>
                                <a:cxnSpLocks noChangeShapeType="1"/>
                              </wps:cNvCnPr>
                              <wps:spPr bwMode="auto">
                                <a:xfrm>
                                  <a:off x="0" y="5"/>
                                  <a:ext cx="49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350B011" id="Group 123" o:spid="_x0000_s1026" style="width:246.05pt;height:.5pt;mso-position-horizontal-relative:char;mso-position-vertical-relative:line" coordsize="49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">
                      <v:line id="Line 124" o:spid="_x0000_s1027" style="position:absolute;visibility:visible;mso-wrap-style:square" from="0,5" to="4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w10:anchorlock/>
                    </v:group>
                  </w:pict>
                </mc:Fallback>
              </mc:AlternateContent>
            </w:r>
          </w:p>
        </w:tc>
        <w:tc>
          <w:tcPr>
            <w:tcW w:w="2612" w:type="dxa"/>
          </w:tcPr>
          <w:p w14:paraId="2078AA15" w14:textId="77777777" w:rsidR="00C70558" w:rsidRDefault="00C70558">
            <w:pPr>
              <w:pStyle w:val="TableParagraph"/>
              <w:spacing w:before="7"/>
              <w:rPr>
                <w:sz w:val="27"/>
              </w:rPr>
            </w:pPr>
          </w:p>
          <w:p w14:paraId="5021A30C"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2D0609FB" wp14:editId="5BB99ECD">
                      <wp:extent cx="1524000" cy="6350"/>
                      <wp:effectExtent l="6350" t="5715" r="12700" b="6985"/>
                      <wp:docPr id="22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26" name="Line 122"/>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55BF29" id="Group 121"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">
                      <v:line id="Line 122"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" strokeweight=".48pt"/>
                      <w10:anchorlock/>
                    </v:group>
                  </w:pict>
                </mc:Fallback>
              </mc:AlternateContent>
            </w:r>
          </w:p>
        </w:tc>
      </w:tr>
      <w:tr w:rsidR="00C70558" w14:paraId="472575F3" w14:textId="77777777">
        <w:trPr>
          <w:trHeight w:val="395"/>
        </w:trPr>
        <w:tc>
          <w:tcPr>
            <w:tcW w:w="1496" w:type="dxa"/>
          </w:tcPr>
          <w:p w14:paraId="79071C7B" w14:textId="77777777" w:rsidR="00C70558" w:rsidRDefault="00C70558">
            <w:pPr>
              <w:pStyle w:val="TableParagraph"/>
            </w:pPr>
          </w:p>
        </w:tc>
        <w:tc>
          <w:tcPr>
            <w:tcW w:w="5166" w:type="dxa"/>
          </w:tcPr>
          <w:p w14:paraId="20DC909F" w14:textId="77777777" w:rsidR="00C70558" w:rsidRDefault="00C70558">
            <w:pPr>
              <w:pStyle w:val="TableParagraph"/>
              <w:spacing w:before="7"/>
              <w:rPr>
                <w:sz w:val="27"/>
              </w:rPr>
            </w:pPr>
          </w:p>
          <w:p w14:paraId="48A4FA01" w14:textId="2270F5A7" w:rsidR="00C70558" w:rsidRDefault="00C70558">
            <w:pPr>
              <w:pStyle w:val="TableParagraph"/>
              <w:spacing w:line="20" w:lineRule="exact"/>
              <w:ind w:left="126"/>
              <w:rPr>
                <w:sz w:val="2"/>
              </w:rPr>
            </w:pPr>
          </w:p>
        </w:tc>
        <w:tc>
          <w:tcPr>
            <w:tcW w:w="2612" w:type="dxa"/>
          </w:tcPr>
          <w:p w14:paraId="7C17D4D2" w14:textId="77777777" w:rsidR="00C70558" w:rsidRDefault="00C70558">
            <w:pPr>
              <w:pStyle w:val="TableParagraph"/>
              <w:spacing w:before="7"/>
              <w:rPr>
                <w:sz w:val="27"/>
              </w:rPr>
            </w:pPr>
          </w:p>
          <w:p w14:paraId="394C8209" w14:textId="08A349A1" w:rsidR="00C70558" w:rsidRDefault="00C70558">
            <w:pPr>
              <w:pStyle w:val="TableParagraph"/>
              <w:spacing w:line="20" w:lineRule="exact"/>
              <w:ind w:left="66"/>
              <w:rPr>
                <w:sz w:val="2"/>
              </w:rPr>
            </w:pPr>
          </w:p>
        </w:tc>
      </w:tr>
      <w:tr w:rsidR="00C70558" w14:paraId="00AEFEA5" w14:textId="77777777">
        <w:trPr>
          <w:trHeight w:val="395"/>
        </w:trPr>
        <w:tc>
          <w:tcPr>
            <w:tcW w:w="1496" w:type="dxa"/>
          </w:tcPr>
          <w:p w14:paraId="032ACD96" w14:textId="77777777" w:rsidR="00C70558" w:rsidRDefault="00C70558">
            <w:pPr>
              <w:pStyle w:val="TableParagraph"/>
            </w:pPr>
          </w:p>
        </w:tc>
        <w:tc>
          <w:tcPr>
            <w:tcW w:w="5166" w:type="dxa"/>
          </w:tcPr>
          <w:p w14:paraId="1C1DB2F5" w14:textId="77777777" w:rsidR="00C70558" w:rsidRDefault="00C70558">
            <w:pPr>
              <w:pStyle w:val="TableParagraph"/>
              <w:spacing w:before="7"/>
              <w:rPr>
                <w:sz w:val="27"/>
              </w:rPr>
            </w:pPr>
          </w:p>
          <w:p w14:paraId="3A673514" w14:textId="77777777" w:rsidR="00C70558" w:rsidRDefault="005B389A">
            <w:pPr>
              <w:pStyle w:val="TableParagraph"/>
              <w:spacing w:line="20" w:lineRule="exact"/>
              <w:ind w:left="126"/>
              <w:rPr>
                <w:sz w:val="2"/>
              </w:rPr>
            </w:pPr>
            <w:r>
              <w:rPr>
                <w:noProof/>
                <w:sz w:val="2"/>
              </w:rPr>
              <mc:AlternateContent>
                <mc:Choice Requires="wpg">
                  <w:drawing>
                    <wp:inline distT="0" distB="0" distL="0" distR="0" wp14:anchorId="22F3EB17" wp14:editId="028E988B">
                      <wp:extent cx="3124200" cy="6350"/>
                      <wp:effectExtent l="12065" t="2540" r="6985" b="10160"/>
                      <wp:docPr id="21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6350"/>
                                <a:chOff x="0" y="0"/>
                                <a:chExt cx="4920" cy="10"/>
                              </a:xfrm>
                            </wpg:grpSpPr>
                            <wps:wsp>
                              <wps:cNvPr id="220" name="Line 116"/>
                              <wps:cNvCnPr>
                                <a:cxnSpLocks noChangeShapeType="1"/>
                              </wps:cNvCnPr>
                              <wps:spPr bwMode="auto">
                                <a:xfrm>
                                  <a:off x="0" y="5"/>
                                  <a:ext cx="4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DA55BB" id="Group 115" o:spid="_x0000_s1026" style="width:246pt;height:.5pt;mso-position-horizontal-relative:char;mso-position-vertical-relative:line" coordsize="4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">
                      <v:line id="Line 116" o:spid="_x0000_s1027" style="position:absolute;visibility:visible;mso-wrap-style:square" from="0,5" to="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w10:anchorlock/>
                    </v:group>
                  </w:pict>
                </mc:Fallback>
              </mc:AlternateContent>
            </w:r>
          </w:p>
        </w:tc>
        <w:tc>
          <w:tcPr>
            <w:tcW w:w="2612" w:type="dxa"/>
          </w:tcPr>
          <w:p w14:paraId="246C031B" w14:textId="77777777" w:rsidR="00C70558" w:rsidRDefault="00C70558">
            <w:pPr>
              <w:pStyle w:val="TableParagraph"/>
              <w:spacing w:before="7"/>
              <w:rPr>
                <w:sz w:val="27"/>
              </w:rPr>
            </w:pPr>
          </w:p>
          <w:p w14:paraId="5EBFD72F" w14:textId="77777777" w:rsidR="00C70558" w:rsidRDefault="005B389A">
            <w:pPr>
              <w:pStyle w:val="TableParagraph"/>
              <w:spacing w:line="20" w:lineRule="exact"/>
              <w:ind w:left="66"/>
              <w:rPr>
                <w:sz w:val="2"/>
              </w:rPr>
            </w:pPr>
            <w:r>
              <w:rPr>
                <w:noProof/>
                <w:sz w:val="2"/>
              </w:rPr>
              <mc:AlternateContent>
                <mc:Choice Requires="wpg">
                  <w:drawing>
                    <wp:inline distT="0" distB="0" distL="0" distR="0" wp14:anchorId="337EAF0A" wp14:editId="1E0DE25C">
                      <wp:extent cx="1524000" cy="6350"/>
                      <wp:effectExtent l="6350" t="2540" r="12700" b="10160"/>
                      <wp:docPr id="21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350"/>
                                <a:chOff x="0" y="0"/>
                                <a:chExt cx="2400" cy="10"/>
                              </a:xfrm>
                            </wpg:grpSpPr>
                            <wps:wsp>
                              <wps:cNvPr id="218" name="Line 114"/>
                              <wps:cNvCnPr>
                                <a:cxnSpLocks noChangeShapeType="1"/>
                              </wps:cNvCnPr>
                              <wps:spPr bwMode="auto">
                                <a:xfrm>
                                  <a:off x="0" y="5"/>
                                  <a:ext cx="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18EC90" id="Group 113" o:spid="_x0000_s1026" style="width:120pt;height:.5pt;mso-position-horizontal-relative:char;mso-position-vertical-relative:line" coordsize="24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">
                      <v:line id="Line 114" o:spid="_x0000_s1027" style="position:absolute;visibility:visible;mso-wrap-style:square" from="0,5" to="2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w10:anchorlock/>
                    </v:group>
                  </w:pict>
                </mc:Fallback>
              </mc:AlternateContent>
            </w:r>
          </w:p>
        </w:tc>
      </w:tr>
      <w:tr w:rsidR="00C70558" w14:paraId="25A5527F" w14:textId="77777777">
        <w:trPr>
          <w:trHeight w:val="1185"/>
        </w:trPr>
        <w:tc>
          <w:tcPr>
            <w:tcW w:w="1496" w:type="dxa"/>
          </w:tcPr>
          <w:p w14:paraId="546BA7E1" w14:textId="77777777" w:rsidR="00C70558" w:rsidRDefault="00E32773">
            <w:pPr>
              <w:pStyle w:val="TableParagraph"/>
              <w:spacing w:before="35"/>
              <w:ind w:left="71" w:right="150"/>
              <w:rPr>
                <w:sz w:val="24"/>
              </w:rPr>
            </w:pPr>
            <w:r>
              <w:rPr>
                <w:sz w:val="24"/>
              </w:rPr>
              <w:t>*Average</w:t>
            </w:r>
            <w:r>
              <w:rPr>
                <w:spacing w:val="1"/>
                <w:sz w:val="24"/>
              </w:rPr>
              <w:t xml:space="preserve"> </w:t>
            </w:r>
            <w:r>
              <w:rPr>
                <w:sz w:val="24"/>
              </w:rPr>
              <w:t>Annual</w:t>
            </w:r>
            <w:r>
              <w:rPr>
                <w:spacing w:val="1"/>
                <w:sz w:val="24"/>
              </w:rPr>
              <w:t xml:space="preserve"> </w:t>
            </w:r>
            <w:r>
              <w:rPr>
                <w:sz w:val="24"/>
              </w:rPr>
              <w:t>Construction</w:t>
            </w:r>
            <w:r>
              <w:rPr>
                <w:spacing w:val="-57"/>
                <w:sz w:val="24"/>
              </w:rPr>
              <w:t xml:space="preserve"> </w:t>
            </w:r>
            <w:r>
              <w:rPr>
                <w:sz w:val="24"/>
              </w:rPr>
              <w:t>Turnover</w:t>
            </w:r>
          </w:p>
        </w:tc>
        <w:tc>
          <w:tcPr>
            <w:tcW w:w="5166" w:type="dxa"/>
          </w:tcPr>
          <w:p w14:paraId="41143576" w14:textId="77777777" w:rsidR="00C70558" w:rsidRDefault="00C70558">
            <w:pPr>
              <w:pStyle w:val="TableParagraph"/>
              <w:spacing w:before="9"/>
              <w:rPr>
                <w:sz w:val="27"/>
              </w:rPr>
            </w:pPr>
          </w:p>
          <w:p w14:paraId="3F53C330" w14:textId="628CD598" w:rsidR="00C70558" w:rsidRDefault="00C70558">
            <w:pPr>
              <w:pStyle w:val="TableParagraph"/>
              <w:spacing w:line="20" w:lineRule="exact"/>
              <w:ind w:left="126"/>
              <w:rPr>
                <w:sz w:val="2"/>
              </w:rPr>
            </w:pPr>
          </w:p>
        </w:tc>
        <w:tc>
          <w:tcPr>
            <w:tcW w:w="2612" w:type="dxa"/>
          </w:tcPr>
          <w:p w14:paraId="0B73E1AE" w14:textId="77777777" w:rsidR="00C70558" w:rsidRDefault="00C70558">
            <w:pPr>
              <w:pStyle w:val="TableParagraph"/>
              <w:spacing w:before="9"/>
              <w:rPr>
                <w:sz w:val="27"/>
              </w:rPr>
            </w:pPr>
          </w:p>
          <w:p w14:paraId="77A5907F" w14:textId="4FEB1577" w:rsidR="00C70558" w:rsidRDefault="00C70558">
            <w:pPr>
              <w:pStyle w:val="TableParagraph"/>
              <w:spacing w:line="20" w:lineRule="exact"/>
              <w:ind w:left="66"/>
              <w:rPr>
                <w:sz w:val="2"/>
              </w:rPr>
            </w:pPr>
          </w:p>
        </w:tc>
      </w:tr>
    </w:tbl>
    <w:p w14:paraId="525A9D70" w14:textId="77777777" w:rsidR="00C70558" w:rsidRDefault="00C70558">
      <w:pPr>
        <w:pStyle w:val="BodyText"/>
        <w:spacing w:before="5"/>
        <w:rPr>
          <w:sz w:val="15"/>
        </w:rPr>
      </w:pPr>
    </w:p>
    <w:p w14:paraId="7956C094" w14:textId="77777777" w:rsidR="00C70558" w:rsidRDefault="00E32773">
      <w:pPr>
        <w:pStyle w:val="BodyText"/>
        <w:spacing w:before="90"/>
        <w:ind w:left="552" w:right="698"/>
        <w:jc w:val="both"/>
      </w:pPr>
      <w:r>
        <w:t>*Average annual turnover calculated as total certified payments received for work in progress</w:t>
      </w:r>
      <w:r>
        <w:rPr>
          <w:spacing w:val="1"/>
        </w:rPr>
        <w:t xml:space="preserve"> </w:t>
      </w:r>
      <w:r>
        <w:t>or completed over the number of years specified in Section III, Sub-Factor 6.2.5, divided by</w:t>
      </w:r>
      <w:r>
        <w:rPr>
          <w:spacing w:val="1"/>
        </w:rPr>
        <w:t xml:space="preserve"> </w:t>
      </w:r>
      <w:r>
        <w:t>that</w:t>
      </w:r>
      <w:r>
        <w:rPr>
          <w:spacing w:val="-1"/>
        </w:rPr>
        <w:t xml:space="preserve"> </w:t>
      </w:r>
      <w:r>
        <w:t>same number of</w:t>
      </w:r>
      <w:r>
        <w:rPr>
          <w:spacing w:val="3"/>
        </w:rPr>
        <w:t xml:space="preserve"> </w:t>
      </w:r>
      <w:r>
        <w:t>years.</w:t>
      </w:r>
    </w:p>
    <w:p w14:paraId="1026E761" w14:textId="77777777" w:rsidR="00C70558" w:rsidRDefault="00C70558">
      <w:pPr>
        <w:jc w:val="both"/>
        <w:sectPr w:rsidR="00C70558">
          <w:pgSz w:w="11910" w:h="16850"/>
          <w:pgMar w:top="1020" w:right="940" w:bottom="940" w:left="580" w:header="688" w:footer="755" w:gutter="0"/>
          <w:cols w:space="720"/>
        </w:sectPr>
      </w:pPr>
    </w:p>
    <w:p w14:paraId="3F872039" w14:textId="77777777" w:rsidR="00C70558" w:rsidRDefault="00E32773">
      <w:pPr>
        <w:spacing w:line="299" w:lineRule="exact"/>
        <w:ind w:left="607" w:right="761"/>
        <w:jc w:val="center"/>
        <w:rPr>
          <w:b/>
          <w:sz w:val="26"/>
        </w:rPr>
      </w:pPr>
      <w:bookmarkStart w:id="100" w:name="_TOC_250005"/>
      <w:r>
        <w:rPr>
          <w:b/>
          <w:sz w:val="26"/>
        </w:rPr>
        <w:lastRenderedPageBreak/>
        <w:t>Form</w:t>
      </w:r>
      <w:r>
        <w:rPr>
          <w:b/>
          <w:spacing w:val="-4"/>
          <w:sz w:val="26"/>
        </w:rPr>
        <w:t xml:space="preserve"> </w:t>
      </w:r>
      <w:bookmarkEnd w:id="100"/>
      <w:r>
        <w:rPr>
          <w:b/>
          <w:sz w:val="26"/>
        </w:rPr>
        <w:t>8</w:t>
      </w:r>
    </w:p>
    <w:p w14:paraId="3DEBF616" w14:textId="77777777" w:rsidR="00C70558" w:rsidRDefault="00E32773">
      <w:pPr>
        <w:pStyle w:val="Heading1"/>
        <w:ind w:right="759"/>
      </w:pPr>
      <w:bookmarkStart w:id="101" w:name="_TOC_250004"/>
      <w:r>
        <w:t>Financial</w:t>
      </w:r>
      <w:r>
        <w:rPr>
          <w:spacing w:val="-4"/>
        </w:rPr>
        <w:t xml:space="preserve"> </w:t>
      </w:r>
      <w:bookmarkEnd w:id="101"/>
      <w:r>
        <w:t>Resources</w:t>
      </w:r>
    </w:p>
    <w:p w14:paraId="204C797E" w14:textId="77777777" w:rsidR="00C70558" w:rsidRDefault="00E32773">
      <w:pPr>
        <w:pStyle w:val="BodyText"/>
        <w:spacing w:before="53"/>
        <w:ind w:left="552" w:right="703"/>
        <w:jc w:val="both"/>
      </w:pPr>
      <w:r>
        <w:t>Specify</w:t>
      </w:r>
      <w:r>
        <w:rPr>
          <w:spacing w:val="-7"/>
        </w:rPr>
        <w:t xml:space="preserve"> </w:t>
      </w:r>
      <w:r>
        <w:t>proposed</w:t>
      </w:r>
      <w:r>
        <w:rPr>
          <w:spacing w:val="-4"/>
        </w:rPr>
        <w:t xml:space="preserve"> </w:t>
      </w:r>
      <w:r>
        <w:t>sources</w:t>
      </w:r>
      <w:r>
        <w:rPr>
          <w:spacing w:val="-2"/>
        </w:rPr>
        <w:t xml:space="preserve"> </w:t>
      </w:r>
      <w:r>
        <w:t>of</w:t>
      </w:r>
      <w:r>
        <w:rPr>
          <w:spacing w:val="-4"/>
        </w:rPr>
        <w:t xml:space="preserve"> </w:t>
      </w:r>
      <w:r>
        <w:t>financing,</w:t>
      </w:r>
      <w:r>
        <w:rPr>
          <w:spacing w:val="-4"/>
        </w:rPr>
        <w:t xml:space="preserve"> </w:t>
      </w:r>
      <w:r>
        <w:t>such</w:t>
      </w:r>
      <w:r>
        <w:rPr>
          <w:spacing w:val="-5"/>
        </w:rPr>
        <w:t xml:space="preserve"> </w:t>
      </w:r>
      <w:r>
        <w:t>as</w:t>
      </w:r>
      <w:r>
        <w:rPr>
          <w:spacing w:val="-4"/>
        </w:rPr>
        <w:t xml:space="preserve"> </w:t>
      </w:r>
      <w:r>
        <w:t>liquid</w:t>
      </w:r>
      <w:r>
        <w:rPr>
          <w:spacing w:val="-4"/>
        </w:rPr>
        <w:t xml:space="preserve"> </w:t>
      </w:r>
      <w:r>
        <w:t>assets,</w:t>
      </w:r>
      <w:r>
        <w:rPr>
          <w:spacing w:val="-4"/>
        </w:rPr>
        <w:t xml:space="preserve"> </w:t>
      </w:r>
      <w:r>
        <w:t>unencumbered</w:t>
      </w:r>
      <w:r>
        <w:rPr>
          <w:spacing w:val="-2"/>
        </w:rPr>
        <w:t xml:space="preserve"> </w:t>
      </w:r>
      <w:r>
        <w:t>real</w:t>
      </w:r>
      <w:r>
        <w:rPr>
          <w:spacing w:val="-2"/>
        </w:rPr>
        <w:t xml:space="preserve"> </w:t>
      </w:r>
      <w:r>
        <w:t>assets,</w:t>
      </w:r>
      <w:r>
        <w:rPr>
          <w:spacing w:val="-4"/>
        </w:rPr>
        <w:t xml:space="preserve"> </w:t>
      </w:r>
      <w:r>
        <w:t>lines</w:t>
      </w:r>
      <w:r>
        <w:rPr>
          <w:spacing w:val="-4"/>
        </w:rPr>
        <w:t xml:space="preserve"> </w:t>
      </w:r>
      <w:r>
        <w:t>of</w:t>
      </w:r>
      <w:r>
        <w:rPr>
          <w:spacing w:val="-57"/>
        </w:rPr>
        <w:t xml:space="preserve"> </w:t>
      </w:r>
      <w:r>
        <w:t>credit, and other financial means, net of current commitments, available to meet the total</w:t>
      </w:r>
      <w:r>
        <w:rPr>
          <w:spacing w:val="1"/>
        </w:rPr>
        <w:t xml:space="preserve"> </w:t>
      </w:r>
      <w:r>
        <w:t>construction cash flow demands of the subject contract or contracts as indicated in Section 3:</w:t>
      </w:r>
      <w:r>
        <w:rPr>
          <w:spacing w:val="1"/>
        </w:rPr>
        <w:t xml:space="preserve"> </w:t>
      </w:r>
      <w:r>
        <w:t>Evaluation</w:t>
      </w:r>
      <w:r>
        <w:rPr>
          <w:spacing w:val="-1"/>
        </w:rPr>
        <w:t xml:space="preserve"> </w:t>
      </w:r>
      <w:r>
        <w:t>Methodology</w:t>
      </w:r>
      <w:r>
        <w:rPr>
          <w:spacing w:val="-3"/>
        </w:rPr>
        <w:t xml:space="preserve"> </w:t>
      </w:r>
      <w:r>
        <w:t>and Criteria.</w:t>
      </w:r>
    </w:p>
    <w:p w14:paraId="30DDA5E6" w14:textId="77777777" w:rsidR="00C70558" w:rsidRDefault="00C70558">
      <w:pPr>
        <w:pStyle w:val="BodyText"/>
        <w:spacing w:before="4"/>
        <w:rPr>
          <w:sz w:val="16"/>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1"/>
        <w:gridCol w:w="2791"/>
      </w:tblGrid>
      <w:tr w:rsidR="00C70558" w14:paraId="124289AD" w14:textId="77777777">
        <w:trPr>
          <w:trHeight w:val="347"/>
        </w:trPr>
        <w:tc>
          <w:tcPr>
            <w:tcW w:w="6301" w:type="dxa"/>
          </w:tcPr>
          <w:p w14:paraId="42323B33" w14:textId="77777777" w:rsidR="00C70558" w:rsidRDefault="00E32773">
            <w:pPr>
              <w:pStyle w:val="TableParagraph"/>
              <w:spacing w:line="268" w:lineRule="exact"/>
              <w:ind w:left="2201" w:right="2180"/>
              <w:jc w:val="center"/>
              <w:rPr>
                <w:sz w:val="24"/>
              </w:rPr>
            </w:pPr>
            <w:r>
              <w:rPr>
                <w:sz w:val="24"/>
              </w:rPr>
              <w:t>Source</w:t>
            </w:r>
            <w:r>
              <w:rPr>
                <w:spacing w:val="-15"/>
                <w:sz w:val="24"/>
              </w:rPr>
              <w:t xml:space="preserve"> </w:t>
            </w:r>
            <w:r>
              <w:rPr>
                <w:sz w:val="24"/>
              </w:rPr>
              <w:t>of</w:t>
            </w:r>
            <w:r>
              <w:rPr>
                <w:spacing w:val="-14"/>
                <w:sz w:val="24"/>
              </w:rPr>
              <w:t xml:space="preserve"> </w:t>
            </w:r>
            <w:r>
              <w:rPr>
                <w:sz w:val="24"/>
              </w:rPr>
              <w:t>financing</w:t>
            </w:r>
          </w:p>
        </w:tc>
        <w:tc>
          <w:tcPr>
            <w:tcW w:w="2791" w:type="dxa"/>
          </w:tcPr>
          <w:p w14:paraId="1C15FAC8" w14:textId="77777777" w:rsidR="00C70558" w:rsidRDefault="00E32773">
            <w:pPr>
              <w:pStyle w:val="TableParagraph"/>
              <w:spacing w:line="268" w:lineRule="exact"/>
              <w:ind w:left="127"/>
              <w:rPr>
                <w:sz w:val="24"/>
              </w:rPr>
            </w:pPr>
            <w:r>
              <w:rPr>
                <w:spacing w:val="-1"/>
                <w:sz w:val="24"/>
              </w:rPr>
              <w:t>Amount</w:t>
            </w:r>
            <w:r>
              <w:rPr>
                <w:spacing w:val="-11"/>
                <w:sz w:val="24"/>
              </w:rPr>
              <w:t xml:space="preserve"> </w:t>
            </w:r>
            <w:r>
              <w:rPr>
                <w:spacing w:val="-1"/>
                <w:sz w:val="24"/>
              </w:rPr>
              <w:t>(UGX</w:t>
            </w:r>
            <w:r>
              <w:rPr>
                <w:spacing w:val="-11"/>
                <w:sz w:val="24"/>
              </w:rPr>
              <w:t xml:space="preserve"> </w:t>
            </w:r>
            <w:r>
              <w:rPr>
                <w:spacing w:val="-1"/>
                <w:sz w:val="24"/>
              </w:rPr>
              <w:t>equivalent)</w:t>
            </w:r>
          </w:p>
        </w:tc>
      </w:tr>
      <w:tr w:rsidR="00C70558" w14:paraId="2DF2817E" w14:textId="77777777">
        <w:trPr>
          <w:trHeight w:val="621"/>
        </w:trPr>
        <w:tc>
          <w:tcPr>
            <w:tcW w:w="6301" w:type="dxa"/>
          </w:tcPr>
          <w:p w14:paraId="1DA85C1C" w14:textId="77777777" w:rsidR="00C70558" w:rsidRDefault="00E32773">
            <w:pPr>
              <w:pStyle w:val="TableParagraph"/>
              <w:spacing w:line="268" w:lineRule="exact"/>
              <w:ind w:left="74"/>
              <w:rPr>
                <w:sz w:val="24"/>
              </w:rPr>
            </w:pPr>
            <w:r>
              <w:rPr>
                <w:sz w:val="24"/>
              </w:rPr>
              <w:t>1.</w:t>
            </w:r>
          </w:p>
        </w:tc>
        <w:tc>
          <w:tcPr>
            <w:tcW w:w="2791" w:type="dxa"/>
          </w:tcPr>
          <w:p w14:paraId="5EE262BB" w14:textId="77777777" w:rsidR="00C70558" w:rsidRDefault="00C70558">
            <w:pPr>
              <w:pStyle w:val="TableParagraph"/>
            </w:pPr>
          </w:p>
        </w:tc>
      </w:tr>
      <w:tr w:rsidR="00C70558" w14:paraId="24F2915B" w14:textId="77777777">
        <w:trPr>
          <w:trHeight w:val="623"/>
        </w:trPr>
        <w:tc>
          <w:tcPr>
            <w:tcW w:w="6301" w:type="dxa"/>
          </w:tcPr>
          <w:p w14:paraId="4B5E8548" w14:textId="77777777" w:rsidR="00C70558" w:rsidRDefault="00E32773">
            <w:pPr>
              <w:pStyle w:val="TableParagraph"/>
              <w:spacing w:line="270" w:lineRule="exact"/>
              <w:ind w:left="74"/>
              <w:rPr>
                <w:sz w:val="24"/>
              </w:rPr>
            </w:pPr>
            <w:r>
              <w:rPr>
                <w:sz w:val="24"/>
              </w:rPr>
              <w:t>2.</w:t>
            </w:r>
          </w:p>
        </w:tc>
        <w:tc>
          <w:tcPr>
            <w:tcW w:w="2791" w:type="dxa"/>
          </w:tcPr>
          <w:p w14:paraId="042BF214" w14:textId="77777777" w:rsidR="00C70558" w:rsidRDefault="00C70558">
            <w:pPr>
              <w:pStyle w:val="TableParagraph"/>
            </w:pPr>
          </w:p>
        </w:tc>
      </w:tr>
      <w:tr w:rsidR="00C70558" w14:paraId="3CA91C7E" w14:textId="77777777">
        <w:trPr>
          <w:trHeight w:val="623"/>
        </w:trPr>
        <w:tc>
          <w:tcPr>
            <w:tcW w:w="6301" w:type="dxa"/>
          </w:tcPr>
          <w:p w14:paraId="08BF0A5B" w14:textId="77777777" w:rsidR="00C70558" w:rsidRDefault="00E32773">
            <w:pPr>
              <w:pStyle w:val="TableParagraph"/>
              <w:spacing w:line="270" w:lineRule="exact"/>
              <w:ind w:left="74"/>
              <w:rPr>
                <w:sz w:val="24"/>
              </w:rPr>
            </w:pPr>
            <w:r>
              <w:rPr>
                <w:sz w:val="24"/>
              </w:rPr>
              <w:t>3.</w:t>
            </w:r>
          </w:p>
        </w:tc>
        <w:tc>
          <w:tcPr>
            <w:tcW w:w="2791" w:type="dxa"/>
          </w:tcPr>
          <w:p w14:paraId="23FD04AD" w14:textId="77777777" w:rsidR="00C70558" w:rsidRDefault="00C70558">
            <w:pPr>
              <w:pStyle w:val="TableParagraph"/>
            </w:pPr>
          </w:p>
        </w:tc>
      </w:tr>
      <w:tr w:rsidR="00C70558" w14:paraId="29429F53" w14:textId="77777777">
        <w:trPr>
          <w:trHeight w:val="623"/>
        </w:trPr>
        <w:tc>
          <w:tcPr>
            <w:tcW w:w="6301" w:type="dxa"/>
          </w:tcPr>
          <w:p w14:paraId="3EB6D7BA" w14:textId="77777777" w:rsidR="00C70558" w:rsidRDefault="00E32773">
            <w:pPr>
              <w:pStyle w:val="TableParagraph"/>
              <w:spacing w:line="268" w:lineRule="exact"/>
              <w:ind w:left="74"/>
              <w:rPr>
                <w:sz w:val="24"/>
              </w:rPr>
            </w:pPr>
            <w:r>
              <w:rPr>
                <w:sz w:val="24"/>
              </w:rPr>
              <w:t>4.</w:t>
            </w:r>
          </w:p>
        </w:tc>
        <w:tc>
          <w:tcPr>
            <w:tcW w:w="2791" w:type="dxa"/>
          </w:tcPr>
          <w:p w14:paraId="077EDF21" w14:textId="77777777" w:rsidR="00C70558" w:rsidRDefault="00C70558">
            <w:pPr>
              <w:pStyle w:val="TableParagraph"/>
            </w:pPr>
          </w:p>
        </w:tc>
      </w:tr>
    </w:tbl>
    <w:p w14:paraId="7BE6FEAD" w14:textId="77777777" w:rsidR="00C70558" w:rsidRDefault="00C70558">
      <w:pPr>
        <w:sectPr w:rsidR="00C70558">
          <w:pgSz w:w="11910" w:h="16850"/>
          <w:pgMar w:top="1020" w:right="940" w:bottom="940" w:left="580" w:header="688" w:footer="755" w:gutter="0"/>
          <w:cols w:space="720"/>
        </w:sectPr>
      </w:pPr>
    </w:p>
    <w:p w14:paraId="67C536A5" w14:textId="77777777" w:rsidR="00C70558" w:rsidRDefault="00E32773">
      <w:pPr>
        <w:spacing w:before="119"/>
        <w:ind w:left="607" w:right="761"/>
        <w:jc w:val="center"/>
        <w:rPr>
          <w:b/>
          <w:sz w:val="26"/>
        </w:rPr>
      </w:pPr>
      <w:bookmarkStart w:id="102" w:name="_TOC_250003"/>
      <w:r>
        <w:rPr>
          <w:b/>
          <w:sz w:val="26"/>
        </w:rPr>
        <w:lastRenderedPageBreak/>
        <w:t>FORM</w:t>
      </w:r>
      <w:r>
        <w:rPr>
          <w:b/>
          <w:spacing w:val="-3"/>
          <w:sz w:val="26"/>
        </w:rPr>
        <w:t xml:space="preserve"> </w:t>
      </w:r>
      <w:bookmarkEnd w:id="102"/>
      <w:r>
        <w:rPr>
          <w:b/>
          <w:sz w:val="26"/>
        </w:rPr>
        <w:t>9</w:t>
      </w:r>
    </w:p>
    <w:p w14:paraId="13CE4544" w14:textId="77777777" w:rsidR="00C70558" w:rsidRDefault="00E32773">
      <w:pPr>
        <w:spacing w:before="242"/>
        <w:ind w:left="607" w:right="757"/>
        <w:jc w:val="center"/>
        <w:rPr>
          <w:b/>
          <w:sz w:val="26"/>
        </w:rPr>
      </w:pPr>
      <w:bookmarkStart w:id="103" w:name="_TOC_250002"/>
      <w:bookmarkEnd w:id="103"/>
      <w:r>
        <w:rPr>
          <w:b/>
          <w:sz w:val="26"/>
        </w:rPr>
        <w:t>Experience</w:t>
      </w:r>
    </w:p>
    <w:p w14:paraId="6B43F5B3" w14:textId="77777777" w:rsidR="00C70558" w:rsidRDefault="00E32773">
      <w:pPr>
        <w:spacing w:before="118"/>
        <w:ind w:left="607" w:right="758"/>
        <w:jc w:val="center"/>
        <w:rPr>
          <w:b/>
          <w:sz w:val="32"/>
        </w:rPr>
      </w:pPr>
      <w:r>
        <w:rPr>
          <w:b/>
          <w:sz w:val="32"/>
        </w:rPr>
        <w:t>General</w:t>
      </w:r>
      <w:r>
        <w:rPr>
          <w:b/>
          <w:spacing w:val="-3"/>
          <w:sz w:val="32"/>
        </w:rPr>
        <w:t xml:space="preserve"> </w:t>
      </w:r>
      <w:r>
        <w:rPr>
          <w:b/>
          <w:sz w:val="32"/>
        </w:rPr>
        <w:t>Experience</w:t>
      </w:r>
    </w:p>
    <w:p w14:paraId="2935D67B" w14:textId="77777777" w:rsidR="00C70558" w:rsidRDefault="00C70558">
      <w:pPr>
        <w:pStyle w:val="BodyText"/>
        <w:rPr>
          <w:b/>
          <w:sz w:val="20"/>
        </w:rPr>
      </w:pPr>
    </w:p>
    <w:p w14:paraId="5A1006CA" w14:textId="1B851F80" w:rsidR="00C70558" w:rsidRDefault="00E32773">
      <w:pPr>
        <w:pStyle w:val="BodyText"/>
        <w:tabs>
          <w:tab w:val="left" w:pos="561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33E148BA" w14:textId="2C3ECC81" w:rsidR="00C70558" w:rsidRDefault="00E32773">
      <w:pPr>
        <w:pStyle w:val="BodyText"/>
        <w:tabs>
          <w:tab w:val="left" w:pos="5266"/>
          <w:tab w:val="left" w:pos="8245"/>
        </w:tabs>
        <w:spacing w:before="44" w:line="276" w:lineRule="auto"/>
        <w:ind w:left="552" w:right="2138"/>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49C37230" w14:textId="77777777" w:rsidR="00C70558" w:rsidRDefault="00C70558">
      <w:pPr>
        <w:pStyle w:val="BodyText"/>
        <w:spacing w:before="4" w:after="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89"/>
        <w:gridCol w:w="1133"/>
        <w:gridCol w:w="1140"/>
        <w:gridCol w:w="5535"/>
        <w:gridCol w:w="1383"/>
      </w:tblGrid>
      <w:tr w:rsidR="00C70558" w14:paraId="46A6988E" w14:textId="77777777" w:rsidTr="00FF2D33">
        <w:trPr>
          <w:trHeight w:val="828"/>
        </w:trPr>
        <w:tc>
          <w:tcPr>
            <w:tcW w:w="573" w:type="pct"/>
          </w:tcPr>
          <w:p w14:paraId="6A00798C" w14:textId="77777777" w:rsidR="00C70558" w:rsidRDefault="00E32773">
            <w:pPr>
              <w:pStyle w:val="TableParagraph"/>
              <w:ind w:left="129" w:right="118"/>
              <w:jc w:val="center"/>
              <w:rPr>
                <w:b/>
                <w:sz w:val="24"/>
              </w:rPr>
            </w:pPr>
            <w:r>
              <w:rPr>
                <w:b/>
                <w:spacing w:val="-3"/>
                <w:sz w:val="24"/>
              </w:rPr>
              <w:t>Starting</w:t>
            </w:r>
            <w:r>
              <w:rPr>
                <w:b/>
                <w:spacing w:val="-57"/>
                <w:sz w:val="24"/>
              </w:rPr>
              <w:t xml:space="preserve"> </w:t>
            </w:r>
            <w:r>
              <w:rPr>
                <w:b/>
                <w:sz w:val="24"/>
              </w:rPr>
              <w:t>Month</w:t>
            </w:r>
            <w:r>
              <w:rPr>
                <w:b/>
                <w:spacing w:val="-14"/>
                <w:sz w:val="24"/>
              </w:rPr>
              <w:t xml:space="preserve"> </w:t>
            </w:r>
            <w:r>
              <w:rPr>
                <w:b/>
                <w:sz w:val="24"/>
              </w:rPr>
              <w:t>/</w:t>
            </w:r>
          </w:p>
          <w:p w14:paraId="2F43CF18" w14:textId="77777777" w:rsidR="00C70558" w:rsidRDefault="00E32773">
            <w:pPr>
              <w:pStyle w:val="TableParagraph"/>
              <w:spacing w:line="259" w:lineRule="exact"/>
              <w:ind w:left="129" w:right="117"/>
              <w:jc w:val="center"/>
              <w:rPr>
                <w:b/>
                <w:sz w:val="24"/>
              </w:rPr>
            </w:pPr>
            <w:r>
              <w:rPr>
                <w:b/>
                <w:sz w:val="24"/>
              </w:rPr>
              <w:t>Year</w:t>
            </w:r>
          </w:p>
        </w:tc>
        <w:tc>
          <w:tcPr>
            <w:tcW w:w="546" w:type="pct"/>
          </w:tcPr>
          <w:p w14:paraId="576CA063" w14:textId="77777777" w:rsidR="00C70558" w:rsidRDefault="00E32773">
            <w:pPr>
              <w:pStyle w:val="TableParagraph"/>
              <w:ind w:left="112" w:right="98" w:firstLine="33"/>
              <w:rPr>
                <w:b/>
                <w:sz w:val="24"/>
              </w:rPr>
            </w:pPr>
            <w:r>
              <w:rPr>
                <w:b/>
                <w:sz w:val="24"/>
              </w:rPr>
              <w:t>Ending</w:t>
            </w:r>
            <w:r>
              <w:rPr>
                <w:b/>
                <w:spacing w:val="-57"/>
                <w:sz w:val="24"/>
              </w:rPr>
              <w:t xml:space="preserve"> </w:t>
            </w:r>
            <w:r>
              <w:rPr>
                <w:b/>
                <w:spacing w:val="-3"/>
                <w:sz w:val="24"/>
              </w:rPr>
              <w:t>Month</w:t>
            </w:r>
            <w:r>
              <w:rPr>
                <w:b/>
                <w:spacing w:val="-12"/>
                <w:sz w:val="24"/>
              </w:rPr>
              <w:t xml:space="preserve"> </w:t>
            </w:r>
            <w:r>
              <w:rPr>
                <w:b/>
                <w:spacing w:val="-2"/>
                <w:sz w:val="24"/>
              </w:rPr>
              <w:t>/</w:t>
            </w:r>
          </w:p>
          <w:p w14:paraId="7D51D98B" w14:textId="77777777" w:rsidR="00C70558" w:rsidRDefault="00E32773">
            <w:pPr>
              <w:pStyle w:val="TableParagraph"/>
              <w:spacing w:line="259" w:lineRule="exact"/>
              <w:ind w:left="265"/>
              <w:rPr>
                <w:b/>
                <w:sz w:val="24"/>
              </w:rPr>
            </w:pPr>
            <w:r>
              <w:rPr>
                <w:b/>
                <w:sz w:val="24"/>
              </w:rPr>
              <w:t>Year</w:t>
            </w:r>
          </w:p>
        </w:tc>
        <w:tc>
          <w:tcPr>
            <w:tcW w:w="549" w:type="pct"/>
          </w:tcPr>
          <w:p w14:paraId="481392B2" w14:textId="77777777" w:rsidR="00C70558" w:rsidRDefault="00C70558">
            <w:pPr>
              <w:pStyle w:val="TableParagraph"/>
              <w:spacing w:before="8"/>
              <w:rPr>
                <w:sz w:val="23"/>
              </w:rPr>
            </w:pPr>
          </w:p>
          <w:p w14:paraId="31EF9167" w14:textId="77777777" w:rsidR="00C70558" w:rsidRDefault="00E32773">
            <w:pPr>
              <w:pStyle w:val="TableParagraph"/>
              <w:ind w:left="162"/>
              <w:rPr>
                <w:b/>
                <w:sz w:val="24"/>
              </w:rPr>
            </w:pPr>
            <w:r>
              <w:rPr>
                <w:b/>
                <w:sz w:val="24"/>
              </w:rPr>
              <w:t>Years*</w:t>
            </w:r>
          </w:p>
        </w:tc>
        <w:tc>
          <w:tcPr>
            <w:tcW w:w="2666" w:type="pct"/>
          </w:tcPr>
          <w:p w14:paraId="4EA9F4FC" w14:textId="77777777" w:rsidR="00C70558" w:rsidRDefault="00E32773">
            <w:pPr>
              <w:pStyle w:val="TableParagraph"/>
              <w:spacing w:before="116"/>
              <w:ind w:left="1358"/>
              <w:rPr>
                <w:b/>
                <w:sz w:val="24"/>
              </w:rPr>
            </w:pPr>
            <w:r>
              <w:rPr>
                <w:b/>
                <w:spacing w:val="-2"/>
                <w:sz w:val="24"/>
              </w:rPr>
              <w:t>Contract</w:t>
            </w:r>
            <w:r>
              <w:rPr>
                <w:b/>
                <w:spacing w:val="-9"/>
                <w:sz w:val="24"/>
              </w:rPr>
              <w:t xml:space="preserve"> </w:t>
            </w:r>
            <w:r>
              <w:rPr>
                <w:b/>
                <w:spacing w:val="-2"/>
                <w:sz w:val="24"/>
              </w:rPr>
              <w:t>Identification</w:t>
            </w:r>
          </w:p>
        </w:tc>
        <w:tc>
          <w:tcPr>
            <w:tcW w:w="666" w:type="pct"/>
          </w:tcPr>
          <w:p w14:paraId="692835D8" w14:textId="77777777" w:rsidR="00C70558" w:rsidRDefault="00E32773">
            <w:pPr>
              <w:pStyle w:val="TableParagraph"/>
              <w:spacing w:before="116"/>
              <w:ind w:left="280" w:right="249" w:hanging="8"/>
              <w:rPr>
                <w:b/>
                <w:sz w:val="24"/>
              </w:rPr>
            </w:pPr>
            <w:r>
              <w:rPr>
                <w:b/>
                <w:spacing w:val="-3"/>
                <w:sz w:val="24"/>
              </w:rPr>
              <w:t>Role of</w:t>
            </w:r>
            <w:r>
              <w:rPr>
                <w:b/>
                <w:spacing w:val="-57"/>
                <w:sz w:val="24"/>
              </w:rPr>
              <w:t xml:space="preserve"> </w:t>
            </w:r>
            <w:r>
              <w:rPr>
                <w:b/>
                <w:spacing w:val="-1"/>
                <w:sz w:val="24"/>
              </w:rPr>
              <w:t>Bidder</w:t>
            </w:r>
          </w:p>
        </w:tc>
      </w:tr>
      <w:tr w:rsidR="00C70558" w14:paraId="040C5750" w14:textId="77777777" w:rsidTr="00FF2D33">
        <w:trPr>
          <w:trHeight w:val="1264"/>
        </w:trPr>
        <w:tc>
          <w:tcPr>
            <w:tcW w:w="573" w:type="pct"/>
          </w:tcPr>
          <w:p w14:paraId="00374772" w14:textId="77777777" w:rsidR="00C70558" w:rsidRDefault="00C70558">
            <w:pPr>
              <w:pStyle w:val="TableParagraph"/>
              <w:rPr>
                <w:sz w:val="20"/>
              </w:rPr>
            </w:pPr>
          </w:p>
          <w:p w14:paraId="63BC9B4E" w14:textId="77777777" w:rsidR="00C70558" w:rsidRDefault="00C70558">
            <w:pPr>
              <w:pStyle w:val="TableParagraph"/>
              <w:spacing w:before="8"/>
            </w:pPr>
          </w:p>
          <w:p w14:paraId="559EF6B2"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21BBAF0" wp14:editId="1CDF577D">
                      <wp:extent cx="411480" cy="5715"/>
                      <wp:effectExtent l="6985" t="3810" r="10160" b="9525"/>
                      <wp:docPr id="21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12" name="Line 108"/>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2BFA6A" id="Group 107"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">
                      <v:line id="Line 108"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" strokeweight=".15578mm"/>
                      <w10:anchorlock/>
                    </v:group>
                  </w:pict>
                </mc:Fallback>
              </mc:AlternateContent>
            </w:r>
          </w:p>
        </w:tc>
        <w:tc>
          <w:tcPr>
            <w:tcW w:w="546" w:type="pct"/>
          </w:tcPr>
          <w:p w14:paraId="4E6B0073" w14:textId="77777777" w:rsidR="00C70558" w:rsidRDefault="00C70558">
            <w:pPr>
              <w:pStyle w:val="TableParagraph"/>
              <w:spacing w:before="6"/>
              <w:rPr>
                <w:sz w:val="21"/>
              </w:rPr>
            </w:pPr>
          </w:p>
          <w:p w14:paraId="79FD2A4B"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004C7C61" w14:textId="77777777" w:rsidR="00C70558" w:rsidRDefault="00C70558">
            <w:pPr>
              <w:pStyle w:val="TableParagraph"/>
            </w:pPr>
          </w:p>
        </w:tc>
        <w:tc>
          <w:tcPr>
            <w:tcW w:w="2666" w:type="pct"/>
          </w:tcPr>
          <w:p w14:paraId="114C55E8" w14:textId="77777777" w:rsidR="00C70558" w:rsidRDefault="00E32773">
            <w:pPr>
              <w:pStyle w:val="TableParagraph"/>
              <w:spacing w:line="247" w:lineRule="exact"/>
              <w:ind w:left="108"/>
            </w:pPr>
            <w:r>
              <w:rPr>
                <w:spacing w:val="-1"/>
              </w:rPr>
              <w:t>Contract</w:t>
            </w:r>
            <w:r>
              <w:rPr>
                <w:spacing w:val="-12"/>
              </w:rPr>
              <w:t xml:space="preserve"> </w:t>
            </w:r>
            <w:r>
              <w:t>name:</w:t>
            </w:r>
          </w:p>
          <w:p w14:paraId="38884F65"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605A9AAE"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0EECF216" w14:textId="77777777" w:rsidR="00C70558" w:rsidRDefault="00C70558">
            <w:pPr>
              <w:pStyle w:val="TableParagraph"/>
              <w:spacing w:before="6"/>
              <w:rPr>
                <w:sz w:val="21"/>
              </w:rPr>
            </w:pPr>
          </w:p>
          <w:p w14:paraId="330FE68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200C837F" w14:textId="77777777" w:rsidTr="00FF2D33">
        <w:trPr>
          <w:trHeight w:val="1266"/>
        </w:trPr>
        <w:tc>
          <w:tcPr>
            <w:tcW w:w="573" w:type="pct"/>
          </w:tcPr>
          <w:p w14:paraId="687E525B" w14:textId="77777777" w:rsidR="00C70558" w:rsidRDefault="00C70558">
            <w:pPr>
              <w:pStyle w:val="TableParagraph"/>
              <w:rPr>
                <w:sz w:val="20"/>
              </w:rPr>
            </w:pPr>
          </w:p>
          <w:p w14:paraId="512A5309" w14:textId="77777777" w:rsidR="00C70558" w:rsidRDefault="00C70558">
            <w:pPr>
              <w:pStyle w:val="TableParagraph"/>
              <w:spacing w:before="8"/>
            </w:pPr>
          </w:p>
          <w:p w14:paraId="5FC06246"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3F2C2922" wp14:editId="1C32C536">
                      <wp:extent cx="411480" cy="5715"/>
                      <wp:effectExtent l="6985" t="3175" r="10160" b="10160"/>
                      <wp:docPr id="20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10" name="Line 106"/>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1F406E1" id="Group 105"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">
                      <v:line id="Line 106"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" strokeweight=".15578mm"/>
                      <w10:anchorlock/>
                    </v:group>
                  </w:pict>
                </mc:Fallback>
              </mc:AlternateContent>
            </w:r>
          </w:p>
        </w:tc>
        <w:tc>
          <w:tcPr>
            <w:tcW w:w="546" w:type="pct"/>
          </w:tcPr>
          <w:p w14:paraId="728707BF" w14:textId="77777777" w:rsidR="00C70558" w:rsidRDefault="00C70558">
            <w:pPr>
              <w:pStyle w:val="TableParagraph"/>
              <w:spacing w:before="6"/>
              <w:rPr>
                <w:sz w:val="21"/>
              </w:rPr>
            </w:pPr>
          </w:p>
          <w:p w14:paraId="41410EF1"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77E70465" w14:textId="77777777" w:rsidR="00C70558" w:rsidRDefault="00C70558">
            <w:pPr>
              <w:pStyle w:val="TableParagraph"/>
            </w:pPr>
          </w:p>
        </w:tc>
        <w:tc>
          <w:tcPr>
            <w:tcW w:w="2666" w:type="pct"/>
          </w:tcPr>
          <w:p w14:paraId="74A09684" w14:textId="77777777" w:rsidR="00C70558" w:rsidRDefault="00E32773">
            <w:pPr>
              <w:pStyle w:val="TableParagraph"/>
              <w:spacing w:line="247" w:lineRule="exact"/>
              <w:ind w:left="108"/>
            </w:pPr>
            <w:r>
              <w:rPr>
                <w:spacing w:val="-1"/>
              </w:rPr>
              <w:t>Contract</w:t>
            </w:r>
            <w:r>
              <w:rPr>
                <w:spacing w:val="-12"/>
              </w:rPr>
              <w:t xml:space="preserve"> </w:t>
            </w:r>
            <w:r>
              <w:t>name:</w:t>
            </w:r>
          </w:p>
          <w:p w14:paraId="4FBB41A9"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5DD2C609"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7A0438B5" w14:textId="77777777" w:rsidR="00C70558" w:rsidRDefault="00C70558">
            <w:pPr>
              <w:pStyle w:val="TableParagraph"/>
              <w:spacing w:before="6"/>
              <w:rPr>
                <w:sz w:val="21"/>
              </w:rPr>
            </w:pPr>
          </w:p>
          <w:p w14:paraId="0F00781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5E75BAFE" w14:textId="77777777" w:rsidTr="00FF2D33">
        <w:trPr>
          <w:trHeight w:val="1264"/>
        </w:trPr>
        <w:tc>
          <w:tcPr>
            <w:tcW w:w="573" w:type="pct"/>
          </w:tcPr>
          <w:p w14:paraId="1B1D50E4" w14:textId="77777777" w:rsidR="00C70558" w:rsidRDefault="00C70558">
            <w:pPr>
              <w:pStyle w:val="TableParagraph"/>
              <w:rPr>
                <w:sz w:val="20"/>
              </w:rPr>
            </w:pPr>
          </w:p>
          <w:p w14:paraId="4EB505AE" w14:textId="77777777" w:rsidR="00C70558" w:rsidRDefault="00C70558">
            <w:pPr>
              <w:pStyle w:val="TableParagraph"/>
              <w:spacing w:before="6"/>
            </w:pPr>
          </w:p>
          <w:p w14:paraId="11A7CFA9"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62C46382" wp14:editId="232A6997">
                      <wp:extent cx="411480" cy="5715"/>
                      <wp:effectExtent l="6985" t="2540" r="10160" b="10795"/>
                      <wp:docPr id="2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8" name="Line 104"/>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2B192D0" id="Group 103"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">
                      <v:line id="Line 104"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" strokeweight=".15578mm"/>
                      <w10:anchorlock/>
                    </v:group>
                  </w:pict>
                </mc:Fallback>
              </mc:AlternateContent>
            </w:r>
          </w:p>
        </w:tc>
        <w:tc>
          <w:tcPr>
            <w:tcW w:w="546" w:type="pct"/>
          </w:tcPr>
          <w:p w14:paraId="6DD64C00" w14:textId="77777777" w:rsidR="00C70558" w:rsidRDefault="00C70558">
            <w:pPr>
              <w:pStyle w:val="TableParagraph"/>
              <w:spacing w:before="4"/>
              <w:rPr>
                <w:sz w:val="21"/>
              </w:rPr>
            </w:pPr>
          </w:p>
          <w:p w14:paraId="512E9263"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02B2B982" w14:textId="77777777" w:rsidR="00C70558" w:rsidRDefault="00C70558">
            <w:pPr>
              <w:pStyle w:val="TableParagraph"/>
            </w:pPr>
          </w:p>
        </w:tc>
        <w:tc>
          <w:tcPr>
            <w:tcW w:w="2666" w:type="pct"/>
          </w:tcPr>
          <w:p w14:paraId="1D836607" w14:textId="77777777" w:rsidR="00C70558" w:rsidRDefault="00E32773">
            <w:pPr>
              <w:pStyle w:val="TableParagraph"/>
              <w:spacing w:line="246" w:lineRule="exact"/>
              <w:ind w:left="108"/>
            </w:pPr>
            <w:r>
              <w:rPr>
                <w:spacing w:val="-1"/>
              </w:rPr>
              <w:t>Contract</w:t>
            </w:r>
            <w:r>
              <w:rPr>
                <w:spacing w:val="-12"/>
              </w:rPr>
              <w:t xml:space="preserve"> </w:t>
            </w:r>
            <w:r>
              <w:t>name:</w:t>
            </w:r>
          </w:p>
          <w:p w14:paraId="54EDDE0E"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446CA2D1"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16AEFCB4" w14:textId="77777777" w:rsidR="00C70558" w:rsidRDefault="00C70558">
            <w:pPr>
              <w:pStyle w:val="TableParagraph"/>
              <w:spacing w:before="4"/>
              <w:rPr>
                <w:sz w:val="21"/>
              </w:rPr>
            </w:pPr>
          </w:p>
          <w:p w14:paraId="52213186"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06E7F64E" w14:textId="77777777" w:rsidTr="00FF2D33">
        <w:trPr>
          <w:trHeight w:val="1264"/>
        </w:trPr>
        <w:tc>
          <w:tcPr>
            <w:tcW w:w="573" w:type="pct"/>
          </w:tcPr>
          <w:p w14:paraId="65938FE4" w14:textId="77777777" w:rsidR="00C70558" w:rsidRDefault="00C70558">
            <w:pPr>
              <w:pStyle w:val="TableParagraph"/>
              <w:rPr>
                <w:sz w:val="20"/>
              </w:rPr>
            </w:pPr>
          </w:p>
          <w:p w14:paraId="69041410" w14:textId="77777777" w:rsidR="00C70558" w:rsidRDefault="00C70558">
            <w:pPr>
              <w:pStyle w:val="TableParagraph"/>
              <w:spacing w:before="6"/>
            </w:pPr>
          </w:p>
          <w:p w14:paraId="5C829BC7"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D2186E5" wp14:editId="7A40CC24">
                      <wp:extent cx="411480" cy="5715"/>
                      <wp:effectExtent l="6985" t="11430" r="10160" b="1905"/>
                      <wp:docPr id="20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6" name="Line 102"/>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88C279F" id="Group 101"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">
                      <v:line id="Line 102"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" strokeweight=".15578mm"/>
                      <w10:anchorlock/>
                    </v:group>
                  </w:pict>
                </mc:Fallback>
              </mc:AlternateContent>
            </w:r>
          </w:p>
        </w:tc>
        <w:tc>
          <w:tcPr>
            <w:tcW w:w="546" w:type="pct"/>
          </w:tcPr>
          <w:p w14:paraId="199F05B3" w14:textId="77777777" w:rsidR="00C70558" w:rsidRDefault="00C70558">
            <w:pPr>
              <w:pStyle w:val="TableParagraph"/>
              <w:spacing w:before="4"/>
              <w:rPr>
                <w:sz w:val="21"/>
              </w:rPr>
            </w:pPr>
          </w:p>
          <w:p w14:paraId="04AA66CB"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18362728" w14:textId="77777777" w:rsidR="00C70558" w:rsidRDefault="00C70558">
            <w:pPr>
              <w:pStyle w:val="TableParagraph"/>
            </w:pPr>
          </w:p>
        </w:tc>
        <w:tc>
          <w:tcPr>
            <w:tcW w:w="2666" w:type="pct"/>
          </w:tcPr>
          <w:p w14:paraId="7088DFDA" w14:textId="77777777" w:rsidR="00C70558" w:rsidRDefault="00E32773">
            <w:pPr>
              <w:pStyle w:val="TableParagraph"/>
              <w:spacing w:line="246" w:lineRule="exact"/>
              <w:ind w:left="108"/>
            </w:pPr>
            <w:r>
              <w:rPr>
                <w:spacing w:val="-1"/>
              </w:rPr>
              <w:t>Contract</w:t>
            </w:r>
            <w:r>
              <w:rPr>
                <w:spacing w:val="-12"/>
              </w:rPr>
              <w:t xml:space="preserve"> </w:t>
            </w:r>
            <w:r>
              <w:t>name:</w:t>
            </w:r>
          </w:p>
          <w:p w14:paraId="4E00A27C"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0966454B"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337D0458" w14:textId="77777777" w:rsidR="00C70558" w:rsidRDefault="00C70558">
            <w:pPr>
              <w:pStyle w:val="TableParagraph"/>
              <w:spacing w:before="4"/>
              <w:rPr>
                <w:sz w:val="21"/>
              </w:rPr>
            </w:pPr>
          </w:p>
          <w:p w14:paraId="5E1C835A"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25410109" w14:textId="77777777" w:rsidTr="00FF2D33">
        <w:trPr>
          <w:trHeight w:val="1264"/>
        </w:trPr>
        <w:tc>
          <w:tcPr>
            <w:tcW w:w="573" w:type="pct"/>
          </w:tcPr>
          <w:p w14:paraId="0BE0C350" w14:textId="77777777" w:rsidR="00C70558" w:rsidRDefault="00C70558">
            <w:pPr>
              <w:pStyle w:val="TableParagraph"/>
              <w:rPr>
                <w:sz w:val="20"/>
              </w:rPr>
            </w:pPr>
          </w:p>
          <w:p w14:paraId="48B197A6" w14:textId="77777777" w:rsidR="00C70558" w:rsidRDefault="00C70558">
            <w:pPr>
              <w:pStyle w:val="TableParagraph"/>
              <w:spacing w:before="6"/>
            </w:pPr>
          </w:p>
          <w:p w14:paraId="60138EFF"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22E46FD3" wp14:editId="30A2B71D">
                      <wp:extent cx="411480" cy="5715"/>
                      <wp:effectExtent l="6985" t="10795" r="10160" b="2540"/>
                      <wp:docPr id="20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4" name="Line 100"/>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D3D1AD" id="Group 99"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">
                      <v:line id="Line 100"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" strokeweight=".15578mm"/>
                      <w10:anchorlock/>
                    </v:group>
                  </w:pict>
                </mc:Fallback>
              </mc:AlternateContent>
            </w:r>
          </w:p>
        </w:tc>
        <w:tc>
          <w:tcPr>
            <w:tcW w:w="546" w:type="pct"/>
          </w:tcPr>
          <w:p w14:paraId="6961C8B7" w14:textId="77777777" w:rsidR="00C70558" w:rsidRDefault="00C70558">
            <w:pPr>
              <w:pStyle w:val="TableParagraph"/>
              <w:spacing w:before="4"/>
              <w:rPr>
                <w:sz w:val="21"/>
              </w:rPr>
            </w:pPr>
          </w:p>
          <w:p w14:paraId="675E0CE3"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1E215CB3" w14:textId="77777777" w:rsidR="00C70558" w:rsidRDefault="00C70558">
            <w:pPr>
              <w:pStyle w:val="TableParagraph"/>
            </w:pPr>
          </w:p>
        </w:tc>
        <w:tc>
          <w:tcPr>
            <w:tcW w:w="2666" w:type="pct"/>
          </w:tcPr>
          <w:p w14:paraId="00EDF8A7" w14:textId="77777777" w:rsidR="00C70558" w:rsidRDefault="00E32773">
            <w:pPr>
              <w:pStyle w:val="TableParagraph"/>
              <w:spacing w:line="246" w:lineRule="exact"/>
              <w:ind w:left="108"/>
            </w:pPr>
            <w:r>
              <w:rPr>
                <w:spacing w:val="-1"/>
              </w:rPr>
              <w:t>Contract</w:t>
            </w:r>
            <w:r>
              <w:rPr>
                <w:spacing w:val="-12"/>
              </w:rPr>
              <w:t xml:space="preserve"> </w:t>
            </w:r>
            <w:r>
              <w:t>name:</w:t>
            </w:r>
          </w:p>
          <w:p w14:paraId="4468C5EE" w14:textId="77777777" w:rsidR="00C70558" w:rsidRDefault="00E32773">
            <w:pPr>
              <w:pStyle w:val="TableParagraph"/>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027E1C33" w14:textId="77777777" w:rsidR="00C70558" w:rsidRDefault="00E32773">
            <w:pPr>
              <w:pStyle w:val="TableParagraph"/>
              <w:spacing w:line="254" w:lineRule="exact"/>
              <w:ind w:left="108" w:right="3189"/>
            </w:pPr>
            <w:r>
              <w:rPr>
                <w:spacing w:val="-2"/>
              </w:rPr>
              <w:t>Name of Employer:</w:t>
            </w:r>
            <w:r>
              <w:rPr>
                <w:spacing w:val="-52"/>
              </w:rPr>
              <w:t xml:space="preserve"> </w:t>
            </w:r>
            <w:r>
              <w:t>Address:</w:t>
            </w:r>
          </w:p>
        </w:tc>
        <w:tc>
          <w:tcPr>
            <w:tcW w:w="666" w:type="pct"/>
          </w:tcPr>
          <w:p w14:paraId="3B0C7C36" w14:textId="77777777" w:rsidR="00C70558" w:rsidRDefault="00C70558">
            <w:pPr>
              <w:pStyle w:val="TableParagraph"/>
              <w:spacing w:before="4"/>
              <w:rPr>
                <w:sz w:val="21"/>
              </w:rPr>
            </w:pPr>
          </w:p>
          <w:p w14:paraId="6905F97C" w14:textId="77777777" w:rsidR="00C70558" w:rsidRDefault="00E32773">
            <w:pPr>
              <w:pStyle w:val="TableParagraph"/>
              <w:tabs>
                <w:tab w:val="left" w:pos="1022"/>
              </w:tabs>
              <w:ind w:right="9"/>
              <w:jc w:val="center"/>
            </w:pPr>
            <w:r>
              <w:rPr>
                <w:u w:val="single"/>
              </w:rPr>
              <w:t xml:space="preserve"> </w:t>
            </w:r>
            <w:r>
              <w:rPr>
                <w:u w:val="single"/>
              </w:rPr>
              <w:tab/>
            </w:r>
          </w:p>
        </w:tc>
      </w:tr>
      <w:tr w:rsidR="00C70558" w14:paraId="70348572" w14:textId="77777777" w:rsidTr="00FF2D33">
        <w:trPr>
          <w:trHeight w:val="1264"/>
        </w:trPr>
        <w:tc>
          <w:tcPr>
            <w:tcW w:w="573" w:type="pct"/>
          </w:tcPr>
          <w:p w14:paraId="49D17AD4" w14:textId="77777777" w:rsidR="00C70558" w:rsidRDefault="00C70558">
            <w:pPr>
              <w:pStyle w:val="TableParagraph"/>
              <w:rPr>
                <w:sz w:val="20"/>
              </w:rPr>
            </w:pPr>
          </w:p>
          <w:p w14:paraId="0461F894" w14:textId="77777777" w:rsidR="00C70558" w:rsidRDefault="00C70558">
            <w:pPr>
              <w:pStyle w:val="TableParagraph"/>
              <w:spacing w:before="8"/>
            </w:pPr>
          </w:p>
          <w:p w14:paraId="3D89E5E9" w14:textId="77777777" w:rsidR="00C70558" w:rsidRDefault="005B389A">
            <w:pPr>
              <w:pStyle w:val="TableParagraph"/>
              <w:spacing w:line="20" w:lineRule="exact"/>
              <w:ind w:left="105"/>
              <w:rPr>
                <w:sz w:val="2"/>
              </w:rPr>
            </w:pPr>
            <w:r>
              <w:rPr>
                <w:noProof/>
                <w:sz w:val="2"/>
              </w:rPr>
              <mc:AlternateContent>
                <mc:Choice Requires="wpg">
                  <w:drawing>
                    <wp:inline distT="0" distB="0" distL="0" distR="0" wp14:anchorId="6D57959F" wp14:editId="5413D68B">
                      <wp:extent cx="411480" cy="5715"/>
                      <wp:effectExtent l="6985" t="11430" r="10160" b="1905"/>
                      <wp:docPr id="2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5715"/>
                                <a:chOff x="0" y="0"/>
                                <a:chExt cx="648" cy="9"/>
                              </a:xfrm>
                            </wpg:grpSpPr>
                            <wps:wsp>
                              <wps:cNvPr id="202" name="Line 98"/>
                              <wps:cNvCnPr>
                                <a:cxnSpLocks noChangeShapeType="1"/>
                              </wps:cNvCnPr>
                              <wps:spPr bwMode="auto">
                                <a:xfrm>
                                  <a:off x="0" y="4"/>
                                  <a:ext cx="648"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E37D1E" id="Group 97" o:spid="_x0000_s1026" style="width:32.4pt;height:.45pt;mso-position-horizontal-relative:char;mso-position-vertical-relative:line" coordsize="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">
                      <v:line id="Line 98" o:spid="_x0000_s1027" style="position:absolute;visibility:visible;mso-wrap-style:square" from="0,4" to="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" strokeweight=".15578mm"/>
                      <w10:anchorlock/>
                    </v:group>
                  </w:pict>
                </mc:Fallback>
              </mc:AlternateContent>
            </w:r>
          </w:p>
        </w:tc>
        <w:tc>
          <w:tcPr>
            <w:tcW w:w="546" w:type="pct"/>
          </w:tcPr>
          <w:p w14:paraId="6E45F28F" w14:textId="77777777" w:rsidR="00C70558" w:rsidRDefault="00C70558">
            <w:pPr>
              <w:pStyle w:val="TableParagraph"/>
              <w:spacing w:before="6"/>
              <w:rPr>
                <w:sz w:val="21"/>
              </w:rPr>
            </w:pPr>
          </w:p>
          <w:p w14:paraId="0C774CC4" w14:textId="77777777" w:rsidR="00C70558" w:rsidRDefault="00E32773">
            <w:pPr>
              <w:pStyle w:val="TableParagraph"/>
              <w:tabs>
                <w:tab w:val="left" w:pos="805"/>
              </w:tabs>
              <w:ind w:left="107"/>
            </w:pPr>
            <w:r>
              <w:rPr>
                <w:u w:val="single"/>
              </w:rPr>
              <w:t xml:space="preserve"> </w:t>
            </w:r>
            <w:r>
              <w:rPr>
                <w:u w:val="single"/>
              </w:rPr>
              <w:tab/>
            </w:r>
          </w:p>
        </w:tc>
        <w:tc>
          <w:tcPr>
            <w:tcW w:w="549" w:type="pct"/>
          </w:tcPr>
          <w:p w14:paraId="57C8B592" w14:textId="77777777" w:rsidR="00C70558" w:rsidRDefault="00C70558">
            <w:pPr>
              <w:pStyle w:val="TableParagraph"/>
            </w:pPr>
          </w:p>
        </w:tc>
        <w:tc>
          <w:tcPr>
            <w:tcW w:w="2666" w:type="pct"/>
          </w:tcPr>
          <w:p w14:paraId="49EA8EFC" w14:textId="77777777" w:rsidR="00C70558" w:rsidRDefault="00E32773">
            <w:pPr>
              <w:pStyle w:val="TableParagraph"/>
              <w:spacing w:line="247" w:lineRule="exact"/>
              <w:ind w:left="108"/>
            </w:pPr>
            <w:r>
              <w:rPr>
                <w:spacing w:val="-1"/>
              </w:rPr>
              <w:t>Contract</w:t>
            </w:r>
            <w:r>
              <w:rPr>
                <w:spacing w:val="-12"/>
              </w:rPr>
              <w:t xml:space="preserve"> </w:t>
            </w:r>
            <w:r>
              <w:t>name:</w:t>
            </w:r>
          </w:p>
          <w:p w14:paraId="467C376F" w14:textId="77777777" w:rsidR="00C70558" w:rsidRDefault="00E32773">
            <w:pPr>
              <w:pStyle w:val="TableParagraph"/>
              <w:spacing w:before="1"/>
              <w:ind w:left="108" w:right="705"/>
            </w:pPr>
            <w:r>
              <w:rPr>
                <w:spacing w:val="-1"/>
              </w:rPr>
              <w:t>Brief</w:t>
            </w:r>
            <w:r>
              <w:rPr>
                <w:spacing w:val="-10"/>
              </w:rPr>
              <w:t xml:space="preserve"> </w:t>
            </w:r>
            <w:r>
              <w:rPr>
                <w:spacing w:val="-1"/>
              </w:rPr>
              <w:t>Description</w:t>
            </w:r>
            <w:r>
              <w:rPr>
                <w:spacing w:val="-10"/>
              </w:rPr>
              <w:t xml:space="preserve"> </w:t>
            </w:r>
            <w:r>
              <w:rPr>
                <w:spacing w:val="-1"/>
              </w:rPr>
              <w:t>of</w:t>
            </w:r>
            <w:r>
              <w:rPr>
                <w:spacing w:val="-11"/>
              </w:rPr>
              <w:t xml:space="preserve"> </w:t>
            </w:r>
            <w:r>
              <w:rPr>
                <w:spacing w:val="-1"/>
              </w:rPr>
              <w:t>the</w:t>
            </w:r>
            <w:r>
              <w:rPr>
                <w:spacing w:val="-11"/>
              </w:rPr>
              <w:t xml:space="preserve"> </w:t>
            </w:r>
            <w:r>
              <w:rPr>
                <w:spacing w:val="-1"/>
              </w:rPr>
              <w:t>Works</w:t>
            </w:r>
            <w:r>
              <w:rPr>
                <w:spacing w:val="-10"/>
              </w:rPr>
              <w:t xml:space="preserve"> </w:t>
            </w:r>
            <w:r>
              <w:rPr>
                <w:spacing w:val="-1"/>
              </w:rPr>
              <w:t>performed</w:t>
            </w:r>
            <w:r>
              <w:rPr>
                <w:spacing w:val="-10"/>
              </w:rPr>
              <w:t xml:space="preserve"> </w:t>
            </w:r>
            <w:r>
              <w:t>by</w:t>
            </w:r>
            <w:r>
              <w:rPr>
                <w:spacing w:val="-12"/>
              </w:rPr>
              <w:t xml:space="preserve"> </w:t>
            </w:r>
            <w:r>
              <w:t>the</w:t>
            </w:r>
            <w:r>
              <w:rPr>
                <w:spacing w:val="-52"/>
              </w:rPr>
              <w:t xml:space="preserve"> </w:t>
            </w:r>
            <w:r>
              <w:t>Bidder:</w:t>
            </w:r>
          </w:p>
          <w:p w14:paraId="266767A8" w14:textId="77777777" w:rsidR="00C70558" w:rsidRDefault="00E32773">
            <w:pPr>
              <w:pStyle w:val="TableParagraph"/>
              <w:spacing w:line="252" w:lineRule="exact"/>
              <w:ind w:left="108" w:right="3189"/>
            </w:pPr>
            <w:r>
              <w:rPr>
                <w:spacing w:val="-2"/>
              </w:rPr>
              <w:t>Name of Employer:</w:t>
            </w:r>
            <w:r>
              <w:rPr>
                <w:spacing w:val="-52"/>
              </w:rPr>
              <w:t xml:space="preserve"> </w:t>
            </w:r>
            <w:r>
              <w:t>Address:</w:t>
            </w:r>
          </w:p>
        </w:tc>
        <w:tc>
          <w:tcPr>
            <w:tcW w:w="666" w:type="pct"/>
          </w:tcPr>
          <w:p w14:paraId="680052B3" w14:textId="77777777" w:rsidR="00C70558" w:rsidRDefault="00C70558">
            <w:pPr>
              <w:pStyle w:val="TableParagraph"/>
              <w:spacing w:before="6"/>
              <w:rPr>
                <w:sz w:val="21"/>
              </w:rPr>
            </w:pPr>
          </w:p>
          <w:p w14:paraId="6F717F7B" w14:textId="77777777" w:rsidR="00C70558" w:rsidRDefault="00E32773">
            <w:pPr>
              <w:pStyle w:val="TableParagraph"/>
              <w:tabs>
                <w:tab w:val="left" w:pos="1022"/>
              </w:tabs>
              <w:ind w:right="9"/>
              <w:jc w:val="center"/>
            </w:pPr>
            <w:r>
              <w:rPr>
                <w:u w:val="single"/>
              </w:rPr>
              <w:t xml:space="preserve"> </w:t>
            </w:r>
            <w:r>
              <w:rPr>
                <w:u w:val="single"/>
              </w:rPr>
              <w:tab/>
            </w:r>
          </w:p>
        </w:tc>
      </w:tr>
    </w:tbl>
    <w:p w14:paraId="29F058AE" w14:textId="77777777" w:rsidR="00C70558" w:rsidRDefault="00C70558">
      <w:pPr>
        <w:pStyle w:val="BodyText"/>
        <w:rPr>
          <w:sz w:val="20"/>
        </w:rPr>
      </w:pPr>
    </w:p>
    <w:p w14:paraId="0486E534" w14:textId="77777777" w:rsidR="00C70558" w:rsidRDefault="00C70558">
      <w:pPr>
        <w:pStyle w:val="BodyText"/>
        <w:spacing w:before="4"/>
        <w:rPr>
          <w:sz w:val="16"/>
        </w:rPr>
      </w:pPr>
    </w:p>
    <w:p w14:paraId="4613B523" w14:textId="77777777" w:rsidR="00C70558" w:rsidRDefault="00E32773">
      <w:pPr>
        <w:pStyle w:val="BodyText"/>
        <w:spacing w:before="90"/>
        <w:ind w:left="3724" w:right="964" w:hanging="2895"/>
      </w:pPr>
      <w:r>
        <w:t>*List calendar year for years with contracts with at least nine (9) months activity per year</w:t>
      </w:r>
      <w:r>
        <w:rPr>
          <w:spacing w:val="-57"/>
        </w:rPr>
        <w:t xml:space="preserve"> </w:t>
      </w:r>
      <w:r>
        <w:t>starting</w:t>
      </w:r>
      <w:r>
        <w:rPr>
          <w:spacing w:val="-4"/>
        </w:rPr>
        <w:t xml:space="preserve"> </w:t>
      </w:r>
      <w:r>
        <w:t>with the</w:t>
      </w:r>
      <w:r>
        <w:rPr>
          <w:spacing w:val="-1"/>
        </w:rPr>
        <w:t xml:space="preserve"> </w:t>
      </w:r>
      <w:r>
        <w:t>earliest</w:t>
      </w:r>
      <w:r>
        <w:rPr>
          <w:spacing w:val="2"/>
        </w:rPr>
        <w:t xml:space="preserve"> </w:t>
      </w:r>
      <w:r>
        <w:t>year</w:t>
      </w:r>
    </w:p>
    <w:p w14:paraId="7D18D0DC" w14:textId="77777777" w:rsidR="00C70558" w:rsidRDefault="00C70558">
      <w:pPr>
        <w:sectPr w:rsidR="00C70558">
          <w:pgSz w:w="11910" w:h="16850"/>
          <w:pgMar w:top="1020" w:right="940" w:bottom="940" w:left="580" w:header="688" w:footer="755" w:gutter="0"/>
          <w:cols w:space="720"/>
        </w:sectPr>
      </w:pPr>
    </w:p>
    <w:p w14:paraId="3C117D43" w14:textId="77777777" w:rsidR="00C70558" w:rsidRDefault="005B389A">
      <w:pPr>
        <w:pStyle w:val="BodyText"/>
        <w:rPr>
          <w:sz w:val="20"/>
        </w:rPr>
      </w:pPr>
      <w:r>
        <w:rPr>
          <w:noProof/>
        </w:rPr>
        <w:lastRenderedPageBreak/>
        <mc:AlternateContent>
          <mc:Choice Requires="wps">
            <w:drawing>
              <wp:anchor distT="0" distB="0" distL="114300" distR="114300" simplePos="0" relativeHeight="483341312" behindDoc="1" locked="0" layoutInCell="1" allowOverlap="1" wp14:anchorId="181A6DFC" wp14:editId="48FA2E12">
                <wp:simplePos x="0" y="0"/>
                <wp:positionH relativeFrom="page">
                  <wp:posOffset>3441700</wp:posOffset>
                </wp:positionH>
                <wp:positionV relativeFrom="page">
                  <wp:posOffset>5070475</wp:posOffset>
                </wp:positionV>
                <wp:extent cx="152400" cy="0"/>
                <wp:effectExtent l="0" t="0" r="0" b="0"/>
                <wp:wrapNone/>
                <wp:docPr id="20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A97F525" id="Line 96" o:spid="_x0000_s1026" style="position:absolute;z-index:-19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1pt,399.25pt" to="283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" strokeweight=".48pt">
                <w10:wrap anchorx="page" anchory="page"/>
              </v:line>
            </w:pict>
          </mc:Fallback>
        </mc:AlternateContent>
      </w:r>
      <w:r>
        <w:rPr>
          <w:noProof/>
        </w:rPr>
        <mc:AlternateContent>
          <mc:Choice Requires="wps">
            <w:drawing>
              <wp:anchor distT="0" distB="0" distL="114300" distR="114300" simplePos="0" relativeHeight="483341824" behindDoc="1" locked="0" layoutInCell="1" allowOverlap="1" wp14:anchorId="40C633FE" wp14:editId="0EC56DBE">
                <wp:simplePos x="0" y="0"/>
                <wp:positionH relativeFrom="page">
                  <wp:posOffset>5568315</wp:posOffset>
                </wp:positionH>
                <wp:positionV relativeFrom="page">
                  <wp:posOffset>5070475</wp:posOffset>
                </wp:positionV>
                <wp:extent cx="228600" cy="0"/>
                <wp:effectExtent l="0" t="0" r="0" b="0"/>
                <wp:wrapNone/>
                <wp:docPr id="1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3D6B246" id="Line 95" o:spid="_x0000_s1026" style="position:absolute;z-index:-19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45pt,399.25pt" to="456.45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" strokeweight=".48pt">
                <w10:wrap anchorx="page" anchory="page"/>
              </v:line>
            </w:pict>
          </mc:Fallback>
        </mc:AlternateContent>
      </w:r>
    </w:p>
    <w:p w14:paraId="05FF3834" w14:textId="77777777" w:rsidR="00C70558" w:rsidRDefault="00C70558">
      <w:pPr>
        <w:pStyle w:val="BodyText"/>
        <w:spacing w:before="2"/>
        <w:rPr>
          <w:sz w:val="17"/>
        </w:rPr>
      </w:pPr>
    </w:p>
    <w:p w14:paraId="2B1BD398" w14:textId="77777777" w:rsidR="00C70558" w:rsidRDefault="00E32773">
      <w:pPr>
        <w:spacing w:before="88"/>
        <w:ind w:left="607" w:right="761"/>
        <w:jc w:val="center"/>
        <w:rPr>
          <w:b/>
          <w:sz w:val="26"/>
        </w:rPr>
      </w:pPr>
      <w:bookmarkStart w:id="104" w:name="_TOC_250001"/>
      <w:r>
        <w:rPr>
          <w:b/>
          <w:sz w:val="26"/>
        </w:rPr>
        <w:t>Form</w:t>
      </w:r>
      <w:r>
        <w:rPr>
          <w:b/>
          <w:spacing w:val="-4"/>
          <w:sz w:val="26"/>
        </w:rPr>
        <w:t xml:space="preserve"> </w:t>
      </w:r>
      <w:bookmarkEnd w:id="104"/>
      <w:r>
        <w:rPr>
          <w:b/>
          <w:sz w:val="26"/>
        </w:rPr>
        <w:t>10</w:t>
      </w:r>
    </w:p>
    <w:p w14:paraId="65914A9A" w14:textId="77777777" w:rsidR="00C70558" w:rsidRDefault="00E32773">
      <w:pPr>
        <w:pStyle w:val="Heading1"/>
        <w:spacing w:before="241"/>
        <w:ind w:right="760"/>
      </w:pPr>
      <w:bookmarkStart w:id="105" w:name="_TOC_250000"/>
      <w:r>
        <w:t>Specific</w:t>
      </w:r>
      <w:r>
        <w:rPr>
          <w:spacing w:val="-2"/>
        </w:rPr>
        <w:t xml:space="preserve"> </w:t>
      </w:r>
      <w:bookmarkEnd w:id="105"/>
      <w:r>
        <w:t>Experience</w:t>
      </w:r>
    </w:p>
    <w:p w14:paraId="11E7F4BA" w14:textId="086EC5E6" w:rsidR="00C70558" w:rsidRDefault="00E32773">
      <w:pPr>
        <w:pStyle w:val="BodyText"/>
        <w:tabs>
          <w:tab w:val="left" w:pos="5135"/>
          <w:tab w:val="left" w:pos="6393"/>
          <w:tab w:val="left" w:pos="9608"/>
        </w:tabs>
        <w:spacing w:line="271" w:lineRule="exact"/>
        <w:ind w:left="552"/>
      </w:pPr>
      <w:r>
        <w:t>Bidder’s</w:t>
      </w:r>
      <w:r>
        <w:rPr>
          <w:spacing w:val="-2"/>
        </w:rPr>
        <w:t xml:space="preserve"> </w:t>
      </w:r>
      <w:r>
        <w:t>Name:</w:t>
      </w:r>
      <w:r>
        <w:rPr>
          <w:u w:val="single"/>
        </w:rPr>
        <w:tab/>
      </w:r>
      <w:r>
        <w:tab/>
        <w:t>Date:</w:t>
      </w:r>
      <w:r w:rsidR="00F051A0">
        <w:t xml:space="preserve"> </w:t>
      </w:r>
      <w:r>
        <w:rPr>
          <w:u w:val="single"/>
        </w:rPr>
        <w:tab/>
      </w:r>
    </w:p>
    <w:p w14:paraId="0AA443F0" w14:textId="3D021954" w:rsidR="00C70558" w:rsidRDefault="00E32773">
      <w:pPr>
        <w:pStyle w:val="BodyText"/>
        <w:tabs>
          <w:tab w:val="left" w:pos="5266"/>
          <w:tab w:val="left" w:pos="7715"/>
        </w:tabs>
        <w:spacing w:before="41" w:line="276" w:lineRule="auto"/>
        <w:ind w:left="552" w:right="2669"/>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rPr>
          <w:spacing w:val="-5"/>
        </w:rPr>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5ACF02C9" w14:textId="77777777" w:rsidR="00C70558" w:rsidRDefault="00C70558">
      <w:pPr>
        <w:pStyle w:val="BodyText"/>
        <w:rPr>
          <w:sz w:val="20"/>
        </w:rPr>
      </w:pPr>
    </w:p>
    <w:p w14:paraId="52AAC67D" w14:textId="77777777" w:rsidR="00C70558" w:rsidRDefault="00C70558">
      <w:pPr>
        <w:pStyle w:val="BodyText"/>
        <w:spacing w:before="11"/>
        <w:rPr>
          <w:sz w:val="13"/>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1548"/>
        <w:gridCol w:w="1800"/>
        <w:gridCol w:w="1532"/>
      </w:tblGrid>
      <w:tr w:rsidR="00C70558" w14:paraId="6AACAF18" w14:textId="77777777">
        <w:trPr>
          <w:trHeight w:val="947"/>
        </w:trPr>
        <w:tc>
          <w:tcPr>
            <w:tcW w:w="4213" w:type="dxa"/>
          </w:tcPr>
          <w:p w14:paraId="7C8D91B5" w14:textId="77777777" w:rsidR="00C70558" w:rsidRDefault="00E32773">
            <w:pPr>
              <w:pStyle w:val="TableParagraph"/>
              <w:tabs>
                <w:tab w:val="left" w:pos="2539"/>
                <w:tab w:val="left" w:pos="3397"/>
              </w:tabs>
              <w:spacing w:before="56"/>
              <w:ind w:left="189" w:right="166"/>
              <w:jc w:val="center"/>
              <w:rPr>
                <w:b/>
                <w:sz w:val="24"/>
              </w:rPr>
            </w:pPr>
            <w:r>
              <w:rPr>
                <w:b/>
                <w:spacing w:val="-1"/>
                <w:sz w:val="24"/>
              </w:rPr>
              <w:t>Similar</w:t>
            </w:r>
            <w:r>
              <w:rPr>
                <w:b/>
                <w:spacing w:val="-14"/>
                <w:sz w:val="24"/>
              </w:rPr>
              <w:t xml:space="preserve"> </w:t>
            </w:r>
            <w:r>
              <w:rPr>
                <w:b/>
                <w:sz w:val="24"/>
              </w:rPr>
              <w:t>Contract</w:t>
            </w:r>
            <w:r>
              <w:rPr>
                <w:b/>
                <w:spacing w:val="-14"/>
                <w:sz w:val="24"/>
              </w:rPr>
              <w:t xml:space="preserve"> </w:t>
            </w:r>
            <w:r>
              <w:rPr>
                <w:b/>
                <w:sz w:val="24"/>
              </w:rPr>
              <w:t>Number:</w:t>
            </w:r>
            <w:r>
              <w:rPr>
                <w:b/>
                <w:sz w:val="24"/>
                <w:u w:val="single"/>
              </w:rPr>
              <w:tab/>
            </w:r>
            <w:r>
              <w:rPr>
                <w:b/>
                <w:i/>
                <w:spacing w:val="-2"/>
                <w:sz w:val="24"/>
              </w:rPr>
              <w:t>[insert</w:t>
            </w:r>
            <w:r>
              <w:rPr>
                <w:b/>
                <w:i/>
                <w:spacing w:val="-57"/>
                <w:sz w:val="24"/>
              </w:rPr>
              <w:t xml:space="preserve"> </w:t>
            </w:r>
            <w:r>
              <w:rPr>
                <w:b/>
                <w:i/>
                <w:sz w:val="24"/>
              </w:rPr>
              <w:t>specific</w:t>
            </w:r>
            <w:r>
              <w:rPr>
                <w:b/>
                <w:i/>
                <w:spacing w:val="-13"/>
                <w:sz w:val="24"/>
              </w:rPr>
              <w:t xml:space="preserve"> </w:t>
            </w:r>
            <w:r>
              <w:rPr>
                <w:b/>
                <w:i/>
                <w:sz w:val="24"/>
              </w:rPr>
              <w:t>number]</w:t>
            </w:r>
            <w:r>
              <w:rPr>
                <w:b/>
                <w:i/>
                <w:spacing w:val="41"/>
                <w:sz w:val="24"/>
              </w:rPr>
              <w:t xml:space="preserve"> </w:t>
            </w:r>
            <w:r>
              <w:rPr>
                <w:b/>
                <w:sz w:val="24"/>
              </w:rPr>
              <w:t>of</w:t>
            </w:r>
            <w:r>
              <w:rPr>
                <w:b/>
                <w:sz w:val="24"/>
                <w:u w:val="single"/>
              </w:rPr>
              <w:tab/>
            </w:r>
            <w:r>
              <w:rPr>
                <w:b/>
                <w:i/>
                <w:sz w:val="24"/>
              </w:rPr>
              <w:t>[insert total</w:t>
            </w:r>
            <w:r>
              <w:rPr>
                <w:b/>
                <w:i/>
                <w:spacing w:val="1"/>
                <w:sz w:val="24"/>
              </w:rPr>
              <w:t xml:space="preserve"> </w:t>
            </w:r>
            <w:r>
              <w:rPr>
                <w:b/>
                <w:i/>
                <w:sz w:val="24"/>
              </w:rPr>
              <w:t>number</w:t>
            </w:r>
            <w:r>
              <w:rPr>
                <w:b/>
                <w:i/>
                <w:spacing w:val="-8"/>
                <w:sz w:val="24"/>
              </w:rPr>
              <w:t xml:space="preserve"> </w:t>
            </w:r>
            <w:r>
              <w:rPr>
                <w:b/>
                <w:i/>
                <w:sz w:val="24"/>
              </w:rPr>
              <w:t>of</w:t>
            </w:r>
            <w:r>
              <w:rPr>
                <w:b/>
                <w:i/>
                <w:spacing w:val="-9"/>
                <w:sz w:val="24"/>
              </w:rPr>
              <w:t xml:space="preserve"> </w:t>
            </w:r>
            <w:r>
              <w:rPr>
                <w:b/>
                <w:i/>
                <w:sz w:val="24"/>
              </w:rPr>
              <w:t>contracts</w:t>
            </w:r>
            <w:r>
              <w:rPr>
                <w:b/>
                <w:i/>
                <w:spacing w:val="-7"/>
                <w:sz w:val="24"/>
              </w:rPr>
              <w:t xml:space="preserve"> </w:t>
            </w:r>
            <w:r>
              <w:rPr>
                <w:b/>
                <w:sz w:val="24"/>
              </w:rPr>
              <w:t>required.</w:t>
            </w:r>
          </w:p>
        </w:tc>
        <w:tc>
          <w:tcPr>
            <w:tcW w:w="4880" w:type="dxa"/>
            <w:gridSpan w:val="3"/>
          </w:tcPr>
          <w:p w14:paraId="5E1BC6F6" w14:textId="77777777" w:rsidR="00C70558" w:rsidRDefault="00E32773">
            <w:pPr>
              <w:pStyle w:val="TableParagraph"/>
              <w:spacing w:before="56"/>
              <w:ind w:left="1792" w:right="1779"/>
              <w:jc w:val="center"/>
              <w:rPr>
                <w:b/>
                <w:sz w:val="24"/>
              </w:rPr>
            </w:pPr>
            <w:r>
              <w:rPr>
                <w:b/>
                <w:sz w:val="24"/>
              </w:rPr>
              <w:t>Information</w:t>
            </w:r>
          </w:p>
        </w:tc>
      </w:tr>
      <w:tr w:rsidR="00C70558" w14:paraId="51D16E8B" w14:textId="77777777">
        <w:trPr>
          <w:trHeight w:val="395"/>
        </w:trPr>
        <w:tc>
          <w:tcPr>
            <w:tcW w:w="4213" w:type="dxa"/>
          </w:tcPr>
          <w:p w14:paraId="7DC622DA" w14:textId="77777777" w:rsidR="00C70558" w:rsidRDefault="00E32773">
            <w:pPr>
              <w:pStyle w:val="TableParagraph"/>
              <w:spacing w:before="51"/>
              <w:ind w:left="74"/>
              <w:rPr>
                <w:sz w:val="24"/>
              </w:rPr>
            </w:pPr>
            <w:r>
              <w:rPr>
                <w:sz w:val="24"/>
              </w:rPr>
              <w:t>Contract</w:t>
            </w:r>
            <w:r>
              <w:rPr>
                <w:spacing w:val="-2"/>
                <w:sz w:val="24"/>
              </w:rPr>
              <w:t xml:space="preserve"> </w:t>
            </w:r>
            <w:r>
              <w:rPr>
                <w:sz w:val="24"/>
              </w:rPr>
              <w:t>Identification</w:t>
            </w:r>
          </w:p>
        </w:tc>
        <w:tc>
          <w:tcPr>
            <w:tcW w:w="4880" w:type="dxa"/>
            <w:gridSpan w:val="3"/>
          </w:tcPr>
          <w:p w14:paraId="3533FE0E" w14:textId="77777777" w:rsidR="00C70558" w:rsidRDefault="00C70558">
            <w:pPr>
              <w:pStyle w:val="TableParagraph"/>
              <w:spacing w:before="7"/>
              <w:rPr>
                <w:sz w:val="27"/>
              </w:rPr>
            </w:pPr>
          </w:p>
          <w:p w14:paraId="26A6387A" w14:textId="6AEF15B1" w:rsidR="00C70558" w:rsidRDefault="00C70558">
            <w:pPr>
              <w:pStyle w:val="TableParagraph"/>
              <w:spacing w:line="20" w:lineRule="exact"/>
              <w:ind w:left="69"/>
              <w:rPr>
                <w:sz w:val="2"/>
              </w:rPr>
            </w:pPr>
          </w:p>
        </w:tc>
      </w:tr>
      <w:tr w:rsidR="00C70558" w14:paraId="7A45EE4E" w14:textId="77777777">
        <w:trPr>
          <w:trHeight w:val="732"/>
        </w:trPr>
        <w:tc>
          <w:tcPr>
            <w:tcW w:w="4213" w:type="dxa"/>
          </w:tcPr>
          <w:p w14:paraId="6A8ABC9C" w14:textId="77777777" w:rsidR="00C70558" w:rsidRDefault="00E32773">
            <w:pPr>
              <w:pStyle w:val="TableParagraph"/>
              <w:spacing w:before="7" w:line="336" w:lineRule="exact"/>
              <w:ind w:left="74" w:right="2523"/>
              <w:rPr>
                <w:sz w:val="24"/>
              </w:rPr>
            </w:pPr>
            <w:r>
              <w:rPr>
                <w:sz w:val="24"/>
              </w:rPr>
              <w:t>Award date</w:t>
            </w:r>
            <w:r>
              <w:rPr>
                <w:spacing w:val="1"/>
                <w:sz w:val="24"/>
              </w:rPr>
              <w:t xml:space="preserve"> </w:t>
            </w:r>
            <w:r>
              <w:rPr>
                <w:sz w:val="24"/>
              </w:rPr>
              <w:t>Completion</w:t>
            </w:r>
            <w:r>
              <w:rPr>
                <w:spacing w:val="-13"/>
                <w:sz w:val="24"/>
              </w:rPr>
              <w:t xml:space="preserve"> </w:t>
            </w:r>
            <w:r>
              <w:rPr>
                <w:sz w:val="24"/>
              </w:rPr>
              <w:t>date</w:t>
            </w:r>
          </w:p>
        </w:tc>
        <w:tc>
          <w:tcPr>
            <w:tcW w:w="4880" w:type="dxa"/>
            <w:gridSpan w:val="3"/>
          </w:tcPr>
          <w:p w14:paraId="67729F03" w14:textId="77777777" w:rsidR="00C70558" w:rsidRDefault="00C70558">
            <w:pPr>
              <w:pStyle w:val="TableParagraph"/>
              <w:spacing w:before="7" w:after="1"/>
              <w:rPr>
                <w:sz w:val="27"/>
              </w:rPr>
            </w:pPr>
          </w:p>
          <w:p w14:paraId="334B16F9"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62E4000A" wp14:editId="5FE276C4">
                      <wp:extent cx="2971800" cy="6350"/>
                      <wp:effectExtent l="13335" t="7620" r="5715" b="5080"/>
                      <wp:docPr id="19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6" name="Line 9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E021815" id="Group 9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">
                      <v:line id="Line 9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" strokeweight=".48pt"/>
                      <w10:anchorlock/>
                    </v:group>
                  </w:pict>
                </mc:Fallback>
              </mc:AlternateContent>
            </w:r>
          </w:p>
          <w:p w14:paraId="62BD22F9" w14:textId="77777777" w:rsidR="00C70558" w:rsidRDefault="00C70558">
            <w:pPr>
              <w:pStyle w:val="TableParagraph"/>
              <w:spacing w:before="5"/>
              <w:rPr>
                <w:sz w:val="27"/>
              </w:rPr>
            </w:pPr>
          </w:p>
          <w:p w14:paraId="0CF3A677"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0DF33611" wp14:editId="466DDD21">
                      <wp:extent cx="2971800" cy="6350"/>
                      <wp:effectExtent l="13335" t="1905" r="5715" b="10795"/>
                      <wp:docPr id="19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4" name="Line 9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4658548" id="Group 8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">
                      <v:line id="Line 9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w10:anchorlock/>
                    </v:group>
                  </w:pict>
                </mc:Fallback>
              </mc:AlternateContent>
            </w:r>
          </w:p>
        </w:tc>
      </w:tr>
      <w:tr w:rsidR="00C70558" w14:paraId="4B6064E1" w14:textId="77777777">
        <w:trPr>
          <w:trHeight w:val="397"/>
        </w:trPr>
        <w:tc>
          <w:tcPr>
            <w:tcW w:w="4213" w:type="dxa"/>
          </w:tcPr>
          <w:p w14:paraId="67D426B0" w14:textId="77777777" w:rsidR="00C70558" w:rsidRDefault="00C70558">
            <w:pPr>
              <w:pStyle w:val="TableParagraph"/>
            </w:pPr>
          </w:p>
        </w:tc>
        <w:tc>
          <w:tcPr>
            <w:tcW w:w="4880" w:type="dxa"/>
            <w:gridSpan w:val="3"/>
            <w:tcBorders>
              <w:right w:val="single" w:sz="4" w:space="0" w:color="000000"/>
            </w:tcBorders>
          </w:tcPr>
          <w:p w14:paraId="50DD0D9F" w14:textId="77777777" w:rsidR="00C70558" w:rsidRDefault="00C70558">
            <w:pPr>
              <w:pStyle w:val="TableParagraph"/>
            </w:pPr>
          </w:p>
        </w:tc>
      </w:tr>
      <w:tr w:rsidR="00C70558" w14:paraId="011C74AF" w14:textId="77777777">
        <w:trPr>
          <w:trHeight w:val="1024"/>
        </w:trPr>
        <w:tc>
          <w:tcPr>
            <w:tcW w:w="4213" w:type="dxa"/>
          </w:tcPr>
          <w:p w14:paraId="4C0AD697" w14:textId="77777777" w:rsidR="00C70558" w:rsidRDefault="00E32773">
            <w:pPr>
              <w:pStyle w:val="TableParagraph"/>
              <w:spacing w:before="51"/>
              <w:ind w:left="74"/>
              <w:rPr>
                <w:sz w:val="24"/>
              </w:rPr>
            </w:pPr>
            <w:r>
              <w:rPr>
                <w:sz w:val="24"/>
              </w:rPr>
              <w:t>Role</w:t>
            </w:r>
            <w:r>
              <w:rPr>
                <w:spacing w:val="-14"/>
                <w:sz w:val="24"/>
              </w:rPr>
              <w:t xml:space="preserve"> </w:t>
            </w:r>
            <w:r>
              <w:rPr>
                <w:sz w:val="24"/>
              </w:rPr>
              <w:t>in</w:t>
            </w:r>
            <w:r>
              <w:rPr>
                <w:spacing w:val="-12"/>
                <w:sz w:val="24"/>
              </w:rPr>
              <w:t xml:space="preserve"> </w:t>
            </w:r>
            <w:r>
              <w:rPr>
                <w:sz w:val="24"/>
              </w:rPr>
              <w:t>Contract</w:t>
            </w:r>
          </w:p>
        </w:tc>
        <w:tc>
          <w:tcPr>
            <w:tcW w:w="1548" w:type="dxa"/>
          </w:tcPr>
          <w:p w14:paraId="56D74A4D" w14:textId="77777777" w:rsidR="00C70558" w:rsidRDefault="00E32773">
            <w:pPr>
              <w:pStyle w:val="TableParagraph"/>
              <w:spacing w:before="58" w:line="290" w:lineRule="exact"/>
              <w:ind w:left="16"/>
              <w:jc w:val="center"/>
              <w:rPr>
                <w:rFonts w:ascii="Symbol" w:hAnsi="Symbol"/>
                <w:sz w:val="24"/>
              </w:rPr>
            </w:pPr>
            <w:r>
              <w:rPr>
                <w:rFonts w:ascii="Symbol" w:hAnsi="Symbol"/>
                <w:w w:val="60"/>
                <w:sz w:val="24"/>
              </w:rPr>
              <w:t></w:t>
            </w:r>
          </w:p>
          <w:p w14:paraId="1C4A57F2" w14:textId="77777777" w:rsidR="00C70558" w:rsidRDefault="00E32773">
            <w:pPr>
              <w:pStyle w:val="TableParagraph"/>
              <w:spacing w:line="272" w:lineRule="exact"/>
              <w:ind w:left="242" w:right="223"/>
              <w:jc w:val="center"/>
              <w:rPr>
                <w:sz w:val="24"/>
              </w:rPr>
            </w:pPr>
            <w:r>
              <w:rPr>
                <w:sz w:val="24"/>
              </w:rPr>
              <w:t>Contractor</w:t>
            </w:r>
          </w:p>
        </w:tc>
        <w:tc>
          <w:tcPr>
            <w:tcW w:w="1800" w:type="dxa"/>
          </w:tcPr>
          <w:p w14:paraId="6B1CAEEF" w14:textId="77777777" w:rsidR="00C70558" w:rsidRDefault="00E32773">
            <w:pPr>
              <w:pStyle w:val="TableParagraph"/>
              <w:spacing w:before="61" w:line="237" w:lineRule="auto"/>
              <w:ind w:left="276" w:right="256" w:firstLine="2"/>
              <w:jc w:val="center"/>
              <w:rPr>
                <w:sz w:val="24"/>
              </w:rPr>
            </w:pPr>
            <w:r>
              <w:rPr>
                <w:rFonts w:ascii="Symbol" w:hAnsi="Symbol"/>
                <w:sz w:val="24"/>
              </w:rPr>
              <w:t></w:t>
            </w:r>
            <w:r>
              <w:rPr>
                <w:spacing w:val="1"/>
                <w:sz w:val="24"/>
              </w:rPr>
              <w:t xml:space="preserve"> </w:t>
            </w:r>
            <w:r>
              <w:rPr>
                <w:spacing w:val="-1"/>
                <w:sz w:val="24"/>
              </w:rPr>
              <w:t>Management</w:t>
            </w:r>
            <w:r>
              <w:rPr>
                <w:spacing w:val="-57"/>
                <w:sz w:val="24"/>
              </w:rPr>
              <w:t xml:space="preserve"> </w:t>
            </w:r>
            <w:r>
              <w:rPr>
                <w:sz w:val="24"/>
              </w:rPr>
              <w:t>Contractor</w:t>
            </w:r>
          </w:p>
        </w:tc>
        <w:tc>
          <w:tcPr>
            <w:tcW w:w="1532" w:type="dxa"/>
          </w:tcPr>
          <w:p w14:paraId="467006BA" w14:textId="77777777" w:rsidR="00C70558" w:rsidRDefault="00E32773">
            <w:pPr>
              <w:pStyle w:val="TableParagraph"/>
              <w:spacing w:before="58" w:line="290" w:lineRule="exact"/>
              <w:ind w:left="20"/>
              <w:jc w:val="center"/>
              <w:rPr>
                <w:rFonts w:ascii="Symbol" w:hAnsi="Symbol"/>
                <w:sz w:val="24"/>
              </w:rPr>
            </w:pPr>
            <w:r>
              <w:rPr>
                <w:rFonts w:ascii="Symbol" w:hAnsi="Symbol"/>
                <w:w w:val="60"/>
                <w:sz w:val="24"/>
              </w:rPr>
              <w:t></w:t>
            </w:r>
          </w:p>
          <w:p w14:paraId="52BEE9CE" w14:textId="77777777" w:rsidR="00C70558" w:rsidRDefault="00E32773">
            <w:pPr>
              <w:pStyle w:val="TableParagraph"/>
              <w:spacing w:line="272" w:lineRule="exact"/>
              <w:ind w:left="14"/>
              <w:jc w:val="center"/>
              <w:rPr>
                <w:sz w:val="24"/>
              </w:rPr>
            </w:pPr>
            <w:r>
              <w:rPr>
                <w:sz w:val="24"/>
              </w:rPr>
              <w:t>Subcontractor</w:t>
            </w:r>
          </w:p>
        </w:tc>
      </w:tr>
      <w:tr w:rsidR="00C70558" w14:paraId="2AE7766F" w14:textId="77777777">
        <w:trPr>
          <w:trHeight w:val="673"/>
        </w:trPr>
        <w:tc>
          <w:tcPr>
            <w:tcW w:w="4213" w:type="dxa"/>
          </w:tcPr>
          <w:p w14:paraId="3BB4FFD1" w14:textId="77777777" w:rsidR="00C70558" w:rsidRDefault="00E32773">
            <w:pPr>
              <w:pStyle w:val="TableParagraph"/>
              <w:spacing w:before="54"/>
              <w:ind w:left="74"/>
              <w:rPr>
                <w:sz w:val="24"/>
              </w:rPr>
            </w:pPr>
            <w:r>
              <w:rPr>
                <w:sz w:val="24"/>
              </w:rPr>
              <w:t>Total</w:t>
            </w:r>
            <w:r>
              <w:rPr>
                <w:spacing w:val="-2"/>
                <w:sz w:val="24"/>
              </w:rPr>
              <w:t xml:space="preserve"> </w:t>
            </w:r>
            <w:r>
              <w:rPr>
                <w:sz w:val="24"/>
              </w:rPr>
              <w:t>contract</w:t>
            </w:r>
            <w:r>
              <w:rPr>
                <w:spacing w:val="-1"/>
                <w:sz w:val="24"/>
              </w:rPr>
              <w:t xml:space="preserve"> </w:t>
            </w:r>
            <w:r>
              <w:rPr>
                <w:sz w:val="24"/>
              </w:rPr>
              <w:t>amount</w:t>
            </w:r>
          </w:p>
        </w:tc>
        <w:tc>
          <w:tcPr>
            <w:tcW w:w="3348" w:type="dxa"/>
            <w:gridSpan w:val="2"/>
          </w:tcPr>
          <w:p w14:paraId="29C6CF24" w14:textId="77777777" w:rsidR="00C70558" w:rsidRDefault="00E32773">
            <w:pPr>
              <w:pStyle w:val="TableParagraph"/>
              <w:tabs>
                <w:tab w:val="left" w:pos="3249"/>
              </w:tabs>
              <w:spacing w:before="54"/>
              <w:ind w:left="74"/>
              <w:rPr>
                <w:sz w:val="24"/>
              </w:rPr>
            </w:pPr>
            <w:r>
              <w:rPr>
                <w:sz w:val="24"/>
                <w:u w:val="single"/>
              </w:rPr>
              <w:t xml:space="preserve"> </w:t>
            </w:r>
            <w:r>
              <w:rPr>
                <w:sz w:val="24"/>
                <w:u w:val="single"/>
              </w:rPr>
              <w:tab/>
            </w:r>
          </w:p>
        </w:tc>
        <w:tc>
          <w:tcPr>
            <w:tcW w:w="1532" w:type="dxa"/>
          </w:tcPr>
          <w:p w14:paraId="4B0571B1" w14:textId="77777777" w:rsidR="00C70558" w:rsidRDefault="00E32773">
            <w:pPr>
              <w:pStyle w:val="TableParagraph"/>
              <w:tabs>
                <w:tab w:val="left" w:pos="1459"/>
              </w:tabs>
              <w:spacing w:before="54"/>
              <w:ind w:left="46"/>
              <w:jc w:val="center"/>
              <w:rPr>
                <w:sz w:val="24"/>
              </w:rPr>
            </w:pPr>
            <w:r>
              <w:rPr>
                <w:sz w:val="24"/>
              </w:rPr>
              <w:t>UGX</w:t>
            </w:r>
            <w:r>
              <w:rPr>
                <w:sz w:val="24"/>
                <w:u w:val="single"/>
              </w:rPr>
              <w:t xml:space="preserve"> </w:t>
            </w:r>
            <w:r>
              <w:rPr>
                <w:sz w:val="24"/>
                <w:u w:val="single"/>
              </w:rPr>
              <w:tab/>
            </w:r>
          </w:p>
        </w:tc>
      </w:tr>
      <w:tr w:rsidR="00C70558" w14:paraId="4832F6DE" w14:textId="77777777">
        <w:trPr>
          <w:trHeight w:val="947"/>
        </w:trPr>
        <w:tc>
          <w:tcPr>
            <w:tcW w:w="4213" w:type="dxa"/>
          </w:tcPr>
          <w:p w14:paraId="0CB73FB8" w14:textId="77777777" w:rsidR="00C70558" w:rsidRDefault="00E32773">
            <w:pPr>
              <w:pStyle w:val="TableParagraph"/>
              <w:spacing w:before="51"/>
              <w:ind w:left="74" w:right="578"/>
              <w:rPr>
                <w:sz w:val="24"/>
              </w:rPr>
            </w:pPr>
            <w:r>
              <w:rPr>
                <w:sz w:val="24"/>
              </w:rPr>
              <w:t>If partner in a JV or subcontractor,</w:t>
            </w:r>
            <w:r>
              <w:rPr>
                <w:spacing w:val="1"/>
                <w:sz w:val="24"/>
              </w:rPr>
              <w:t xml:space="preserve"> </w:t>
            </w:r>
            <w:r>
              <w:rPr>
                <w:sz w:val="24"/>
              </w:rPr>
              <w:t>specify</w:t>
            </w:r>
            <w:r>
              <w:rPr>
                <w:spacing w:val="-9"/>
                <w:sz w:val="24"/>
              </w:rPr>
              <w:t xml:space="preserve"> </w:t>
            </w:r>
            <w:r>
              <w:rPr>
                <w:sz w:val="24"/>
              </w:rPr>
              <w:t>participation</w:t>
            </w:r>
            <w:r>
              <w:rPr>
                <w:spacing w:val="-3"/>
                <w:sz w:val="24"/>
              </w:rPr>
              <w:t xml:space="preserve"> </w:t>
            </w:r>
            <w:r>
              <w:rPr>
                <w:sz w:val="24"/>
              </w:rPr>
              <w:t>of</w:t>
            </w:r>
            <w:r>
              <w:rPr>
                <w:spacing w:val="-5"/>
                <w:sz w:val="24"/>
              </w:rPr>
              <w:t xml:space="preserve"> </w:t>
            </w:r>
            <w:r>
              <w:rPr>
                <w:sz w:val="24"/>
              </w:rPr>
              <w:t>total</w:t>
            </w:r>
            <w:r>
              <w:rPr>
                <w:spacing w:val="-3"/>
                <w:sz w:val="24"/>
              </w:rPr>
              <w:t xml:space="preserve"> </w:t>
            </w:r>
            <w:r>
              <w:rPr>
                <w:sz w:val="24"/>
              </w:rPr>
              <w:t>contract</w:t>
            </w:r>
            <w:r>
              <w:rPr>
                <w:spacing w:val="-57"/>
                <w:sz w:val="24"/>
              </w:rPr>
              <w:t xml:space="preserve"> </w:t>
            </w:r>
            <w:r>
              <w:rPr>
                <w:sz w:val="24"/>
              </w:rPr>
              <w:t>amount</w:t>
            </w:r>
          </w:p>
        </w:tc>
        <w:tc>
          <w:tcPr>
            <w:tcW w:w="1548" w:type="dxa"/>
          </w:tcPr>
          <w:p w14:paraId="6D141C94" w14:textId="77777777" w:rsidR="00C70558" w:rsidRDefault="00C70558">
            <w:pPr>
              <w:pStyle w:val="TableParagraph"/>
              <w:spacing w:before="8"/>
              <w:rPr>
                <w:sz w:val="33"/>
              </w:rPr>
            </w:pPr>
          </w:p>
          <w:p w14:paraId="37995672" w14:textId="77777777" w:rsidR="00C70558" w:rsidRDefault="00E32773">
            <w:pPr>
              <w:pStyle w:val="TableParagraph"/>
              <w:tabs>
                <w:tab w:val="left" w:pos="1274"/>
              </w:tabs>
              <w:ind w:left="74"/>
              <w:rPr>
                <w:sz w:val="24"/>
              </w:rPr>
            </w:pPr>
            <w:r>
              <w:rPr>
                <w:sz w:val="24"/>
                <w:u w:val="single"/>
              </w:rPr>
              <w:t xml:space="preserve"> </w:t>
            </w:r>
            <w:r>
              <w:rPr>
                <w:sz w:val="24"/>
                <w:u w:val="single"/>
              </w:rPr>
              <w:tab/>
            </w:r>
            <w:r>
              <w:rPr>
                <w:sz w:val="24"/>
              </w:rPr>
              <w:t>%</w:t>
            </w:r>
          </w:p>
        </w:tc>
        <w:tc>
          <w:tcPr>
            <w:tcW w:w="1800" w:type="dxa"/>
          </w:tcPr>
          <w:p w14:paraId="109636D9" w14:textId="77777777" w:rsidR="00C70558" w:rsidRDefault="00C70558">
            <w:pPr>
              <w:pStyle w:val="TableParagraph"/>
              <w:spacing w:before="8"/>
              <w:rPr>
                <w:sz w:val="33"/>
              </w:rPr>
            </w:pPr>
          </w:p>
          <w:p w14:paraId="6DC2D7BB" w14:textId="77777777" w:rsidR="00C70558" w:rsidRDefault="00E32773">
            <w:pPr>
              <w:pStyle w:val="TableParagraph"/>
              <w:tabs>
                <w:tab w:val="left" w:pos="1689"/>
              </w:tabs>
              <w:ind w:left="74"/>
              <w:rPr>
                <w:sz w:val="24"/>
              </w:rPr>
            </w:pPr>
            <w:r>
              <w:rPr>
                <w:sz w:val="24"/>
                <w:u w:val="single"/>
              </w:rPr>
              <w:t xml:space="preserve"> </w:t>
            </w:r>
            <w:r>
              <w:rPr>
                <w:sz w:val="24"/>
                <w:u w:val="single"/>
              </w:rPr>
              <w:tab/>
            </w:r>
          </w:p>
        </w:tc>
        <w:tc>
          <w:tcPr>
            <w:tcW w:w="1532" w:type="dxa"/>
          </w:tcPr>
          <w:p w14:paraId="66DB03E9" w14:textId="77777777" w:rsidR="00C70558" w:rsidRDefault="00C70558">
            <w:pPr>
              <w:pStyle w:val="TableParagraph"/>
              <w:spacing w:before="8"/>
              <w:rPr>
                <w:sz w:val="33"/>
              </w:rPr>
            </w:pPr>
          </w:p>
          <w:p w14:paraId="7B31FFE5" w14:textId="77777777" w:rsidR="00C70558" w:rsidRDefault="00E32773">
            <w:pPr>
              <w:pStyle w:val="TableParagraph"/>
              <w:tabs>
                <w:tab w:val="left" w:pos="1459"/>
              </w:tabs>
              <w:ind w:left="46"/>
              <w:jc w:val="center"/>
              <w:rPr>
                <w:sz w:val="24"/>
              </w:rPr>
            </w:pPr>
            <w:r>
              <w:rPr>
                <w:sz w:val="24"/>
              </w:rPr>
              <w:t>UGX</w:t>
            </w:r>
            <w:r>
              <w:rPr>
                <w:sz w:val="24"/>
                <w:u w:val="single"/>
              </w:rPr>
              <w:t xml:space="preserve"> </w:t>
            </w:r>
            <w:r>
              <w:rPr>
                <w:sz w:val="24"/>
                <w:u w:val="single"/>
              </w:rPr>
              <w:tab/>
            </w:r>
          </w:p>
        </w:tc>
      </w:tr>
      <w:tr w:rsidR="00C70558" w14:paraId="241E3B55" w14:textId="77777777">
        <w:trPr>
          <w:trHeight w:val="395"/>
        </w:trPr>
        <w:tc>
          <w:tcPr>
            <w:tcW w:w="4213" w:type="dxa"/>
          </w:tcPr>
          <w:p w14:paraId="66357418" w14:textId="77777777" w:rsidR="00C70558" w:rsidRDefault="00E32773">
            <w:pPr>
              <w:pStyle w:val="TableParagraph"/>
              <w:spacing w:before="51"/>
              <w:ind w:left="74"/>
              <w:rPr>
                <w:sz w:val="24"/>
              </w:rPr>
            </w:pPr>
            <w:r>
              <w:rPr>
                <w:sz w:val="24"/>
              </w:rPr>
              <w:t>Employer’s</w:t>
            </w:r>
            <w:r>
              <w:rPr>
                <w:spacing w:val="-3"/>
                <w:sz w:val="24"/>
              </w:rPr>
              <w:t xml:space="preserve"> </w:t>
            </w:r>
            <w:r>
              <w:rPr>
                <w:sz w:val="24"/>
              </w:rPr>
              <w:t>Name:</w:t>
            </w:r>
          </w:p>
        </w:tc>
        <w:tc>
          <w:tcPr>
            <w:tcW w:w="4880" w:type="dxa"/>
            <w:gridSpan w:val="3"/>
          </w:tcPr>
          <w:p w14:paraId="2BB3A791" w14:textId="77777777" w:rsidR="00C70558" w:rsidRDefault="00C70558">
            <w:pPr>
              <w:pStyle w:val="TableParagraph"/>
              <w:spacing w:before="7"/>
              <w:rPr>
                <w:sz w:val="27"/>
              </w:rPr>
            </w:pPr>
          </w:p>
          <w:p w14:paraId="26304044"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FC9023E" wp14:editId="5D67FAC2">
                      <wp:extent cx="2971800" cy="6350"/>
                      <wp:effectExtent l="13335" t="2540" r="5715" b="10160"/>
                      <wp:docPr id="1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2" name="Line 8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57874FF" id="Group 87"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AKwFFp/AgAAlgUA&#10;AA4AAAAAAAAAAAAAAAAALgIAAGRycy9lMm9Eb2MueG1sUEsBAi0AFAAGAAgAAAAhACvy+0vaAAAA&#10;AwEAAA8AAAAAAAAAAAAAAAAA2QQAAGRycy9kb3ducmV2LnhtbFBLBQYAAAAABAAEAPMAAADgBQAA&#10;AAA=&#10;">
                      <v:line id="Line 8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w10:anchorlock/>
                    </v:group>
                  </w:pict>
                </mc:Fallback>
              </mc:AlternateContent>
            </w:r>
          </w:p>
        </w:tc>
      </w:tr>
      <w:tr w:rsidR="00C70558" w14:paraId="5DD7BAEE" w14:textId="77777777">
        <w:trPr>
          <w:trHeight w:val="1405"/>
        </w:trPr>
        <w:tc>
          <w:tcPr>
            <w:tcW w:w="4213" w:type="dxa"/>
          </w:tcPr>
          <w:p w14:paraId="36D7026C" w14:textId="77777777" w:rsidR="00C70558" w:rsidRDefault="00E32773">
            <w:pPr>
              <w:pStyle w:val="TableParagraph"/>
              <w:spacing w:before="51"/>
              <w:ind w:left="74"/>
              <w:rPr>
                <w:sz w:val="24"/>
              </w:rPr>
            </w:pPr>
            <w:r>
              <w:rPr>
                <w:sz w:val="24"/>
              </w:rPr>
              <w:t>Address:</w:t>
            </w:r>
          </w:p>
          <w:p w14:paraId="7184BB34" w14:textId="77777777" w:rsidR="00C70558" w:rsidRDefault="00C70558">
            <w:pPr>
              <w:pStyle w:val="TableParagraph"/>
              <w:spacing w:before="9"/>
              <w:rPr>
                <w:sz w:val="29"/>
              </w:rPr>
            </w:pPr>
          </w:p>
          <w:p w14:paraId="0C0EAF28" w14:textId="77777777" w:rsidR="00C70558" w:rsidRDefault="00E32773">
            <w:pPr>
              <w:pStyle w:val="TableParagraph"/>
              <w:spacing w:line="330" w:lineRule="atLeast"/>
              <w:ind w:left="74" w:right="1876"/>
              <w:rPr>
                <w:sz w:val="24"/>
              </w:rPr>
            </w:pPr>
            <w:r>
              <w:rPr>
                <w:sz w:val="24"/>
              </w:rPr>
              <w:t>Telephone/fax number:</w:t>
            </w:r>
            <w:r>
              <w:rPr>
                <w:spacing w:val="-58"/>
                <w:sz w:val="24"/>
              </w:rPr>
              <w:t xml:space="preserve"> </w:t>
            </w:r>
            <w:r>
              <w:rPr>
                <w:sz w:val="24"/>
              </w:rPr>
              <w:t>E-mail:</w:t>
            </w:r>
          </w:p>
        </w:tc>
        <w:tc>
          <w:tcPr>
            <w:tcW w:w="4880" w:type="dxa"/>
            <w:gridSpan w:val="3"/>
          </w:tcPr>
          <w:p w14:paraId="2A624F59" w14:textId="77777777" w:rsidR="00C70558" w:rsidRDefault="00C70558">
            <w:pPr>
              <w:pStyle w:val="TableParagraph"/>
              <w:spacing w:before="7"/>
              <w:rPr>
                <w:sz w:val="27"/>
              </w:rPr>
            </w:pPr>
          </w:p>
          <w:p w14:paraId="188ADD8E"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90BD697" wp14:editId="56345132">
                      <wp:extent cx="2971800" cy="6350"/>
                      <wp:effectExtent l="13335" t="5715" r="5715" b="6985"/>
                      <wp:docPr id="18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90" name="Line 8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CA8D375" id="Group 8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Tkx+0IECAACW&#10;BQAADgAAAAAAAAAAAAAAAAAuAgAAZHJzL2Uyb0RvYy54bWxQSwECLQAUAAYACAAAACEAK/L7S9oA&#10;AAADAQAADwAAAAAAAAAAAAAAAADbBAAAZHJzL2Rvd25yZXYueG1sUEsFBgAAAAAEAAQA8wAAAOIF&#10;AAAAAA==&#10;">
                      <v:line id="Line 8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w10:anchorlock/>
                    </v:group>
                  </w:pict>
                </mc:Fallback>
              </mc:AlternateContent>
            </w:r>
          </w:p>
          <w:p w14:paraId="22624A5C" w14:textId="77777777" w:rsidR="00C70558" w:rsidRDefault="00C70558">
            <w:pPr>
              <w:pStyle w:val="TableParagraph"/>
              <w:spacing w:before="5"/>
              <w:rPr>
                <w:sz w:val="27"/>
              </w:rPr>
            </w:pPr>
          </w:p>
          <w:p w14:paraId="2FCB609F"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301BCC33" wp14:editId="35757C9F">
                      <wp:extent cx="2972435" cy="6350"/>
                      <wp:effectExtent l="13335" t="9525" r="5080" b="3175"/>
                      <wp:docPr id="18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88" name="Line 84"/>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0904F53" id="Group 83"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">
                      <v:line id="Line 84"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w10:anchorlock/>
                    </v:group>
                  </w:pict>
                </mc:Fallback>
              </mc:AlternateContent>
            </w:r>
          </w:p>
          <w:p w14:paraId="28468C41" w14:textId="77777777" w:rsidR="00C70558" w:rsidRDefault="00C70558">
            <w:pPr>
              <w:pStyle w:val="TableParagraph"/>
              <w:spacing w:before="5"/>
              <w:rPr>
                <w:sz w:val="27"/>
              </w:rPr>
            </w:pPr>
          </w:p>
          <w:p w14:paraId="357F60F2"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773AAD29" wp14:editId="2111F016">
                      <wp:extent cx="2971800" cy="6350"/>
                      <wp:effectExtent l="13335" t="3175" r="5715" b="9525"/>
                      <wp:docPr id="18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86" name="Line 8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22F720" id="Group 8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">
                      <v:line id="Line 8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w10:anchorlock/>
                    </v:group>
                  </w:pict>
                </mc:Fallback>
              </mc:AlternateContent>
            </w:r>
          </w:p>
          <w:p w14:paraId="72B6FAC1" w14:textId="77777777" w:rsidR="00C70558" w:rsidRDefault="00C70558">
            <w:pPr>
              <w:pStyle w:val="TableParagraph"/>
              <w:spacing w:before="5"/>
              <w:rPr>
                <w:sz w:val="27"/>
              </w:rPr>
            </w:pPr>
          </w:p>
          <w:p w14:paraId="70BEABF5"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8344EF0" wp14:editId="19C529F4">
                      <wp:extent cx="2971800" cy="6350"/>
                      <wp:effectExtent l="13335" t="6985" r="5715" b="5715"/>
                      <wp:docPr id="1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84" name="Line 8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7A02F2" id="Group 7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BwlHwp/AgAAlgUA&#10;AA4AAAAAAAAAAAAAAAAALgIAAGRycy9lMm9Eb2MueG1sUEsBAi0AFAAGAAgAAAAhACvy+0vaAAAA&#10;AwEAAA8AAAAAAAAAAAAAAAAA2QQAAGRycy9kb3ducmV2LnhtbFBLBQYAAAAABAAEAPMAAADgBQAA&#10;AAA=&#10;">
                      <v:line id="Line 8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w10:anchorlock/>
                    </v:group>
                  </w:pict>
                </mc:Fallback>
              </mc:AlternateContent>
            </w:r>
          </w:p>
        </w:tc>
      </w:tr>
    </w:tbl>
    <w:p w14:paraId="382B3013" w14:textId="77777777" w:rsidR="00C70558" w:rsidRDefault="00C70558">
      <w:pPr>
        <w:spacing w:line="20" w:lineRule="exact"/>
        <w:rPr>
          <w:sz w:val="2"/>
        </w:rPr>
        <w:sectPr w:rsidR="00C70558">
          <w:pgSz w:w="11910" w:h="16850"/>
          <w:pgMar w:top="1020" w:right="940" w:bottom="940" w:left="580" w:header="688" w:footer="755" w:gutter="0"/>
          <w:cols w:space="720"/>
        </w:sectPr>
      </w:pPr>
    </w:p>
    <w:p w14:paraId="6BE02D27" w14:textId="77777777" w:rsidR="00C70558" w:rsidRDefault="00E32773">
      <w:pPr>
        <w:pStyle w:val="Heading3"/>
        <w:spacing w:before="0" w:line="299" w:lineRule="exact"/>
        <w:ind w:right="762"/>
      </w:pPr>
      <w:r>
        <w:lastRenderedPageBreak/>
        <w:t>Form</w:t>
      </w:r>
      <w:r>
        <w:rPr>
          <w:spacing w:val="-4"/>
        </w:rPr>
        <w:t xml:space="preserve"> </w:t>
      </w:r>
      <w:r>
        <w:t>10</w:t>
      </w:r>
      <w:r>
        <w:rPr>
          <w:spacing w:val="-2"/>
        </w:rPr>
        <w:t xml:space="preserve"> </w:t>
      </w:r>
      <w:r>
        <w:t>A (cont.)</w:t>
      </w:r>
    </w:p>
    <w:p w14:paraId="123132B9" w14:textId="77777777" w:rsidR="00C70558" w:rsidRDefault="00E32773">
      <w:pPr>
        <w:spacing w:before="240"/>
        <w:ind w:left="607" w:right="763"/>
        <w:jc w:val="center"/>
        <w:rPr>
          <w:b/>
          <w:sz w:val="32"/>
        </w:rPr>
      </w:pPr>
      <w:r>
        <w:rPr>
          <w:b/>
          <w:sz w:val="32"/>
        </w:rPr>
        <w:t>Specific</w:t>
      </w:r>
      <w:r>
        <w:rPr>
          <w:b/>
          <w:spacing w:val="-3"/>
          <w:sz w:val="32"/>
        </w:rPr>
        <w:t xml:space="preserve"> </w:t>
      </w:r>
      <w:r>
        <w:rPr>
          <w:b/>
          <w:sz w:val="32"/>
        </w:rPr>
        <w:t>Experience</w:t>
      </w:r>
      <w:r>
        <w:rPr>
          <w:b/>
          <w:spacing w:val="-3"/>
          <w:sz w:val="32"/>
        </w:rPr>
        <w:t xml:space="preserve"> </w:t>
      </w:r>
      <w:r>
        <w:rPr>
          <w:b/>
          <w:sz w:val="32"/>
        </w:rPr>
        <w:t>(cont.)</w:t>
      </w:r>
    </w:p>
    <w:p w14:paraId="047398EF" w14:textId="77777777" w:rsidR="00C70558" w:rsidRDefault="00C70558">
      <w:pPr>
        <w:pStyle w:val="BodyText"/>
        <w:rPr>
          <w:b/>
          <w:sz w:val="20"/>
        </w:rPr>
      </w:pPr>
    </w:p>
    <w:p w14:paraId="61BEC55D" w14:textId="77777777" w:rsidR="00C70558" w:rsidRDefault="00C70558">
      <w:pPr>
        <w:pStyle w:val="BodyText"/>
        <w:spacing w:before="7"/>
        <w:rPr>
          <w:b/>
          <w:sz w:val="16"/>
        </w:rPr>
      </w:pPr>
    </w:p>
    <w:p w14:paraId="6EA677FE" w14:textId="50EDE9F1" w:rsidR="00C70558" w:rsidRDefault="00E32773">
      <w:pPr>
        <w:pStyle w:val="BodyText"/>
        <w:tabs>
          <w:tab w:val="left" w:pos="549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03564B1B" w14:textId="6810D2E2" w:rsidR="00C70558" w:rsidRDefault="00E32773">
      <w:pPr>
        <w:pStyle w:val="BodyText"/>
        <w:tabs>
          <w:tab w:val="left" w:pos="5264"/>
          <w:tab w:val="left" w:pos="8127"/>
        </w:tabs>
        <w:spacing w:before="41" w:line="276" w:lineRule="auto"/>
        <w:ind w:left="552" w:right="2256"/>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3"/>
        </w:rPr>
        <w:t xml:space="preserve"> </w:t>
      </w:r>
      <w:r>
        <w:t>No.:</w:t>
      </w:r>
      <w:r w:rsidR="00F051A0">
        <w:t xml:space="preserve"> </w:t>
      </w:r>
      <w:r>
        <w:rPr>
          <w:u w:val="single"/>
        </w:rPr>
        <w:tab/>
      </w:r>
    </w:p>
    <w:p w14:paraId="208BF9CA" w14:textId="77777777" w:rsidR="00C70558" w:rsidRDefault="00C70558">
      <w:pPr>
        <w:pStyle w:val="BodyText"/>
        <w:rPr>
          <w:sz w:val="20"/>
        </w:rPr>
      </w:pPr>
    </w:p>
    <w:p w14:paraId="34FA8FF4" w14:textId="77777777" w:rsidR="00C70558" w:rsidRDefault="00C70558">
      <w:pPr>
        <w:pStyle w:val="BodyText"/>
        <w:rPr>
          <w:sz w:val="20"/>
        </w:rPr>
      </w:pPr>
    </w:p>
    <w:p w14:paraId="0B7147C1" w14:textId="77777777" w:rsidR="00C70558" w:rsidRDefault="00C70558">
      <w:pPr>
        <w:pStyle w:val="BodyText"/>
        <w:spacing w:before="1" w:after="1"/>
        <w:rPr>
          <w:sz w:val="12"/>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4880"/>
      </w:tblGrid>
      <w:tr w:rsidR="00C70558" w14:paraId="072A241C" w14:textId="77777777">
        <w:trPr>
          <w:trHeight w:val="947"/>
        </w:trPr>
        <w:tc>
          <w:tcPr>
            <w:tcW w:w="4213" w:type="dxa"/>
            <w:tcBorders>
              <w:bottom w:val="single" w:sz="4" w:space="0" w:color="000000"/>
              <w:right w:val="single" w:sz="4" w:space="0" w:color="000000"/>
            </w:tcBorders>
          </w:tcPr>
          <w:p w14:paraId="13DA6EDD" w14:textId="3C764F60" w:rsidR="00C70558" w:rsidRDefault="00E32773">
            <w:pPr>
              <w:pStyle w:val="TableParagraph"/>
              <w:tabs>
                <w:tab w:val="left" w:pos="1701"/>
              </w:tabs>
              <w:spacing w:before="99" w:line="270" w:lineRule="atLeast"/>
              <w:ind w:left="196" w:right="179"/>
              <w:jc w:val="center"/>
              <w:rPr>
                <w:b/>
                <w:sz w:val="24"/>
              </w:rPr>
            </w:pPr>
            <w:r>
              <w:rPr>
                <w:b/>
                <w:spacing w:val="-2"/>
                <w:sz w:val="24"/>
              </w:rPr>
              <w:t>Similar</w:t>
            </w:r>
            <w:r>
              <w:rPr>
                <w:b/>
                <w:spacing w:val="-11"/>
                <w:sz w:val="24"/>
              </w:rPr>
              <w:t xml:space="preserve"> </w:t>
            </w:r>
            <w:r>
              <w:rPr>
                <w:b/>
                <w:spacing w:val="-1"/>
                <w:sz w:val="24"/>
              </w:rPr>
              <w:t>Contract</w:t>
            </w:r>
            <w:r>
              <w:rPr>
                <w:b/>
                <w:spacing w:val="-11"/>
                <w:sz w:val="24"/>
              </w:rPr>
              <w:t xml:space="preserve"> </w:t>
            </w:r>
            <w:r>
              <w:rPr>
                <w:b/>
                <w:spacing w:val="-1"/>
                <w:sz w:val="24"/>
              </w:rPr>
              <w:t>No.</w:t>
            </w:r>
            <w:r w:rsidR="00F051A0">
              <w:rPr>
                <w:b/>
                <w:spacing w:val="87"/>
                <w:sz w:val="24"/>
                <w:u w:val="single"/>
              </w:rPr>
              <w:t xml:space="preserve"> </w:t>
            </w:r>
            <w:r>
              <w:rPr>
                <w:b/>
                <w:i/>
                <w:spacing w:val="-2"/>
                <w:sz w:val="24"/>
              </w:rPr>
              <w:t>[insert</w:t>
            </w:r>
            <w:r>
              <w:rPr>
                <w:b/>
                <w:i/>
                <w:spacing w:val="-8"/>
                <w:sz w:val="24"/>
              </w:rPr>
              <w:t xml:space="preserve"> </w:t>
            </w:r>
            <w:r>
              <w:rPr>
                <w:b/>
                <w:i/>
                <w:spacing w:val="-2"/>
                <w:sz w:val="24"/>
              </w:rPr>
              <w:t>specific</w:t>
            </w:r>
            <w:r>
              <w:rPr>
                <w:b/>
                <w:i/>
                <w:spacing w:val="-57"/>
                <w:sz w:val="24"/>
              </w:rPr>
              <w:t xml:space="preserve"> </w:t>
            </w:r>
            <w:r>
              <w:rPr>
                <w:b/>
                <w:i/>
                <w:sz w:val="24"/>
              </w:rPr>
              <w:t>number]</w:t>
            </w:r>
            <w:r>
              <w:rPr>
                <w:b/>
                <w:i/>
                <w:spacing w:val="-11"/>
                <w:sz w:val="24"/>
              </w:rPr>
              <w:t xml:space="preserve"> </w:t>
            </w:r>
            <w:r>
              <w:rPr>
                <w:b/>
                <w:sz w:val="24"/>
              </w:rPr>
              <w:t>of</w:t>
            </w:r>
            <w:r>
              <w:rPr>
                <w:b/>
                <w:sz w:val="24"/>
                <w:u w:val="single"/>
              </w:rPr>
              <w:tab/>
            </w:r>
            <w:r>
              <w:rPr>
                <w:b/>
                <w:i/>
                <w:sz w:val="24"/>
              </w:rPr>
              <w:t>[insert total number of</w:t>
            </w:r>
            <w:r>
              <w:rPr>
                <w:b/>
                <w:i/>
                <w:spacing w:val="1"/>
                <w:sz w:val="24"/>
              </w:rPr>
              <w:t xml:space="preserve"> </w:t>
            </w:r>
            <w:r>
              <w:rPr>
                <w:b/>
                <w:i/>
                <w:sz w:val="24"/>
              </w:rPr>
              <w:t>contracts]</w:t>
            </w:r>
            <w:r>
              <w:rPr>
                <w:b/>
                <w:i/>
                <w:spacing w:val="51"/>
                <w:sz w:val="24"/>
              </w:rPr>
              <w:t xml:space="preserve"> </w:t>
            </w:r>
            <w:r>
              <w:rPr>
                <w:b/>
                <w:sz w:val="24"/>
              </w:rPr>
              <w:t>required</w:t>
            </w:r>
          </w:p>
        </w:tc>
        <w:tc>
          <w:tcPr>
            <w:tcW w:w="4880" w:type="dxa"/>
            <w:tcBorders>
              <w:left w:val="single" w:sz="4" w:space="0" w:color="000000"/>
              <w:bottom w:val="single" w:sz="4" w:space="0" w:color="000000"/>
            </w:tcBorders>
          </w:tcPr>
          <w:p w14:paraId="3DDBCD28" w14:textId="77777777" w:rsidR="00C70558" w:rsidRDefault="00C70558">
            <w:pPr>
              <w:pStyle w:val="TableParagraph"/>
              <w:spacing w:before="6"/>
              <w:rPr>
                <w:sz w:val="20"/>
              </w:rPr>
            </w:pPr>
          </w:p>
          <w:p w14:paraId="345A4C34" w14:textId="77777777" w:rsidR="00C70558" w:rsidRDefault="00E32773">
            <w:pPr>
              <w:pStyle w:val="TableParagraph"/>
              <w:ind w:left="1938" w:right="1635"/>
              <w:jc w:val="center"/>
              <w:rPr>
                <w:b/>
                <w:sz w:val="24"/>
              </w:rPr>
            </w:pPr>
            <w:r>
              <w:rPr>
                <w:b/>
                <w:sz w:val="24"/>
              </w:rPr>
              <w:t>Information</w:t>
            </w:r>
          </w:p>
        </w:tc>
      </w:tr>
      <w:tr w:rsidR="00C70558" w14:paraId="2ED3E9DF" w14:textId="77777777">
        <w:trPr>
          <w:trHeight w:val="1145"/>
        </w:trPr>
        <w:tc>
          <w:tcPr>
            <w:tcW w:w="4213" w:type="dxa"/>
            <w:tcBorders>
              <w:top w:val="single" w:sz="4" w:space="0" w:color="000000"/>
              <w:bottom w:val="single" w:sz="4" w:space="0" w:color="000000"/>
              <w:right w:val="single" w:sz="4" w:space="0" w:color="000000"/>
            </w:tcBorders>
          </w:tcPr>
          <w:p w14:paraId="76B80901" w14:textId="77777777" w:rsidR="00C70558" w:rsidRDefault="00E32773">
            <w:pPr>
              <w:pStyle w:val="TableParagraph"/>
              <w:spacing w:before="21" w:line="270" w:lineRule="atLeast"/>
              <w:ind w:left="74" w:right="300"/>
              <w:rPr>
                <w:sz w:val="24"/>
              </w:rPr>
            </w:pPr>
            <w:r>
              <w:rPr>
                <w:sz w:val="24"/>
              </w:rPr>
              <w:t>Description of the similarity in</w:t>
            </w:r>
            <w:r>
              <w:rPr>
                <w:spacing w:val="1"/>
                <w:sz w:val="24"/>
              </w:rPr>
              <w:t xml:space="preserve"> </w:t>
            </w:r>
            <w:r>
              <w:rPr>
                <w:sz w:val="24"/>
              </w:rPr>
              <w:t>accordance with Sub-Factor 6.2.8a) of</w:t>
            </w:r>
            <w:r>
              <w:rPr>
                <w:spacing w:val="1"/>
                <w:sz w:val="24"/>
              </w:rPr>
              <w:t xml:space="preserve"> </w:t>
            </w:r>
            <w:r>
              <w:rPr>
                <w:sz w:val="24"/>
              </w:rPr>
              <w:t>Section</w:t>
            </w:r>
            <w:r>
              <w:rPr>
                <w:spacing w:val="-4"/>
                <w:sz w:val="24"/>
              </w:rPr>
              <w:t xml:space="preserve"> </w:t>
            </w:r>
            <w:r>
              <w:rPr>
                <w:sz w:val="24"/>
              </w:rPr>
              <w:t>3:</w:t>
            </w:r>
            <w:r>
              <w:rPr>
                <w:spacing w:val="-4"/>
                <w:sz w:val="24"/>
              </w:rPr>
              <w:t xml:space="preserve"> </w:t>
            </w:r>
            <w:r>
              <w:rPr>
                <w:sz w:val="24"/>
              </w:rPr>
              <w:t>Evaluation</w:t>
            </w:r>
            <w:r>
              <w:rPr>
                <w:spacing w:val="-3"/>
                <w:sz w:val="24"/>
              </w:rPr>
              <w:t xml:space="preserve"> </w:t>
            </w:r>
            <w:r>
              <w:rPr>
                <w:sz w:val="24"/>
              </w:rPr>
              <w:t>Methodology</w:t>
            </w:r>
            <w:r>
              <w:rPr>
                <w:spacing w:val="-9"/>
                <w:sz w:val="24"/>
              </w:rPr>
              <w:t xml:space="preserve"> </w:t>
            </w:r>
            <w:r>
              <w:rPr>
                <w:sz w:val="24"/>
              </w:rPr>
              <w:t>and</w:t>
            </w:r>
            <w:r>
              <w:rPr>
                <w:spacing w:val="-57"/>
                <w:sz w:val="24"/>
              </w:rPr>
              <w:t xml:space="preserve"> </w:t>
            </w:r>
            <w:r>
              <w:rPr>
                <w:sz w:val="24"/>
              </w:rPr>
              <w:t>Criteria.:</w:t>
            </w:r>
          </w:p>
        </w:tc>
        <w:tc>
          <w:tcPr>
            <w:tcW w:w="4880" w:type="dxa"/>
            <w:tcBorders>
              <w:top w:val="single" w:sz="4" w:space="0" w:color="000000"/>
              <w:left w:val="single" w:sz="4" w:space="0" w:color="000000"/>
              <w:bottom w:val="single" w:sz="4" w:space="0" w:color="000000"/>
            </w:tcBorders>
          </w:tcPr>
          <w:p w14:paraId="0D3E6C78" w14:textId="77777777" w:rsidR="00C70558" w:rsidRDefault="00C70558">
            <w:pPr>
              <w:pStyle w:val="TableParagraph"/>
            </w:pPr>
          </w:p>
        </w:tc>
      </w:tr>
      <w:tr w:rsidR="00C70558" w14:paraId="2A059E2B" w14:textId="77777777">
        <w:trPr>
          <w:trHeight w:val="697"/>
        </w:trPr>
        <w:tc>
          <w:tcPr>
            <w:tcW w:w="4213" w:type="dxa"/>
            <w:tcBorders>
              <w:top w:val="single" w:sz="4" w:space="0" w:color="000000"/>
              <w:bottom w:val="single" w:sz="4" w:space="0" w:color="000000"/>
              <w:right w:val="single" w:sz="4" w:space="0" w:color="000000"/>
            </w:tcBorders>
          </w:tcPr>
          <w:p w14:paraId="12BFE549" w14:textId="77777777" w:rsidR="00C70558" w:rsidRDefault="00E32773">
            <w:pPr>
              <w:pStyle w:val="TableParagraph"/>
              <w:spacing w:before="111"/>
              <w:ind w:left="650"/>
              <w:rPr>
                <w:sz w:val="24"/>
              </w:rPr>
            </w:pPr>
            <w:r>
              <w:rPr>
                <w:sz w:val="24"/>
              </w:rPr>
              <w:t>Amount</w:t>
            </w:r>
          </w:p>
        </w:tc>
        <w:tc>
          <w:tcPr>
            <w:tcW w:w="4880" w:type="dxa"/>
            <w:tcBorders>
              <w:top w:val="single" w:sz="4" w:space="0" w:color="000000"/>
              <w:left w:val="single" w:sz="4" w:space="0" w:color="000000"/>
              <w:bottom w:val="single" w:sz="4" w:space="0" w:color="000000"/>
            </w:tcBorders>
          </w:tcPr>
          <w:p w14:paraId="66CBC9C1" w14:textId="77777777" w:rsidR="00C70558" w:rsidRDefault="00C70558">
            <w:pPr>
              <w:pStyle w:val="TableParagraph"/>
              <w:rPr>
                <w:sz w:val="20"/>
              </w:rPr>
            </w:pPr>
          </w:p>
          <w:p w14:paraId="3307DFB5" w14:textId="77777777" w:rsidR="00C70558" w:rsidRDefault="00C70558">
            <w:pPr>
              <w:pStyle w:val="TableParagraph"/>
              <w:spacing w:before="9" w:after="1"/>
              <w:rPr>
                <w:sz w:val="12"/>
              </w:rPr>
            </w:pPr>
          </w:p>
          <w:p w14:paraId="501E007D"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3BE7242C" wp14:editId="2D637E1B">
                      <wp:extent cx="2470150" cy="6350"/>
                      <wp:effectExtent l="13335" t="10160" r="12065" b="2540"/>
                      <wp:docPr id="1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82" name="AutoShape 78"/>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2C09D2" id="Group 77"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">
                      <v:shape id="AutoShape 78"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372B3B1F" w14:textId="77777777">
        <w:trPr>
          <w:trHeight w:val="700"/>
        </w:trPr>
        <w:tc>
          <w:tcPr>
            <w:tcW w:w="4213" w:type="dxa"/>
            <w:tcBorders>
              <w:top w:val="single" w:sz="4" w:space="0" w:color="000000"/>
              <w:bottom w:val="single" w:sz="4" w:space="0" w:color="000000"/>
              <w:right w:val="single" w:sz="4" w:space="0" w:color="000000"/>
            </w:tcBorders>
          </w:tcPr>
          <w:p w14:paraId="34919A88" w14:textId="77777777" w:rsidR="00C70558" w:rsidRDefault="00E32773">
            <w:pPr>
              <w:pStyle w:val="TableParagraph"/>
              <w:spacing w:before="111"/>
              <w:ind w:left="650"/>
              <w:rPr>
                <w:sz w:val="24"/>
              </w:rPr>
            </w:pPr>
            <w:r>
              <w:rPr>
                <w:sz w:val="24"/>
              </w:rPr>
              <w:t>Physical</w:t>
            </w:r>
            <w:r>
              <w:rPr>
                <w:spacing w:val="-2"/>
                <w:sz w:val="24"/>
              </w:rPr>
              <w:t xml:space="preserve"> </w:t>
            </w:r>
            <w:r>
              <w:rPr>
                <w:sz w:val="24"/>
              </w:rPr>
              <w:t>size</w:t>
            </w:r>
          </w:p>
        </w:tc>
        <w:tc>
          <w:tcPr>
            <w:tcW w:w="4880" w:type="dxa"/>
            <w:tcBorders>
              <w:top w:val="single" w:sz="4" w:space="0" w:color="000000"/>
              <w:left w:val="single" w:sz="4" w:space="0" w:color="000000"/>
              <w:bottom w:val="single" w:sz="4" w:space="0" w:color="000000"/>
            </w:tcBorders>
          </w:tcPr>
          <w:p w14:paraId="50E2351D" w14:textId="77777777" w:rsidR="00C70558" w:rsidRDefault="00C70558">
            <w:pPr>
              <w:pStyle w:val="TableParagraph"/>
              <w:rPr>
                <w:sz w:val="20"/>
              </w:rPr>
            </w:pPr>
          </w:p>
          <w:p w14:paraId="111C6DFC" w14:textId="77777777" w:rsidR="00C70558" w:rsidRDefault="00C70558">
            <w:pPr>
              <w:pStyle w:val="TableParagraph"/>
              <w:spacing w:before="9" w:after="1"/>
              <w:rPr>
                <w:sz w:val="12"/>
              </w:rPr>
            </w:pPr>
          </w:p>
          <w:p w14:paraId="0AB404DD"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5CE9AEA5" wp14:editId="0BDDCBCF">
                      <wp:extent cx="2470150" cy="6350"/>
                      <wp:effectExtent l="13335" t="11430" r="12065" b="1270"/>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80" name="AutoShape 76"/>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84685E8" id="Group 75"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">
                      <v:shape id="AutoShape 76"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7C77A1D0" w14:textId="77777777">
        <w:trPr>
          <w:trHeight w:val="697"/>
        </w:trPr>
        <w:tc>
          <w:tcPr>
            <w:tcW w:w="4213" w:type="dxa"/>
            <w:tcBorders>
              <w:top w:val="single" w:sz="4" w:space="0" w:color="000000"/>
              <w:bottom w:val="single" w:sz="4" w:space="0" w:color="000000"/>
              <w:right w:val="single" w:sz="4" w:space="0" w:color="000000"/>
            </w:tcBorders>
          </w:tcPr>
          <w:p w14:paraId="1087EDE1" w14:textId="77777777" w:rsidR="00C70558" w:rsidRDefault="00E32773">
            <w:pPr>
              <w:pStyle w:val="TableParagraph"/>
              <w:spacing w:before="111"/>
              <w:ind w:left="650"/>
              <w:rPr>
                <w:sz w:val="24"/>
              </w:rPr>
            </w:pPr>
            <w:r>
              <w:rPr>
                <w:sz w:val="24"/>
              </w:rPr>
              <w:t>Complexity</w:t>
            </w:r>
          </w:p>
        </w:tc>
        <w:tc>
          <w:tcPr>
            <w:tcW w:w="4880" w:type="dxa"/>
            <w:tcBorders>
              <w:top w:val="single" w:sz="4" w:space="0" w:color="000000"/>
              <w:left w:val="single" w:sz="4" w:space="0" w:color="000000"/>
              <w:bottom w:val="single" w:sz="4" w:space="0" w:color="000000"/>
            </w:tcBorders>
          </w:tcPr>
          <w:p w14:paraId="49BD8D81" w14:textId="77777777" w:rsidR="00C70558" w:rsidRDefault="00C70558">
            <w:pPr>
              <w:pStyle w:val="TableParagraph"/>
              <w:rPr>
                <w:sz w:val="20"/>
              </w:rPr>
            </w:pPr>
          </w:p>
          <w:p w14:paraId="07EA739F" w14:textId="77777777" w:rsidR="00C70558" w:rsidRDefault="00C70558">
            <w:pPr>
              <w:pStyle w:val="TableParagraph"/>
              <w:spacing w:before="9" w:after="1"/>
              <w:rPr>
                <w:sz w:val="12"/>
              </w:rPr>
            </w:pPr>
          </w:p>
          <w:p w14:paraId="48624180"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56E06BD6" wp14:editId="7A95CDF3">
                      <wp:extent cx="2470150" cy="6350"/>
                      <wp:effectExtent l="13335" t="5080" r="12065" b="7620"/>
                      <wp:docPr id="17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78" name="AutoShape 74"/>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D4C7AD3" id="Group 73"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">
                      <v:shape id="AutoShape 74"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" path="m,l941,t2,l1649,t2,l2356,t2,l3299,t2,l3889,e" filled="f" strokeweight=".48pt">
                        <v:path arrowok="t" o:connecttype="custom" o:connectlocs="0,0;941,0;943,0;1649,0;1651,0;2356,0;2358,0;3299,0;3301,0;3889,0" o:connectangles="0,0,0,0,0,0,0,0,0,0"/>
                      </v:shape>
                      <w10:anchorlock/>
                    </v:group>
                  </w:pict>
                </mc:Fallback>
              </mc:AlternateContent>
            </w:r>
          </w:p>
        </w:tc>
      </w:tr>
      <w:tr w:rsidR="00C70558" w14:paraId="2633F239" w14:textId="77777777">
        <w:trPr>
          <w:trHeight w:val="698"/>
        </w:trPr>
        <w:tc>
          <w:tcPr>
            <w:tcW w:w="4213" w:type="dxa"/>
            <w:tcBorders>
              <w:top w:val="single" w:sz="4" w:space="0" w:color="000000"/>
              <w:bottom w:val="single" w:sz="4" w:space="0" w:color="000000"/>
              <w:right w:val="single" w:sz="4" w:space="0" w:color="000000"/>
            </w:tcBorders>
          </w:tcPr>
          <w:p w14:paraId="1487B25C" w14:textId="77777777" w:rsidR="00C70558" w:rsidRDefault="00E32773">
            <w:pPr>
              <w:pStyle w:val="TableParagraph"/>
              <w:spacing w:before="111"/>
              <w:ind w:left="650"/>
              <w:rPr>
                <w:sz w:val="24"/>
              </w:rPr>
            </w:pPr>
            <w:r>
              <w:rPr>
                <w:sz w:val="24"/>
              </w:rPr>
              <w:t>Methods/Technology</w:t>
            </w:r>
          </w:p>
        </w:tc>
        <w:tc>
          <w:tcPr>
            <w:tcW w:w="4880" w:type="dxa"/>
            <w:tcBorders>
              <w:top w:val="single" w:sz="4" w:space="0" w:color="000000"/>
              <w:left w:val="single" w:sz="4" w:space="0" w:color="000000"/>
              <w:bottom w:val="single" w:sz="4" w:space="0" w:color="000000"/>
            </w:tcBorders>
          </w:tcPr>
          <w:p w14:paraId="34D22866" w14:textId="77777777" w:rsidR="00C70558" w:rsidRDefault="00C70558">
            <w:pPr>
              <w:pStyle w:val="TableParagraph"/>
              <w:rPr>
                <w:sz w:val="20"/>
              </w:rPr>
            </w:pPr>
          </w:p>
          <w:p w14:paraId="7D6494A3" w14:textId="77777777" w:rsidR="00C70558" w:rsidRDefault="00C70558">
            <w:pPr>
              <w:pStyle w:val="TableParagraph"/>
              <w:spacing w:before="9" w:after="1"/>
              <w:rPr>
                <w:sz w:val="12"/>
              </w:rPr>
            </w:pPr>
          </w:p>
          <w:p w14:paraId="16A72B47"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600AE1FB" wp14:editId="1C8C3A05">
                      <wp:extent cx="2472690" cy="6350"/>
                      <wp:effectExtent l="13335" t="6350" r="9525" b="6350"/>
                      <wp:docPr id="17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690" cy="6350"/>
                                <a:chOff x="0" y="0"/>
                                <a:chExt cx="3894" cy="10"/>
                              </a:xfrm>
                            </wpg:grpSpPr>
                            <wps:wsp>
                              <wps:cNvPr id="176" name="AutoShape 72"/>
                              <wps:cNvSpPr>
                                <a:spLocks/>
                              </wps:cNvSpPr>
                              <wps:spPr bwMode="auto">
                                <a:xfrm>
                                  <a:off x="0" y="4"/>
                                  <a:ext cx="3894" cy="2"/>
                                </a:xfrm>
                                <a:custGeom>
                                  <a:avLst/>
                                  <a:gdLst>
                                    <a:gd name="T0" fmla="*/ 0 w 3894"/>
                                    <a:gd name="T1" fmla="*/ 941 w 3894"/>
                                    <a:gd name="T2" fmla="*/ 943 w 3894"/>
                                    <a:gd name="T3" fmla="*/ 1649 w 3894"/>
                                    <a:gd name="T4" fmla="*/ 1651 w 3894"/>
                                    <a:gd name="T5" fmla="*/ 2356 w 3894"/>
                                    <a:gd name="T6" fmla="*/ 2358 w 3894"/>
                                    <a:gd name="T7" fmla="*/ 3893 w 3894"/>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3894">
                                      <a:moveTo>
                                        <a:pt x="0" y="0"/>
                                      </a:moveTo>
                                      <a:lnTo>
                                        <a:pt x="941" y="0"/>
                                      </a:lnTo>
                                      <a:moveTo>
                                        <a:pt x="943" y="0"/>
                                      </a:moveTo>
                                      <a:lnTo>
                                        <a:pt x="1649" y="0"/>
                                      </a:lnTo>
                                      <a:moveTo>
                                        <a:pt x="1651" y="0"/>
                                      </a:moveTo>
                                      <a:lnTo>
                                        <a:pt x="2356" y="0"/>
                                      </a:lnTo>
                                      <a:moveTo>
                                        <a:pt x="2358" y="0"/>
                                      </a:moveTo>
                                      <a:lnTo>
                                        <a:pt x="3893"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72DB560" id="Group 71" o:spid="_x0000_s1026" style="width:194.7pt;height:.5pt;mso-position-horizontal-relative:char;mso-position-vertical-relative:line" coordsize="3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">
                      <v:shape id="AutoShape 72" o:spid="_x0000_s1027" style="position:absolute;top:4;width:3894;height:2;visibility:visible;mso-wrap-style:square;v-text-anchor:top" coordsize="3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" path="m,l941,t2,l1649,t2,l2356,t2,l3893,e" filled="f" strokeweight=".48pt">
                        <v:path arrowok="t" o:connecttype="custom" o:connectlocs="0,0;941,0;943,0;1649,0;1651,0;2356,0;2358,0;3893,0" o:connectangles="0,0,0,0,0,0,0,0"/>
                      </v:shape>
                      <w10:anchorlock/>
                    </v:group>
                  </w:pict>
                </mc:Fallback>
              </mc:AlternateContent>
            </w:r>
          </w:p>
        </w:tc>
      </w:tr>
      <w:tr w:rsidR="00C70558" w14:paraId="06A581F1" w14:textId="77777777">
        <w:trPr>
          <w:trHeight w:val="793"/>
        </w:trPr>
        <w:tc>
          <w:tcPr>
            <w:tcW w:w="4213" w:type="dxa"/>
            <w:tcBorders>
              <w:top w:val="single" w:sz="4" w:space="0" w:color="000000"/>
              <w:bottom w:val="single" w:sz="4" w:space="0" w:color="000000"/>
              <w:right w:val="single" w:sz="4" w:space="0" w:color="000000"/>
            </w:tcBorders>
          </w:tcPr>
          <w:p w14:paraId="31E04DB9" w14:textId="77777777" w:rsidR="00C70558" w:rsidRDefault="00E32773">
            <w:pPr>
              <w:pStyle w:val="TableParagraph"/>
              <w:spacing w:before="114"/>
              <w:ind w:left="650"/>
              <w:rPr>
                <w:sz w:val="24"/>
              </w:rPr>
            </w:pPr>
            <w:r>
              <w:rPr>
                <w:spacing w:val="-1"/>
                <w:sz w:val="24"/>
              </w:rPr>
              <w:t>Physical</w:t>
            </w:r>
            <w:r>
              <w:rPr>
                <w:spacing w:val="-14"/>
                <w:sz w:val="24"/>
              </w:rPr>
              <w:t xml:space="preserve"> </w:t>
            </w:r>
            <w:r>
              <w:rPr>
                <w:spacing w:val="-1"/>
                <w:sz w:val="24"/>
              </w:rPr>
              <w:t>Production</w:t>
            </w:r>
            <w:r>
              <w:rPr>
                <w:spacing w:val="-13"/>
                <w:sz w:val="24"/>
              </w:rPr>
              <w:t xml:space="preserve"> </w:t>
            </w:r>
            <w:r>
              <w:rPr>
                <w:sz w:val="24"/>
              </w:rPr>
              <w:t>Rate</w:t>
            </w:r>
          </w:p>
        </w:tc>
        <w:tc>
          <w:tcPr>
            <w:tcW w:w="4880" w:type="dxa"/>
            <w:tcBorders>
              <w:top w:val="single" w:sz="4" w:space="0" w:color="000000"/>
              <w:left w:val="single" w:sz="4" w:space="0" w:color="000000"/>
              <w:bottom w:val="single" w:sz="4" w:space="0" w:color="000000"/>
            </w:tcBorders>
          </w:tcPr>
          <w:p w14:paraId="051283F5" w14:textId="77777777" w:rsidR="00C70558" w:rsidRDefault="00C70558">
            <w:pPr>
              <w:pStyle w:val="TableParagraph"/>
              <w:rPr>
                <w:sz w:val="20"/>
              </w:rPr>
            </w:pPr>
          </w:p>
          <w:p w14:paraId="325D0800" w14:textId="77777777" w:rsidR="00C70558" w:rsidRDefault="00C70558">
            <w:pPr>
              <w:pStyle w:val="TableParagraph"/>
              <w:rPr>
                <w:sz w:val="13"/>
              </w:rPr>
            </w:pPr>
          </w:p>
          <w:p w14:paraId="3608B21B" w14:textId="77777777" w:rsidR="00C70558" w:rsidRDefault="005B389A">
            <w:pPr>
              <w:pStyle w:val="TableParagraph"/>
              <w:spacing w:line="20" w:lineRule="exact"/>
              <w:ind w:left="71"/>
              <w:rPr>
                <w:sz w:val="2"/>
              </w:rPr>
            </w:pPr>
            <w:r>
              <w:rPr>
                <w:noProof/>
                <w:sz w:val="2"/>
              </w:rPr>
              <mc:AlternateContent>
                <mc:Choice Requires="wpg">
                  <w:drawing>
                    <wp:inline distT="0" distB="0" distL="0" distR="0" wp14:anchorId="4A9A9181" wp14:editId="26CCEAD7">
                      <wp:extent cx="2470150" cy="6350"/>
                      <wp:effectExtent l="13335" t="8890" r="12065" b="3810"/>
                      <wp:docPr id="17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6350"/>
                                <a:chOff x="0" y="0"/>
                                <a:chExt cx="3890" cy="10"/>
                              </a:xfrm>
                            </wpg:grpSpPr>
                            <wps:wsp>
                              <wps:cNvPr id="174" name="AutoShape 70"/>
                              <wps:cNvSpPr>
                                <a:spLocks/>
                              </wps:cNvSpPr>
                              <wps:spPr bwMode="auto">
                                <a:xfrm>
                                  <a:off x="0" y="4"/>
                                  <a:ext cx="3890" cy="2"/>
                                </a:xfrm>
                                <a:custGeom>
                                  <a:avLst/>
                                  <a:gdLst>
                                    <a:gd name="T0" fmla="*/ 0 w 3890"/>
                                    <a:gd name="T1" fmla="*/ 941 w 3890"/>
                                    <a:gd name="T2" fmla="*/ 943 w 3890"/>
                                    <a:gd name="T3" fmla="*/ 1649 w 3890"/>
                                    <a:gd name="T4" fmla="*/ 1651 w 3890"/>
                                    <a:gd name="T5" fmla="*/ 2356 w 3890"/>
                                    <a:gd name="T6" fmla="*/ 2358 w 3890"/>
                                    <a:gd name="T7" fmla="*/ 3299 w 3890"/>
                                    <a:gd name="T8" fmla="*/ 3301 w 3890"/>
                                    <a:gd name="T9" fmla="*/ 3889 w 3890"/>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3890">
                                      <a:moveTo>
                                        <a:pt x="0" y="0"/>
                                      </a:moveTo>
                                      <a:lnTo>
                                        <a:pt x="941" y="0"/>
                                      </a:lnTo>
                                      <a:moveTo>
                                        <a:pt x="943" y="0"/>
                                      </a:moveTo>
                                      <a:lnTo>
                                        <a:pt x="1649" y="0"/>
                                      </a:lnTo>
                                      <a:moveTo>
                                        <a:pt x="1651" y="0"/>
                                      </a:moveTo>
                                      <a:lnTo>
                                        <a:pt x="2356" y="0"/>
                                      </a:lnTo>
                                      <a:moveTo>
                                        <a:pt x="2358" y="0"/>
                                      </a:moveTo>
                                      <a:lnTo>
                                        <a:pt x="3299" y="0"/>
                                      </a:lnTo>
                                      <a:moveTo>
                                        <a:pt x="3301" y="0"/>
                                      </a:moveTo>
                                      <a:lnTo>
                                        <a:pt x="388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00F2EC" id="Group 69" o:spid="_x0000_s1026" style="width:194.5pt;height:.5pt;mso-position-horizontal-relative:char;mso-position-vertical-relative:line" coordsize="3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">
                      <v:shape id="AutoShape 70" o:spid="_x0000_s1027" style="position:absolute;top:4;width:3890;height:2;visibility:visible;mso-wrap-style:square;v-text-anchor:top" coordsize="3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" path="m,l941,t2,l1649,t2,l2356,t2,l3299,t2,l3889,e" filled="f" strokeweight=".48pt">
                        <v:path arrowok="t" o:connecttype="custom" o:connectlocs="0,0;941,0;943,0;1649,0;1651,0;2356,0;2358,0;3299,0;3301,0;3889,0" o:connectangles="0,0,0,0,0,0,0,0,0,0"/>
                      </v:shape>
                      <w10:anchorlock/>
                    </v:group>
                  </w:pict>
                </mc:Fallback>
              </mc:AlternateContent>
            </w:r>
          </w:p>
        </w:tc>
      </w:tr>
    </w:tbl>
    <w:p w14:paraId="16769CA5" w14:textId="77777777" w:rsidR="00C70558" w:rsidRDefault="00C70558">
      <w:pPr>
        <w:spacing w:line="20" w:lineRule="exact"/>
        <w:rPr>
          <w:sz w:val="2"/>
        </w:rPr>
        <w:sectPr w:rsidR="00C70558">
          <w:pgSz w:w="11910" w:h="16850"/>
          <w:pgMar w:top="1020" w:right="940" w:bottom="940" w:left="580" w:header="688" w:footer="755" w:gutter="0"/>
          <w:cols w:space="720"/>
        </w:sectPr>
      </w:pPr>
    </w:p>
    <w:p w14:paraId="5F643238" w14:textId="77777777" w:rsidR="00C70558" w:rsidRDefault="00E32773">
      <w:pPr>
        <w:spacing w:line="299" w:lineRule="exact"/>
        <w:ind w:left="607" w:right="759"/>
        <w:jc w:val="center"/>
        <w:rPr>
          <w:b/>
          <w:sz w:val="26"/>
        </w:rPr>
      </w:pPr>
      <w:r>
        <w:rPr>
          <w:b/>
          <w:sz w:val="26"/>
        </w:rPr>
        <w:lastRenderedPageBreak/>
        <w:t>Form</w:t>
      </w:r>
      <w:r>
        <w:rPr>
          <w:b/>
          <w:spacing w:val="-4"/>
          <w:sz w:val="26"/>
        </w:rPr>
        <w:t xml:space="preserve"> </w:t>
      </w:r>
      <w:r>
        <w:rPr>
          <w:b/>
          <w:sz w:val="26"/>
        </w:rPr>
        <w:t>10</w:t>
      </w:r>
      <w:r>
        <w:rPr>
          <w:b/>
          <w:spacing w:val="-2"/>
          <w:sz w:val="26"/>
        </w:rPr>
        <w:t xml:space="preserve"> </w:t>
      </w:r>
      <w:r>
        <w:rPr>
          <w:b/>
          <w:sz w:val="26"/>
        </w:rPr>
        <w:t>A</w:t>
      </w:r>
      <w:r>
        <w:rPr>
          <w:b/>
          <w:spacing w:val="1"/>
          <w:sz w:val="26"/>
        </w:rPr>
        <w:t xml:space="preserve"> </w:t>
      </w:r>
      <w:r>
        <w:rPr>
          <w:b/>
          <w:sz w:val="26"/>
        </w:rPr>
        <w:t>(b)</w:t>
      </w:r>
    </w:p>
    <w:p w14:paraId="21E764BD" w14:textId="4054DB11" w:rsidR="00C70558" w:rsidRDefault="00E32773">
      <w:pPr>
        <w:spacing w:before="240"/>
        <w:ind w:left="607" w:right="763"/>
        <w:jc w:val="center"/>
        <w:rPr>
          <w:b/>
          <w:sz w:val="32"/>
        </w:rPr>
      </w:pPr>
      <w:r>
        <w:rPr>
          <w:b/>
          <w:sz w:val="32"/>
        </w:rPr>
        <w:t>Specific</w:t>
      </w:r>
      <w:r>
        <w:rPr>
          <w:b/>
          <w:spacing w:val="-2"/>
          <w:sz w:val="32"/>
        </w:rPr>
        <w:t xml:space="preserve"> </w:t>
      </w:r>
      <w:r>
        <w:rPr>
          <w:b/>
          <w:sz w:val="32"/>
        </w:rPr>
        <w:t>Experience</w:t>
      </w:r>
      <w:r>
        <w:rPr>
          <w:b/>
          <w:spacing w:val="-3"/>
          <w:sz w:val="32"/>
        </w:rPr>
        <w:t xml:space="preserve"> </w:t>
      </w:r>
      <w:r>
        <w:rPr>
          <w:b/>
          <w:sz w:val="32"/>
        </w:rPr>
        <w:t>in</w:t>
      </w:r>
      <w:r>
        <w:rPr>
          <w:b/>
          <w:spacing w:val="-2"/>
          <w:sz w:val="32"/>
        </w:rPr>
        <w:t xml:space="preserve"> </w:t>
      </w:r>
      <w:r w:rsidR="00D97D78" w:rsidRPr="00D97D78">
        <w:rPr>
          <w:b/>
          <w:sz w:val="32"/>
        </w:rPr>
        <w:t>in Managing Environmental and Social Safeguards Activities</w:t>
      </w:r>
    </w:p>
    <w:p w14:paraId="45106AB2" w14:textId="77777777" w:rsidR="00C70558" w:rsidRDefault="00C70558">
      <w:pPr>
        <w:pStyle w:val="BodyText"/>
        <w:spacing w:before="7"/>
        <w:rPr>
          <w:b/>
          <w:sz w:val="12"/>
        </w:rPr>
      </w:pPr>
    </w:p>
    <w:p w14:paraId="21DA05CF" w14:textId="3F4EE69F" w:rsidR="00C70558" w:rsidRDefault="00E32773">
      <w:pPr>
        <w:pStyle w:val="BodyText"/>
        <w:tabs>
          <w:tab w:val="left" w:pos="5254"/>
          <w:tab w:val="left" w:pos="6160"/>
          <w:tab w:val="left" w:pos="9736"/>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41D9331" w14:textId="51F9E307" w:rsidR="00C70558" w:rsidRDefault="00E32773">
      <w:pPr>
        <w:pStyle w:val="BodyText"/>
        <w:tabs>
          <w:tab w:val="left" w:pos="5626"/>
          <w:tab w:val="left" w:pos="7832"/>
        </w:tabs>
        <w:spacing w:before="41" w:line="276" w:lineRule="auto"/>
        <w:ind w:left="552" w:right="2551"/>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rPr>
          <w:spacing w:val="-5"/>
        </w:rPr>
        <w:t xml:space="preserve"> </w:t>
      </w:r>
      <w:r>
        <w:rPr>
          <w:u w:val="single"/>
        </w:rPr>
        <w:tab/>
      </w:r>
      <w:r>
        <w:rPr>
          <w:u w:val="single"/>
        </w:rPr>
        <w:tab/>
      </w:r>
      <w:r>
        <w:t xml:space="preserve"> Procurement</w:t>
      </w:r>
      <w:r>
        <w:rPr>
          <w:spacing w:val="-3"/>
        </w:rPr>
        <w:t xml:space="preserve"> </w:t>
      </w:r>
      <w:r>
        <w:t>Reference</w:t>
      </w:r>
      <w:r>
        <w:rPr>
          <w:spacing w:val="-2"/>
        </w:rPr>
        <w:t xml:space="preserve"> </w:t>
      </w:r>
      <w:r>
        <w:t>No.:</w:t>
      </w:r>
      <w:r w:rsidR="00F051A0">
        <w:t xml:space="preserve"> </w:t>
      </w:r>
      <w:r>
        <w:rPr>
          <w:u w:val="single"/>
        </w:rPr>
        <w:tab/>
      </w:r>
    </w:p>
    <w:p w14:paraId="3DA49318" w14:textId="77777777" w:rsidR="00C70558" w:rsidRDefault="00C70558">
      <w:pPr>
        <w:pStyle w:val="BodyText"/>
        <w:rPr>
          <w:sz w:val="20"/>
        </w:rPr>
      </w:pPr>
    </w:p>
    <w:p w14:paraId="6DABE6D1" w14:textId="77777777" w:rsidR="00C70558" w:rsidRDefault="00C70558">
      <w:pPr>
        <w:pStyle w:val="BodyText"/>
        <w:spacing w:before="10"/>
        <w:rPr>
          <w:sz w:val="10"/>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1548"/>
        <w:gridCol w:w="1711"/>
        <w:gridCol w:w="1620"/>
      </w:tblGrid>
      <w:tr w:rsidR="00C70558" w14:paraId="0923873B" w14:textId="77777777">
        <w:trPr>
          <w:trHeight w:val="397"/>
        </w:trPr>
        <w:tc>
          <w:tcPr>
            <w:tcW w:w="4213" w:type="dxa"/>
          </w:tcPr>
          <w:p w14:paraId="76C2DDBA" w14:textId="77777777" w:rsidR="00C70558" w:rsidRDefault="00C70558">
            <w:pPr>
              <w:pStyle w:val="TableParagraph"/>
              <w:rPr>
                <w:sz w:val="24"/>
              </w:rPr>
            </w:pPr>
          </w:p>
        </w:tc>
        <w:tc>
          <w:tcPr>
            <w:tcW w:w="4879" w:type="dxa"/>
            <w:gridSpan w:val="3"/>
          </w:tcPr>
          <w:p w14:paraId="2CC127E0" w14:textId="77777777" w:rsidR="00C70558" w:rsidRDefault="00E32773">
            <w:pPr>
              <w:pStyle w:val="TableParagraph"/>
              <w:spacing w:before="54"/>
              <w:ind w:left="1847" w:right="1830"/>
              <w:jc w:val="center"/>
              <w:rPr>
                <w:sz w:val="24"/>
              </w:rPr>
            </w:pPr>
            <w:r>
              <w:rPr>
                <w:sz w:val="24"/>
              </w:rPr>
              <w:t>Information</w:t>
            </w:r>
          </w:p>
        </w:tc>
      </w:tr>
      <w:tr w:rsidR="00C70558" w14:paraId="4489D0CD" w14:textId="77777777">
        <w:trPr>
          <w:trHeight w:val="395"/>
        </w:trPr>
        <w:tc>
          <w:tcPr>
            <w:tcW w:w="4213" w:type="dxa"/>
          </w:tcPr>
          <w:p w14:paraId="3307A785" w14:textId="77777777" w:rsidR="00C70558" w:rsidRDefault="00E32773">
            <w:pPr>
              <w:pStyle w:val="TableParagraph"/>
              <w:spacing w:before="51"/>
              <w:ind w:left="74"/>
              <w:rPr>
                <w:sz w:val="24"/>
              </w:rPr>
            </w:pPr>
            <w:r>
              <w:rPr>
                <w:sz w:val="24"/>
              </w:rPr>
              <w:t>Contract</w:t>
            </w:r>
            <w:r>
              <w:rPr>
                <w:spacing w:val="-2"/>
                <w:sz w:val="24"/>
              </w:rPr>
              <w:t xml:space="preserve"> </w:t>
            </w:r>
            <w:r>
              <w:rPr>
                <w:sz w:val="24"/>
              </w:rPr>
              <w:t>Identification</w:t>
            </w:r>
          </w:p>
        </w:tc>
        <w:tc>
          <w:tcPr>
            <w:tcW w:w="4879" w:type="dxa"/>
            <w:gridSpan w:val="3"/>
          </w:tcPr>
          <w:p w14:paraId="47B25EED" w14:textId="77777777" w:rsidR="00C70558" w:rsidRDefault="00C70558">
            <w:pPr>
              <w:pStyle w:val="TableParagraph"/>
              <w:spacing w:before="7"/>
              <w:rPr>
                <w:sz w:val="27"/>
              </w:rPr>
            </w:pPr>
          </w:p>
          <w:p w14:paraId="20F07A20"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1E59FFF1" wp14:editId="7DBC7F1D">
                      <wp:extent cx="2971800" cy="6350"/>
                      <wp:effectExtent l="13335" t="8890" r="5715" b="3810"/>
                      <wp:docPr id="1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72" name="Line 6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23108DB" id="Group 67"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MxaDWl/AgAAlgUA&#10;AA4AAAAAAAAAAAAAAAAALgIAAGRycy9lMm9Eb2MueG1sUEsBAi0AFAAGAAgAAAAhACvy+0vaAAAA&#10;AwEAAA8AAAAAAAAAAAAAAAAA2QQAAGRycy9kb3ducmV2LnhtbFBLBQYAAAAABAAEAPMAAADgBQAA&#10;AAA=&#10;">
                      <v:line id="Line 6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w10:anchorlock/>
                    </v:group>
                  </w:pict>
                </mc:Fallback>
              </mc:AlternateContent>
            </w:r>
          </w:p>
        </w:tc>
      </w:tr>
      <w:tr w:rsidR="00C70558" w14:paraId="48A8E35F" w14:textId="77777777">
        <w:trPr>
          <w:trHeight w:val="731"/>
        </w:trPr>
        <w:tc>
          <w:tcPr>
            <w:tcW w:w="4213" w:type="dxa"/>
          </w:tcPr>
          <w:p w14:paraId="761C24A2" w14:textId="77777777" w:rsidR="00C70558" w:rsidRDefault="00E32773">
            <w:pPr>
              <w:pStyle w:val="TableParagraph"/>
              <w:spacing w:before="7" w:line="336" w:lineRule="exact"/>
              <w:ind w:left="74" w:right="2523"/>
              <w:rPr>
                <w:sz w:val="24"/>
              </w:rPr>
            </w:pPr>
            <w:r>
              <w:rPr>
                <w:sz w:val="24"/>
              </w:rPr>
              <w:t>Award date</w:t>
            </w:r>
            <w:r>
              <w:rPr>
                <w:spacing w:val="1"/>
                <w:sz w:val="24"/>
              </w:rPr>
              <w:t xml:space="preserve"> </w:t>
            </w:r>
            <w:r>
              <w:rPr>
                <w:sz w:val="24"/>
              </w:rPr>
              <w:t>Completion</w:t>
            </w:r>
            <w:r>
              <w:rPr>
                <w:spacing w:val="-13"/>
                <w:sz w:val="24"/>
              </w:rPr>
              <w:t xml:space="preserve"> </w:t>
            </w:r>
            <w:r>
              <w:rPr>
                <w:sz w:val="24"/>
              </w:rPr>
              <w:t>date</w:t>
            </w:r>
          </w:p>
        </w:tc>
        <w:tc>
          <w:tcPr>
            <w:tcW w:w="4879" w:type="dxa"/>
            <w:gridSpan w:val="3"/>
          </w:tcPr>
          <w:p w14:paraId="30B644BA" w14:textId="77777777" w:rsidR="00C70558" w:rsidRDefault="00C70558">
            <w:pPr>
              <w:pStyle w:val="TableParagraph"/>
              <w:spacing w:before="7"/>
              <w:rPr>
                <w:sz w:val="27"/>
              </w:rPr>
            </w:pPr>
          </w:p>
          <w:p w14:paraId="5B77605F"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3656F13" wp14:editId="25630957">
                      <wp:extent cx="2971800" cy="6350"/>
                      <wp:effectExtent l="13335" t="2540" r="5715" b="10160"/>
                      <wp:docPr id="16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70" name="Line 6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062E737" id="Group 6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gKZn44ECAACW&#10;BQAADgAAAAAAAAAAAAAAAAAuAgAAZHJzL2Uyb0RvYy54bWxQSwECLQAUAAYACAAAACEAK/L7S9oA&#10;AAADAQAADwAAAAAAAAAAAAAAAADbBAAAZHJzL2Rvd25yZXYueG1sUEsFBgAAAAAEAAQA8wAAAOIF&#10;AAAAAA==&#10;">
                      <v:line id="Line 6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w10:anchorlock/>
                    </v:group>
                  </w:pict>
                </mc:Fallback>
              </mc:AlternateContent>
            </w:r>
          </w:p>
          <w:p w14:paraId="0DB8FD53" w14:textId="77777777" w:rsidR="00C70558" w:rsidRDefault="00C70558">
            <w:pPr>
              <w:pStyle w:val="TableParagraph"/>
              <w:spacing w:before="5"/>
              <w:rPr>
                <w:sz w:val="27"/>
              </w:rPr>
            </w:pPr>
          </w:p>
          <w:p w14:paraId="0CDB0058"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636A157C" wp14:editId="77C72FCD">
                      <wp:extent cx="2972435" cy="6350"/>
                      <wp:effectExtent l="13335" t="6350" r="5080" b="6350"/>
                      <wp:docPr id="1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68" name="Line 64"/>
                              <wps:cNvCnPr>
                                <a:cxnSpLocks noChangeShapeType="1"/>
                              </wps:cNvCnPr>
                              <wps:spPr bwMode="auto">
                                <a:xfrm>
                                  <a:off x="0" y="5"/>
                                  <a:ext cx="46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8FDB5D" id="Group 63"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">
                      <v:line id="Line 64" o:spid="_x0000_s1027" style="position:absolute;visibility:visible;mso-wrap-style:square" from="0,5" to="4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w10:anchorlock/>
                    </v:group>
                  </w:pict>
                </mc:Fallback>
              </mc:AlternateContent>
            </w:r>
          </w:p>
        </w:tc>
      </w:tr>
      <w:tr w:rsidR="00C70558" w14:paraId="7A782A9D" w14:textId="77777777">
        <w:trPr>
          <w:trHeight w:val="1027"/>
        </w:trPr>
        <w:tc>
          <w:tcPr>
            <w:tcW w:w="4213" w:type="dxa"/>
          </w:tcPr>
          <w:p w14:paraId="12277E38" w14:textId="77777777" w:rsidR="00C70558" w:rsidRDefault="00E32773">
            <w:pPr>
              <w:pStyle w:val="TableParagraph"/>
              <w:spacing w:before="52"/>
              <w:ind w:left="74"/>
              <w:rPr>
                <w:sz w:val="24"/>
              </w:rPr>
            </w:pPr>
            <w:r>
              <w:rPr>
                <w:sz w:val="24"/>
              </w:rPr>
              <w:t>Role</w:t>
            </w:r>
            <w:r>
              <w:rPr>
                <w:spacing w:val="-14"/>
                <w:sz w:val="24"/>
              </w:rPr>
              <w:t xml:space="preserve"> </w:t>
            </w:r>
            <w:r>
              <w:rPr>
                <w:sz w:val="24"/>
              </w:rPr>
              <w:t>in</w:t>
            </w:r>
            <w:r>
              <w:rPr>
                <w:spacing w:val="-12"/>
                <w:sz w:val="24"/>
              </w:rPr>
              <w:t xml:space="preserve"> </w:t>
            </w:r>
            <w:r>
              <w:rPr>
                <w:sz w:val="24"/>
              </w:rPr>
              <w:t>Contract</w:t>
            </w:r>
          </w:p>
        </w:tc>
        <w:tc>
          <w:tcPr>
            <w:tcW w:w="1548" w:type="dxa"/>
          </w:tcPr>
          <w:p w14:paraId="1021E17F" w14:textId="77777777" w:rsidR="00C70558" w:rsidRDefault="00E32773">
            <w:pPr>
              <w:pStyle w:val="TableParagraph"/>
              <w:spacing w:before="59" w:line="291" w:lineRule="exact"/>
              <w:ind w:left="16"/>
              <w:jc w:val="center"/>
              <w:rPr>
                <w:rFonts w:ascii="Symbol" w:hAnsi="Symbol"/>
                <w:sz w:val="24"/>
              </w:rPr>
            </w:pPr>
            <w:r>
              <w:rPr>
                <w:rFonts w:ascii="Symbol" w:hAnsi="Symbol"/>
                <w:w w:val="60"/>
                <w:sz w:val="24"/>
              </w:rPr>
              <w:t></w:t>
            </w:r>
          </w:p>
          <w:p w14:paraId="7ED46C9F" w14:textId="77777777" w:rsidR="00C70558" w:rsidRDefault="00E32773">
            <w:pPr>
              <w:pStyle w:val="TableParagraph"/>
              <w:spacing w:line="273" w:lineRule="exact"/>
              <w:ind w:left="242" w:right="223"/>
              <w:jc w:val="center"/>
              <w:rPr>
                <w:sz w:val="24"/>
              </w:rPr>
            </w:pPr>
            <w:r>
              <w:rPr>
                <w:sz w:val="24"/>
              </w:rPr>
              <w:t>Contractor</w:t>
            </w:r>
          </w:p>
        </w:tc>
        <w:tc>
          <w:tcPr>
            <w:tcW w:w="1711" w:type="dxa"/>
          </w:tcPr>
          <w:p w14:paraId="36580566" w14:textId="77777777" w:rsidR="00C70558" w:rsidRDefault="00E32773">
            <w:pPr>
              <w:pStyle w:val="TableParagraph"/>
              <w:spacing w:before="61" w:line="237" w:lineRule="auto"/>
              <w:ind w:left="232" w:right="210" w:hanging="3"/>
              <w:jc w:val="center"/>
              <w:rPr>
                <w:sz w:val="24"/>
              </w:rPr>
            </w:pPr>
            <w:r>
              <w:rPr>
                <w:rFonts w:ascii="Symbol" w:hAnsi="Symbol"/>
                <w:sz w:val="24"/>
              </w:rPr>
              <w:t></w:t>
            </w:r>
            <w:r>
              <w:rPr>
                <w:spacing w:val="1"/>
                <w:sz w:val="24"/>
              </w:rPr>
              <w:t xml:space="preserve"> </w:t>
            </w:r>
            <w:r>
              <w:rPr>
                <w:spacing w:val="-1"/>
                <w:sz w:val="24"/>
              </w:rPr>
              <w:t>Management</w:t>
            </w:r>
            <w:r>
              <w:rPr>
                <w:spacing w:val="-57"/>
                <w:sz w:val="24"/>
              </w:rPr>
              <w:t xml:space="preserve"> </w:t>
            </w:r>
            <w:r>
              <w:rPr>
                <w:sz w:val="24"/>
              </w:rPr>
              <w:t>Contractor</w:t>
            </w:r>
          </w:p>
        </w:tc>
        <w:tc>
          <w:tcPr>
            <w:tcW w:w="1620" w:type="dxa"/>
          </w:tcPr>
          <w:p w14:paraId="69D3FAC9" w14:textId="77777777" w:rsidR="00C70558" w:rsidRDefault="00E32773">
            <w:pPr>
              <w:pStyle w:val="TableParagraph"/>
              <w:spacing w:before="59" w:line="291" w:lineRule="exact"/>
              <w:ind w:left="14"/>
              <w:jc w:val="center"/>
              <w:rPr>
                <w:rFonts w:ascii="Symbol" w:hAnsi="Symbol"/>
                <w:sz w:val="24"/>
              </w:rPr>
            </w:pPr>
            <w:r>
              <w:rPr>
                <w:rFonts w:ascii="Symbol" w:hAnsi="Symbol"/>
                <w:w w:val="60"/>
                <w:sz w:val="24"/>
              </w:rPr>
              <w:t></w:t>
            </w:r>
          </w:p>
          <w:p w14:paraId="0448DDF8" w14:textId="77777777" w:rsidR="00C70558" w:rsidRDefault="00E32773">
            <w:pPr>
              <w:pStyle w:val="TableParagraph"/>
              <w:spacing w:line="273" w:lineRule="exact"/>
              <w:ind w:left="115" w:right="102"/>
              <w:jc w:val="center"/>
              <w:rPr>
                <w:sz w:val="24"/>
              </w:rPr>
            </w:pPr>
            <w:r>
              <w:rPr>
                <w:sz w:val="24"/>
              </w:rPr>
              <w:t>Subcontractor</w:t>
            </w:r>
          </w:p>
        </w:tc>
      </w:tr>
      <w:tr w:rsidR="00C70558" w14:paraId="1C7204CA" w14:textId="77777777">
        <w:trPr>
          <w:trHeight w:val="395"/>
        </w:trPr>
        <w:tc>
          <w:tcPr>
            <w:tcW w:w="4213" w:type="dxa"/>
          </w:tcPr>
          <w:p w14:paraId="6F07B9BA" w14:textId="77777777" w:rsidR="00C70558" w:rsidRDefault="00E32773">
            <w:pPr>
              <w:pStyle w:val="TableParagraph"/>
              <w:spacing w:before="51"/>
              <w:ind w:left="74"/>
              <w:rPr>
                <w:sz w:val="24"/>
              </w:rPr>
            </w:pPr>
            <w:r>
              <w:rPr>
                <w:sz w:val="24"/>
              </w:rPr>
              <w:t>Total</w:t>
            </w:r>
            <w:r>
              <w:rPr>
                <w:spacing w:val="-2"/>
                <w:sz w:val="24"/>
              </w:rPr>
              <w:t xml:space="preserve"> </w:t>
            </w:r>
            <w:r>
              <w:rPr>
                <w:sz w:val="24"/>
              </w:rPr>
              <w:t>contract</w:t>
            </w:r>
            <w:r>
              <w:rPr>
                <w:spacing w:val="-1"/>
                <w:sz w:val="24"/>
              </w:rPr>
              <w:t xml:space="preserve"> </w:t>
            </w:r>
            <w:r>
              <w:rPr>
                <w:sz w:val="24"/>
              </w:rPr>
              <w:t>amount</w:t>
            </w:r>
          </w:p>
        </w:tc>
        <w:tc>
          <w:tcPr>
            <w:tcW w:w="3259" w:type="dxa"/>
            <w:gridSpan w:val="2"/>
          </w:tcPr>
          <w:p w14:paraId="166CF59B" w14:textId="77777777" w:rsidR="00C70558" w:rsidRDefault="00C70558">
            <w:pPr>
              <w:pStyle w:val="TableParagraph"/>
              <w:spacing w:before="7"/>
              <w:rPr>
                <w:sz w:val="27"/>
              </w:rPr>
            </w:pPr>
          </w:p>
          <w:p w14:paraId="6D16F779"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F81D20C" wp14:editId="2263D287">
                      <wp:extent cx="1905000" cy="6350"/>
                      <wp:effectExtent l="13335" t="4445" r="5715" b="8255"/>
                      <wp:docPr id="1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6350"/>
                                <a:chOff x="0" y="0"/>
                                <a:chExt cx="3000" cy="10"/>
                              </a:xfrm>
                            </wpg:grpSpPr>
                            <wps:wsp>
                              <wps:cNvPr id="166" name="Line 62"/>
                              <wps:cNvCnPr>
                                <a:cxnSpLocks noChangeShapeType="1"/>
                              </wps:cNvCnPr>
                              <wps:spPr bwMode="auto">
                                <a:xfrm>
                                  <a:off x="0" y="5"/>
                                  <a:ext cx="3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D6EC4D0" id="Group 61" o:spid="_x0000_s1026" style="width:150pt;height:.5pt;mso-position-horizontal-relative:char;mso-position-vertical-relative:line" coordsize="3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">
                      <v:line id="Line 62" o:spid="_x0000_s1027" style="position:absolute;visibility:visible;mso-wrap-style:square" from="0,5" to="3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anchorlock/>
                    </v:group>
                  </w:pict>
                </mc:Fallback>
              </mc:AlternateContent>
            </w:r>
          </w:p>
        </w:tc>
        <w:tc>
          <w:tcPr>
            <w:tcW w:w="1620" w:type="dxa"/>
          </w:tcPr>
          <w:p w14:paraId="2520D7B1" w14:textId="77777777" w:rsidR="00C70558" w:rsidRDefault="00C70558">
            <w:pPr>
              <w:pStyle w:val="TableParagraph"/>
              <w:spacing w:before="7"/>
              <w:rPr>
                <w:sz w:val="27"/>
              </w:rPr>
            </w:pPr>
          </w:p>
          <w:p w14:paraId="77FF6927" w14:textId="77777777" w:rsidR="00C70558" w:rsidRDefault="005B389A">
            <w:pPr>
              <w:pStyle w:val="TableParagraph"/>
              <w:spacing w:line="20" w:lineRule="exact"/>
              <w:ind w:left="67"/>
              <w:rPr>
                <w:sz w:val="2"/>
              </w:rPr>
            </w:pPr>
            <w:r>
              <w:rPr>
                <w:noProof/>
                <w:sz w:val="2"/>
              </w:rPr>
              <mc:AlternateContent>
                <mc:Choice Requires="wpg">
                  <w:drawing>
                    <wp:inline distT="0" distB="0" distL="0" distR="0" wp14:anchorId="6A905969" wp14:editId="3EC2FF37">
                      <wp:extent cx="609600" cy="6350"/>
                      <wp:effectExtent l="5080" t="4445" r="13970" b="8255"/>
                      <wp:docPr id="1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350"/>
                                <a:chOff x="0" y="0"/>
                                <a:chExt cx="960" cy="10"/>
                              </a:xfrm>
                            </wpg:grpSpPr>
                            <wps:wsp>
                              <wps:cNvPr id="164" name="Line 60"/>
                              <wps:cNvCnPr>
                                <a:cxnSpLocks noChangeShapeType="1"/>
                              </wps:cNvCnPr>
                              <wps:spPr bwMode="auto">
                                <a:xfrm>
                                  <a:off x="0" y="5"/>
                                  <a:ext cx="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7EA7275" id="Group 59" o:spid="_x0000_s1026" style="width:48pt;height:.5pt;mso-position-horizontal-relative:char;mso-position-vertical-relative:line" coordsize="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">
                      <v:line id="Line 60" o:spid="_x0000_s1027" style="position:absolute;visibility:visible;mso-wrap-style:square" from="0,5" to="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w10:anchorlock/>
                    </v:group>
                  </w:pict>
                </mc:Fallback>
              </mc:AlternateContent>
            </w:r>
          </w:p>
        </w:tc>
      </w:tr>
      <w:tr w:rsidR="00C70558" w14:paraId="04E0685D" w14:textId="77777777">
        <w:trPr>
          <w:trHeight w:val="947"/>
        </w:trPr>
        <w:tc>
          <w:tcPr>
            <w:tcW w:w="4213" w:type="dxa"/>
          </w:tcPr>
          <w:p w14:paraId="5D2E8A87" w14:textId="77777777" w:rsidR="00C70558" w:rsidRDefault="00E32773">
            <w:pPr>
              <w:pStyle w:val="TableParagraph"/>
              <w:spacing w:before="51"/>
              <w:ind w:left="74" w:right="157"/>
              <w:rPr>
                <w:sz w:val="24"/>
              </w:rPr>
            </w:pPr>
            <w:r>
              <w:rPr>
                <w:sz w:val="24"/>
              </w:rPr>
              <w:t>If partner in a JV / Consortium /</w:t>
            </w:r>
            <w:r>
              <w:rPr>
                <w:spacing w:val="1"/>
                <w:sz w:val="24"/>
              </w:rPr>
              <w:t xml:space="preserve"> </w:t>
            </w:r>
            <w:r>
              <w:rPr>
                <w:sz w:val="24"/>
              </w:rPr>
              <w:t>Association,</w:t>
            </w:r>
            <w:r>
              <w:rPr>
                <w:spacing w:val="-4"/>
                <w:sz w:val="24"/>
              </w:rPr>
              <w:t xml:space="preserve"> </w:t>
            </w:r>
            <w:r>
              <w:rPr>
                <w:sz w:val="24"/>
              </w:rPr>
              <w:t>specify</w:t>
            </w:r>
            <w:r>
              <w:rPr>
                <w:spacing w:val="-8"/>
                <w:sz w:val="24"/>
              </w:rPr>
              <w:t xml:space="preserve"> </w:t>
            </w:r>
            <w:r>
              <w:rPr>
                <w:sz w:val="24"/>
              </w:rPr>
              <w:t>participation</w:t>
            </w:r>
            <w:r>
              <w:rPr>
                <w:spacing w:val="-4"/>
                <w:sz w:val="24"/>
              </w:rPr>
              <w:t xml:space="preserve"> </w:t>
            </w:r>
            <w:r>
              <w:rPr>
                <w:sz w:val="24"/>
              </w:rPr>
              <w:t>of</w:t>
            </w:r>
            <w:r>
              <w:rPr>
                <w:spacing w:val="-3"/>
                <w:sz w:val="24"/>
              </w:rPr>
              <w:t xml:space="preserve"> </w:t>
            </w:r>
            <w:r>
              <w:rPr>
                <w:sz w:val="24"/>
              </w:rPr>
              <w:t>total</w:t>
            </w:r>
            <w:r>
              <w:rPr>
                <w:spacing w:val="-57"/>
                <w:sz w:val="24"/>
              </w:rPr>
              <w:t xml:space="preserve"> </w:t>
            </w:r>
            <w:r>
              <w:rPr>
                <w:sz w:val="24"/>
              </w:rPr>
              <w:t>contract</w:t>
            </w:r>
            <w:r>
              <w:rPr>
                <w:spacing w:val="-1"/>
                <w:sz w:val="24"/>
              </w:rPr>
              <w:t xml:space="preserve"> </w:t>
            </w:r>
            <w:r>
              <w:rPr>
                <w:sz w:val="24"/>
              </w:rPr>
              <w:t>amount</w:t>
            </w:r>
          </w:p>
        </w:tc>
        <w:tc>
          <w:tcPr>
            <w:tcW w:w="1548" w:type="dxa"/>
          </w:tcPr>
          <w:p w14:paraId="5D855261" w14:textId="77777777" w:rsidR="00C70558" w:rsidRDefault="00C70558">
            <w:pPr>
              <w:pStyle w:val="TableParagraph"/>
              <w:spacing w:before="8"/>
              <w:rPr>
                <w:sz w:val="33"/>
              </w:rPr>
            </w:pPr>
          </w:p>
          <w:p w14:paraId="5EB63E4F" w14:textId="77777777" w:rsidR="00C70558" w:rsidRDefault="00E32773">
            <w:pPr>
              <w:pStyle w:val="TableParagraph"/>
              <w:tabs>
                <w:tab w:val="left" w:pos="1274"/>
              </w:tabs>
              <w:ind w:left="74"/>
              <w:rPr>
                <w:sz w:val="24"/>
              </w:rPr>
            </w:pPr>
            <w:r>
              <w:rPr>
                <w:sz w:val="24"/>
                <w:u w:val="single"/>
              </w:rPr>
              <w:t xml:space="preserve"> </w:t>
            </w:r>
            <w:r>
              <w:rPr>
                <w:sz w:val="24"/>
                <w:u w:val="single"/>
              </w:rPr>
              <w:tab/>
            </w:r>
            <w:r>
              <w:rPr>
                <w:position w:val="-5"/>
                <w:sz w:val="24"/>
              </w:rPr>
              <w:t>%</w:t>
            </w:r>
          </w:p>
        </w:tc>
        <w:tc>
          <w:tcPr>
            <w:tcW w:w="1711" w:type="dxa"/>
          </w:tcPr>
          <w:p w14:paraId="10814C32" w14:textId="77777777" w:rsidR="00C70558" w:rsidRDefault="00C70558">
            <w:pPr>
              <w:pStyle w:val="TableParagraph"/>
              <w:spacing w:before="8"/>
              <w:rPr>
                <w:sz w:val="33"/>
              </w:rPr>
            </w:pPr>
          </w:p>
          <w:p w14:paraId="4B54D86E" w14:textId="77777777" w:rsidR="00C70558" w:rsidRDefault="00E32773">
            <w:pPr>
              <w:pStyle w:val="TableParagraph"/>
              <w:tabs>
                <w:tab w:val="left" w:pos="1689"/>
              </w:tabs>
              <w:ind w:left="74"/>
              <w:rPr>
                <w:sz w:val="24"/>
              </w:rPr>
            </w:pPr>
            <w:r>
              <w:rPr>
                <w:sz w:val="24"/>
                <w:u w:val="single"/>
              </w:rPr>
              <w:t xml:space="preserve"> </w:t>
            </w:r>
            <w:r>
              <w:rPr>
                <w:sz w:val="24"/>
                <w:u w:val="single"/>
              </w:rPr>
              <w:tab/>
            </w:r>
          </w:p>
        </w:tc>
        <w:tc>
          <w:tcPr>
            <w:tcW w:w="1620" w:type="dxa"/>
          </w:tcPr>
          <w:p w14:paraId="10FFCBA1" w14:textId="77777777" w:rsidR="00C70558" w:rsidRDefault="00C70558">
            <w:pPr>
              <w:pStyle w:val="TableParagraph"/>
              <w:rPr>
                <w:sz w:val="20"/>
              </w:rPr>
            </w:pPr>
          </w:p>
          <w:p w14:paraId="4033A6E5" w14:textId="77777777" w:rsidR="00C70558" w:rsidRDefault="00C70558">
            <w:pPr>
              <w:pStyle w:val="TableParagraph"/>
              <w:rPr>
                <w:sz w:val="20"/>
              </w:rPr>
            </w:pPr>
          </w:p>
          <w:p w14:paraId="18967D01" w14:textId="77777777" w:rsidR="00C70558" w:rsidRDefault="00C70558">
            <w:pPr>
              <w:pStyle w:val="TableParagraph"/>
              <w:spacing w:before="9"/>
              <w:rPr>
                <w:sz w:val="16"/>
              </w:rPr>
            </w:pPr>
          </w:p>
          <w:p w14:paraId="604652B9" w14:textId="77777777" w:rsidR="00C70558" w:rsidRDefault="005B389A">
            <w:pPr>
              <w:pStyle w:val="TableParagraph"/>
              <w:spacing w:line="20" w:lineRule="exact"/>
              <w:ind w:left="67"/>
              <w:rPr>
                <w:sz w:val="2"/>
              </w:rPr>
            </w:pPr>
            <w:r>
              <w:rPr>
                <w:noProof/>
                <w:sz w:val="2"/>
              </w:rPr>
              <mc:AlternateContent>
                <mc:Choice Requires="wpg">
                  <w:drawing>
                    <wp:inline distT="0" distB="0" distL="0" distR="0" wp14:anchorId="59C5B44D" wp14:editId="10A2C737">
                      <wp:extent cx="609600" cy="6350"/>
                      <wp:effectExtent l="5080" t="1905" r="13970" b="10795"/>
                      <wp:docPr id="1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350"/>
                                <a:chOff x="0" y="0"/>
                                <a:chExt cx="960" cy="10"/>
                              </a:xfrm>
                            </wpg:grpSpPr>
                            <wps:wsp>
                              <wps:cNvPr id="162" name="Line 58"/>
                              <wps:cNvCnPr>
                                <a:cxnSpLocks noChangeShapeType="1"/>
                              </wps:cNvCnPr>
                              <wps:spPr bwMode="auto">
                                <a:xfrm>
                                  <a:off x="0" y="5"/>
                                  <a:ext cx="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825E534" id="Group 57" o:spid="_x0000_s1026" style="width:48pt;height:.5pt;mso-position-horizontal-relative:char;mso-position-vertical-relative:line" coordsize="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">
                      <v:line id="Line 58" o:spid="_x0000_s1027" style="position:absolute;visibility:visible;mso-wrap-style:square" from="0,5" to="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w10:anchorlock/>
                    </v:group>
                  </w:pict>
                </mc:Fallback>
              </mc:AlternateContent>
            </w:r>
          </w:p>
        </w:tc>
      </w:tr>
      <w:tr w:rsidR="00C70558" w14:paraId="114F2238" w14:textId="77777777">
        <w:trPr>
          <w:trHeight w:val="397"/>
        </w:trPr>
        <w:tc>
          <w:tcPr>
            <w:tcW w:w="4213" w:type="dxa"/>
          </w:tcPr>
          <w:p w14:paraId="30107381" w14:textId="77777777" w:rsidR="00C70558" w:rsidRDefault="00E32773">
            <w:pPr>
              <w:pStyle w:val="TableParagraph"/>
              <w:spacing w:before="54"/>
              <w:ind w:left="74"/>
              <w:rPr>
                <w:sz w:val="24"/>
              </w:rPr>
            </w:pPr>
            <w:r>
              <w:rPr>
                <w:sz w:val="24"/>
              </w:rPr>
              <w:t>Employer’s</w:t>
            </w:r>
            <w:r>
              <w:rPr>
                <w:spacing w:val="-3"/>
                <w:sz w:val="24"/>
              </w:rPr>
              <w:t xml:space="preserve"> </w:t>
            </w:r>
            <w:r>
              <w:rPr>
                <w:sz w:val="24"/>
              </w:rPr>
              <w:t>Name:</w:t>
            </w:r>
          </w:p>
        </w:tc>
        <w:tc>
          <w:tcPr>
            <w:tcW w:w="4879" w:type="dxa"/>
            <w:gridSpan w:val="3"/>
          </w:tcPr>
          <w:p w14:paraId="022BECCA" w14:textId="77777777" w:rsidR="00C70558" w:rsidRDefault="00C70558">
            <w:pPr>
              <w:pStyle w:val="TableParagraph"/>
              <w:spacing w:before="9"/>
              <w:rPr>
                <w:sz w:val="27"/>
              </w:rPr>
            </w:pPr>
          </w:p>
          <w:p w14:paraId="6A27BB73"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4FC14945" wp14:editId="4524B010">
                      <wp:extent cx="2971800" cy="6350"/>
                      <wp:effectExtent l="13335" t="10160" r="5715" b="2540"/>
                      <wp:docPr id="1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60" name="Line 56"/>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D63093" id="Group 55"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">
                      <v:line id="Line 56"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w10:anchorlock/>
                    </v:group>
                  </w:pict>
                </mc:Fallback>
              </mc:AlternateContent>
            </w:r>
          </w:p>
        </w:tc>
      </w:tr>
      <w:tr w:rsidR="00C70558" w14:paraId="2C1CCF02" w14:textId="77777777">
        <w:trPr>
          <w:trHeight w:val="1403"/>
        </w:trPr>
        <w:tc>
          <w:tcPr>
            <w:tcW w:w="4213" w:type="dxa"/>
          </w:tcPr>
          <w:p w14:paraId="23E076FE" w14:textId="77777777" w:rsidR="00C70558" w:rsidRDefault="00E32773">
            <w:pPr>
              <w:pStyle w:val="TableParagraph"/>
              <w:spacing w:before="51"/>
              <w:ind w:left="74"/>
              <w:rPr>
                <w:sz w:val="24"/>
              </w:rPr>
            </w:pPr>
            <w:r>
              <w:rPr>
                <w:sz w:val="24"/>
              </w:rPr>
              <w:t>Address:</w:t>
            </w:r>
          </w:p>
          <w:p w14:paraId="7541AE09" w14:textId="77777777" w:rsidR="00C70558" w:rsidRDefault="00C70558">
            <w:pPr>
              <w:pStyle w:val="TableParagraph"/>
              <w:spacing w:before="9"/>
              <w:rPr>
                <w:sz w:val="29"/>
              </w:rPr>
            </w:pPr>
          </w:p>
          <w:p w14:paraId="73BE7F36" w14:textId="77777777" w:rsidR="00C70558" w:rsidRDefault="00E32773">
            <w:pPr>
              <w:pStyle w:val="TableParagraph"/>
              <w:spacing w:line="330" w:lineRule="atLeast"/>
              <w:ind w:left="74" w:right="1876"/>
              <w:rPr>
                <w:sz w:val="24"/>
              </w:rPr>
            </w:pPr>
            <w:r>
              <w:rPr>
                <w:sz w:val="24"/>
              </w:rPr>
              <w:t>Telephone/fax number:</w:t>
            </w:r>
            <w:r>
              <w:rPr>
                <w:spacing w:val="-58"/>
                <w:sz w:val="24"/>
              </w:rPr>
              <w:t xml:space="preserve"> </w:t>
            </w:r>
            <w:r>
              <w:rPr>
                <w:sz w:val="24"/>
              </w:rPr>
              <w:t>E-mail:</w:t>
            </w:r>
          </w:p>
        </w:tc>
        <w:tc>
          <w:tcPr>
            <w:tcW w:w="4879" w:type="dxa"/>
            <w:gridSpan w:val="3"/>
          </w:tcPr>
          <w:p w14:paraId="6E2322D7" w14:textId="77777777" w:rsidR="00C70558" w:rsidRDefault="00C70558">
            <w:pPr>
              <w:pStyle w:val="TableParagraph"/>
              <w:spacing w:before="7"/>
              <w:rPr>
                <w:sz w:val="27"/>
              </w:rPr>
            </w:pPr>
          </w:p>
          <w:p w14:paraId="54FC856B"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B83210B" wp14:editId="6097648F">
                      <wp:extent cx="2971800" cy="6350"/>
                      <wp:effectExtent l="13335" t="3810" r="5715" b="8890"/>
                      <wp:docPr id="1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8" name="Line 54"/>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435CE60" id="Group 53"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">
                      <v:line id="Line 54"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w10:anchorlock/>
                    </v:group>
                  </w:pict>
                </mc:Fallback>
              </mc:AlternateContent>
            </w:r>
          </w:p>
          <w:p w14:paraId="769748B0" w14:textId="77777777" w:rsidR="00C70558" w:rsidRDefault="00C70558">
            <w:pPr>
              <w:pStyle w:val="TableParagraph"/>
              <w:spacing w:before="5"/>
              <w:rPr>
                <w:sz w:val="27"/>
              </w:rPr>
            </w:pPr>
          </w:p>
          <w:p w14:paraId="24CC7A94"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2AF99951" wp14:editId="447B8A53">
                      <wp:extent cx="2971800" cy="6350"/>
                      <wp:effectExtent l="13335" t="7620" r="5715" b="5080"/>
                      <wp:docPr id="15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6" name="Line 52"/>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12FFE7E" id="Group 51"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">
                      <v:line id="Line 52"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w10:anchorlock/>
                    </v:group>
                  </w:pict>
                </mc:Fallback>
              </mc:AlternateContent>
            </w:r>
          </w:p>
          <w:p w14:paraId="5387564F" w14:textId="77777777" w:rsidR="00C70558" w:rsidRDefault="00C70558">
            <w:pPr>
              <w:pStyle w:val="TableParagraph"/>
              <w:spacing w:before="5" w:after="1"/>
              <w:rPr>
                <w:sz w:val="27"/>
              </w:rPr>
            </w:pPr>
          </w:p>
          <w:p w14:paraId="0A06E6AD"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52765A15" wp14:editId="216ABFDB">
                      <wp:extent cx="2971800" cy="6350"/>
                      <wp:effectExtent l="13335" t="1905" r="5715" b="10795"/>
                      <wp:docPr id="1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6350"/>
                                <a:chOff x="0" y="0"/>
                                <a:chExt cx="4680" cy="10"/>
                              </a:xfrm>
                            </wpg:grpSpPr>
                            <wps:wsp>
                              <wps:cNvPr id="154" name="Line 50"/>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8009998" id="Group 49" o:spid="_x0000_s1026" style="width:234pt;height:.5pt;mso-position-horizontal-relative:char;mso-position-vertical-relative:line" coordsize="4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">
                      <v:line id="Line 50"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w10:anchorlock/>
                    </v:group>
                  </w:pict>
                </mc:Fallback>
              </mc:AlternateContent>
            </w:r>
          </w:p>
          <w:p w14:paraId="45CC2362" w14:textId="77777777" w:rsidR="00C70558" w:rsidRDefault="00C70558">
            <w:pPr>
              <w:pStyle w:val="TableParagraph"/>
              <w:spacing w:before="5"/>
              <w:rPr>
                <w:sz w:val="27"/>
              </w:rPr>
            </w:pPr>
          </w:p>
          <w:p w14:paraId="43764AB5" w14:textId="77777777" w:rsidR="00C70558" w:rsidRDefault="005B389A">
            <w:pPr>
              <w:pStyle w:val="TableParagraph"/>
              <w:spacing w:line="20" w:lineRule="exact"/>
              <w:ind w:left="69"/>
              <w:rPr>
                <w:sz w:val="2"/>
              </w:rPr>
            </w:pPr>
            <w:r>
              <w:rPr>
                <w:noProof/>
                <w:sz w:val="2"/>
              </w:rPr>
              <mc:AlternateContent>
                <mc:Choice Requires="wpg">
                  <w:drawing>
                    <wp:inline distT="0" distB="0" distL="0" distR="0" wp14:anchorId="174F0170" wp14:editId="4CF6E719">
                      <wp:extent cx="2972435" cy="6350"/>
                      <wp:effectExtent l="13335" t="5715" r="5080" b="6985"/>
                      <wp:docPr id="1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6350"/>
                                <a:chOff x="0" y="0"/>
                                <a:chExt cx="4681" cy="10"/>
                              </a:xfrm>
                            </wpg:grpSpPr>
                            <wps:wsp>
                              <wps:cNvPr id="152" name="Line 48"/>
                              <wps:cNvCnPr>
                                <a:cxnSpLocks noChangeShapeType="1"/>
                              </wps:cNvCnPr>
                              <wps:spPr bwMode="auto">
                                <a:xfrm>
                                  <a:off x="0" y="5"/>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119C38" id="Group 47" o:spid="_x0000_s1026" style="width:234.05pt;height:.5pt;mso-position-horizontal-relative:char;mso-position-vertical-relative:line" coordsize="46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">
                      <v:line id="Line 48" o:spid="_x0000_s1027" style="position:absolute;visibility:visible;mso-wrap-style:square" from="0,5" to="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w10:anchorlock/>
                    </v:group>
                  </w:pict>
                </mc:Fallback>
              </mc:AlternateContent>
            </w:r>
          </w:p>
        </w:tc>
      </w:tr>
      <w:tr w:rsidR="00D97D78" w14:paraId="5A990FF3" w14:textId="77777777">
        <w:trPr>
          <w:trHeight w:val="1403"/>
        </w:trPr>
        <w:tc>
          <w:tcPr>
            <w:tcW w:w="4213" w:type="dxa"/>
          </w:tcPr>
          <w:p w14:paraId="74B41A00" w14:textId="645A6B07" w:rsidR="00D97D78" w:rsidRDefault="00D97D78">
            <w:pPr>
              <w:pStyle w:val="TableParagraph"/>
              <w:spacing w:before="51"/>
              <w:ind w:left="74"/>
              <w:rPr>
                <w:sz w:val="24"/>
              </w:rPr>
            </w:pPr>
            <w:r w:rsidRPr="00D97D78">
              <w:rPr>
                <w:sz w:val="24"/>
              </w:rPr>
              <w:t>Description of the key activities in accordance with Sub-Factor 6.2.10 of Section 3:</w:t>
            </w:r>
          </w:p>
        </w:tc>
        <w:tc>
          <w:tcPr>
            <w:tcW w:w="4879" w:type="dxa"/>
            <w:gridSpan w:val="3"/>
          </w:tcPr>
          <w:p w14:paraId="3C566CCF" w14:textId="77777777" w:rsidR="00D97D78" w:rsidRDefault="00D97D78">
            <w:pPr>
              <w:pStyle w:val="TableParagraph"/>
              <w:spacing w:before="7"/>
              <w:rPr>
                <w:sz w:val="27"/>
              </w:rPr>
            </w:pPr>
          </w:p>
        </w:tc>
      </w:tr>
    </w:tbl>
    <w:p w14:paraId="683E3D9D" w14:textId="77777777" w:rsidR="00C70558" w:rsidRDefault="00C70558">
      <w:pPr>
        <w:spacing w:line="20" w:lineRule="exact"/>
        <w:rPr>
          <w:sz w:val="2"/>
        </w:rPr>
        <w:sectPr w:rsidR="00C70558">
          <w:pgSz w:w="11910" w:h="16850"/>
          <w:pgMar w:top="1020" w:right="940" w:bottom="940" w:left="580" w:header="688" w:footer="755" w:gutter="0"/>
          <w:cols w:space="720"/>
        </w:sectPr>
      </w:pPr>
    </w:p>
    <w:p w14:paraId="36CEB196" w14:textId="77777777" w:rsidR="00C70558" w:rsidRDefault="00E32773">
      <w:pPr>
        <w:spacing w:line="299" w:lineRule="exact"/>
        <w:ind w:left="607" w:right="759"/>
        <w:jc w:val="center"/>
        <w:rPr>
          <w:b/>
          <w:sz w:val="26"/>
        </w:rPr>
      </w:pPr>
      <w:r>
        <w:rPr>
          <w:b/>
          <w:sz w:val="26"/>
        </w:rPr>
        <w:lastRenderedPageBreak/>
        <w:t>Form</w:t>
      </w:r>
      <w:r>
        <w:rPr>
          <w:b/>
          <w:spacing w:val="-3"/>
          <w:sz w:val="26"/>
        </w:rPr>
        <w:t xml:space="preserve"> </w:t>
      </w:r>
      <w:r>
        <w:rPr>
          <w:b/>
          <w:sz w:val="26"/>
        </w:rPr>
        <w:t>10</w:t>
      </w:r>
      <w:r>
        <w:rPr>
          <w:b/>
          <w:spacing w:val="-1"/>
          <w:sz w:val="26"/>
        </w:rPr>
        <w:t xml:space="preserve"> </w:t>
      </w:r>
      <w:r>
        <w:rPr>
          <w:b/>
          <w:sz w:val="26"/>
        </w:rPr>
        <w:t>(b)</w:t>
      </w:r>
      <w:r>
        <w:rPr>
          <w:b/>
          <w:spacing w:val="-1"/>
          <w:sz w:val="26"/>
        </w:rPr>
        <w:t xml:space="preserve"> </w:t>
      </w:r>
      <w:r>
        <w:rPr>
          <w:b/>
          <w:sz w:val="26"/>
        </w:rPr>
        <w:t>(cont.)</w:t>
      </w:r>
    </w:p>
    <w:p w14:paraId="327FA381" w14:textId="467585B3" w:rsidR="00C70558" w:rsidRDefault="00E32773">
      <w:pPr>
        <w:spacing w:before="240"/>
        <w:ind w:left="607" w:right="764"/>
        <w:jc w:val="center"/>
        <w:rPr>
          <w:b/>
          <w:sz w:val="32"/>
        </w:rPr>
      </w:pPr>
      <w:r>
        <w:rPr>
          <w:b/>
          <w:sz w:val="32"/>
        </w:rPr>
        <w:t>Specific</w:t>
      </w:r>
      <w:r>
        <w:rPr>
          <w:b/>
          <w:spacing w:val="-1"/>
          <w:sz w:val="32"/>
        </w:rPr>
        <w:t xml:space="preserve"> </w:t>
      </w:r>
      <w:r>
        <w:rPr>
          <w:b/>
          <w:sz w:val="32"/>
        </w:rPr>
        <w:t>Experience</w:t>
      </w:r>
      <w:r>
        <w:rPr>
          <w:b/>
          <w:spacing w:val="-3"/>
          <w:sz w:val="32"/>
        </w:rPr>
        <w:t xml:space="preserve"> </w:t>
      </w:r>
      <w:r>
        <w:rPr>
          <w:b/>
          <w:sz w:val="32"/>
        </w:rPr>
        <w:t>in</w:t>
      </w:r>
      <w:r>
        <w:rPr>
          <w:b/>
          <w:spacing w:val="-2"/>
          <w:sz w:val="32"/>
        </w:rPr>
        <w:t xml:space="preserve"> </w:t>
      </w:r>
      <w:r w:rsidR="00D97D78" w:rsidRPr="00D97D78">
        <w:rPr>
          <w:b/>
          <w:sz w:val="32"/>
        </w:rPr>
        <w:t xml:space="preserve">Managing Environmental and Social Safeguards Activities </w:t>
      </w:r>
      <w:r>
        <w:rPr>
          <w:b/>
          <w:sz w:val="32"/>
        </w:rPr>
        <w:t>(cont.)</w:t>
      </w:r>
    </w:p>
    <w:p w14:paraId="65B067CC" w14:textId="77777777" w:rsidR="00C70558" w:rsidRDefault="00C70558">
      <w:pPr>
        <w:pStyle w:val="BodyText"/>
        <w:rPr>
          <w:b/>
          <w:sz w:val="20"/>
        </w:rPr>
      </w:pPr>
    </w:p>
    <w:p w14:paraId="3B8AF871" w14:textId="77777777" w:rsidR="00C70558" w:rsidRDefault="00C70558">
      <w:pPr>
        <w:pStyle w:val="BodyText"/>
        <w:spacing w:before="7"/>
        <w:rPr>
          <w:b/>
          <w:sz w:val="16"/>
        </w:rPr>
      </w:pPr>
    </w:p>
    <w:p w14:paraId="5D69E024" w14:textId="37949913" w:rsidR="00C70558" w:rsidRDefault="00E32773">
      <w:pPr>
        <w:pStyle w:val="BodyText"/>
        <w:tabs>
          <w:tab w:val="left" w:pos="5493"/>
          <w:tab w:val="left" w:pos="6393"/>
          <w:tab w:val="left" w:pos="9608"/>
        </w:tabs>
        <w:spacing w:before="90"/>
        <w:ind w:left="552"/>
      </w:pPr>
      <w:r>
        <w:t>Bidder’s</w:t>
      </w:r>
      <w:r>
        <w:rPr>
          <w:spacing w:val="-2"/>
        </w:rPr>
        <w:t xml:space="preserve"> </w:t>
      </w:r>
      <w:r>
        <w:t>Name:</w:t>
      </w:r>
      <w:r>
        <w:rPr>
          <w:u w:val="single"/>
        </w:rPr>
        <w:tab/>
      </w:r>
      <w:r>
        <w:tab/>
        <w:t>Date:</w:t>
      </w:r>
      <w:r w:rsidR="00F051A0">
        <w:t xml:space="preserve"> </w:t>
      </w:r>
      <w:r>
        <w:rPr>
          <w:u w:val="single"/>
        </w:rPr>
        <w:tab/>
      </w:r>
    </w:p>
    <w:p w14:paraId="41C89DCB" w14:textId="333D72BB" w:rsidR="00C70558" w:rsidRDefault="00E32773">
      <w:pPr>
        <w:pStyle w:val="BodyText"/>
        <w:tabs>
          <w:tab w:val="left" w:pos="5625"/>
          <w:tab w:val="left" w:pos="8010"/>
        </w:tabs>
        <w:spacing w:before="41" w:line="276" w:lineRule="auto"/>
        <w:ind w:left="552" w:right="2374"/>
      </w:pPr>
      <w:r>
        <w:rPr>
          <w:spacing w:val="-1"/>
        </w:rPr>
        <w:t>JV/</w:t>
      </w:r>
      <w:r>
        <w:rPr>
          <w:spacing w:val="-14"/>
        </w:rPr>
        <w:t xml:space="preserve"> </w:t>
      </w:r>
      <w:r>
        <w:rPr>
          <w:spacing w:val="-1"/>
        </w:rPr>
        <w:t>Consortium</w:t>
      </w:r>
      <w:r>
        <w:rPr>
          <w:spacing w:val="-14"/>
        </w:rPr>
        <w:t xml:space="preserve"> </w:t>
      </w:r>
      <w:r>
        <w:rPr>
          <w:spacing w:val="-1"/>
        </w:rPr>
        <w:t>/</w:t>
      </w:r>
      <w:r>
        <w:rPr>
          <w:spacing w:val="-13"/>
        </w:rPr>
        <w:t xml:space="preserve"> </w:t>
      </w:r>
      <w:r>
        <w:rPr>
          <w:spacing w:val="-1"/>
        </w:rPr>
        <w:t>Association</w:t>
      </w:r>
      <w:r>
        <w:rPr>
          <w:spacing w:val="-14"/>
        </w:rPr>
        <w:t xml:space="preserve"> </w:t>
      </w:r>
      <w:r>
        <w:rPr>
          <w:spacing w:val="-1"/>
        </w:rPr>
        <w:t>Partner</w:t>
      </w:r>
      <w:r>
        <w:rPr>
          <w:spacing w:val="-13"/>
        </w:rPr>
        <w:t xml:space="preserve"> </w:t>
      </w:r>
      <w:r>
        <w:t>Name:</w:t>
      </w:r>
      <w:r w:rsidR="00F051A0">
        <w:t xml:space="preserve"> </w:t>
      </w:r>
      <w:r>
        <w:rPr>
          <w:u w:val="single"/>
        </w:rPr>
        <w:tab/>
      </w:r>
      <w:r>
        <w:rPr>
          <w:u w:val="single"/>
        </w:rPr>
        <w:tab/>
      </w:r>
      <w:r>
        <w:t xml:space="preserve"> Procurement</w:t>
      </w:r>
      <w:r>
        <w:rPr>
          <w:spacing w:val="-3"/>
        </w:rPr>
        <w:t xml:space="preserve"> </w:t>
      </w:r>
      <w:r>
        <w:t>Reference</w:t>
      </w:r>
      <w:r>
        <w:rPr>
          <w:spacing w:val="-3"/>
        </w:rPr>
        <w:t xml:space="preserve"> </w:t>
      </w:r>
      <w:r>
        <w:t>No.:</w:t>
      </w:r>
      <w:r w:rsidR="00F051A0">
        <w:t xml:space="preserve"> </w:t>
      </w:r>
      <w:r>
        <w:rPr>
          <w:u w:val="single"/>
        </w:rPr>
        <w:tab/>
      </w:r>
    </w:p>
    <w:p w14:paraId="485A50FC" w14:textId="77777777" w:rsidR="00C70558" w:rsidRDefault="00C70558">
      <w:pPr>
        <w:pStyle w:val="BodyText"/>
        <w:spacing w:before="1" w:after="1"/>
        <w:rPr>
          <w:sz w:val="28"/>
        </w:rPr>
      </w:pPr>
    </w:p>
    <w:tbl>
      <w:tblPr>
        <w:tblW w:w="0" w:type="auto"/>
        <w:tblInd w:w="5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3"/>
        <w:gridCol w:w="4880"/>
      </w:tblGrid>
      <w:tr w:rsidR="00C70558" w14:paraId="0481FB06" w14:textId="77777777">
        <w:trPr>
          <w:trHeight w:val="515"/>
        </w:trPr>
        <w:tc>
          <w:tcPr>
            <w:tcW w:w="4213" w:type="dxa"/>
            <w:tcBorders>
              <w:bottom w:val="single" w:sz="4" w:space="0" w:color="000000"/>
              <w:right w:val="single" w:sz="4" w:space="0" w:color="000000"/>
            </w:tcBorders>
          </w:tcPr>
          <w:p w14:paraId="4BE19E06" w14:textId="77777777" w:rsidR="00C70558" w:rsidRDefault="00C70558">
            <w:pPr>
              <w:pStyle w:val="TableParagraph"/>
              <w:rPr>
                <w:sz w:val="24"/>
              </w:rPr>
            </w:pPr>
          </w:p>
        </w:tc>
        <w:tc>
          <w:tcPr>
            <w:tcW w:w="4880" w:type="dxa"/>
            <w:tcBorders>
              <w:left w:val="single" w:sz="4" w:space="0" w:color="000000"/>
              <w:bottom w:val="single" w:sz="4" w:space="0" w:color="000000"/>
            </w:tcBorders>
          </w:tcPr>
          <w:p w14:paraId="29783B26" w14:textId="77777777" w:rsidR="00C70558" w:rsidRDefault="00E32773">
            <w:pPr>
              <w:pStyle w:val="TableParagraph"/>
              <w:spacing w:before="231" w:line="264" w:lineRule="exact"/>
              <w:ind w:left="1938" w:right="1631"/>
              <w:jc w:val="center"/>
              <w:rPr>
                <w:sz w:val="24"/>
              </w:rPr>
            </w:pPr>
            <w:r>
              <w:rPr>
                <w:sz w:val="24"/>
              </w:rPr>
              <w:t>Information</w:t>
            </w:r>
          </w:p>
        </w:tc>
      </w:tr>
      <w:tr w:rsidR="00C70558" w14:paraId="5B0499D6" w14:textId="77777777">
        <w:trPr>
          <w:trHeight w:val="868"/>
        </w:trPr>
        <w:tc>
          <w:tcPr>
            <w:tcW w:w="4213" w:type="dxa"/>
            <w:tcBorders>
              <w:top w:val="single" w:sz="4" w:space="0" w:color="000000"/>
              <w:bottom w:val="single" w:sz="4" w:space="0" w:color="000000"/>
              <w:right w:val="single" w:sz="4" w:space="0" w:color="000000"/>
            </w:tcBorders>
          </w:tcPr>
          <w:p w14:paraId="0987BCF8" w14:textId="4C65416B" w:rsidR="00C70558" w:rsidRDefault="00E32773">
            <w:pPr>
              <w:pStyle w:val="TableParagraph"/>
              <w:spacing w:before="20" w:line="270" w:lineRule="atLeast"/>
              <w:ind w:left="74" w:right="354"/>
              <w:rPr>
                <w:sz w:val="24"/>
              </w:rPr>
            </w:pPr>
            <w:r>
              <w:rPr>
                <w:sz w:val="24"/>
              </w:rPr>
              <w:t>Description of the key activities in</w:t>
            </w:r>
            <w:r>
              <w:rPr>
                <w:spacing w:val="1"/>
                <w:sz w:val="24"/>
              </w:rPr>
              <w:t xml:space="preserve"> </w:t>
            </w:r>
            <w:r>
              <w:rPr>
                <w:sz w:val="24"/>
              </w:rPr>
              <w:t>accordance with Sub-Factor 6.2.</w:t>
            </w:r>
            <w:r w:rsidR="00D97D78">
              <w:rPr>
                <w:sz w:val="24"/>
              </w:rPr>
              <w:t>10</w:t>
            </w:r>
            <w:r>
              <w:rPr>
                <w:sz w:val="24"/>
              </w:rPr>
              <w:t xml:space="preserve"> b) of</w:t>
            </w:r>
            <w:r>
              <w:rPr>
                <w:spacing w:val="-57"/>
                <w:sz w:val="24"/>
              </w:rPr>
              <w:t xml:space="preserve"> </w:t>
            </w:r>
            <w:r>
              <w:rPr>
                <w:sz w:val="24"/>
              </w:rPr>
              <w:t>Section</w:t>
            </w:r>
            <w:r>
              <w:rPr>
                <w:spacing w:val="1"/>
                <w:sz w:val="24"/>
              </w:rPr>
              <w:t xml:space="preserve"> </w:t>
            </w:r>
            <w:r>
              <w:rPr>
                <w:sz w:val="24"/>
              </w:rPr>
              <w:t>III:</w:t>
            </w:r>
          </w:p>
        </w:tc>
        <w:tc>
          <w:tcPr>
            <w:tcW w:w="4880" w:type="dxa"/>
            <w:tcBorders>
              <w:top w:val="single" w:sz="4" w:space="0" w:color="000000"/>
              <w:left w:val="single" w:sz="4" w:space="0" w:color="000000"/>
              <w:bottom w:val="single" w:sz="4" w:space="0" w:color="000000"/>
            </w:tcBorders>
          </w:tcPr>
          <w:p w14:paraId="37693AE1" w14:textId="77777777" w:rsidR="00C70558" w:rsidRDefault="00C70558">
            <w:pPr>
              <w:pStyle w:val="TableParagraph"/>
              <w:rPr>
                <w:sz w:val="24"/>
              </w:rPr>
            </w:pPr>
          </w:p>
        </w:tc>
      </w:tr>
      <w:tr w:rsidR="00C70558" w14:paraId="534B5321" w14:textId="77777777">
        <w:trPr>
          <w:trHeight w:val="698"/>
        </w:trPr>
        <w:tc>
          <w:tcPr>
            <w:tcW w:w="4213" w:type="dxa"/>
            <w:tcBorders>
              <w:top w:val="single" w:sz="4" w:space="0" w:color="000000"/>
              <w:bottom w:val="single" w:sz="4" w:space="0" w:color="000000"/>
              <w:right w:val="single" w:sz="4" w:space="0" w:color="000000"/>
            </w:tcBorders>
          </w:tcPr>
          <w:p w14:paraId="5A8E8740"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28E77A4B" w14:textId="77777777" w:rsidR="00C70558" w:rsidRDefault="00C70558">
            <w:pPr>
              <w:pStyle w:val="TableParagraph"/>
              <w:rPr>
                <w:sz w:val="24"/>
              </w:rPr>
            </w:pPr>
          </w:p>
        </w:tc>
      </w:tr>
      <w:tr w:rsidR="00C70558" w14:paraId="3F89AD9F" w14:textId="77777777">
        <w:trPr>
          <w:trHeight w:val="700"/>
        </w:trPr>
        <w:tc>
          <w:tcPr>
            <w:tcW w:w="4213" w:type="dxa"/>
            <w:tcBorders>
              <w:top w:val="single" w:sz="4" w:space="0" w:color="000000"/>
              <w:bottom w:val="single" w:sz="4" w:space="0" w:color="000000"/>
              <w:right w:val="single" w:sz="4" w:space="0" w:color="000000"/>
            </w:tcBorders>
          </w:tcPr>
          <w:p w14:paraId="0BC1088F"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07721B30" w14:textId="77777777" w:rsidR="00C70558" w:rsidRDefault="00C70558">
            <w:pPr>
              <w:pStyle w:val="TableParagraph"/>
              <w:rPr>
                <w:sz w:val="24"/>
              </w:rPr>
            </w:pPr>
          </w:p>
        </w:tc>
      </w:tr>
      <w:tr w:rsidR="00C70558" w14:paraId="55403E23" w14:textId="77777777">
        <w:trPr>
          <w:trHeight w:val="697"/>
        </w:trPr>
        <w:tc>
          <w:tcPr>
            <w:tcW w:w="4213" w:type="dxa"/>
            <w:tcBorders>
              <w:top w:val="single" w:sz="4" w:space="0" w:color="000000"/>
              <w:bottom w:val="single" w:sz="4" w:space="0" w:color="000000"/>
              <w:right w:val="single" w:sz="4" w:space="0" w:color="000000"/>
            </w:tcBorders>
          </w:tcPr>
          <w:p w14:paraId="1FD6748C"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0141D2CA" w14:textId="77777777" w:rsidR="00C70558" w:rsidRDefault="00C70558">
            <w:pPr>
              <w:pStyle w:val="TableParagraph"/>
              <w:rPr>
                <w:sz w:val="24"/>
              </w:rPr>
            </w:pPr>
          </w:p>
        </w:tc>
      </w:tr>
      <w:tr w:rsidR="00C70558" w14:paraId="51EE7956" w14:textId="77777777">
        <w:trPr>
          <w:trHeight w:val="700"/>
        </w:trPr>
        <w:tc>
          <w:tcPr>
            <w:tcW w:w="4213" w:type="dxa"/>
            <w:tcBorders>
              <w:top w:val="single" w:sz="4" w:space="0" w:color="000000"/>
              <w:bottom w:val="single" w:sz="4" w:space="0" w:color="000000"/>
              <w:right w:val="single" w:sz="4" w:space="0" w:color="000000"/>
            </w:tcBorders>
          </w:tcPr>
          <w:p w14:paraId="1C9CABBF"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417573F6" w14:textId="77777777" w:rsidR="00C70558" w:rsidRDefault="00C70558">
            <w:pPr>
              <w:pStyle w:val="TableParagraph"/>
              <w:rPr>
                <w:sz w:val="24"/>
              </w:rPr>
            </w:pPr>
          </w:p>
        </w:tc>
      </w:tr>
      <w:tr w:rsidR="00C70558" w14:paraId="6DBDBD74" w14:textId="77777777">
        <w:trPr>
          <w:trHeight w:val="745"/>
        </w:trPr>
        <w:tc>
          <w:tcPr>
            <w:tcW w:w="4213" w:type="dxa"/>
            <w:tcBorders>
              <w:top w:val="single" w:sz="4" w:space="0" w:color="000000"/>
              <w:bottom w:val="single" w:sz="4" w:space="0" w:color="000000"/>
              <w:right w:val="single" w:sz="4" w:space="0" w:color="000000"/>
            </w:tcBorders>
          </w:tcPr>
          <w:p w14:paraId="44B1B155" w14:textId="77777777" w:rsidR="00C70558" w:rsidRDefault="00C70558">
            <w:pPr>
              <w:pStyle w:val="TableParagraph"/>
              <w:rPr>
                <w:sz w:val="24"/>
              </w:rPr>
            </w:pPr>
          </w:p>
        </w:tc>
        <w:tc>
          <w:tcPr>
            <w:tcW w:w="4880" w:type="dxa"/>
            <w:tcBorders>
              <w:top w:val="single" w:sz="4" w:space="0" w:color="000000"/>
              <w:left w:val="single" w:sz="4" w:space="0" w:color="000000"/>
              <w:bottom w:val="single" w:sz="4" w:space="0" w:color="000000"/>
            </w:tcBorders>
          </w:tcPr>
          <w:p w14:paraId="6FECE297" w14:textId="77777777" w:rsidR="00C70558" w:rsidRDefault="00C70558">
            <w:pPr>
              <w:pStyle w:val="TableParagraph"/>
              <w:rPr>
                <w:sz w:val="24"/>
              </w:rPr>
            </w:pPr>
          </w:p>
        </w:tc>
      </w:tr>
    </w:tbl>
    <w:p w14:paraId="2319FC0F" w14:textId="77777777" w:rsidR="00C70558" w:rsidRDefault="00C70558">
      <w:pPr>
        <w:pStyle w:val="BodyText"/>
        <w:rPr>
          <w:sz w:val="26"/>
        </w:rPr>
      </w:pPr>
    </w:p>
    <w:p w14:paraId="36E79B19" w14:textId="77777777" w:rsidR="00C70558" w:rsidRDefault="00C70558">
      <w:pPr>
        <w:pStyle w:val="BodyText"/>
        <w:spacing w:before="8"/>
        <w:rPr>
          <w:sz w:val="31"/>
        </w:rPr>
      </w:pPr>
    </w:p>
    <w:p w14:paraId="6E35EB24" w14:textId="77777777" w:rsidR="00C70558" w:rsidRDefault="00E32773">
      <w:pPr>
        <w:pStyle w:val="BodyText"/>
        <w:spacing w:before="1"/>
        <w:ind w:left="552" w:right="703"/>
      </w:pPr>
      <w:r>
        <w:t>We,</w:t>
      </w:r>
      <w:r>
        <w:rPr>
          <w:spacing w:val="14"/>
        </w:rPr>
        <w:t xml:space="preserve"> </w:t>
      </w:r>
      <w:r>
        <w:t>the</w:t>
      </w:r>
      <w:r>
        <w:rPr>
          <w:spacing w:val="15"/>
        </w:rPr>
        <w:t xml:space="preserve"> </w:t>
      </w:r>
      <w:r>
        <w:t>undersigned,</w:t>
      </w:r>
      <w:r>
        <w:rPr>
          <w:spacing w:val="15"/>
        </w:rPr>
        <w:t xml:space="preserve"> </w:t>
      </w:r>
      <w:r>
        <w:t>declare</w:t>
      </w:r>
      <w:r>
        <w:rPr>
          <w:spacing w:val="14"/>
        </w:rPr>
        <w:t xml:space="preserve"> </w:t>
      </w:r>
      <w:r>
        <w:t>that</w:t>
      </w:r>
      <w:r>
        <w:rPr>
          <w:spacing w:val="17"/>
        </w:rPr>
        <w:t xml:space="preserve"> </w:t>
      </w:r>
      <w:r>
        <w:t>the</w:t>
      </w:r>
      <w:r>
        <w:rPr>
          <w:spacing w:val="14"/>
        </w:rPr>
        <w:t xml:space="preserve"> </w:t>
      </w:r>
      <w:r>
        <w:t>information</w:t>
      </w:r>
      <w:r>
        <w:rPr>
          <w:spacing w:val="16"/>
        </w:rPr>
        <w:t xml:space="preserve"> </w:t>
      </w:r>
      <w:r>
        <w:t>contained</w:t>
      </w:r>
      <w:r>
        <w:rPr>
          <w:spacing w:val="15"/>
        </w:rPr>
        <w:t xml:space="preserve"> </w:t>
      </w:r>
      <w:r>
        <w:t>in</w:t>
      </w:r>
      <w:r>
        <w:rPr>
          <w:spacing w:val="16"/>
        </w:rPr>
        <w:t xml:space="preserve"> </w:t>
      </w:r>
      <w:r>
        <w:t>and</w:t>
      </w:r>
      <w:r>
        <w:rPr>
          <w:spacing w:val="14"/>
        </w:rPr>
        <w:t xml:space="preserve"> </w:t>
      </w:r>
      <w:r>
        <w:t>attached</w:t>
      </w:r>
      <w:r>
        <w:rPr>
          <w:spacing w:val="15"/>
        </w:rPr>
        <w:t xml:space="preserve"> </w:t>
      </w:r>
      <w:r>
        <w:t>to</w:t>
      </w:r>
      <w:r>
        <w:rPr>
          <w:spacing w:val="16"/>
        </w:rPr>
        <w:t xml:space="preserve"> </w:t>
      </w:r>
      <w:r>
        <w:t>these</w:t>
      </w:r>
      <w:r>
        <w:rPr>
          <w:spacing w:val="14"/>
        </w:rPr>
        <w:t xml:space="preserve"> </w:t>
      </w:r>
      <w:r>
        <w:t>forms</w:t>
      </w:r>
      <w:r>
        <w:rPr>
          <w:spacing w:val="16"/>
        </w:rPr>
        <w:t xml:space="preserve"> </w:t>
      </w:r>
      <w:r>
        <w:t>is</w:t>
      </w:r>
      <w:r>
        <w:rPr>
          <w:spacing w:val="-57"/>
        </w:rPr>
        <w:t xml:space="preserve"> </w:t>
      </w:r>
      <w:r>
        <w:t>true</w:t>
      </w:r>
      <w:r>
        <w:rPr>
          <w:spacing w:val="-2"/>
        </w:rPr>
        <w:t xml:space="preserve"> </w:t>
      </w:r>
      <w:r>
        <w:t>and accurate as of the</w:t>
      </w:r>
      <w:r>
        <w:rPr>
          <w:spacing w:val="-2"/>
        </w:rPr>
        <w:t xml:space="preserve"> </w:t>
      </w:r>
      <w:r>
        <w:t>date of</w:t>
      </w:r>
      <w:r>
        <w:rPr>
          <w:spacing w:val="-2"/>
        </w:rPr>
        <w:t xml:space="preserve"> </w:t>
      </w:r>
      <w:r>
        <w:t>bid submission:</w:t>
      </w:r>
    </w:p>
    <w:p w14:paraId="258AB4D9" w14:textId="77777777" w:rsidR="00C70558" w:rsidRDefault="00C70558">
      <w:pPr>
        <w:pStyle w:val="BodyText"/>
        <w:rPr>
          <w:sz w:val="26"/>
        </w:rPr>
      </w:pPr>
    </w:p>
    <w:p w14:paraId="5548AA8B" w14:textId="77777777" w:rsidR="00C70558" w:rsidRDefault="00E32773">
      <w:pPr>
        <w:spacing w:before="157"/>
        <w:ind w:left="55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5FC37BCC" w14:textId="77777777" w:rsidR="00C70558" w:rsidRDefault="00E32773">
      <w:pPr>
        <w:spacing w:before="60"/>
        <w:ind w:left="55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authorized</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Qualification</w:t>
      </w:r>
      <w:r>
        <w:rPr>
          <w:i/>
          <w:spacing w:val="-1"/>
          <w:sz w:val="24"/>
        </w:rPr>
        <w:t xml:space="preserve"> </w:t>
      </w:r>
      <w:r>
        <w:rPr>
          <w:i/>
          <w:sz w:val="24"/>
        </w:rPr>
        <w:t>Form]</w:t>
      </w:r>
    </w:p>
    <w:p w14:paraId="69713120" w14:textId="77777777" w:rsidR="00C70558" w:rsidRDefault="00E32773">
      <w:pPr>
        <w:spacing w:before="60"/>
        <w:ind w:left="552" w:right="826"/>
        <w:rPr>
          <w:i/>
          <w:sz w:val="24"/>
        </w:rPr>
      </w:pPr>
      <w:r>
        <w:rPr>
          <w:sz w:val="24"/>
        </w:rPr>
        <w:t xml:space="preserve">Duly </w:t>
      </w:r>
      <w:proofErr w:type="spellStart"/>
      <w:r>
        <w:rPr>
          <w:sz w:val="24"/>
        </w:rPr>
        <w:t>authorised</w:t>
      </w:r>
      <w:proofErr w:type="spellEnd"/>
      <w:r>
        <w:rPr>
          <w:sz w:val="24"/>
        </w:rPr>
        <w:t xml:space="preserve"> to sign the Qualification Form for and on behalf of: </w:t>
      </w:r>
      <w:r>
        <w:rPr>
          <w:i/>
          <w:sz w:val="24"/>
        </w:rPr>
        <w:t>[insert complete name of</w:t>
      </w:r>
      <w:r>
        <w:rPr>
          <w:i/>
          <w:spacing w:val="-57"/>
          <w:sz w:val="24"/>
        </w:rPr>
        <w:t xml:space="preserve"> </w:t>
      </w:r>
      <w:r>
        <w:rPr>
          <w:i/>
          <w:sz w:val="24"/>
        </w:rPr>
        <w:t>Bidder</w:t>
      </w:r>
      <w:r>
        <w:rPr>
          <w:i/>
          <w:spacing w:val="-1"/>
          <w:sz w:val="24"/>
        </w:rPr>
        <w:t xml:space="preserve"> </w:t>
      </w:r>
      <w:r>
        <w:rPr>
          <w:i/>
          <w:sz w:val="24"/>
        </w:rPr>
        <w:t>or name</w:t>
      </w:r>
      <w:r>
        <w:rPr>
          <w:i/>
          <w:spacing w:val="-2"/>
          <w:sz w:val="24"/>
        </w:rPr>
        <w:t xml:space="preserve"> </w:t>
      </w:r>
      <w:r>
        <w:rPr>
          <w:i/>
          <w:sz w:val="24"/>
        </w:rPr>
        <w:t>of Joint Venture/ Consortium /</w:t>
      </w:r>
      <w:r>
        <w:rPr>
          <w:i/>
          <w:spacing w:val="-1"/>
          <w:sz w:val="24"/>
        </w:rPr>
        <w:t xml:space="preserve"> </w:t>
      </w:r>
      <w:r>
        <w:rPr>
          <w:i/>
          <w:sz w:val="24"/>
        </w:rPr>
        <w:t>Association]</w:t>
      </w:r>
    </w:p>
    <w:p w14:paraId="367687AB" w14:textId="77777777" w:rsidR="00C70558" w:rsidRDefault="00E32773">
      <w:pPr>
        <w:tabs>
          <w:tab w:val="left" w:pos="3002"/>
          <w:tab w:val="left" w:pos="5871"/>
          <w:tab w:val="left" w:pos="6898"/>
        </w:tabs>
        <w:spacing w:before="120"/>
        <w:ind w:left="552" w:right="700"/>
        <w:rPr>
          <w:i/>
          <w:sz w:val="24"/>
        </w:rPr>
      </w:pPr>
      <w:r>
        <w:rPr>
          <w:sz w:val="24"/>
        </w:rPr>
        <w:t>Dated</w:t>
      </w:r>
      <w:r>
        <w:rPr>
          <w:spacing w:val="10"/>
          <w:sz w:val="24"/>
        </w:rPr>
        <w:t xml:space="preserve"> </w:t>
      </w:r>
      <w:r>
        <w:rPr>
          <w:sz w:val="24"/>
        </w:rPr>
        <w:t>on</w:t>
      </w:r>
      <w:r>
        <w:rPr>
          <w:sz w:val="24"/>
          <w:u w:val="single"/>
        </w:rPr>
        <w:tab/>
      </w:r>
      <w:r>
        <w:rPr>
          <w:sz w:val="24"/>
        </w:rPr>
        <w:t>day</w:t>
      </w:r>
      <w:r>
        <w:rPr>
          <w:spacing w:val="7"/>
          <w:sz w:val="24"/>
        </w:rPr>
        <w:t xml:space="preserve"> </w:t>
      </w:r>
      <w:r>
        <w:rPr>
          <w:sz w:val="24"/>
        </w:rPr>
        <w:t>of</w:t>
      </w:r>
      <w:r>
        <w:rPr>
          <w:sz w:val="24"/>
          <w:u w:val="single"/>
        </w:rPr>
        <w:tab/>
      </w:r>
      <w:r>
        <w:rPr>
          <w:sz w:val="24"/>
        </w:rPr>
        <w:t>,</w:t>
      </w:r>
      <w:r>
        <w:rPr>
          <w:sz w:val="24"/>
          <w:u w:val="single"/>
        </w:rPr>
        <w:tab/>
      </w:r>
      <w:r>
        <w:rPr>
          <w:i/>
          <w:sz w:val="24"/>
        </w:rPr>
        <w:t>[insert</w:t>
      </w:r>
      <w:r>
        <w:rPr>
          <w:i/>
          <w:spacing w:val="9"/>
          <w:sz w:val="24"/>
        </w:rPr>
        <w:t xml:space="preserve"> </w:t>
      </w:r>
      <w:r>
        <w:rPr>
          <w:i/>
          <w:sz w:val="24"/>
        </w:rPr>
        <w:t>day</w:t>
      </w:r>
      <w:r>
        <w:rPr>
          <w:i/>
          <w:spacing w:val="8"/>
          <w:sz w:val="24"/>
        </w:rPr>
        <w:t xml:space="preserve"> </w:t>
      </w:r>
      <w:r>
        <w:rPr>
          <w:i/>
          <w:sz w:val="24"/>
        </w:rPr>
        <w:t>/</w:t>
      </w:r>
      <w:r>
        <w:rPr>
          <w:i/>
          <w:spacing w:val="10"/>
          <w:sz w:val="24"/>
        </w:rPr>
        <w:t xml:space="preserve"> </w:t>
      </w:r>
      <w:r>
        <w:rPr>
          <w:i/>
          <w:sz w:val="24"/>
        </w:rPr>
        <w:t>month</w:t>
      </w:r>
      <w:r>
        <w:rPr>
          <w:i/>
          <w:spacing w:val="9"/>
          <w:sz w:val="24"/>
        </w:rPr>
        <w:t xml:space="preserve"> </w:t>
      </w:r>
      <w:r>
        <w:rPr>
          <w:i/>
          <w:sz w:val="24"/>
        </w:rPr>
        <w:t>/</w:t>
      </w:r>
      <w:r>
        <w:rPr>
          <w:i/>
          <w:spacing w:val="9"/>
          <w:sz w:val="24"/>
        </w:rPr>
        <w:t xml:space="preserve"> </w:t>
      </w:r>
      <w:r>
        <w:rPr>
          <w:i/>
          <w:sz w:val="24"/>
        </w:rPr>
        <w:t>year</w:t>
      </w:r>
      <w:r>
        <w:rPr>
          <w:i/>
          <w:spacing w:val="11"/>
          <w:sz w:val="24"/>
        </w:rPr>
        <w:t xml:space="preserve"> </w:t>
      </w:r>
      <w:r>
        <w:rPr>
          <w:i/>
          <w:sz w:val="24"/>
        </w:rPr>
        <w:t>of</w:t>
      </w:r>
      <w:r>
        <w:rPr>
          <w:i/>
          <w:spacing w:val="-57"/>
          <w:sz w:val="24"/>
        </w:rPr>
        <w:t xml:space="preserve"> </w:t>
      </w:r>
      <w:r>
        <w:rPr>
          <w:i/>
          <w:sz w:val="24"/>
        </w:rPr>
        <w:t>signing]</w:t>
      </w:r>
    </w:p>
    <w:p w14:paraId="79452833" w14:textId="51708F55" w:rsidR="00D97D78" w:rsidRDefault="00D97D78">
      <w:pPr>
        <w:rPr>
          <w:sz w:val="24"/>
        </w:rPr>
      </w:pPr>
      <w:r>
        <w:rPr>
          <w:sz w:val="24"/>
        </w:rPr>
        <w:br w:type="page"/>
      </w:r>
    </w:p>
    <w:p w14:paraId="117C253B" w14:textId="77777777" w:rsidR="00D97D78" w:rsidRPr="0085336D" w:rsidRDefault="00D97D78" w:rsidP="00D97D78">
      <w:pPr>
        <w:spacing w:before="240"/>
        <w:jc w:val="center"/>
        <w:outlineLvl w:val="4"/>
        <w:rPr>
          <w:b/>
          <w:bCs/>
          <w:iCs/>
          <w:sz w:val="26"/>
          <w:szCs w:val="26"/>
          <w:lang w:val="x-none" w:eastAsia="x-none"/>
        </w:rPr>
      </w:pPr>
      <w:r w:rsidRPr="0085336D">
        <w:rPr>
          <w:b/>
          <w:bCs/>
          <w:iCs/>
          <w:sz w:val="26"/>
          <w:szCs w:val="26"/>
          <w:lang w:val="x-none" w:eastAsia="x-none"/>
        </w:rPr>
        <w:lastRenderedPageBreak/>
        <w:t>Form 11</w:t>
      </w:r>
    </w:p>
    <w:p w14:paraId="62ACFD42" w14:textId="77777777" w:rsidR="00D97D78" w:rsidRPr="0085336D" w:rsidRDefault="00D97D78" w:rsidP="00D97D78">
      <w:pPr>
        <w:spacing w:before="240" w:after="60"/>
        <w:jc w:val="center"/>
        <w:outlineLvl w:val="4"/>
        <w:rPr>
          <w:b/>
          <w:bCs/>
          <w:iCs/>
          <w:sz w:val="26"/>
          <w:szCs w:val="26"/>
          <w:lang w:val="x-none" w:eastAsia="x-none"/>
        </w:rPr>
      </w:pPr>
      <w:r w:rsidRPr="0085336D">
        <w:rPr>
          <w:b/>
          <w:bCs/>
          <w:iCs/>
          <w:sz w:val="26"/>
          <w:szCs w:val="26"/>
          <w:lang w:val="x-none" w:eastAsia="x-none"/>
        </w:rPr>
        <w:t>LOCAL CONTENT COMPLIANCE</w:t>
      </w:r>
    </w:p>
    <w:p w14:paraId="217CA8FE" w14:textId="57672E1F" w:rsidR="00D97D78" w:rsidRPr="0085336D" w:rsidRDefault="00D97D78" w:rsidP="00D97D78">
      <w:pPr>
        <w:spacing w:before="240" w:after="240" w:line="276" w:lineRule="auto"/>
        <w:rPr>
          <w:i/>
        </w:rPr>
      </w:pPr>
      <w:r w:rsidRPr="0085336D">
        <w:rPr>
          <w:i/>
        </w:rPr>
        <w:t>Bidders should provide information on their agreements with a Local Company(</w:t>
      </w:r>
      <w:proofErr w:type="spellStart"/>
      <w:r w:rsidRPr="0085336D">
        <w:rPr>
          <w:i/>
        </w:rPr>
        <w:t>ies</w:t>
      </w:r>
      <w:proofErr w:type="spellEnd"/>
      <w:r w:rsidRPr="0085336D">
        <w:rPr>
          <w:i/>
        </w:rPr>
        <w:t xml:space="preserve">) to sub-contract </w:t>
      </w:r>
      <w:r w:rsidRPr="00D97D78">
        <w:rPr>
          <w:b/>
          <w:bCs/>
          <w:i/>
        </w:rPr>
        <w:t>at least 30%</w:t>
      </w:r>
      <w:r w:rsidRPr="0085336D">
        <w:rPr>
          <w:i/>
        </w:rPr>
        <w:t xml:space="preserve"> of the value of the works.</w:t>
      </w:r>
      <w:r w:rsidR="00F051A0">
        <w:rPr>
          <w:i/>
        </w:rPr>
        <w:t xml:space="preserve"> </w:t>
      </w:r>
    </w:p>
    <w:p w14:paraId="466BCDD9" w14:textId="77777777" w:rsidR="00D97D78" w:rsidRPr="0085336D" w:rsidRDefault="00D97D78" w:rsidP="00D97D78">
      <w:pPr>
        <w:spacing w:before="240" w:after="240" w:line="276" w:lineRule="auto"/>
        <w:rPr>
          <w:i/>
        </w:rPr>
      </w:pPr>
      <w:r w:rsidRPr="0085336D">
        <w:rPr>
          <w:i/>
        </w:rPr>
        <w:t>Part A: Details of Local Company (</w:t>
      </w:r>
      <w:proofErr w:type="spellStart"/>
      <w:r w:rsidRPr="0085336D">
        <w:rPr>
          <w:i/>
        </w:rPr>
        <w:t>ies</w:t>
      </w:r>
      <w:proofErr w:type="spellEnd"/>
      <w:r w:rsidRPr="0085336D">
        <w:rPr>
          <w:i/>
        </w:rPr>
        <w:t>) and Works sub-contracted</w:t>
      </w:r>
    </w:p>
    <w:tbl>
      <w:tblPr>
        <w:tblW w:w="0" w:type="dxa"/>
        <w:tblInd w:w="72" w:type="dxa"/>
        <w:tblLayout w:type="fixed"/>
        <w:tblCellMar>
          <w:left w:w="72" w:type="dxa"/>
          <w:right w:w="72" w:type="dxa"/>
        </w:tblCellMar>
        <w:tblLook w:val="04A0" w:firstRow="1" w:lastRow="0" w:firstColumn="1" w:lastColumn="0" w:noHBand="0" w:noVBand="1"/>
      </w:tblPr>
      <w:tblGrid>
        <w:gridCol w:w="2417"/>
        <w:gridCol w:w="2187"/>
        <w:gridCol w:w="2302"/>
        <w:gridCol w:w="2302"/>
      </w:tblGrid>
      <w:tr w:rsidR="00D97D78" w:rsidRPr="0085336D" w14:paraId="6077E722" w14:textId="77777777" w:rsidTr="002526EC">
        <w:trPr>
          <w:cantSplit/>
          <w:trHeight w:val="1176"/>
        </w:trPr>
        <w:tc>
          <w:tcPr>
            <w:tcW w:w="2417" w:type="dxa"/>
            <w:tcBorders>
              <w:top w:val="single" w:sz="6" w:space="0" w:color="auto"/>
              <w:left w:val="single" w:sz="6" w:space="0" w:color="auto"/>
              <w:bottom w:val="single" w:sz="6" w:space="0" w:color="auto"/>
              <w:right w:val="single" w:sz="6" w:space="0" w:color="auto"/>
            </w:tcBorders>
            <w:vAlign w:val="center"/>
            <w:hideMark/>
          </w:tcPr>
          <w:p w14:paraId="30C4D2CD" w14:textId="2C615253" w:rsidR="00D97D78" w:rsidRPr="0085336D" w:rsidRDefault="00D97D78" w:rsidP="002526EC">
            <w:pPr>
              <w:spacing w:after="71" w:line="276" w:lineRule="auto"/>
              <w:jc w:val="center"/>
              <w:rPr>
                <w:b/>
                <w:spacing w:val="-2"/>
              </w:rPr>
            </w:pPr>
            <w:r w:rsidRPr="0085336D">
              <w:rPr>
                <w:b/>
                <w:spacing w:val="-2"/>
              </w:rPr>
              <w:t>Name of</w:t>
            </w:r>
            <w:r w:rsidR="00F051A0">
              <w:rPr>
                <w:b/>
                <w:spacing w:val="-2"/>
              </w:rPr>
              <w:t xml:space="preserve"> </w:t>
            </w:r>
            <w:r w:rsidRPr="0085336D">
              <w:rPr>
                <w:b/>
                <w:spacing w:val="-2"/>
              </w:rPr>
              <w:t>Local Company</w:t>
            </w:r>
          </w:p>
        </w:tc>
        <w:tc>
          <w:tcPr>
            <w:tcW w:w="2187" w:type="dxa"/>
            <w:tcBorders>
              <w:top w:val="single" w:sz="6" w:space="0" w:color="auto"/>
              <w:left w:val="nil"/>
              <w:bottom w:val="single" w:sz="6" w:space="0" w:color="auto"/>
              <w:right w:val="nil"/>
            </w:tcBorders>
            <w:vAlign w:val="center"/>
            <w:hideMark/>
          </w:tcPr>
          <w:p w14:paraId="09D7DB91" w14:textId="77777777" w:rsidR="00D97D78" w:rsidRPr="0085336D" w:rsidRDefault="00D97D78" w:rsidP="002526EC">
            <w:pPr>
              <w:spacing w:after="71" w:line="276" w:lineRule="auto"/>
              <w:ind w:left="-42"/>
              <w:jc w:val="center"/>
              <w:rPr>
                <w:b/>
                <w:spacing w:val="-2"/>
              </w:rPr>
            </w:pPr>
            <w:proofErr w:type="spellStart"/>
            <w:r w:rsidRPr="0085336D">
              <w:rPr>
                <w:b/>
                <w:spacing w:val="-2"/>
              </w:rPr>
              <w:t>Authorised</w:t>
            </w:r>
            <w:proofErr w:type="spellEnd"/>
            <w:r w:rsidRPr="0085336D">
              <w:rPr>
                <w:b/>
                <w:spacing w:val="-2"/>
              </w:rPr>
              <w:t xml:space="preserve"> Representative</w:t>
            </w:r>
          </w:p>
        </w:tc>
        <w:tc>
          <w:tcPr>
            <w:tcW w:w="2302" w:type="dxa"/>
            <w:tcBorders>
              <w:top w:val="single" w:sz="6" w:space="0" w:color="auto"/>
              <w:left w:val="single" w:sz="6" w:space="0" w:color="auto"/>
              <w:bottom w:val="single" w:sz="6" w:space="0" w:color="auto"/>
              <w:right w:val="nil"/>
            </w:tcBorders>
            <w:vAlign w:val="center"/>
            <w:hideMark/>
          </w:tcPr>
          <w:p w14:paraId="390EFC07" w14:textId="77777777" w:rsidR="00D97D78" w:rsidRPr="0085336D" w:rsidRDefault="00D97D78" w:rsidP="002526EC">
            <w:pPr>
              <w:spacing w:after="71" w:line="276" w:lineRule="auto"/>
              <w:ind w:left="-42"/>
              <w:jc w:val="center"/>
              <w:rPr>
                <w:b/>
                <w:spacing w:val="-2"/>
              </w:rPr>
            </w:pPr>
            <w:r w:rsidRPr="0085336D">
              <w:rPr>
                <w:b/>
                <w:spacing w:val="-2"/>
              </w:rPr>
              <w:t>Works to be subcontracted</w:t>
            </w:r>
          </w:p>
        </w:tc>
        <w:tc>
          <w:tcPr>
            <w:tcW w:w="2302" w:type="dxa"/>
            <w:tcBorders>
              <w:top w:val="single" w:sz="6" w:space="0" w:color="auto"/>
              <w:left w:val="single" w:sz="6" w:space="0" w:color="auto"/>
              <w:bottom w:val="single" w:sz="6" w:space="0" w:color="auto"/>
              <w:right w:val="single" w:sz="6" w:space="0" w:color="auto"/>
            </w:tcBorders>
            <w:vAlign w:val="center"/>
            <w:hideMark/>
          </w:tcPr>
          <w:p w14:paraId="0EE774C8" w14:textId="77777777" w:rsidR="00D97D78" w:rsidRPr="0085336D" w:rsidRDefault="00D97D78" w:rsidP="002526EC">
            <w:pPr>
              <w:spacing w:after="71" w:line="276" w:lineRule="auto"/>
              <w:ind w:left="-42"/>
              <w:jc w:val="center"/>
              <w:rPr>
                <w:b/>
                <w:spacing w:val="-2"/>
              </w:rPr>
            </w:pPr>
            <w:r w:rsidRPr="0085336D">
              <w:rPr>
                <w:b/>
                <w:spacing w:val="-2"/>
              </w:rPr>
              <w:t>Estimated Percentage of the Value of works (%)</w:t>
            </w:r>
          </w:p>
        </w:tc>
      </w:tr>
      <w:tr w:rsidR="00D97D78" w:rsidRPr="0085336D" w14:paraId="2057F15F" w14:textId="77777777" w:rsidTr="002526EC">
        <w:trPr>
          <w:cantSplit/>
          <w:trHeight w:val="683"/>
        </w:trPr>
        <w:tc>
          <w:tcPr>
            <w:tcW w:w="2417" w:type="dxa"/>
            <w:tcBorders>
              <w:top w:val="single" w:sz="6" w:space="0" w:color="auto"/>
              <w:left w:val="single" w:sz="6" w:space="0" w:color="auto"/>
              <w:bottom w:val="single" w:sz="6" w:space="0" w:color="auto"/>
              <w:right w:val="single" w:sz="6" w:space="0" w:color="auto"/>
            </w:tcBorders>
            <w:vAlign w:val="center"/>
          </w:tcPr>
          <w:p w14:paraId="72EAF251" w14:textId="77777777" w:rsidR="00D97D78" w:rsidRPr="0085336D" w:rsidRDefault="00D97D78" w:rsidP="002526EC">
            <w:pPr>
              <w:spacing w:line="276" w:lineRule="auto"/>
              <w:rPr>
                <w:spacing w:val="-2"/>
              </w:rPr>
            </w:pPr>
            <w:r w:rsidRPr="0085336D">
              <w:rPr>
                <w:spacing w:val="-2"/>
              </w:rPr>
              <w:t>1…..</w:t>
            </w:r>
          </w:p>
          <w:p w14:paraId="3A5F0E01" w14:textId="77777777" w:rsidR="00D97D78" w:rsidRPr="0085336D" w:rsidRDefault="00D97D78" w:rsidP="002526EC">
            <w:pPr>
              <w:spacing w:after="71" w:line="276" w:lineRule="auto"/>
              <w:rPr>
                <w:spacing w:val="-2"/>
              </w:rPr>
            </w:pPr>
          </w:p>
        </w:tc>
        <w:tc>
          <w:tcPr>
            <w:tcW w:w="2187" w:type="dxa"/>
            <w:tcBorders>
              <w:top w:val="single" w:sz="6" w:space="0" w:color="auto"/>
              <w:left w:val="nil"/>
              <w:bottom w:val="single" w:sz="6" w:space="0" w:color="auto"/>
              <w:right w:val="nil"/>
            </w:tcBorders>
            <w:vAlign w:val="center"/>
          </w:tcPr>
          <w:p w14:paraId="6BA90A83" w14:textId="77777777" w:rsidR="00D97D78" w:rsidRPr="0085336D" w:rsidRDefault="00D97D78" w:rsidP="002526EC">
            <w:pPr>
              <w:spacing w:line="276" w:lineRule="auto"/>
              <w:rPr>
                <w:spacing w:val="-2"/>
              </w:rPr>
            </w:pPr>
          </w:p>
        </w:tc>
        <w:tc>
          <w:tcPr>
            <w:tcW w:w="2302" w:type="dxa"/>
            <w:tcBorders>
              <w:top w:val="single" w:sz="6" w:space="0" w:color="auto"/>
              <w:left w:val="single" w:sz="6" w:space="0" w:color="auto"/>
              <w:bottom w:val="single" w:sz="6" w:space="0" w:color="auto"/>
              <w:right w:val="nil"/>
            </w:tcBorders>
            <w:vAlign w:val="center"/>
            <w:hideMark/>
          </w:tcPr>
          <w:p w14:paraId="4F052EBD" w14:textId="77777777" w:rsidR="00D97D78" w:rsidRPr="0085336D" w:rsidRDefault="00D97D78" w:rsidP="008908A3">
            <w:pPr>
              <w:widowControl/>
              <w:numPr>
                <w:ilvl w:val="0"/>
                <w:numId w:val="176"/>
              </w:numPr>
              <w:autoSpaceDE/>
              <w:spacing w:after="71" w:line="276" w:lineRule="auto"/>
              <w:jc w:val="both"/>
              <w:rPr>
                <w:spacing w:val="-2"/>
              </w:rPr>
            </w:pPr>
            <w:r w:rsidRPr="0085336D">
              <w:rPr>
                <w:spacing w:val="-2"/>
              </w:rPr>
              <w:t>…..</w:t>
            </w:r>
          </w:p>
          <w:p w14:paraId="14DED8E9" w14:textId="77777777" w:rsidR="00D97D78" w:rsidRPr="0085336D" w:rsidRDefault="00D97D78" w:rsidP="008908A3">
            <w:pPr>
              <w:widowControl/>
              <w:numPr>
                <w:ilvl w:val="0"/>
                <w:numId w:val="176"/>
              </w:numPr>
              <w:autoSpaceDE/>
              <w:spacing w:after="71" w:line="276" w:lineRule="auto"/>
              <w:jc w:val="both"/>
              <w:rPr>
                <w:spacing w:val="-2"/>
              </w:rPr>
            </w:pPr>
            <w:r w:rsidRPr="0085336D">
              <w:rPr>
                <w:spacing w:val="-2"/>
              </w:rPr>
              <w:t>….</w:t>
            </w:r>
          </w:p>
        </w:tc>
        <w:tc>
          <w:tcPr>
            <w:tcW w:w="2302" w:type="dxa"/>
            <w:tcBorders>
              <w:top w:val="single" w:sz="6" w:space="0" w:color="auto"/>
              <w:left w:val="single" w:sz="6" w:space="0" w:color="auto"/>
              <w:bottom w:val="single" w:sz="6" w:space="0" w:color="auto"/>
              <w:right w:val="single" w:sz="6" w:space="0" w:color="auto"/>
            </w:tcBorders>
            <w:vAlign w:val="center"/>
          </w:tcPr>
          <w:p w14:paraId="44342ABA" w14:textId="77777777" w:rsidR="00D97D78" w:rsidRPr="0085336D" w:rsidRDefault="00D97D78" w:rsidP="002526EC">
            <w:pPr>
              <w:spacing w:after="71" w:line="276" w:lineRule="auto"/>
              <w:rPr>
                <w:spacing w:val="-2"/>
              </w:rPr>
            </w:pPr>
          </w:p>
        </w:tc>
      </w:tr>
      <w:tr w:rsidR="00D97D78" w:rsidRPr="0085336D" w14:paraId="2D6050CE" w14:textId="77777777" w:rsidTr="002526EC">
        <w:trPr>
          <w:cantSplit/>
          <w:trHeight w:val="619"/>
        </w:trPr>
        <w:tc>
          <w:tcPr>
            <w:tcW w:w="2417" w:type="dxa"/>
            <w:tcBorders>
              <w:top w:val="single" w:sz="6" w:space="0" w:color="auto"/>
              <w:left w:val="single" w:sz="6" w:space="0" w:color="auto"/>
              <w:bottom w:val="single" w:sz="4" w:space="0" w:color="auto"/>
              <w:right w:val="single" w:sz="6" w:space="0" w:color="auto"/>
            </w:tcBorders>
            <w:vAlign w:val="center"/>
          </w:tcPr>
          <w:p w14:paraId="68D38E25" w14:textId="77777777" w:rsidR="00D97D78" w:rsidRPr="0085336D" w:rsidRDefault="00D97D78" w:rsidP="002526EC">
            <w:pPr>
              <w:spacing w:line="276" w:lineRule="auto"/>
              <w:rPr>
                <w:spacing w:val="-2"/>
              </w:rPr>
            </w:pPr>
            <w:r w:rsidRPr="0085336D">
              <w:rPr>
                <w:spacing w:val="-2"/>
              </w:rPr>
              <w:t>2……</w:t>
            </w:r>
          </w:p>
          <w:p w14:paraId="170109F8" w14:textId="77777777" w:rsidR="00D97D78" w:rsidRPr="0085336D" w:rsidRDefault="00D97D78" w:rsidP="002526EC">
            <w:pPr>
              <w:spacing w:after="71" w:line="276" w:lineRule="auto"/>
              <w:rPr>
                <w:spacing w:val="-2"/>
              </w:rPr>
            </w:pPr>
          </w:p>
        </w:tc>
        <w:tc>
          <w:tcPr>
            <w:tcW w:w="2187" w:type="dxa"/>
            <w:tcBorders>
              <w:top w:val="single" w:sz="6" w:space="0" w:color="auto"/>
              <w:left w:val="nil"/>
              <w:bottom w:val="single" w:sz="4" w:space="0" w:color="auto"/>
              <w:right w:val="nil"/>
            </w:tcBorders>
            <w:vAlign w:val="center"/>
          </w:tcPr>
          <w:p w14:paraId="1DE8317C" w14:textId="77777777" w:rsidR="00D97D78" w:rsidRPr="0085336D" w:rsidRDefault="00D97D78" w:rsidP="002526EC">
            <w:pPr>
              <w:spacing w:line="276" w:lineRule="auto"/>
              <w:rPr>
                <w:spacing w:val="-2"/>
              </w:rPr>
            </w:pPr>
          </w:p>
        </w:tc>
        <w:tc>
          <w:tcPr>
            <w:tcW w:w="2302" w:type="dxa"/>
            <w:tcBorders>
              <w:top w:val="single" w:sz="6" w:space="0" w:color="auto"/>
              <w:left w:val="single" w:sz="6" w:space="0" w:color="auto"/>
              <w:bottom w:val="single" w:sz="4" w:space="0" w:color="auto"/>
              <w:right w:val="nil"/>
            </w:tcBorders>
            <w:vAlign w:val="center"/>
          </w:tcPr>
          <w:p w14:paraId="6FBF12F9" w14:textId="77777777" w:rsidR="00D97D78" w:rsidRPr="0085336D" w:rsidRDefault="00D97D78" w:rsidP="002526EC">
            <w:pPr>
              <w:spacing w:after="71" w:line="276" w:lineRule="auto"/>
              <w:rPr>
                <w:spacing w:val="-2"/>
              </w:rPr>
            </w:pPr>
          </w:p>
        </w:tc>
        <w:tc>
          <w:tcPr>
            <w:tcW w:w="2302" w:type="dxa"/>
            <w:tcBorders>
              <w:top w:val="single" w:sz="6" w:space="0" w:color="auto"/>
              <w:left w:val="single" w:sz="6" w:space="0" w:color="auto"/>
              <w:bottom w:val="single" w:sz="4" w:space="0" w:color="auto"/>
              <w:right w:val="single" w:sz="6" w:space="0" w:color="auto"/>
            </w:tcBorders>
            <w:vAlign w:val="center"/>
          </w:tcPr>
          <w:p w14:paraId="1047CBC0" w14:textId="77777777" w:rsidR="00D97D78" w:rsidRPr="0085336D" w:rsidRDefault="00D97D78" w:rsidP="002526EC">
            <w:pPr>
              <w:spacing w:after="71" w:line="276" w:lineRule="auto"/>
              <w:rPr>
                <w:spacing w:val="-2"/>
              </w:rPr>
            </w:pPr>
          </w:p>
        </w:tc>
      </w:tr>
    </w:tbl>
    <w:p w14:paraId="6308B052" w14:textId="77777777" w:rsidR="00D97D78" w:rsidRPr="0085336D" w:rsidRDefault="00D97D78" w:rsidP="00D97D78">
      <w:pPr>
        <w:spacing w:line="276" w:lineRule="auto"/>
      </w:pPr>
    </w:p>
    <w:p w14:paraId="5F61308C" w14:textId="77777777" w:rsidR="00D97D78" w:rsidRPr="0085336D" w:rsidRDefault="00D97D78" w:rsidP="00D97D78">
      <w:pPr>
        <w:spacing w:before="240" w:after="240" w:line="276" w:lineRule="auto"/>
        <w:rPr>
          <w:i/>
        </w:rPr>
      </w:pPr>
      <w:r w:rsidRPr="0085336D">
        <w:rPr>
          <w:i/>
        </w:rPr>
        <w:t>Part B: Previous experience of Local Company (</w:t>
      </w:r>
      <w:proofErr w:type="spellStart"/>
      <w:r w:rsidRPr="0085336D">
        <w:rPr>
          <w:i/>
        </w:rPr>
        <w:t>ies</w:t>
      </w:r>
      <w:proofErr w:type="spellEnd"/>
      <w:r w:rsidRPr="0085336D">
        <w:rPr>
          <w:i/>
        </w:rPr>
        <w:t>) in road construction</w:t>
      </w:r>
    </w:p>
    <w:tbl>
      <w:tblPr>
        <w:tblW w:w="0" w:type="auto"/>
        <w:tblInd w:w="72" w:type="dxa"/>
        <w:tblLayout w:type="fixed"/>
        <w:tblCellMar>
          <w:left w:w="72" w:type="dxa"/>
          <w:right w:w="72" w:type="dxa"/>
        </w:tblCellMar>
        <w:tblLook w:val="04A0" w:firstRow="1" w:lastRow="0" w:firstColumn="1" w:lastColumn="0" w:noHBand="0" w:noVBand="1"/>
      </w:tblPr>
      <w:tblGrid>
        <w:gridCol w:w="1440"/>
        <w:gridCol w:w="1710"/>
        <w:gridCol w:w="4140"/>
        <w:gridCol w:w="1710"/>
      </w:tblGrid>
      <w:tr w:rsidR="00D97D78" w:rsidRPr="0085336D" w14:paraId="422D4CC5"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hideMark/>
          </w:tcPr>
          <w:p w14:paraId="2E90673E" w14:textId="77777777" w:rsidR="00D97D78" w:rsidRPr="0085336D" w:rsidRDefault="00D97D78" w:rsidP="002526EC">
            <w:pPr>
              <w:spacing w:after="71" w:line="276" w:lineRule="auto"/>
              <w:jc w:val="center"/>
              <w:rPr>
                <w:b/>
                <w:spacing w:val="-2"/>
              </w:rPr>
            </w:pPr>
            <w:r w:rsidRPr="0085336D">
              <w:rPr>
                <w:b/>
                <w:spacing w:val="-2"/>
              </w:rPr>
              <w:t>Starting</w:t>
            </w:r>
          </w:p>
          <w:p w14:paraId="74D57D14" w14:textId="77777777" w:rsidR="00D97D78" w:rsidRPr="0085336D" w:rsidRDefault="00D97D78" w:rsidP="002526EC">
            <w:pPr>
              <w:spacing w:after="71" w:line="276" w:lineRule="auto"/>
              <w:jc w:val="center"/>
              <w:rPr>
                <w:b/>
                <w:spacing w:val="-2"/>
              </w:rPr>
            </w:pPr>
            <w:r w:rsidRPr="0085336D">
              <w:rPr>
                <w:b/>
                <w:spacing w:val="-2"/>
              </w:rPr>
              <w:t xml:space="preserve"> Month </w:t>
            </w:r>
          </w:p>
          <w:p w14:paraId="3D2C5403" w14:textId="77777777" w:rsidR="00D97D78" w:rsidRPr="0085336D" w:rsidRDefault="00D97D78" w:rsidP="002526EC">
            <w:pPr>
              <w:spacing w:after="71" w:line="276" w:lineRule="auto"/>
              <w:jc w:val="center"/>
              <w:rPr>
                <w:b/>
                <w:spacing w:val="-2"/>
              </w:rPr>
            </w:pPr>
            <w:r w:rsidRPr="0085336D">
              <w:rPr>
                <w:b/>
                <w:spacing w:val="-2"/>
              </w:rPr>
              <w:t>Year</w:t>
            </w:r>
          </w:p>
        </w:tc>
        <w:tc>
          <w:tcPr>
            <w:tcW w:w="1710" w:type="dxa"/>
            <w:tcBorders>
              <w:top w:val="single" w:sz="6" w:space="0" w:color="auto"/>
              <w:left w:val="nil"/>
              <w:bottom w:val="single" w:sz="6" w:space="0" w:color="auto"/>
              <w:right w:val="nil"/>
            </w:tcBorders>
            <w:vAlign w:val="center"/>
            <w:hideMark/>
          </w:tcPr>
          <w:p w14:paraId="689FD8B8" w14:textId="77777777" w:rsidR="00D97D78" w:rsidRPr="0085336D" w:rsidRDefault="00D97D78" w:rsidP="002526EC">
            <w:pPr>
              <w:spacing w:after="71" w:line="276" w:lineRule="auto"/>
              <w:jc w:val="center"/>
              <w:rPr>
                <w:b/>
                <w:spacing w:val="-2"/>
              </w:rPr>
            </w:pPr>
            <w:r w:rsidRPr="0085336D">
              <w:rPr>
                <w:b/>
                <w:spacing w:val="-2"/>
              </w:rPr>
              <w:t>Ending</w:t>
            </w:r>
          </w:p>
          <w:p w14:paraId="5749FEAF" w14:textId="77777777" w:rsidR="00D97D78" w:rsidRPr="0085336D" w:rsidRDefault="00D97D78" w:rsidP="002526EC">
            <w:pPr>
              <w:spacing w:after="71" w:line="276" w:lineRule="auto"/>
              <w:jc w:val="center"/>
              <w:rPr>
                <w:b/>
                <w:spacing w:val="-2"/>
              </w:rPr>
            </w:pPr>
            <w:r w:rsidRPr="0085336D">
              <w:rPr>
                <w:b/>
                <w:spacing w:val="-2"/>
              </w:rPr>
              <w:t xml:space="preserve"> Month </w:t>
            </w:r>
          </w:p>
          <w:p w14:paraId="4CBC525F" w14:textId="77777777" w:rsidR="00D97D78" w:rsidRPr="0085336D" w:rsidRDefault="00D97D78" w:rsidP="002526EC">
            <w:pPr>
              <w:spacing w:after="71" w:line="276" w:lineRule="auto"/>
              <w:ind w:left="-42"/>
              <w:jc w:val="center"/>
              <w:rPr>
                <w:b/>
                <w:spacing w:val="-2"/>
              </w:rPr>
            </w:pPr>
            <w:r w:rsidRPr="0085336D">
              <w:rPr>
                <w:b/>
                <w:spacing w:val="-2"/>
              </w:rPr>
              <w:t>Year</w:t>
            </w:r>
          </w:p>
        </w:tc>
        <w:tc>
          <w:tcPr>
            <w:tcW w:w="4140" w:type="dxa"/>
            <w:tcBorders>
              <w:top w:val="single" w:sz="6" w:space="0" w:color="auto"/>
              <w:left w:val="single" w:sz="6" w:space="0" w:color="auto"/>
              <w:bottom w:val="single" w:sz="6" w:space="0" w:color="auto"/>
              <w:right w:val="single" w:sz="4" w:space="0" w:color="auto"/>
            </w:tcBorders>
            <w:vAlign w:val="center"/>
            <w:hideMark/>
          </w:tcPr>
          <w:p w14:paraId="6FB0D555" w14:textId="77777777" w:rsidR="00D97D78" w:rsidRPr="0085336D" w:rsidRDefault="00D97D78" w:rsidP="002526EC">
            <w:pPr>
              <w:spacing w:after="71" w:line="276" w:lineRule="auto"/>
              <w:ind w:left="-42"/>
              <w:jc w:val="center"/>
              <w:rPr>
                <w:b/>
                <w:spacing w:val="-2"/>
              </w:rPr>
            </w:pPr>
            <w:r w:rsidRPr="0085336D">
              <w:rPr>
                <w:b/>
                <w:spacing w:val="-2"/>
              </w:rPr>
              <w:t>Contract Identification and Name</w:t>
            </w:r>
          </w:p>
          <w:p w14:paraId="6DF52160" w14:textId="77777777" w:rsidR="00D97D78" w:rsidRPr="0085336D" w:rsidRDefault="00D97D78" w:rsidP="002526EC">
            <w:pPr>
              <w:spacing w:after="71" w:line="276" w:lineRule="auto"/>
              <w:ind w:left="-42"/>
              <w:jc w:val="center"/>
              <w:rPr>
                <w:b/>
                <w:spacing w:val="-2"/>
              </w:rPr>
            </w:pPr>
            <w:r w:rsidRPr="0085336D">
              <w:rPr>
                <w:b/>
                <w:spacing w:val="-2"/>
              </w:rPr>
              <w:t>Name and Address of Employer (Include Telephone Number and Email address)</w:t>
            </w:r>
          </w:p>
          <w:p w14:paraId="700E57AF" w14:textId="77777777" w:rsidR="00D97D78" w:rsidRPr="0085336D" w:rsidRDefault="00D97D78" w:rsidP="002526EC">
            <w:pPr>
              <w:spacing w:after="71" w:line="276" w:lineRule="auto"/>
              <w:ind w:left="-42"/>
              <w:jc w:val="center"/>
              <w:rPr>
                <w:b/>
                <w:spacing w:val="-2"/>
              </w:rPr>
            </w:pPr>
            <w:r w:rsidRPr="0085336D">
              <w:rPr>
                <w:b/>
                <w:spacing w:val="-2"/>
              </w:rPr>
              <w:t>Brief Description of works done by the Local Company</w:t>
            </w:r>
          </w:p>
        </w:tc>
        <w:tc>
          <w:tcPr>
            <w:tcW w:w="1710" w:type="dxa"/>
            <w:tcBorders>
              <w:top w:val="single" w:sz="4" w:space="0" w:color="auto"/>
              <w:left w:val="single" w:sz="4" w:space="0" w:color="auto"/>
              <w:bottom w:val="single" w:sz="6" w:space="0" w:color="auto"/>
              <w:right w:val="single" w:sz="4" w:space="0" w:color="auto"/>
            </w:tcBorders>
            <w:vAlign w:val="center"/>
            <w:hideMark/>
          </w:tcPr>
          <w:p w14:paraId="7146BF7F" w14:textId="77777777" w:rsidR="00D97D78" w:rsidRPr="0085336D" w:rsidRDefault="00D97D78" w:rsidP="002526EC">
            <w:pPr>
              <w:spacing w:after="71" w:line="276" w:lineRule="auto"/>
              <w:ind w:left="-42"/>
              <w:jc w:val="center"/>
              <w:rPr>
                <w:b/>
                <w:spacing w:val="-2"/>
              </w:rPr>
            </w:pPr>
            <w:r w:rsidRPr="0085336D">
              <w:rPr>
                <w:b/>
                <w:spacing w:val="-2"/>
              </w:rPr>
              <w:t>Role of Local Company</w:t>
            </w:r>
          </w:p>
        </w:tc>
      </w:tr>
      <w:tr w:rsidR="00D97D78" w:rsidRPr="0085336D" w14:paraId="2C046E17"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5EE6EF1E" w14:textId="77777777" w:rsidR="00D97D78" w:rsidRPr="0085336D" w:rsidRDefault="00D97D78" w:rsidP="002526EC">
            <w:pPr>
              <w:spacing w:after="71" w:line="276" w:lineRule="auto"/>
              <w:rPr>
                <w:spacing w:val="-2"/>
              </w:rPr>
            </w:pPr>
          </w:p>
        </w:tc>
        <w:tc>
          <w:tcPr>
            <w:tcW w:w="1710" w:type="dxa"/>
            <w:tcBorders>
              <w:top w:val="single" w:sz="6" w:space="0" w:color="auto"/>
              <w:left w:val="nil"/>
              <w:bottom w:val="single" w:sz="6" w:space="0" w:color="auto"/>
              <w:right w:val="nil"/>
            </w:tcBorders>
            <w:vAlign w:val="center"/>
          </w:tcPr>
          <w:p w14:paraId="5C702BA9"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5647E376" w14:textId="77777777" w:rsidR="00D97D78" w:rsidRPr="0085336D" w:rsidRDefault="00D97D78" w:rsidP="002526EC">
            <w:pPr>
              <w:spacing w:after="71" w:line="276" w:lineRule="auto"/>
              <w:ind w:left="720"/>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1EEE0361" w14:textId="77777777" w:rsidR="00D97D78" w:rsidRPr="0085336D" w:rsidRDefault="00D97D78" w:rsidP="002526EC">
            <w:pPr>
              <w:spacing w:after="71" w:line="276" w:lineRule="auto"/>
              <w:rPr>
                <w:spacing w:val="-2"/>
              </w:rPr>
            </w:pPr>
          </w:p>
        </w:tc>
      </w:tr>
      <w:tr w:rsidR="00D97D78" w:rsidRPr="0085336D" w14:paraId="34D5D87E"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410037A1"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6" w:space="0" w:color="auto"/>
              <w:right w:val="nil"/>
            </w:tcBorders>
            <w:vAlign w:val="center"/>
          </w:tcPr>
          <w:p w14:paraId="4062FC12"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306D1D8D"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651369FC" w14:textId="77777777" w:rsidR="00D97D78" w:rsidRPr="0085336D" w:rsidRDefault="00D97D78" w:rsidP="002526EC">
            <w:pPr>
              <w:spacing w:after="71" w:line="276" w:lineRule="auto"/>
              <w:rPr>
                <w:spacing w:val="-2"/>
              </w:rPr>
            </w:pPr>
          </w:p>
        </w:tc>
      </w:tr>
      <w:tr w:rsidR="00D97D78" w:rsidRPr="0085336D" w14:paraId="7222B80E" w14:textId="77777777" w:rsidTr="002526EC">
        <w:trPr>
          <w:cantSplit/>
        </w:trPr>
        <w:tc>
          <w:tcPr>
            <w:tcW w:w="1440" w:type="dxa"/>
            <w:tcBorders>
              <w:top w:val="single" w:sz="6" w:space="0" w:color="auto"/>
              <w:left w:val="single" w:sz="6" w:space="0" w:color="auto"/>
              <w:bottom w:val="single" w:sz="6" w:space="0" w:color="auto"/>
              <w:right w:val="single" w:sz="6" w:space="0" w:color="auto"/>
            </w:tcBorders>
            <w:vAlign w:val="center"/>
          </w:tcPr>
          <w:p w14:paraId="0ADF1B7D"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6" w:space="0" w:color="auto"/>
              <w:right w:val="nil"/>
            </w:tcBorders>
            <w:vAlign w:val="center"/>
          </w:tcPr>
          <w:p w14:paraId="2C2E495A"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6" w:space="0" w:color="auto"/>
              <w:right w:val="single" w:sz="4" w:space="0" w:color="auto"/>
            </w:tcBorders>
            <w:vAlign w:val="center"/>
          </w:tcPr>
          <w:p w14:paraId="06C0CB5B"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6" w:space="0" w:color="auto"/>
              <w:right w:val="single" w:sz="4" w:space="0" w:color="auto"/>
            </w:tcBorders>
            <w:vAlign w:val="center"/>
          </w:tcPr>
          <w:p w14:paraId="2D460461" w14:textId="77777777" w:rsidR="00D97D78" w:rsidRPr="0085336D" w:rsidRDefault="00D97D78" w:rsidP="002526EC">
            <w:pPr>
              <w:spacing w:after="71" w:line="276" w:lineRule="auto"/>
              <w:rPr>
                <w:spacing w:val="-2"/>
              </w:rPr>
            </w:pPr>
          </w:p>
        </w:tc>
      </w:tr>
      <w:tr w:rsidR="00D97D78" w:rsidRPr="0085336D" w14:paraId="4BC78F41" w14:textId="77777777" w:rsidTr="002526EC">
        <w:trPr>
          <w:cantSplit/>
        </w:trPr>
        <w:tc>
          <w:tcPr>
            <w:tcW w:w="1440" w:type="dxa"/>
            <w:tcBorders>
              <w:top w:val="single" w:sz="6" w:space="0" w:color="auto"/>
              <w:left w:val="single" w:sz="6" w:space="0" w:color="auto"/>
              <w:bottom w:val="single" w:sz="4" w:space="0" w:color="auto"/>
              <w:right w:val="single" w:sz="6" w:space="0" w:color="auto"/>
            </w:tcBorders>
            <w:vAlign w:val="center"/>
          </w:tcPr>
          <w:p w14:paraId="38FBE17B" w14:textId="77777777" w:rsidR="00D97D78" w:rsidRPr="0085336D" w:rsidRDefault="00D97D78" w:rsidP="002526EC">
            <w:pPr>
              <w:spacing w:line="276" w:lineRule="auto"/>
              <w:rPr>
                <w:spacing w:val="-2"/>
              </w:rPr>
            </w:pPr>
          </w:p>
        </w:tc>
        <w:tc>
          <w:tcPr>
            <w:tcW w:w="1710" w:type="dxa"/>
            <w:tcBorders>
              <w:top w:val="single" w:sz="6" w:space="0" w:color="auto"/>
              <w:left w:val="nil"/>
              <w:bottom w:val="single" w:sz="4" w:space="0" w:color="auto"/>
              <w:right w:val="nil"/>
            </w:tcBorders>
            <w:vAlign w:val="center"/>
          </w:tcPr>
          <w:p w14:paraId="3205F0D8" w14:textId="77777777" w:rsidR="00D97D78" w:rsidRPr="0085336D" w:rsidRDefault="00D97D78" w:rsidP="002526EC">
            <w:pPr>
              <w:spacing w:line="276" w:lineRule="auto"/>
              <w:rPr>
                <w:spacing w:val="-2"/>
              </w:rPr>
            </w:pPr>
          </w:p>
        </w:tc>
        <w:tc>
          <w:tcPr>
            <w:tcW w:w="4140" w:type="dxa"/>
            <w:tcBorders>
              <w:top w:val="single" w:sz="6" w:space="0" w:color="auto"/>
              <w:left w:val="single" w:sz="6" w:space="0" w:color="auto"/>
              <w:bottom w:val="single" w:sz="4" w:space="0" w:color="auto"/>
              <w:right w:val="single" w:sz="4" w:space="0" w:color="auto"/>
            </w:tcBorders>
            <w:vAlign w:val="center"/>
          </w:tcPr>
          <w:p w14:paraId="28F55B0C" w14:textId="77777777" w:rsidR="00D97D78" w:rsidRPr="0085336D" w:rsidRDefault="00D97D78" w:rsidP="002526EC">
            <w:pPr>
              <w:spacing w:after="71" w:line="276" w:lineRule="auto"/>
              <w:rPr>
                <w:spacing w:val="-2"/>
              </w:rPr>
            </w:pPr>
          </w:p>
        </w:tc>
        <w:tc>
          <w:tcPr>
            <w:tcW w:w="1710" w:type="dxa"/>
            <w:tcBorders>
              <w:top w:val="single" w:sz="6" w:space="0" w:color="auto"/>
              <w:left w:val="single" w:sz="4" w:space="0" w:color="auto"/>
              <w:bottom w:val="single" w:sz="4" w:space="0" w:color="auto"/>
              <w:right w:val="single" w:sz="4" w:space="0" w:color="auto"/>
            </w:tcBorders>
            <w:vAlign w:val="center"/>
          </w:tcPr>
          <w:p w14:paraId="67B2A742" w14:textId="77777777" w:rsidR="00D97D78" w:rsidRPr="0085336D" w:rsidRDefault="00D97D78" w:rsidP="002526EC">
            <w:pPr>
              <w:spacing w:after="71" w:line="276" w:lineRule="auto"/>
              <w:rPr>
                <w:spacing w:val="-2"/>
              </w:rPr>
            </w:pPr>
          </w:p>
        </w:tc>
      </w:tr>
    </w:tbl>
    <w:p w14:paraId="41CF8941" w14:textId="77777777" w:rsidR="00D97D78" w:rsidRPr="0085336D" w:rsidRDefault="00D97D78" w:rsidP="00D97D78"/>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121"/>
      </w:tblGrid>
      <w:tr w:rsidR="00D97D78" w:rsidRPr="0085336D" w14:paraId="68B58626" w14:textId="77777777" w:rsidTr="002526EC">
        <w:trPr>
          <w:cantSplit/>
          <w:trHeight w:val="672"/>
          <w:jc w:val="center"/>
        </w:trPr>
        <w:tc>
          <w:tcPr>
            <w:tcW w:w="9121" w:type="dxa"/>
            <w:vAlign w:val="center"/>
          </w:tcPr>
          <w:p w14:paraId="51D157E2" w14:textId="77777777" w:rsidR="00D97D78" w:rsidRPr="0085336D" w:rsidRDefault="00D97D78" w:rsidP="002526EC">
            <w:pPr>
              <w:spacing w:before="120" w:after="120" w:line="276" w:lineRule="auto"/>
              <w:ind w:left="360"/>
              <w:rPr>
                <w:b/>
              </w:rPr>
            </w:pPr>
            <w:r w:rsidRPr="0085336D">
              <w:rPr>
                <w:b/>
              </w:rPr>
              <w:t>Attached are copies of the following original documents</w:t>
            </w:r>
          </w:p>
          <w:p w14:paraId="672547B3" w14:textId="77777777" w:rsidR="00D97D78" w:rsidRPr="0085336D" w:rsidRDefault="00D97D78" w:rsidP="008908A3">
            <w:pPr>
              <w:widowControl/>
              <w:numPr>
                <w:ilvl w:val="0"/>
                <w:numId w:val="177"/>
              </w:numPr>
              <w:autoSpaceDE/>
              <w:spacing w:before="120" w:after="120" w:line="276" w:lineRule="auto"/>
              <w:jc w:val="both"/>
            </w:pPr>
            <w:r w:rsidRPr="0085336D">
              <w:t>Articles of incorporation or constitution of the Local company (</w:t>
            </w:r>
            <w:proofErr w:type="spellStart"/>
            <w:r w:rsidRPr="0085336D">
              <w:t>ies</w:t>
            </w:r>
            <w:proofErr w:type="spellEnd"/>
            <w:r w:rsidRPr="0085336D">
              <w:t>) showing full ownership by Ugandan(s)</w:t>
            </w:r>
          </w:p>
          <w:p w14:paraId="1C3C8CA0" w14:textId="77777777" w:rsidR="00D97D78" w:rsidRPr="0085336D" w:rsidRDefault="00D97D78" w:rsidP="008908A3">
            <w:pPr>
              <w:widowControl/>
              <w:numPr>
                <w:ilvl w:val="0"/>
                <w:numId w:val="177"/>
              </w:numPr>
              <w:autoSpaceDE/>
              <w:spacing w:before="120" w:after="120" w:line="276" w:lineRule="auto"/>
              <w:jc w:val="both"/>
            </w:pPr>
            <w:r w:rsidRPr="0085336D">
              <w:t>Certificate showing registration of the Local Company (</w:t>
            </w:r>
            <w:proofErr w:type="spellStart"/>
            <w:r w:rsidRPr="0085336D">
              <w:t>ies</w:t>
            </w:r>
            <w:proofErr w:type="spellEnd"/>
            <w:r w:rsidRPr="0085336D">
              <w:t>) with PPDA list of providers</w:t>
            </w:r>
          </w:p>
          <w:p w14:paraId="59EB8D7F" w14:textId="77777777" w:rsidR="00D97D78" w:rsidRPr="0085336D" w:rsidRDefault="00D97D78" w:rsidP="008908A3">
            <w:pPr>
              <w:widowControl/>
              <w:numPr>
                <w:ilvl w:val="0"/>
                <w:numId w:val="177"/>
              </w:numPr>
              <w:autoSpaceDE/>
              <w:spacing w:before="120" w:after="120" w:line="276" w:lineRule="auto"/>
              <w:jc w:val="both"/>
            </w:pPr>
            <w:r w:rsidRPr="0085336D">
              <w:t>CV and registration certificates of at least one Professional/ registered Engineer employed by the Local Company with an active role in the company’s site operations</w:t>
            </w:r>
          </w:p>
          <w:p w14:paraId="3CA023E5" w14:textId="77777777" w:rsidR="00D97D78" w:rsidRPr="0085336D" w:rsidRDefault="00D97D78" w:rsidP="008908A3">
            <w:pPr>
              <w:widowControl/>
              <w:numPr>
                <w:ilvl w:val="0"/>
                <w:numId w:val="177"/>
              </w:numPr>
              <w:autoSpaceDE/>
              <w:spacing w:before="120" w:after="120" w:line="276" w:lineRule="auto"/>
              <w:jc w:val="both"/>
            </w:pPr>
            <w:r w:rsidRPr="0085336D">
              <w:t>Letter of intent to subcontract</w:t>
            </w:r>
          </w:p>
          <w:p w14:paraId="668DCB1A" w14:textId="77777777" w:rsidR="00D97D78" w:rsidRPr="0085336D" w:rsidRDefault="00D97D78" w:rsidP="002526EC">
            <w:pPr>
              <w:spacing w:before="120" w:after="120" w:line="276" w:lineRule="auto"/>
              <w:ind w:left="360"/>
            </w:pPr>
          </w:p>
        </w:tc>
      </w:tr>
    </w:tbl>
    <w:p w14:paraId="3969234D" w14:textId="77777777" w:rsidR="00D97D78" w:rsidRDefault="00D97D78">
      <w:pPr>
        <w:rPr>
          <w:sz w:val="24"/>
        </w:rPr>
        <w:sectPr w:rsidR="00D97D78">
          <w:pgSz w:w="11910" w:h="16850"/>
          <w:pgMar w:top="1020" w:right="940" w:bottom="940" w:left="580" w:header="688" w:footer="755" w:gutter="0"/>
          <w:cols w:space="720"/>
        </w:sectPr>
      </w:pPr>
    </w:p>
    <w:p w14:paraId="2CF6565E" w14:textId="527DB9B5" w:rsidR="00C70558" w:rsidRDefault="005B389A">
      <w:pPr>
        <w:pStyle w:val="BodyText"/>
        <w:spacing w:line="20" w:lineRule="exact"/>
        <w:ind w:left="524"/>
        <w:rPr>
          <w:sz w:val="2"/>
        </w:rPr>
      </w:pPr>
      <w:r>
        <w:rPr>
          <w:noProof/>
          <w:sz w:val="2"/>
        </w:rPr>
        <w:lastRenderedPageBreak/>
        <mc:AlternateContent>
          <mc:Choice Requires="wpg">
            <w:drawing>
              <wp:inline distT="0" distB="0" distL="0" distR="0" wp14:anchorId="0BB88F23" wp14:editId="3C4A25FA">
                <wp:extent cx="5943600" cy="9525"/>
                <wp:effectExtent l="0" t="3810" r="3810" b="0"/>
                <wp:docPr id="1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525"/>
                          <a:chOff x="0" y="0"/>
                          <a:chExt cx="9360" cy="15"/>
                        </a:xfrm>
                      </wpg:grpSpPr>
                      <wps:wsp>
                        <wps:cNvPr id="149" name="Rectangle 45"/>
                        <wps:cNvSpPr>
                          <a:spLocks noChangeArrowheads="1"/>
                        </wps:cNvSpPr>
                        <wps:spPr bwMode="auto">
                          <a:xfrm>
                            <a:off x="0" y="0"/>
                            <a:ext cx="93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E61A158" id="Group 44" o:spid="_x0000_s1026" style="width:468pt;height:.75pt;mso-position-horizontal-relative:char;mso-position-vertical-relative:line" coordsize="9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">
                <v:rect id="Rectangle 45" o:spid="_x0000_s1027" style="position:absolute;width:936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w10:anchorlock/>
              </v:group>
            </w:pict>
          </mc:Fallback>
        </mc:AlternateContent>
      </w:r>
    </w:p>
    <w:p w14:paraId="015C1950" w14:textId="77777777" w:rsidR="00C70558" w:rsidRDefault="00C70558">
      <w:pPr>
        <w:pStyle w:val="BodyText"/>
        <w:spacing w:before="4"/>
        <w:rPr>
          <w:i/>
          <w:sz w:val="27"/>
        </w:rPr>
      </w:pPr>
    </w:p>
    <w:p w14:paraId="4543B847" w14:textId="77777777" w:rsidR="00C70558" w:rsidRDefault="00E32773">
      <w:pPr>
        <w:spacing w:before="83"/>
        <w:ind w:left="607" w:right="590"/>
        <w:jc w:val="center"/>
        <w:rPr>
          <w:b/>
          <w:sz w:val="40"/>
        </w:rPr>
      </w:pPr>
      <w:bookmarkStart w:id="106" w:name="_bookmark57"/>
      <w:bookmarkEnd w:id="106"/>
      <w:r>
        <w:rPr>
          <w:b/>
          <w:sz w:val="40"/>
        </w:rPr>
        <w:t>Section</w:t>
      </w:r>
      <w:r>
        <w:rPr>
          <w:b/>
          <w:spacing w:val="-2"/>
          <w:sz w:val="40"/>
        </w:rPr>
        <w:t xml:space="preserve"> </w:t>
      </w:r>
      <w:r>
        <w:rPr>
          <w:b/>
          <w:sz w:val="40"/>
        </w:rPr>
        <w:t>5:</w:t>
      </w:r>
      <w:r>
        <w:rPr>
          <w:b/>
          <w:spacing w:val="99"/>
          <w:sz w:val="40"/>
        </w:rPr>
        <w:t xml:space="preserve"> </w:t>
      </w:r>
      <w:r>
        <w:rPr>
          <w:b/>
          <w:sz w:val="40"/>
        </w:rPr>
        <w:t>Eligible</w:t>
      </w:r>
      <w:r>
        <w:rPr>
          <w:b/>
          <w:spacing w:val="-1"/>
          <w:sz w:val="40"/>
        </w:rPr>
        <w:t xml:space="preserve"> </w:t>
      </w:r>
      <w:r>
        <w:rPr>
          <w:b/>
          <w:sz w:val="40"/>
        </w:rPr>
        <w:t>Countries</w:t>
      </w:r>
    </w:p>
    <w:p w14:paraId="520147B2" w14:textId="55DA65F4" w:rsidR="00C70558" w:rsidRDefault="00E32773">
      <w:pPr>
        <w:spacing w:before="274"/>
        <w:ind w:left="552"/>
        <w:jc w:val="both"/>
        <w:rPr>
          <w:b/>
          <w:sz w:val="28"/>
        </w:rPr>
      </w:pPr>
      <w:r>
        <w:rPr>
          <w:b/>
          <w:sz w:val="28"/>
        </w:rPr>
        <w:t>Procurement</w:t>
      </w:r>
      <w:r>
        <w:rPr>
          <w:b/>
          <w:spacing w:val="-1"/>
          <w:sz w:val="28"/>
        </w:rPr>
        <w:t xml:space="preserve"> </w:t>
      </w:r>
      <w:r>
        <w:rPr>
          <w:b/>
          <w:sz w:val="28"/>
        </w:rPr>
        <w:t>Reference</w:t>
      </w:r>
      <w:r>
        <w:rPr>
          <w:b/>
          <w:spacing w:val="-1"/>
          <w:sz w:val="28"/>
        </w:rPr>
        <w:t xml:space="preserve"> </w:t>
      </w:r>
      <w:r>
        <w:rPr>
          <w:b/>
          <w:sz w:val="28"/>
        </w:rPr>
        <w:t>Number:</w:t>
      </w:r>
      <w:r w:rsidR="00D557DC">
        <w:rPr>
          <w:b/>
          <w:sz w:val="28"/>
        </w:rPr>
        <w:t xml:space="preserve"> KCCA-GKMA/WRKS/2025-2026/00008/1</w:t>
      </w:r>
    </w:p>
    <w:p w14:paraId="16285D0B" w14:textId="77777777" w:rsidR="00C70558" w:rsidRDefault="00C70558">
      <w:pPr>
        <w:pStyle w:val="BodyText"/>
        <w:spacing w:before="8"/>
        <w:rPr>
          <w:b/>
          <w:sz w:val="23"/>
        </w:rPr>
      </w:pPr>
    </w:p>
    <w:p w14:paraId="25863F9F" w14:textId="77777777" w:rsidR="00C70558" w:rsidRDefault="00E32773">
      <w:pPr>
        <w:pStyle w:val="BodyText"/>
        <w:spacing w:line="343" w:lineRule="auto"/>
        <w:ind w:left="552" w:right="2375"/>
        <w:jc w:val="both"/>
      </w:pPr>
      <w:r>
        <w:t>All countries are eligible except countries subject to the following provisions.</w:t>
      </w:r>
      <w:r>
        <w:rPr>
          <w:spacing w:val="-57"/>
        </w:rPr>
        <w:t xml:space="preserve"> </w:t>
      </w:r>
      <w:r>
        <w:t>A</w:t>
      </w:r>
      <w:r>
        <w:rPr>
          <w:spacing w:val="-1"/>
        </w:rPr>
        <w:t xml:space="preserve"> </w:t>
      </w:r>
      <w:r>
        <w:t>country</w:t>
      </w:r>
      <w:r>
        <w:rPr>
          <w:spacing w:val="-5"/>
        </w:rPr>
        <w:t xml:space="preserve"> </w:t>
      </w:r>
      <w:r>
        <w:t>shall not be eligible</w:t>
      </w:r>
      <w:r>
        <w:rPr>
          <w:spacing w:val="-1"/>
        </w:rPr>
        <w:t xml:space="preserve"> </w:t>
      </w:r>
      <w:r>
        <w:t>if:</w:t>
      </w:r>
    </w:p>
    <w:p w14:paraId="2A437B53" w14:textId="77777777" w:rsidR="00C70558" w:rsidRDefault="00E32773" w:rsidP="008908A3">
      <w:pPr>
        <w:pStyle w:val="ListParagraph"/>
        <w:numPr>
          <w:ilvl w:val="0"/>
          <w:numId w:val="84"/>
        </w:numPr>
        <w:tabs>
          <w:tab w:val="left" w:pos="1120"/>
        </w:tabs>
        <w:spacing w:before="3"/>
        <w:ind w:right="536"/>
        <w:jc w:val="both"/>
        <w:rPr>
          <w:sz w:val="24"/>
        </w:rPr>
      </w:pPr>
      <w:r>
        <w:rPr>
          <w:sz w:val="24"/>
        </w:rPr>
        <w:t>As a matter of law or official regulation, the Government of Uganda prohibits commercial</w:t>
      </w:r>
      <w:r>
        <w:rPr>
          <w:spacing w:val="1"/>
          <w:sz w:val="24"/>
        </w:rPr>
        <w:t xml:space="preserve"> </w:t>
      </w:r>
      <w:r>
        <w:rPr>
          <w:sz w:val="24"/>
        </w:rPr>
        <w:t>relations with that country, provided that the Government of Uganda is satisfied that such</w:t>
      </w:r>
      <w:r>
        <w:rPr>
          <w:spacing w:val="1"/>
          <w:sz w:val="24"/>
        </w:rPr>
        <w:t xml:space="preserve"> </w:t>
      </w:r>
      <w:r>
        <w:rPr>
          <w:sz w:val="24"/>
        </w:rPr>
        <w:t>exclusion does not preclude effective competition for the provision of supplies or related</w:t>
      </w:r>
      <w:r>
        <w:rPr>
          <w:spacing w:val="1"/>
          <w:sz w:val="24"/>
        </w:rPr>
        <w:t xml:space="preserve"> </w:t>
      </w:r>
      <w:r>
        <w:rPr>
          <w:sz w:val="24"/>
        </w:rPr>
        <w:t>services</w:t>
      </w:r>
      <w:r>
        <w:rPr>
          <w:spacing w:val="-1"/>
          <w:sz w:val="24"/>
        </w:rPr>
        <w:t xml:space="preserve"> </w:t>
      </w:r>
      <w:r>
        <w:rPr>
          <w:sz w:val="24"/>
        </w:rPr>
        <w:t>required; or</w:t>
      </w:r>
    </w:p>
    <w:p w14:paraId="79DEDA58" w14:textId="77777777" w:rsidR="00C70558" w:rsidRDefault="00E32773" w:rsidP="008908A3">
      <w:pPr>
        <w:pStyle w:val="ListParagraph"/>
        <w:numPr>
          <w:ilvl w:val="0"/>
          <w:numId w:val="84"/>
        </w:numPr>
        <w:tabs>
          <w:tab w:val="left" w:pos="1120"/>
        </w:tabs>
        <w:spacing w:before="120"/>
        <w:ind w:right="537"/>
        <w:jc w:val="both"/>
        <w:rPr>
          <w:sz w:val="24"/>
        </w:rPr>
      </w:pPr>
      <w:r>
        <w:rPr>
          <w:sz w:val="24"/>
        </w:rPr>
        <w:t>By an act of compliance with a decision of the United Nations Security Council taken</w:t>
      </w:r>
      <w:r>
        <w:rPr>
          <w:spacing w:val="1"/>
          <w:sz w:val="24"/>
        </w:rPr>
        <w:t xml:space="preserve"> </w:t>
      </w:r>
      <w:r>
        <w:rPr>
          <w:sz w:val="24"/>
        </w:rPr>
        <w:t>under Chapter VII of the Charter of the United Nations, the Government of Uganda</w:t>
      </w:r>
      <w:r>
        <w:rPr>
          <w:spacing w:val="1"/>
          <w:sz w:val="24"/>
        </w:rPr>
        <w:t xml:space="preserve"> </w:t>
      </w:r>
      <w:r>
        <w:rPr>
          <w:sz w:val="24"/>
        </w:rPr>
        <w:t>prohibits</w:t>
      </w:r>
      <w:r>
        <w:rPr>
          <w:spacing w:val="13"/>
          <w:sz w:val="24"/>
        </w:rPr>
        <w:t xml:space="preserve"> </w:t>
      </w:r>
      <w:r>
        <w:rPr>
          <w:sz w:val="24"/>
        </w:rPr>
        <w:t>any</w:t>
      </w:r>
      <w:r>
        <w:rPr>
          <w:spacing w:val="6"/>
          <w:sz w:val="24"/>
        </w:rPr>
        <w:t xml:space="preserve"> </w:t>
      </w:r>
      <w:r>
        <w:rPr>
          <w:sz w:val="24"/>
        </w:rPr>
        <w:t>import</w:t>
      </w:r>
      <w:r>
        <w:rPr>
          <w:spacing w:val="12"/>
          <w:sz w:val="24"/>
        </w:rPr>
        <w:t xml:space="preserve"> </w:t>
      </w:r>
      <w:r>
        <w:rPr>
          <w:sz w:val="24"/>
        </w:rPr>
        <w:t>of</w:t>
      </w:r>
      <w:r>
        <w:rPr>
          <w:spacing w:val="13"/>
          <w:sz w:val="24"/>
        </w:rPr>
        <w:t xml:space="preserve"> </w:t>
      </w:r>
      <w:r>
        <w:rPr>
          <w:sz w:val="24"/>
        </w:rPr>
        <w:t>Supplies</w:t>
      </w:r>
      <w:r>
        <w:rPr>
          <w:spacing w:val="13"/>
          <w:sz w:val="24"/>
        </w:rPr>
        <w:t xml:space="preserve"> </w:t>
      </w:r>
      <w:r>
        <w:rPr>
          <w:sz w:val="24"/>
        </w:rPr>
        <w:t>from</w:t>
      </w:r>
      <w:r>
        <w:rPr>
          <w:spacing w:val="14"/>
          <w:sz w:val="24"/>
        </w:rPr>
        <w:t xml:space="preserve"> </w:t>
      </w:r>
      <w:r>
        <w:rPr>
          <w:sz w:val="24"/>
        </w:rPr>
        <w:t>that</w:t>
      </w:r>
      <w:r>
        <w:rPr>
          <w:spacing w:val="13"/>
          <w:sz w:val="24"/>
        </w:rPr>
        <w:t xml:space="preserve"> </w:t>
      </w:r>
      <w:r>
        <w:rPr>
          <w:sz w:val="24"/>
        </w:rPr>
        <w:t>country</w:t>
      </w:r>
      <w:r>
        <w:rPr>
          <w:spacing w:val="9"/>
          <w:sz w:val="24"/>
        </w:rPr>
        <w:t xml:space="preserve"> </w:t>
      </w:r>
      <w:r>
        <w:rPr>
          <w:sz w:val="24"/>
        </w:rPr>
        <w:t>or</w:t>
      </w:r>
      <w:r>
        <w:rPr>
          <w:spacing w:val="13"/>
          <w:sz w:val="24"/>
        </w:rPr>
        <w:t xml:space="preserve"> </w:t>
      </w:r>
      <w:r>
        <w:rPr>
          <w:sz w:val="24"/>
        </w:rPr>
        <w:t>any</w:t>
      </w:r>
      <w:r>
        <w:rPr>
          <w:spacing w:val="8"/>
          <w:sz w:val="24"/>
        </w:rPr>
        <w:t xml:space="preserve"> </w:t>
      </w:r>
      <w:r>
        <w:rPr>
          <w:sz w:val="24"/>
        </w:rPr>
        <w:t>payments</w:t>
      </w:r>
      <w:r>
        <w:rPr>
          <w:spacing w:val="14"/>
          <w:sz w:val="24"/>
        </w:rPr>
        <w:t xml:space="preserve"> </w:t>
      </w:r>
      <w:r>
        <w:rPr>
          <w:sz w:val="24"/>
        </w:rPr>
        <w:t>to</w:t>
      </w:r>
      <w:r>
        <w:rPr>
          <w:spacing w:val="13"/>
          <w:sz w:val="24"/>
        </w:rPr>
        <w:t xml:space="preserve"> </w:t>
      </w:r>
      <w:r>
        <w:rPr>
          <w:sz w:val="24"/>
        </w:rPr>
        <w:t>persons</w:t>
      </w:r>
      <w:r>
        <w:rPr>
          <w:spacing w:val="13"/>
          <w:sz w:val="24"/>
        </w:rPr>
        <w:t xml:space="preserve"> </w:t>
      </w:r>
      <w:r>
        <w:rPr>
          <w:sz w:val="24"/>
        </w:rPr>
        <w:t>or</w:t>
      </w:r>
      <w:r>
        <w:rPr>
          <w:spacing w:val="12"/>
          <w:sz w:val="24"/>
        </w:rPr>
        <w:t xml:space="preserve"> </w:t>
      </w:r>
      <w:r>
        <w:rPr>
          <w:sz w:val="24"/>
        </w:rPr>
        <w:t>entities</w:t>
      </w:r>
      <w:r>
        <w:rPr>
          <w:spacing w:val="-57"/>
          <w:sz w:val="24"/>
        </w:rPr>
        <w:t xml:space="preserve"> </w:t>
      </w:r>
      <w:r>
        <w:rPr>
          <w:sz w:val="24"/>
        </w:rPr>
        <w:t>in</w:t>
      </w:r>
      <w:r>
        <w:rPr>
          <w:spacing w:val="-1"/>
          <w:sz w:val="24"/>
        </w:rPr>
        <w:t xml:space="preserve"> </w:t>
      </w:r>
      <w:r>
        <w:rPr>
          <w:sz w:val="24"/>
        </w:rPr>
        <w:t>that country.</w:t>
      </w:r>
    </w:p>
    <w:p w14:paraId="756B4ED6" w14:textId="77777777" w:rsidR="00C70558" w:rsidRDefault="00C70558">
      <w:pPr>
        <w:jc w:val="both"/>
        <w:rPr>
          <w:sz w:val="24"/>
        </w:rPr>
        <w:sectPr w:rsidR="00C70558">
          <w:headerReference w:type="default" r:id="rId48"/>
          <w:footerReference w:type="default" r:id="rId49"/>
          <w:pgSz w:w="11910" w:h="16850"/>
          <w:pgMar w:top="980" w:right="940" w:bottom="1320" w:left="580" w:header="688" w:footer="1120" w:gutter="0"/>
          <w:cols w:space="720"/>
        </w:sectPr>
      </w:pPr>
    </w:p>
    <w:p w14:paraId="30BC6519" w14:textId="77777777" w:rsidR="00C70558" w:rsidRDefault="00C70558">
      <w:pPr>
        <w:pStyle w:val="BodyText"/>
        <w:rPr>
          <w:sz w:val="20"/>
        </w:rPr>
      </w:pPr>
    </w:p>
    <w:p w14:paraId="467F4593" w14:textId="77777777" w:rsidR="00C70558" w:rsidRDefault="00C70558">
      <w:pPr>
        <w:pStyle w:val="BodyText"/>
        <w:rPr>
          <w:sz w:val="20"/>
        </w:rPr>
      </w:pPr>
    </w:p>
    <w:p w14:paraId="1B9CFBE9" w14:textId="77777777" w:rsidR="00C70558" w:rsidRDefault="00C70558">
      <w:pPr>
        <w:pStyle w:val="BodyText"/>
        <w:spacing w:before="1"/>
        <w:rPr>
          <w:sz w:val="21"/>
        </w:rPr>
      </w:pPr>
    </w:p>
    <w:p w14:paraId="7078D582" w14:textId="77777777" w:rsidR="00C70558" w:rsidRDefault="00E32773">
      <w:pPr>
        <w:spacing w:before="83" w:line="364" w:lineRule="auto"/>
        <w:ind w:left="1633" w:right="1106" w:firstLine="76"/>
        <w:rPr>
          <w:b/>
          <w:sz w:val="40"/>
        </w:rPr>
      </w:pPr>
      <w:bookmarkStart w:id="107" w:name="_bookmark58"/>
      <w:bookmarkEnd w:id="107"/>
      <w:r>
        <w:rPr>
          <w:b/>
          <w:sz w:val="40"/>
        </w:rPr>
        <w:t>PART 2 - Statement of Requirements</w:t>
      </w:r>
      <w:r>
        <w:rPr>
          <w:b/>
          <w:spacing w:val="-97"/>
          <w:sz w:val="40"/>
        </w:rPr>
        <w:t xml:space="preserve"> </w:t>
      </w:r>
      <w:bookmarkStart w:id="108" w:name="_bookmark59"/>
      <w:bookmarkEnd w:id="108"/>
      <w:r>
        <w:rPr>
          <w:b/>
          <w:sz w:val="40"/>
        </w:rPr>
        <w:t>Section</w:t>
      </w:r>
      <w:r>
        <w:rPr>
          <w:b/>
          <w:spacing w:val="-4"/>
          <w:sz w:val="40"/>
        </w:rPr>
        <w:t xml:space="preserve"> </w:t>
      </w:r>
      <w:r>
        <w:rPr>
          <w:b/>
          <w:sz w:val="40"/>
        </w:rPr>
        <w:t>6:</w:t>
      </w:r>
      <w:r>
        <w:rPr>
          <w:b/>
          <w:spacing w:val="94"/>
          <w:sz w:val="40"/>
        </w:rPr>
        <w:t xml:space="preserve"> </w:t>
      </w:r>
      <w:r>
        <w:rPr>
          <w:b/>
          <w:sz w:val="40"/>
        </w:rPr>
        <w:t>Statement</w:t>
      </w:r>
      <w:r>
        <w:rPr>
          <w:b/>
          <w:spacing w:val="-2"/>
          <w:sz w:val="40"/>
        </w:rPr>
        <w:t xml:space="preserve"> </w:t>
      </w:r>
      <w:r>
        <w:rPr>
          <w:b/>
          <w:sz w:val="40"/>
        </w:rPr>
        <w:t>of</w:t>
      </w:r>
      <w:r>
        <w:rPr>
          <w:b/>
          <w:spacing w:val="-3"/>
          <w:sz w:val="40"/>
        </w:rPr>
        <w:t xml:space="preserve"> </w:t>
      </w:r>
      <w:r>
        <w:rPr>
          <w:b/>
          <w:sz w:val="40"/>
        </w:rPr>
        <w:t>Requirements</w:t>
      </w:r>
    </w:p>
    <w:p w14:paraId="66A3E172" w14:textId="77777777" w:rsidR="00C70558" w:rsidRDefault="00C70558">
      <w:pPr>
        <w:pStyle w:val="BodyText"/>
        <w:spacing w:before="6"/>
        <w:rPr>
          <w:b/>
          <w:sz w:val="34"/>
        </w:rPr>
      </w:pPr>
    </w:p>
    <w:p w14:paraId="380CD11E" w14:textId="77777777" w:rsidR="00C70558" w:rsidRDefault="00E32773">
      <w:pPr>
        <w:spacing w:before="1"/>
        <w:ind w:left="607" w:right="532"/>
        <w:jc w:val="center"/>
        <w:rPr>
          <w:b/>
          <w:sz w:val="32"/>
        </w:rPr>
      </w:pPr>
      <w:r>
        <w:rPr>
          <w:b/>
          <w:sz w:val="32"/>
        </w:rPr>
        <w:t>Contents</w:t>
      </w:r>
    </w:p>
    <w:p w14:paraId="5EBF4BA8" w14:textId="07BB6B70" w:rsidR="00C70558" w:rsidRDefault="00774CC7">
      <w:pPr>
        <w:tabs>
          <w:tab w:val="right" w:leader="dot" w:pos="9180"/>
        </w:tabs>
        <w:spacing w:before="395"/>
        <w:ind w:left="413"/>
        <w:rPr>
          <w:b/>
        </w:rPr>
      </w:pPr>
      <w:hyperlink w:anchor="_bookmark60" w:history="1">
        <w:r w:rsidR="00E32773">
          <w:rPr>
            <w:b/>
            <w:spacing w:val="14"/>
          </w:rPr>
          <w:t>Scope</w:t>
        </w:r>
        <w:r w:rsidR="00E32773">
          <w:rPr>
            <w:b/>
            <w:spacing w:val="38"/>
          </w:rPr>
          <w:t xml:space="preserve"> </w:t>
        </w:r>
        <w:r w:rsidR="00E32773">
          <w:rPr>
            <w:b/>
          </w:rPr>
          <w:t>of</w:t>
        </w:r>
        <w:r w:rsidR="00E32773">
          <w:rPr>
            <w:b/>
            <w:spacing w:val="41"/>
          </w:rPr>
          <w:t xml:space="preserve"> </w:t>
        </w:r>
        <w:r w:rsidR="00E32773">
          <w:rPr>
            <w:b/>
            <w:spacing w:val="14"/>
          </w:rPr>
          <w:t>Works</w:t>
        </w:r>
        <w:r w:rsidR="00E32773">
          <w:rPr>
            <w:b/>
            <w:spacing w:val="14"/>
          </w:rPr>
          <w:tab/>
        </w:r>
        <w:r w:rsidR="005F4E0C">
          <w:rPr>
            <w:b/>
            <w:spacing w:val="19"/>
          </w:rPr>
          <w:t>107</w:t>
        </w:r>
      </w:hyperlink>
    </w:p>
    <w:p w14:paraId="6BC64B1D" w14:textId="33383D73" w:rsidR="00C70558" w:rsidRDefault="00774CC7">
      <w:pPr>
        <w:tabs>
          <w:tab w:val="right" w:leader="dot" w:pos="9180"/>
        </w:tabs>
        <w:spacing w:before="121"/>
        <w:ind w:left="413"/>
        <w:rPr>
          <w:b/>
        </w:rPr>
      </w:pPr>
      <w:hyperlink w:anchor="_bookmark61" w:history="1">
        <w:r w:rsidR="00E32773">
          <w:rPr>
            <w:b/>
            <w:spacing w:val="16"/>
          </w:rPr>
          <w:t>Technical</w:t>
        </w:r>
        <w:r w:rsidR="00E32773">
          <w:rPr>
            <w:b/>
            <w:spacing w:val="41"/>
          </w:rPr>
          <w:t xml:space="preserve"> </w:t>
        </w:r>
        <w:r w:rsidR="00E32773">
          <w:rPr>
            <w:b/>
            <w:spacing w:val="17"/>
          </w:rPr>
          <w:t>Specifications</w:t>
        </w:r>
        <w:r w:rsidR="00E32773">
          <w:rPr>
            <w:b/>
            <w:spacing w:val="17"/>
          </w:rPr>
          <w:tab/>
        </w:r>
        <w:r w:rsidR="005F4E0C">
          <w:rPr>
            <w:b/>
            <w:spacing w:val="19"/>
          </w:rPr>
          <w:t>117</w:t>
        </w:r>
      </w:hyperlink>
    </w:p>
    <w:p w14:paraId="313C84A2" w14:textId="34D1B670" w:rsidR="00C70558" w:rsidRDefault="00774CC7">
      <w:pPr>
        <w:tabs>
          <w:tab w:val="right" w:leader="dot" w:pos="9180"/>
        </w:tabs>
        <w:spacing w:before="120"/>
        <w:ind w:left="413"/>
        <w:rPr>
          <w:b/>
        </w:rPr>
      </w:pPr>
      <w:hyperlink w:anchor="_bookmark62" w:history="1">
        <w:r w:rsidR="00E32773">
          <w:rPr>
            <w:b/>
            <w:spacing w:val="17"/>
          </w:rPr>
          <w:t>Environmental,</w:t>
        </w:r>
        <w:r w:rsidR="00E32773">
          <w:rPr>
            <w:b/>
            <w:spacing w:val="41"/>
          </w:rPr>
          <w:t xml:space="preserve"> </w:t>
        </w:r>
        <w:r w:rsidR="00E32773">
          <w:rPr>
            <w:b/>
            <w:spacing w:val="16"/>
          </w:rPr>
          <w:t>Social,</w:t>
        </w:r>
        <w:r w:rsidR="00E32773">
          <w:rPr>
            <w:b/>
            <w:spacing w:val="39"/>
          </w:rPr>
          <w:t xml:space="preserve"> </w:t>
        </w:r>
        <w:r w:rsidR="00E32773">
          <w:rPr>
            <w:b/>
            <w:spacing w:val="16"/>
          </w:rPr>
          <w:t>Health</w:t>
        </w:r>
        <w:r w:rsidR="00E32773">
          <w:rPr>
            <w:b/>
            <w:spacing w:val="38"/>
          </w:rPr>
          <w:t xml:space="preserve"> </w:t>
        </w:r>
        <w:r w:rsidR="00E32773">
          <w:rPr>
            <w:b/>
            <w:spacing w:val="12"/>
          </w:rPr>
          <w:t>and</w:t>
        </w:r>
        <w:r w:rsidR="00E32773">
          <w:rPr>
            <w:b/>
            <w:spacing w:val="41"/>
          </w:rPr>
          <w:t xml:space="preserve"> </w:t>
        </w:r>
        <w:r w:rsidR="00E32773">
          <w:rPr>
            <w:b/>
            <w:spacing w:val="16"/>
          </w:rPr>
          <w:t>Safety</w:t>
        </w:r>
        <w:r w:rsidR="00E32773">
          <w:rPr>
            <w:b/>
            <w:spacing w:val="39"/>
          </w:rPr>
          <w:t xml:space="preserve"> </w:t>
        </w:r>
        <w:r w:rsidR="00E32773">
          <w:rPr>
            <w:b/>
            <w:spacing w:val="17"/>
          </w:rPr>
          <w:t>Requirements</w:t>
        </w:r>
        <w:r w:rsidR="00E32773">
          <w:rPr>
            <w:b/>
            <w:spacing w:val="17"/>
          </w:rPr>
          <w:tab/>
        </w:r>
        <w:r w:rsidR="005F4E0C">
          <w:rPr>
            <w:b/>
            <w:spacing w:val="19"/>
          </w:rPr>
          <w:t>118</w:t>
        </w:r>
      </w:hyperlink>
    </w:p>
    <w:p w14:paraId="79B9004F" w14:textId="53805E54" w:rsidR="00C70558" w:rsidRDefault="00774CC7">
      <w:pPr>
        <w:tabs>
          <w:tab w:val="right" w:leader="dot" w:pos="9180"/>
        </w:tabs>
        <w:spacing w:before="121"/>
        <w:ind w:left="413"/>
        <w:rPr>
          <w:b/>
        </w:rPr>
      </w:pPr>
      <w:hyperlink w:anchor="_bookmark63" w:history="1">
        <w:r w:rsidR="00E32773">
          <w:rPr>
            <w:b/>
            <w:spacing w:val="16"/>
          </w:rPr>
          <w:t>Drawings</w:t>
        </w:r>
        <w:r w:rsidR="00E32773">
          <w:rPr>
            <w:b/>
            <w:spacing w:val="16"/>
          </w:rPr>
          <w:tab/>
        </w:r>
        <w:r w:rsidR="005F4E0C">
          <w:rPr>
            <w:b/>
            <w:spacing w:val="19"/>
          </w:rPr>
          <w:t>130</w:t>
        </w:r>
      </w:hyperlink>
    </w:p>
    <w:p w14:paraId="494DBF26" w14:textId="0A73FE29" w:rsidR="00C70558" w:rsidRDefault="00774CC7">
      <w:pPr>
        <w:tabs>
          <w:tab w:val="right" w:leader="dot" w:pos="9180"/>
        </w:tabs>
        <w:spacing w:before="119"/>
        <w:ind w:left="413"/>
        <w:rPr>
          <w:b/>
        </w:rPr>
      </w:pPr>
      <w:hyperlink w:anchor="_bookmark64" w:history="1">
        <w:r w:rsidR="00E32773">
          <w:rPr>
            <w:b/>
            <w:spacing w:val="16"/>
          </w:rPr>
          <w:t>Activity</w:t>
        </w:r>
        <w:r w:rsidR="00E32773">
          <w:rPr>
            <w:b/>
            <w:spacing w:val="38"/>
          </w:rPr>
          <w:t xml:space="preserve"> </w:t>
        </w:r>
        <w:r w:rsidR="00E32773">
          <w:rPr>
            <w:b/>
            <w:spacing w:val="16"/>
          </w:rPr>
          <w:t>Schedule/</w:t>
        </w:r>
        <w:r w:rsidR="00E32773">
          <w:rPr>
            <w:b/>
            <w:spacing w:val="40"/>
          </w:rPr>
          <w:t xml:space="preserve"> </w:t>
        </w:r>
        <w:r w:rsidR="00E32773">
          <w:rPr>
            <w:b/>
            <w:spacing w:val="16"/>
          </w:rPr>
          <w:t>Bills</w:t>
        </w:r>
        <w:r w:rsidR="00E32773">
          <w:rPr>
            <w:b/>
            <w:spacing w:val="39"/>
          </w:rPr>
          <w:t xml:space="preserve"> </w:t>
        </w:r>
        <w:r w:rsidR="00E32773">
          <w:rPr>
            <w:b/>
          </w:rPr>
          <w:t>of</w:t>
        </w:r>
        <w:r w:rsidR="00E32773">
          <w:rPr>
            <w:b/>
            <w:spacing w:val="42"/>
          </w:rPr>
          <w:t xml:space="preserve"> </w:t>
        </w:r>
        <w:r w:rsidR="00E32773">
          <w:rPr>
            <w:b/>
            <w:spacing w:val="17"/>
          </w:rPr>
          <w:t>Quantities</w:t>
        </w:r>
        <w:r w:rsidR="00E32773">
          <w:rPr>
            <w:b/>
            <w:spacing w:val="17"/>
          </w:rPr>
          <w:tab/>
        </w:r>
        <w:r w:rsidR="005F4E0C">
          <w:rPr>
            <w:b/>
            <w:spacing w:val="19"/>
          </w:rPr>
          <w:t>131</w:t>
        </w:r>
      </w:hyperlink>
    </w:p>
    <w:p w14:paraId="46AAF6BC" w14:textId="1D55EFEB" w:rsidR="00C70558" w:rsidRDefault="00774CC7">
      <w:pPr>
        <w:tabs>
          <w:tab w:val="right" w:leader="dot" w:pos="9180"/>
        </w:tabs>
        <w:spacing w:before="119"/>
        <w:ind w:left="413"/>
        <w:rPr>
          <w:b/>
        </w:rPr>
      </w:pPr>
      <w:hyperlink w:anchor="_bookmark65" w:history="1">
        <w:r w:rsidR="00E32773">
          <w:rPr>
            <w:b/>
            <w:spacing w:val="16"/>
          </w:rPr>
          <w:t>Activity</w:t>
        </w:r>
        <w:r w:rsidR="00E32773">
          <w:rPr>
            <w:b/>
            <w:spacing w:val="38"/>
          </w:rPr>
          <w:t xml:space="preserve"> </w:t>
        </w:r>
        <w:r w:rsidR="00E32773">
          <w:rPr>
            <w:b/>
            <w:spacing w:val="16"/>
          </w:rPr>
          <w:t>Schedule</w:t>
        </w:r>
        <w:r w:rsidR="00E32773">
          <w:rPr>
            <w:b/>
            <w:spacing w:val="16"/>
          </w:rPr>
          <w:tab/>
        </w:r>
        <w:r w:rsidR="005F4E0C">
          <w:rPr>
            <w:b/>
            <w:spacing w:val="19"/>
          </w:rPr>
          <w:t>132</w:t>
        </w:r>
      </w:hyperlink>
    </w:p>
    <w:p w14:paraId="27C873A6" w14:textId="02F578EB" w:rsidR="00C70558" w:rsidRDefault="00774CC7">
      <w:pPr>
        <w:tabs>
          <w:tab w:val="right" w:leader="dot" w:pos="9180"/>
        </w:tabs>
        <w:spacing w:before="122"/>
        <w:ind w:left="413"/>
        <w:rPr>
          <w:b/>
        </w:rPr>
      </w:pPr>
      <w:hyperlink w:anchor="_bookmark66" w:history="1">
        <w:r w:rsidR="00E32773">
          <w:rPr>
            <w:b/>
            <w:spacing w:val="15"/>
          </w:rPr>
          <w:t>Bill</w:t>
        </w:r>
        <w:r w:rsidR="00E32773">
          <w:rPr>
            <w:b/>
            <w:spacing w:val="39"/>
          </w:rPr>
          <w:t xml:space="preserve"> </w:t>
        </w:r>
        <w:r w:rsidR="00E32773">
          <w:rPr>
            <w:b/>
          </w:rPr>
          <w:t>of</w:t>
        </w:r>
        <w:r w:rsidR="00E32773">
          <w:rPr>
            <w:b/>
            <w:spacing w:val="41"/>
          </w:rPr>
          <w:t xml:space="preserve"> </w:t>
        </w:r>
        <w:r w:rsidR="00E32773">
          <w:rPr>
            <w:b/>
            <w:spacing w:val="17"/>
          </w:rPr>
          <w:t>Quantities</w:t>
        </w:r>
        <w:r w:rsidR="00E32773">
          <w:rPr>
            <w:b/>
            <w:spacing w:val="17"/>
          </w:rPr>
          <w:tab/>
        </w:r>
        <w:r w:rsidR="005F4E0C">
          <w:rPr>
            <w:b/>
            <w:spacing w:val="19"/>
          </w:rPr>
          <w:t>133</w:t>
        </w:r>
      </w:hyperlink>
    </w:p>
    <w:p w14:paraId="5009699E" w14:textId="4256A334" w:rsidR="00C70558" w:rsidRDefault="00774CC7">
      <w:pPr>
        <w:tabs>
          <w:tab w:val="right" w:leader="dot" w:pos="9180"/>
        </w:tabs>
        <w:spacing w:before="119"/>
        <w:ind w:left="413"/>
        <w:rPr>
          <w:b/>
        </w:rPr>
      </w:pPr>
      <w:hyperlink w:anchor="_bookmark67" w:history="1">
        <w:r w:rsidR="00E32773">
          <w:rPr>
            <w:b/>
            <w:spacing w:val="16"/>
          </w:rPr>
          <w:t>Completion</w:t>
        </w:r>
        <w:r w:rsidR="00E32773">
          <w:rPr>
            <w:b/>
            <w:spacing w:val="37"/>
          </w:rPr>
          <w:t xml:space="preserve"> </w:t>
        </w:r>
        <w:r w:rsidR="00E32773">
          <w:rPr>
            <w:b/>
            <w:spacing w:val="16"/>
          </w:rPr>
          <w:t>Schedule</w:t>
        </w:r>
        <w:r w:rsidR="00E32773">
          <w:rPr>
            <w:b/>
            <w:spacing w:val="16"/>
          </w:rPr>
          <w:tab/>
        </w:r>
        <w:r w:rsidR="005F4E0C">
          <w:rPr>
            <w:b/>
            <w:spacing w:val="19"/>
          </w:rPr>
          <w:t>134</w:t>
        </w:r>
      </w:hyperlink>
    </w:p>
    <w:p w14:paraId="1425A2B9" w14:textId="44586B40" w:rsidR="00C70558" w:rsidRDefault="00774CC7">
      <w:pPr>
        <w:tabs>
          <w:tab w:val="right" w:leader="dot" w:pos="9180"/>
        </w:tabs>
        <w:spacing w:before="121"/>
        <w:ind w:left="413"/>
        <w:rPr>
          <w:b/>
        </w:rPr>
      </w:pPr>
      <w:hyperlink w:anchor="_bookmark68" w:history="1">
        <w:r w:rsidR="00E32773">
          <w:rPr>
            <w:b/>
            <w:spacing w:val="17"/>
          </w:rPr>
          <w:t>Supplementary</w:t>
        </w:r>
        <w:r w:rsidR="00E32773">
          <w:rPr>
            <w:b/>
            <w:spacing w:val="40"/>
          </w:rPr>
          <w:t xml:space="preserve"> </w:t>
        </w:r>
        <w:r w:rsidR="00E32773">
          <w:rPr>
            <w:b/>
            <w:spacing w:val="17"/>
          </w:rPr>
          <w:t>Information</w:t>
        </w:r>
        <w:r w:rsidR="00E32773">
          <w:rPr>
            <w:b/>
            <w:spacing w:val="17"/>
          </w:rPr>
          <w:tab/>
        </w:r>
        <w:r w:rsidR="005F4E0C">
          <w:rPr>
            <w:b/>
            <w:spacing w:val="19"/>
          </w:rPr>
          <w:t>135</w:t>
        </w:r>
      </w:hyperlink>
    </w:p>
    <w:p w14:paraId="02E06243" w14:textId="77777777" w:rsidR="00C70558" w:rsidRDefault="00C70558">
      <w:pPr>
        <w:sectPr w:rsidR="00C70558">
          <w:headerReference w:type="default" r:id="rId50"/>
          <w:footerReference w:type="default" r:id="rId51"/>
          <w:pgSz w:w="11910" w:h="16850"/>
          <w:pgMar w:top="1180" w:right="940" w:bottom="940" w:left="580" w:header="688" w:footer="755" w:gutter="0"/>
          <w:cols w:space="720"/>
        </w:sectPr>
      </w:pPr>
    </w:p>
    <w:p w14:paraId="53DC780C" w14:textId="470A6168" w:rsidR="00DC6C63" w:rsidRDefault="00E32773" w:rsidP="00DC6C63">
      <w:pPr>
        <w:spacing w:before="489"/>
        <w:ind w:left="1393" w:right="599"/>
        <w:jc w:val="center"/>
        <w:rPr>
          <w:b/>
          <w:sz w:val="32"/>
        </w:rPr>
      </w:pPr>
      <w:bookmarkStart w:id="109" w:name="_bookmark60"/>
      <w:bookmarkEnd w:id="109"/>
      <w:r w:rsidRPr="00477C8F">
        <w:rPr>
          <w:b/>
          <w:sz w:val="32"/>
        </w:rPr>
        <w:lastRenderedPageBreak/>
        <w:t>Scope</w:t>
      </w:r>
      <w:r w:rsidRPr="00477C8F">
        <w:rPr>
          <w:b/>
          <w:spacing w:val="-14"/>
          <w:sz w:val="32"/>
        </w:rPr>
        <w:t xml:space="preserve"> </w:t>
      </w:r>
      <w:r w:rsidRPr="00477C8F">
        <w:rPr>
          <w:b/>
          <w:sz w:val="32"/>
        </w:rPr>
        <w:t>of</w:t>
      </w:r>
      <w:r w:rsidRPr="00477C8F">
        <w:rPr>
          <w:b/>
          <w:spacing w:val="-18"/>
          <w:sz w:val="32"/>
        </w:rPr>
        <w:t xml:space="preserve"> </w:t>
      </w:r>
      <w:r w:rsidRPr="00477C8F">
        <w:rPr>
          <w:b/>
          <w:sz w:val="32"/>
        </w:rPr>
        <w:t>Works</w:t>
      </w:r>
    </w:p>
    <w:p w14:paraId="4EB96755" w14:textId="03B3E62E" w:rsidR="008A6DD2" w:rsidRDefault="00DC6C63" w:rsidP="00DC6C63">
      <w:pPr>
        <w:spacing w:before="120" w:after="120" w:line="276" w:lineRule="auto"/>
        <w:ind w:left="607" w:right="-60"/>
        <w:jc w:val="both"/>
      </w:pPr>
      <w:r w:rsidRPr="00DC6C63">
        <w:rPr>
          <w:b/>
          <w:bCs/>
        </w:rPr>
        <w:t>Lot 1:</w:t>
      </w:r>
      <w:r w:rsidRPr="00DC6C63">
        <w:t xml:space="preserve"> </w:t>
      </w:r>
      <w:r w:rsidRPr="00DC6C63">
        <w:rPr>
          <w:bCs/>
          <w:lang w:val="en-GB"/>
        </w:rPr>
        <w:t xml:space="preserve">Old </w:t>
      </w:r>
      <w:proofErr w:type="spellStart"/>
      <w:r w:rsidRPr="00DC6C63">
        <w:rPr>
          <w:bCs/>
          <w:lang w:val="en-GB"/>
        </w:rPr>
        <w:t>Kireka</w:t>
      </w:r>
      <w:proofErr w:type="spellEnd"/>
      <w:r w:rsidRPr="00DC6C63">
        <w:rPr>
          <w:bCs/>
          <w:lang w:val="en-GB"/>
        </w:rPr>
        <w:t xml:space="preserve"> Road (6.2Km) + </w:t>
      </w:r>
      <w:proofErr w:type="spellStart"/>
      <w:r w:rsidRPr="00DC6C63">
        <w:rPr>
          <w:bCs/>
          <w:lang w:val="en-GB"/>
        </w:rPr>
        <w:t>Kireka</w:t>
      </w:r>
      <w:proofErr w:type="spellEnd"/>
      <w:r w:rsidRPr="00DC6C63">
        <w:rPr>
          <w:bCs/>
          <w:lang w:val="en-GB"/>
        </w:rPr>
        <w:t xml:space="preserve"> Link (0.4Km) + Lance Road (0.9Km)</w:t>
      </w:r>
      <w:r w:rsidR="008A6DD2">
        <w:tab/>
      </w:r>
    </w:p>
    <w:p w14:paraId="27921734" w14:textId="77777777" w:rsidR="00DC6C63" w:rsidRDefault="00DC6C63" w:rsidP="00DC6C63">
      <w:pPr>
        <w:spacing w:before="120" w:after="120" w:line="276" w:lineRule="auto"/>
        <w:ind w:left="607" w:right="-60"/>
        <w:jc w:val="both"/>
      </w:pPr>
    </w:p>
    <w:p w14:paraId="44B342B5" w14:textId="7B727EF6" w:rsidR="008A6DD2" w:rsidRPr="00477C8F" w:rsidRDefault="008A6DD2" w:rsidP="008A6DD2">
      <w:pPr>
        <w:pStyle w:val="ListParagraph"/>
        <w:numPr>
          <w:ilvl w:val="1"/>
          <w:numId w:val="153"/>
        </w:numPr>
        <w:adjustRightInd w:val="0"/>
        <w:jc w:val="both"/>
        <w:rPr>
          <w:rFonts w:ascii="Arial" w:hAnsi="Arial" w:cs="Arial"/>
          <w:b/>
          <w:bCs/>
          <w:sz w:val="24"/>
          <w:lang w:val="en-GB"/>
        </w:rPr>
      </w:pPr>
      <w:r>
        <w:tab/>
      </w:r>
      <w:bookmarkStart w:id="110" w:name="_Hlk171587618"/>
      <w:r w:rsidR="00477C8F">
        <w:rPr>
          <w:rFonts w:ascii="Arial" w:hAnsi="Arial" w:cs="Arial"/>
          <w:b/>
          <w:bCs/>
          <w:sz w:val="24"/>
          <w:lang w:val="en-GB"/>
        </w:rPr>
        <w:t>OLD KIREKA ROAD</w:t>
      </w:r>
      <w:r w:rsidRPr="00477C8F">
        <w:rPr>
          <w:rFonts w:ascii="Arial" w:hAnsi="Arial" w:cs="Arial"/>
          <w:b/>
          <w:bCs/>
          <w:sz w:val="24"/>
          <w:lang w:val="en-GB"/>
        </w:rPr>
        <w:t xml:space="preserve"> </w:t>
      </w:r>
    </w:p>
    <w:p w14:paraId="78835F28" w14:textId="77777777" w:rsidR="008A6DD2" w:rsidRPr="00477C8F" w:rsidRDefault="008A6DD2" w:rsidP="008A6DD2">
      <w:pPr>
        <w:pStyle w:val="ListParagraph"/>
        <w:adjustRightInd w:val="0"/>
        <w:ind w:left="1173" w:firstLine="0"/>
        <w:jc w:val="both"/>
        <w:rPr>
          <w:rFonts w:ascii="Arial" w:hAnsi="Arial" w:cs="Arial"/>
          <w:b/>
          <w:bCs/>
          <w:sz w:val="24"/>
          <w:lang w:val="en-GB"/>
        </w:rPr>
      </w:pPr>
    </w:p>
    <w:p w14:paraId="2C12EA74" w14:textId="6029C86D" w:rsidR="008A6DD2" w:rsidRDefault="00477C8F" w:rsidP="008A6DD2">
      <w:pPr>
        <w:spacing w:after="120"/>
        <w:ind w:left="720"/>
        <w:jc w:val="both"/>
        <w:rPr>
          <w:rFonts w:ascii="Arial" w:hAnsi="Arial" w:cs="Arial"/>
          <w:bCs/>
          <w:sz w:val="24"/>
          <w:szCs w:val="24"/>
          <w:lang w:val="en-GB"/>
        </w:rPr>
      </w:pPr>
      <w:r>
        <w:rPr>
          <w:rFonts w:ascii="Arial" w:hAnsi="Arial" w:cs="Arial"/>
          <w:bCs/>
          <w:sz w:val="24"/>
          <w:szCs w:val="24"/>
          <w:lang w:val="en-GB"/>
        </w:rPr>
        <w:t xml:space="preserve">Old </w:t>
      </w:r>
      <w:proofErr w:type="spellStart"/>
      <w:r>
        <w:rPr>
          <w:rFonts w:ascii="Arial" w:hAnsi="Arial" w:cs="Arial"/>
          <w:bCs/>
          <w:sz w:val="24"/>
          <w:szCs w:val="24"/>
          <w:lang w:val="en-GB"/>
        </w:rPr>
        <w:t>Kireka</w:t>
      </w:r>
      <w:proofErr w:type="spellEnd"/>
      <w:r>
        <w:rPr>
          <w:rFonts w:ascii="Arial" w:hAnsi="Arial" w:cs="Arial"/>
          <w:bCs/>
          <w:sz w:val="24"/>
          <w:szCs w:val="24"/>
          <w:lang w:val="en-GB"/>
        </w:rPr>
        <w:t xml:space="preserve"> Road</w:t>
      </w:r>
      <w:r w:rsidR="008A6DD2" w:rsidRPr="00477C8F">
        <w:rPr>
          <w:rFonts w:ascii="Arial" w:hAnsi="Arial" w:cs="Arial"/>
          <w:bCs/>
          <w:sz w:val="24"/>
          <w:szCs w:val="24"/>
          <w:lang w:val="en-GB"/>
        </w:rPr>
        <w:t xml:space="preserve"> is a paved road </w:t>
      </w:r>
      <w:r w:rsidR="008A6DD2" w:rsidRPr="00477C8F">
        <w:rPr>
          <w:rFonts w:ascii="Arial" w:hAnsi="Arial" w:cs="Arial"/>
          <w:bCs/>
          <w:sz w:val="24"/>
          <w:szCs w:val="24"/>
        </w:rPr>
        <w:t xml:space="preserve">located in the </w:t>
      </w:r>
      <w:proofErr w:type="spellStart"/>
      <w:r>
        <w:rPr>
          <w:rFonts w:ascii="Arial" w:hAnsi="Arial" w:cs="Arial"/>
          <w:bCs/>
          <w:sz w:val="24"/>
          <w:szCs w:val="24"/>
        </w:rPr>
        <w:t>Nakawa</w:t>
      </w:r>
      <w:proofErr w:type="spellEnd"/>
      <w:r>
        <w:rPr>
          <w:rFonts w:ascii="Arial" w:hAnsi="Arial" w:cs="Arial"/>
          <w:bCs/>
          <w:sz w:val="24"/>
          <w:szCs w:val="24"/>
        </w:rPr>
        <w:t xml:space="preserve"> D</w:t>
      </w:r>
      <w:r w:rsidR="008A6DD2" w:rsidRPr="00477C8F">
        <w:rPr>
          <w:rFonts w:ascii="Arial" w:hAnsi="Arial" w:cs="Arial"/>
          <w:bCs/>
          <w:sz w:val="24"/>
          <w:szCs w:val="24"/>
        </w:rPr>
        <w:t xml:space="preserve"> division of Kampala Capital City area, </w:t>
      </w:r>
      <w:r>
        <w:rPr>
          <w:rFonts w:ascii="Arial" w:hAnsi="Arial" w:cs="Arial"/>
          <w:bCs/>
          <w:sz w:val="24"/>
          <w:szCs w:val="24"/>
        </w:rPr>
        <w:t xml:space="preserve">and in Kira Municipality. It starts at Old </w:t>
      </w:r>
      <w:proofErr w:type="spellStart"/>
      <w:r>
        <w:rPr>
          <w:rFonts w:ascii="Arial" w:hAnsi="Arial" w:cs="Arial"/>
          <w:bCs/>
          <w:sz w:val="24"/>
          <w:szCs w:val="24"/>
        </w:rPr>
        <w:t>Portbell</w:t>
      </w:r>
      <w:proofErr w:type="spellEnd"/>
      <w:r>
        <w:rPr>
          <w:rFonts w:ascii="Arial" w:hAnsi="Arial" w:cs="Arial"/>
          <w:bCs/>
          <w:sz w:val="24"/>
          <w:szCs w:val="24"/>
        </w:rPr>
        <w:t xml:space="preserve"> Road (</w:t>
      </w:r>
      <w:proofErr w:type="spellStart"/>
      <w:r>
        <w:rPr>
          <w:rFonts w:ascii="Arial" w:hAnsi="Arial" w:cs="Arial"/>
          <w:bCs/>
          <w:sz w:val="24"/>
          <w:szCs w:val="24"/>
        </w:rPr>
        <w:t>bugolobi</w:t>
      </w:r>
      <w:proofErr w:type="spellEnd"/>
      <w:r>
        <w:rPr>
          <w:rFonts w:ascii="Arial" w:hAnsi="Arial" w:cs="Arial"/>
          <w:bCs/>
          <w:sz w:val="24"/>
          <w:szCs w:val="24"/>
        </w:rPr>
        <w:t xml:space="preserve">) and ends at </w:t>
      </w:r>
      <w:proofErr w:type="spellStart"/>
      <w:r>
        <w:rPr>
          <w:rFonts w:ascii="Arial" w:hAnsi="Arial" w:cs="Arial"/>
          <w:bCs/>
          <w:sz w:val="24"/>
          <w:szCs w:val="24"/>
        </w:rPr>
        <w:t>Bweyoregere</w:t>
      </w:r>
      <w:proofErr w:type="spellEnd"/>
      <w:r>
        <w:rPr>
          <w:rFonts w:ascii="Arial" w:hAnsi="Arial" w:cs="Arial"/>
          <w:bCs/>
          <w:sz w:val="24"/>
          <w:szCs w:val="24"/>
        </w:rPr>
        <w:t xml:space="preserve"> </w:t>
      </w:r>
      <w:proofErr w:type="spellStart"/>
      <w:r>
        <w:rPr>
          <w:rFonts w:ascii="Arial" w:hAnsi="Arial" w:cs="Arial"/>
          <w:bCs/>
          <w:sz w:val="24"/>
          <w:szCs w:val="24"/>
        </w:rPr>
        <w:t>Joka’s</w:t>
      </w:r>
      <w:proofErr w:type="spellEnd"/>
      <w:r>
        <w:rPr>
          <w:rFonts w:ascii="Arial" w:hAnsi="Arial" w:cs="Arial"/>
          <w:bCs/>
          <w:sz w:val="24"/>
          <w:szCs w:val="24"/>
        </w:rPr>
        <w:t xml:space="preserve"> Hotel</w:t>
      </w:r>
      <w:r w:rsidR="006438C4">
        <w:rPr>
          <w:rFonts w:ascii="Arial" w:hAnsi="Arial" w:cs="Arial"/>
          <w:bCs/>
          <w:sz w:val="24"/>
          <w:szCs w:val="24"/>
        </w:rPr>
        <w:t xml:space="preserve"> near </w:t>
      </w:r>
      <w:proofErr w:type="spellStart"/>
      <w:r w:rsidR="006438C4">
        <w:rPr>
          <w:rFonts w:ascii="Arial" w:hAnsi="Arial" w:cs="Arial"/>
          <w:bCs/>
          <w:sz w:val="24"/>
          <w:szCs w:val="24"/>
        </w:rPr>
        <w:t>Nambole</w:t>
      </w:r>
      <w:proofErr w:type="spellEnd"/>
      <w:r w:rsidR="006438C4">
        <w:rPr>
          <w:rFonts w:ascii="Arial" w:hAnsi="Arial" w:cs="Arial"/>
          <w:bCs/>
          <w:sz w:val="24"/>
          <w:szCs w:val="24"/>
        </w:rPr>
        <w:t xml:space="preserve"> stadium</w:t>
      </w:r>
      <w:r>
        <w:rPr>
          <w:rFonts w:ascii="Arial" w:hAnsi="Arial" w:cs="Arial"/>
          <w:bCs/>
          <w:sz w:val="24"/>
          <w:szCs w:val="24"/>
        </w:rPr>
        <w:t xml:space="preserve"> The total length is 6.2Km. The </w:t>
      </w:r>
      <w:proofErr w:type="spellStart"/>
      <w:r>
        <w:rPr>
          <w:rFonts w:ascii="Arial" w:hAnsi="Arial" w:cs="Arial"/>
          <w:bCs/>
          <w:sz w:val="24"/>
          <w:szCs w:val="24"/>
        </w:rPr>
        <w:t>Kireka</w:t>
      </w:r>
      <w:proofErr w:type="spellEnd"/>
      <w:r>
        <w:rPr>
          <w:rFonts w:ascii="Arial" w:hAnsi="Arial" w:cs="Arial"/>
          <w:bCs/>
          <w:sz w:val="24"/>
          <w:szCs w:val="24"/>
        </w:rPr>
        <w:t xml:space="preserve"> link road has a 0.4km link to </w:t>
      </w:r>
      <w:proofErr w:type="spellStart"/>
      <w:r>
        <w:rPr>
          <w:rFonts w:ascii="Arial" w:hAnsi="Arial" w:cs="Arial"/>
          <w:bCs/>
          <w:sz w:val="24"/>
          <w:szCs w:val="24"/>
        </w:rPr>
        <w:t>Kireka</w:t>
      </w:r>
      <w:proofErr w:type="spellEnd"/>
      <w:r>
        <w:rPr>
          <w:rFonts w:ascii="Arial" w:hAnsi="Arial" w:cs="Arial"/>
          <w:bCs/>
          <w:sz w:val="24"/>
          <w:szCs w:val="24"/>
        </w:rPr>
        <w:t xml:space="preserve"> trading </w:t>
      </w:r>
      <w:proofErr w:type="spellStart"/>
      <w:r>
        <w:rPr>
          <w:rFonts w:ascii="Arial" w:hAnsi="Arial" w:cs="Arial"/>
          <w:bCs/>
          <w:sz w:val="24"/>
          <w:szCs w:val="24"/>
        </w:rPr>
        <w:t>centre</w:t>
      </w:r>
      <w:proofErr w:type="spellEnd"/>
      <w:r>
        <w:rPr>
          <w:rFonts w:ascii="Arial" w:hAnsi="Arial" w:cs="Arial"/>
          <w:bCs/>
          <w:sz w:val="24"/>
          <w:szCs w:val="24"/>
        </w:rPr>
        <w:t xml:space="preserve">. This is called </w:t>
      </w:r>
      <w:proofErr w:type="spellStart"/>
      <w:r>
        <w:rPr>
          <w:rFonts w:ascii="Arial" w:hAnsi="Arial" w:cs="Arial"/>
          <w:bCs/>
          <w:sz w:val="24"/>
          <w:szCs w:val="24"/>
        </w:rPr>
        <w:t>Kireka</w:t>
      </w:r>
      <w:proofErr w:type="spellEnd"/>
      <w:r>
        <w:rPr>
          <w:rFonts w:ascii="Arial" w:hAnsi="Arial" w:cs="Arial"/>
          <w:bCs/>
          <w:sz w:val="24"/>
          <w:szCs w:val="24"/>
        </w:rPr>
        <w:t xml:space="preserve"> Link. </w:t>
      </w:r>
      <w:r w:rsidR="008A6DD2" w:rsidRPr="00477C8F">
        <w:rPr>
          <w:rFonts w:ascii="Arial" w:hAnsi="Arial" w:cs="Arial"/>
          <w:bCs/>
          <w:sz w:val="24"/>
          <w:szCs w:val="24"/>
        </w:rPr>
        <w:t xml:space="preserve">The road is generally in a poor condition characterized by dust, cracks, eroded road surface with multiple potholes and eroded walkways. The road has </w:t>
      </w:r>
      <w:r>
        <w:rPr>
          <w:rFonts w:ascii="Arial" w:hAnsi="Arial" w:cs="Arial"/>
          <w:bCs/>
          <w:sz w:val="24"/>
          <w:szCs w:val="24"/>
        </w:rPr>
        <w:t xml:space="preserve">open </w:t>
      </w:r>
      <w:r w:rsidR="008A6DD2" w:rsidRPr="00477C8F">
        <w:rPr>
          <w:rFonts w:ascii="Arial" w:hAnsi="Arial" w:cs="Arial"/>
          <w:bCs/>
          <w:sz w:val="24"/>
          <w:szCs w:val="24"/>
        </w:rPr>
        <w:t xml:space="preserve">drains on either side. It is located in a predominantly commercial area with an average carriageway width of </w:t>
      </w:r>
      <w:r>
        <w:rPr>
          <w:rFonts w:ascii="Arial" w:hAnsi="Arial" w:cs="Arial"/>
          <w:bCs/>
          <w:sz w:val="24"/>
          <w:szCs w:val="24"/>
        </w:rPr>
        <w:t>8.5</w:t>
      </w:r>
      <w:r w:rsidR="008A6DD2" w:rsidRPr="00477C8F">
        <w:rPr>
          <w:rFonts w:ascii="Arial" w:hAnsi="Arial" w:cs="Arial"/>
          <w:bCs/>
          <w:sz w:val="24"/>
          <w:szCs w:val="24"/>
        </w:rPr>
        <w:t>m and a thin wearing course.</w:t>
      </w:r>
      <w:r>
        <w:rPr>
          <w:rFonts w:ascii="Arial" w:hAnsi="Arial" w:cs="Arial"/>
          <w:bCs/>
          <w:sz w:val="24"/>
          <w:szCs w:val="24"/>
        </w:rPr>
        <w:t xml:space="preserve"> There have been some recent renovations (pothole patching) on the main road.</w:t>
      </w:r>
      <w:r w:rsidR="008A6DD2" w:rsidRPr="00477C8F">
        <w:rPr>
          <w:rFonts w:ascii="Arial" w:hAnsi="Arial" w:cs="Arial"/>
          <w:bCs/>
          <w:sz w:val="24"/>
          <w:szCs w:val="24"/>
        </w:rPr>
        <w:t xml:space="preserve"> </w:t>
      </w:r>
      <w:r w:rsidR="008A6DD2" w:rsidRPr="00477C8F">
        <w:rPr>
          <w:rFonts w:ascii="Arial" w:hAnsi="Arial" w:cs="Arial"/>
          <w:bCs/>
          <w:sz w:val="24"/>
          <w:szCs w:val="24"/>
        </w:rPr>
        <w:fldChar w:fldCharType="begin"/>
      </w:r>
      <w:r w:rsidR="008A6DD2" w:rsidRPr="00477C8F">
        <w:rPr>
          <w:rFonts w:ascii="Arial" w:hAnsi="Arial" w:cs="Arial"/>
          <w:bCs/>
          <w:sz w:val="24"/>
          <w:szCs w:val="24"/>
        </w:rPr>
        <w:instrText xml:space="preserve"> REF _Ref172194168 \h  \* MERGEFORMAT </w:instrText>
      </w:r>
      <w:r w:rsidR="008A6DD2" w:rsidRPr="00477C8F">
        <w:rPr>
          <w:rFonts w:ascii="Arial" w:hAnsi="Arial" w:cs="Arial"/>
          <w:bCs/>
          <w:sz w:val="24"/>
          <w:szCs w:val="24"/>
        </w:rPr>
      </w:r>
      <w:r w:rsidR="008A6DD2" w:rsidRPr="00477C8F">
        <w:rPr>
          <w:rFonts w:ascii="Arial" w:hAnsi="Arial" w:cs="Arial"/>
          <w:bCs/>
          <w:sz w:val="24"/>
          <w:szCs w:val="24"/>
        </w:rPr>
        <w:fldChar w:fldCharType="separate"/>
      </w:r>
      <w:r w:rsidR="008A6DD2" w:rsidRPr="00477C8F">
        <w:rPr>
          <w:rFonts w:ascii="Arial" w:hAnsi="Arial" w:cs="Arial"/>
        </w:rPr>
        <w:t xml:space="preserve">Figure </w:t>
      </w:r>
      <w:r w:rsidR="008A6DD2" w:rsidRPr="00477C8F">
        <w:rPr>
          <w:rFonts w:ascii="Arial" w:hAnsi="Arial" w:cs="Arial"/>
          <w:noProof/>
        </w:rPr>
        <w:t>1</w:t>
      </w:r>
      <w:r w:rsidR="008A6DD2" w:rsidRPr="00477C8F">
        <w:rPr>
          <w:rFonts w:ascii="Arial" w:hAnsi="Arial" w:cs="Arial"/>
          <w:bCs/>
          <w:sz w:val="24"/>
          <w:szCs w:val="24"/>
        </w:rPr>
        <w:fldChar w:fldCharType="end"/>
      </w:r>
      <w:r w:rsidR="008A6DD2" w:rsidRPr="00477C8F">
        <w:rPr>
          <w:rFonts w:ascii="Arial" w:hAnsi="Arial" w:cs="Arial"/>
          <w:bCs/>
          <w:sz w:val="24"/>
          <w:szCs w:val="24"/>
        </w:rPr>
        <w:t xml:space="preserve"> </w:t>
      </w:r>
      <w:r w:rsidR="008A6DD2" w:rsidRPr="00477C8F">
        <w:rPr>
          <w:rFonts w:ascii="Arial" w:hAnsi="Arial" w:cs="Arial"/>
          <w:bCs/>
          <w:sz w:val="24"/>
          <w:szCs w:val="24"/>
          <w:lang w:val="en-GB"/>
        </w:rPr>
        <w:t xml:space="preserve">below shows the location of </w:t>
      </w:r>
      <w:r>
        <w:rPr>
          <w:rFonts w:ascii="Arial" w:hAnsi="Arial" w:cs="Arial"/>
          <w:bCs/>
          <w:sz w:val="24"/>
          <w:szCs w:val="24"/>
          <w:lang w:val="en-GB"/>
        </w:rPr>
        <w:t xml:space="preserve">Old </w:t>
      </w:r>
      <w:proofErr w:type="spellStart"/>
      <w:r>
        <w:rPr>
          <w:rFonts w:ascii="Arial" w:hAnsi="Arial" w:cs="Arial"/>
          <w:bCs/>
          <w:sz w:val="24"/>
          <w:szCs w:val="24"/>
          <w:lang w:val="en-GB"/>
        </w:rPr>
        <w:t>Kireka</w:t>
      </w:r>
      <w:proofErr w:type="spellEnd"/>
      <w:r>
        <w:rPr>
          <w:rFonts w:ascii="Arial" w:hAnsi="Arial" w:cs="Arial"/>
          <w:bCs/>
          <w:sz w:val="24"/>
          <w:szCs w:val="24"/>
          <w:lang w:val="en-GB"/>
        </w:rPr>
        <w:t xml:space="preserve"> Road.</w:t>
      </w:r>
    </w:p>
    <w:p w14:paraId="6CB92FAA" w14:textId="3FD217F4" w:rsidR="008A6DD2" w:rsidRPr="00477C8F" w:rsidRDefault="00F9614F" w:rsidP="008A6DD2">
      <w:pPr>
        <w:spacing w:after="120"/>
        <w:ind w:left="720"/>
        <w:rPr>
          <w:rFonts w:ascii="Arial" w:hAnsi="Arial" w:cs="Arial"/>
          <w:noProof/>
          <w:color w:val="FF0000"/>
        </w:rPr>
      </w:pPr>
      <w:r>
        <w:rPr>
          <w:noProof/>
        </w:rPr>
        <w:drawing>
          <wp:inline distT="0" distB="0" distL="0" distR="0" wp14:anchorId="79EDB9F0" wp14:editId="56EAA978">
            <wp:extent cx="5734050" cy="354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4050" cy="3549650"/>
                    </a:xfrm>
                    <a:prstGeom prst="rect">
                      <a:avLst/>
                    </a:prstGeom>
                  </pic:spPr>
                </pic:pic>
              </a:graphicData>
            </a:graphic>
          </wp:inline>
        </w:drawing>
      </w:r>
    </w:p>
    <w:p w14:paraId="1766908F" w14:textId="33D39810" w:rsidR="008A6DD2" w:rsidRPr="00477C8F" w:rsidRDefault="008A6DD2" w:rsidP="008A6DD2">
      <w:pPr>
        <w:widowControl/>
        <w:autoSpaceDE/>
        <w:autoSpaceDN/>
        <w:spacing w:after="120"/>
        <w:jc w:val="center"/>
        <w:rPr>
          <w:rFonts w:ascii="Arial" w:hAnsi="Arial" w:cs="Arial"/>
          <w:b/>
          <w:bCs/>
          <w:szCs w:val="18"/>
        </w:rPr>
      </w:pPr>
      <w:bookmarkStart w:id="111" w:name="_Ref172194168"/>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sidRPr="00477C8F">
        <w:rPr>
          <w:rFonts w:ascii="Arial" w:hAnsi="Arial" w:cs="Arial"/>
          <w:b/>
          <w:bCs/>
          <w:noProof/>
          <w:szCs w:val="18"/>
        </w:rPr>
        <w:t>1</w:t>
      </w:r>
      <w:r w:rsidRPr="00477C8F">
        <w:rPr>
          <w:rFonts w:ascii="Arial" w:hAnsi="Arial" w:cs="Arial"/>
          <w:b/>
          <w:bCs/>
          <w:noProof/>
          <w:szCs w:val="18"/>
        </w:rPr>
        <w:fldChar w:fldCharType="end"/>
      </w:r>
      <w:bookmarkEnd w:id="111"/>
      <w:r w:rsidRPr="00477C8F">
        <w:rPr>
          <w:rFonts w:ascii="Arial" w:hAnsi="Arial" w:cs="Arial"/>
          <w:b/>
          <w:bCs/>
          <w:szCs w:val="18"/>
        </w:rPr>
        <w:t xml:space="preserve">: </w:t>
      </w:r>
      <w:r w:rsidRPr="00477C8F">
        <w:rPr>
          <w:rFonts w:ascii="Arial" w:hAnsi="Arial" w:cs="Arial"/>
          <w:b/>
          <w:bCs/>
          <w:iCs/>
          <w:szCs w:val="18"/>
        </w:rPr>
        <w:t xml:space="preserve">Location of </w:t>
      </w:r>
      <w:r w:rsidR="00477C8F">
        <w:rPr>
          <w:rFonts w:ascii="Arial" w:hAnsi="Arial" w:cs="Arial"/>
          <w:b/>
          <w:bCs/>
          <w:szCs w:val="18"/>
        </w:rPr>
        <w:t xml:space="preserve">Old </w:t>
      </w:r>
      <w:proofErr w:type="spellStart"/>
      <w:r w:rsidR="00477C8F">
        <w:rPr>
          <w:rFonts w:ascii="Arial" w:hAnsi="Arial" w:cs="Arial"/>
          <w:b/>
          <w:bCs/>
          <w:szCs w:val="18"/>
        </w:rPr>
        <w:t>Kireka</w:t>
      </w:r>
      <w:proofErr w:type="spellEnd"/>
      <w:r w:rsidR="00477C8F">
        <w:rPr>
          <w:rFonts w:ascii="Arial" w:hAnsi="Arial" w:cs="Arial"/>
          <w:b/>
          <w:bCs/>
          <w:szCs w:val="18"/>
        </w:rPr>
        <w:t xml:space="preserve"> Road</w:t>
      </w:r>
    </w:p>
    <w:p w14:paraId="54C484E8" w14:textId="77777777" w:rsidR="008A6DD2" w:rsidRPr="00477C8F" w:rsidRDefault="008A6DD2" w:rsidP="008A6DD2">
      <w:pPr>
        <w:ind w:firstLine="720"/>
        <w:jc w:val="both"/>
        <w:rPr>
          <w:rFonts w:ascii="Arial" w:hAnsi="Arial" w:cs="Arial"/>
          <w:b/>
          <w:bCs/>
          <w:sz w:val="24"/>
          <w:szCs w:val="24"/>
        </w:rPr>
      </w:pPr>
      <w:r w:rsidRPr="00477C8F">
        <w:rPr>
          <w:rFonts w:ascii="Arial" w:hAnsi="Arial" w:cs="Arial"/>
          <w:b/>
          <w:bCs/>
          <w:sz w:val="24"/>
          <w:szCs w:val="24"/>
        </w:rPr>
        <w:t>Typical Road Cross-sections</w:t>
      </w:r>
    </w:p>
    <w:p w14:paraId="122B92A6" w14:textId="77777777" w:rsidR="008A6DD2" w:rsidRPr="00477C8F" w:rsidRDefault="008A6DD2" w:rsidP="008A6DD2">
      <w:pPr>
        <w:ind w:left="709"/>
        <w:jc w:val="both"/>
        <w:rPr>
          <w:rFonts w:ascii="Arial" w:hAnsi="Arial" w:cs="Arial"/>
          <w:bCs/>
          <w:sz w:val="24"/>
          <w:szCs w:val="24"/>
        </w:rPr>
      </w:pPr>
      <w:r w:rsidRPr="00477C8F">
        <w:rPr>
          <w:rFonts w:ascii="Arial" w:hAnsi="Arial" w:cs="Arial"/>
          <w:bCs/>
          <w:sz w:val="24"/>
          <w:szCs w:val="24"/>
        </w:rPr>
        <w:t xml:space="preserve">A typical cross-section that caters for all needs of the users of the road has been proposed. The typical cross-sections proposed have also been influenced by available right of way along the project road. The typical cross-sections proposed are presented in </w:t>
      </w:r>
      <w:r w:rsidRPr="00477C8F">
        <w:rPr>
          <w:rFonts w:ascii="Arial" w:hAnsi="Arial" w:cs="Arial"/>
          <w:bCs/>
          <w:sz w:val="24"/>
          <w:szCs w:val="24"/>
        </w:rPr>
        <w:fldChar w:fldCharType="begin"/>
      </w:r>
      <w:r w:rsidRPr="00477C8F">
        <w:rPr>
          <w:rFonts w:ascii="Arial" w:hAnsi="Arial" w:cs="Arial"/>
          <w:bCs/>
          <w:sz w:val="24"/>
          <w:szCs w:val="24"/>
        </w:rPr>
        <w:instrText xml:space="preserve"> REF _Ref172195267 \h  \* MERGEFORMAT </w:instrText>
      </w:r>
      <w:r w:rsidRPr="00477C8F">
        <w:rPr>
          <w:rFonts w:ascii="Arial" w:hAnsi="Arial" w:cs="Arial"/>
          <w:bCs/>
          <w:sz w:val="24"/>
          <w:szCs w:val="24"/>
        </w:rPr>
      </w:r>
      <w:r w:rsidRPr="00477C8F">
        <w:rPr>
          <w:rFonts w:ascii="Arial" w:hAnsi="Arial" w:cs="Arial"/>
          <w:bCs/>
          <w:sz w:val="24"/>
          <w:szCs w:val="24"/>
        </w:rPr>
        <w:fldChar w:fldCharType="separate"/>
      </w:r>
      <w:r w:rsidRPr="00477C8F">
        <w:rPr>
          <w:rFonts w:ascii="Arial" w:hAnsi="Arial" w:cs="Arial"/>
        </w:rPr>
        <w:t xml:space="preserve">Figure </w:t>
      </w:r>
      <w:r w:rsidRPr="00477C8F">
        <w:rPr>
          <w:rFonts w:ascii="Arial" w:hAnsi="Arial" w:cs="Arial"/>
          <w:noProof/>
        </w:rPr>
        <w:t>2</w:t>
      </w:r>
      <w:r w:rsidRPr="00477C8F">
        <w:rPr>
          <w:rFonts w:ascii="Arial" w:hAnsi="Arial" w:cs="Arial"/>
          <w:bCs/>
          <w:sz w:val="24"/>
          <w:szCs w:val="24"/>
        </w:rPr>
        <w:fldChar w:fldCharType="end"/>
      </w:r>
      <w:r w:rsidRPr="00477C8F">
        <w:rPr>
          <w:rFonts w:ascii="Arial" w:hAnsi="Arial" w:cs="Arial"/>
          <w:bCs/>
          <w:sz w:val="24"/>
          <w:szCs w:val="24"/>
        </w:rPr>
        <w:t xml:space="preserve"> below.</w:t>
      </w:r>
    </w:p>
    <w:p w14:paraId="2A051599" w14:textId="34EF316A" w:rsidR="008A6DD2" w:rsidRDefault="00847CFC" w:rsidP="008A6DD2">
      <w:pPr>
        <w:jc w:val="both"/>
        <w:rPr>
          <w:rFonts w:ascii="Arial" w:hAnsi="Arial" w:cs="Arial"/>
        </w:rPr>
      </w:pPr>
      <w:r>
        <w:rPr>
          <w:noProof/>
        </w:rPr>
        <w:lastRenderedPageBreak/>
        <w:drawing>
          <wp:inline distT="0" distB="0" distL="0" distR="0" wp14:anchorId="0AE5024B" wp14:editId="5EAD2EF4">
            <wp:extent cx="5734050" cy="3487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4050" cy="3487420"/>
                    </a:xfrm>
                    <a:prstGeom prst="rect">
                      <a:avLst/>
                    </a:prstGeom>
                  </pic:spPr>
                </pic:pic>
              </a:graphicData>
            </a:graphic>
          </wp:inline>
        </w:drawing>
      </w:r>
    </w:p>
    <w:p w14:paraId="57478320" w14:textId="7E1BFB75" w:rsidR="00847CFC" w:rsidRDefault="00847CFC" w:rsidP="008A6DD2">
      <w:pPr>
        <w:jc w:val="both"/>
        <w:rPr>
          <w:rFonts w:ascii="Arial" w:hAnsi="Arial" w:cs="Arial"/>
        </w:rPr>
      </w:pPr>
      <w:r>
        <w:rPr>
          <w:noProof/>
        </w:rPr>
        <w:drawing>
          <wp:inline distT="0" distB="0" distL="0" distR="0" wp14:anchorId="561271FB" wp14:editId="372BF24E">
            <wp:extent cx="5734050" cy="3468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4050" cy="3468370"/>
                    </a:xfrm>
                    <a:prstGeom prst="rect">
                      <a:avLst/>
                    </a:prstGeom>
                  </pic:spPr>
                </pic:pic>
              </a:graphicData>
            </a:graphic>
          </wp:inline>
        </w:drawing>
      </w:r>
    </w:p>
    <w:p w14:paraId="128AB6A9" w14:textId="3418CCD7" w:rsidR="00847CFC" w:rsidRPr="00477C8F" w:rsidRDefault="00847CFC" w:rsidP="008A6DD2">
      <w:pPr>
        <w:jc w:val="both"/>
        <w:rPr>
          <w:rFonts w:ascii="Arial" w:hAnsi="Arial" w:cs="Arial"/>
        </w:rPr>
      </w:pPr>
      <w:r>
        <w:rPr>
          <w:noProof/>
        </w:rPr>
        <w:lastRenderedPageBreak/>
        <w:drawing>
          <wp:inline distT="0" distB="0" distL="0" distR="0" wp14:anchorId="36771572" wp14:editId="5203C960">
            <wp:extent cx="5734050" cy="3496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4050" cy="3496945"/>
                    </a:xfrm>
                    <a:prstGeom prst="rect">
                      <a:avLst/>
                    </a:prstGeom>
                  </pic:spPr>
                </pic:pic>
              </a:graphicData>
            </a:graphic>
          </wp:inline>
        </w:drawing>
      </w:r>
    </w:p>
    <w:p w14:paraId="201A480E" w14:textId="5F57E51F" w:rsidR="008A6DD2" w:rsidRPr="00477C8F" w:rsidRDefault="008A6DD2" w:rsidP="008A6DD2">
      <w:pPr>
        <w:jc w:val="both"/>
        <w:rPr>
          <w:rFonts w:ascii="Arial" w:hAnsi="Arial" w:cs="Arial"/>
        </w:rPr>
      </w:pPr>
    </w:p>
    <w:p w14:paraId="2B4B00C7" w14:textId="6B718604" w:rsidR="008A6DD2" w:rsidRPr="00477C8F" w:rsidRDefault="008A6DD2" w:rsidP="008A6DD2">
      <w:pPr>
        <w:widowControl/>
        <w:autoSpaceDE/>
        <w:autoSpaceDN/>
        <w:spacing w:after="120"/>
        <w:jc w:val="center"/>
        <w:rPr>
          <w:rFonts w:ascii="Arial" w:hAnsi="Arial" w:cs="Arial"/>
          <w:b/>
          <w:bCs/>
          <w:szCs w:val="18"/>
        </w:rPr>
      </w:pPr>
      <w:bookmarkStart w:id="112" w:name="_Ref172195267"/>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sidRPr="00477C8F">
        <w:rPr>
          <w:rFonts w:ascii="Arial" w:hAnsi="Arial" w:cs="Arial"/>
          <w:b/>
          <w:bCs/>
          <w:noProof/>
          <w:szCs w:val="18"/>
        </w:rPr>
        <w:t>2</w:t>
      </w:r>
      <w:r w:rsidRPr="00477C8F">
        <w:rPr>
          <w:rFonts w:ascii="Arial" w:hAnsi="Arial" w:cs="Arial"/>
          <w:b/>
          <w:bCs/>
          <w:noProof/>
          <w:szCs w:val="18"/>
        </w:rPr>
        <w:fldChar w:fldCharType="end"/>
      </w:r>
      <w:bookmarkEnd w:id="112"/>
      <w:r w:rsidRPr="00477C8F">
        <w:rPr>
          <w:rFonts w:ascii="Arial" w:hAnsi="Arial" w:cs="Arial"/>
          <w:b/>
          <w:bCs/>
          <w:szCs w:val="18"/>
        </w:rPr>
        <w:t xml:space="preserve">: Typical cross sections along </w:t>
      </w:r>
      <w:r w:rsidR="00CA0E2A">
        <w:rPr>
          <w:rFonts w:ascii="Arial" w:hAnsi="Arial" w:cs="Arial"/>
          <w:b/>
          <w:bCs/>
          <w:szCs w:val="18"/>
          <w:lang w:eastAsia="en-GB"/>
        </w:rPr>
        <w:t xml:space="preserve">Old </w:t>
      </w:r>
      <w:proofErr w:type="spellStart"/>
      <w:r w:rsidR="00CA0E2A">
        <w:rPr>
          <w:rFonts w:ascii="Arial" w:hAnsi="Arial" w:cs="Arial"/>
          <w:b/>
          <w:bCs/>
          <w:szCs w:val="18"/>
          <w:lang w:eastAsia="en-GB"/>
        </w:rPr>
        <w:t>Kireka</w:t>
      </w:r>
      <w:proofErr w:type="spellEnd"/>
      <w:r w:rsidR="00CA0E2A">
        <w:rPr>
          <w:rFonts w:ascii="Arial" w:hAnsi="Arial" w:cs="Arial"/>
          <w:b/>
          <w:bCs/>
          <w:szCs w:val="18"/>
          <w:lang w:eastAsia="en-GB"/>
        </w:rPr>
        <w:t xml:space="preserve"> Road</w:t>
      </w:r>
    </w:p>
    <w:p w14:paraId="776994E7" w14:textId="77777777" w:rsidR="008A6DD2" w:rsidRPr="00477C8F" w:rsidRDefault="008A6DD2" w:rsidP="008A6DD2">
      <w:pPr>
        <w:adjustRightInd w:val="0"/>
        <w:ind w:left="607"/>
        <w:jc w:val="both"/>
        <w:rPr>
          <w:rFonts w:ascii="Arial" w:hAnsi="Arial" w:cs="Arial"/>
          <w:b/>
          <w:bCs/>
          <w:sz w:val="24"/>
        </w:rPr>
      </w:pPr>
    </w:p>
    <w:p w14:paraId="041D8049" w14:textId="77777777" w:rsidR="008A6DD2" w:rsidRPr="00477C8F" w:rsidRDefault="008A6DD2" w:rsidP="008A6DD2">
      <w:pPr>
        <w:adjustRightInd w:val="0"/>
        <w:ind w:left="1173"/>
        <w:jc w:val="both"/>
        <w:rPr>
          <w:rFonts w:ascii="Arial" w:hAnsi="Arial" w:cs="Arial"/>
          <w:b/>
          <w:bCs/>
          <w:sz w:val="24"/>
        </w:rPr>
      </w:pPr>
      <w:bookmarkStart w:id="113" w:name="_Hlk171587287"/>
      <w:bookmarkEnd w:id="110"/>
    </w:p>
    <w:bookmarkEnd w:id="113"/>
    <w:p w14:paraId="7ACF23D8" w14:textId="4AC4A756" w:rsidR="008A6DD2" w:rsidRPr="00477C8F" w:rsidRDefault="006438C4" w:rsidP="008A6DD2">
      <w:pPr>
        <w:numPr>
          <w:ilvl w:val="1"/>
          <w:numId w:val="153"/>
        </w:numPr>
        <w:adjustRightInd w:val="0"/>
        <w:jc w:val="both"/>
        <w:rPr>
          <w:rFonts w:ascii="Arial" w:hAnsi="Arial" w:cs="Arial"/>
          <w:b/>
          <w:bCs/>
          <w:sz w:val="24"/>
        </w:rPr>
      </w:pPr>
      <w:r>
        <w:rPr>
          <w:rFonts w:ascii="Arial" w:hAnsi="Arial" w:cs="Arial"/>
          <w:b/>
          <w:bCs/>
          <w:sz w:val="24"/>
          <w:lang w:val="en-GB"/>
        </w:rPr>
        <w:t>LANCE ROAD</w:t>
      </w:r>
    </w:p>
    <w:p w14:paraId="70E821A9" w14:textId="77777777" w:rsidR="008A6DD2" w:rsidRPr="00477C8F" w:rsidRDefault="008A6DD2" w:rsidP="008A6DD2">
      <w:pPr>
        <w:adjustRightInd w:val="0"/>
        <w:ind w:left="1173"/>
        <w:jc w:val="both"/>
        <w:rPr>
          <w:rFonts w:ascii="Arial" w:hAnsi="Arial" w:cs="Arial"/>
          <w:b/>
          <w:bCs/>
          <w:sz w:val="24"/>
        </w:rPr>
      </w:pPr>
    </w:p>
    <w:p w14:paraId="779EFF90" w14:textId="5CB5473C" w:rsidR="008A6DD2" w:rsidRDefault="00FA66DB" w:rsidP="008A6DD2">
      <w:pPr>
        <w:spacing w:after="120"/>
        <w:ind w:left="283"/>
        <w:jc w:val="both"/>
        <w:rPr>
          <w:rFonts w:ascii="Arial" w:hAnsi="Arial" w:cs="Arial"/>
          <w:bCs/>
          <w:sz w:val="24"/>
          <w:szCs w:val="24"/>
          <w:lang w:val="en-GB"/>
        </w:rPr>
      </w:pPr>
      <w:bookmarkStart w:id="114" w:name="_Hlk164176080"/>
      <w:r>
        <w:rPr>
          <w:rFonts w:ascii="Arial" w:hAnsi="Arial" w:cs="Arial"/>
          <w:bCs/>
          <w:sz w:val="24"/>
          <w:szCs w:val="24"/>
          <w:lang w:val="en-GB"/>
        </w:rPr>
        <w:t>Lance Road</w:t>
      </w:r>
      <w:r w:rsidR="008A6DD2" w:rsidRPr="00477C8F">
        <w:rPr>
          <w:rFonts w:ascii="Arial" w:hAnsi="Arial" w:cs="Arial"/>
          <w:bCs/>
          <w:sz w:val="24"/>
          <w:szCs w:val="24"/>
          <w:lang w:val="en-GB"/>
        </w:rPr>
        <w:t xml:space="preserve"> </w:t>
      </w:r>
      <w:bookmarkEnd w:id="114"/>
      <w:r w:rsidR="008A6DD2" w:rsidRPr="00477C8F">
        <w:rPr>
          <w:rFonts w:ascii="Arial" w:hAnsi="Arial" w:cs="Arial"/>
          <w:bCs/>
          <w:sz w:val="24"/>
          <w:szCs w:val="24"/>
          <w:lang w:val="en-GB"/>
        </w:rPr>
        <w:t xml:space="preserve">is a </w:t>
      </w:r>
      <w:r>
        <w:rPr>
          <w:rFonts w:ascii="Arial" w:hAnsi="Arial" w:cs="Arial"/>
          <w:bCs/>
          <w:sz w:val="24"/>
          <w:szCs w:val="24"/>
          <w:lang w:val="en-GB"/>
        </w:rPr>
        <w:t>gavel/ unpaved</w:t>
      </w:r>
      <w:r w:rsidR="008A6DD2" w:rsidRPr="00477C8F">
        <w:rPr>
          <w:rFonts w:ascii="Arial" w:hAnsi="Arial" w:cs="Arial"/>
          <w:bCs/>
          <w:sz w:val="24"/>
          <w:szCs w:val="24"/>
          <w:lang w:val="en-GB"/>
        </w:rPr>
        <w:t xml:space="preserve"> road located in the </w:t>
      </w:r>
      <w:proofErr w:type="spellStart"/>
      <w:r>
        <w:rPr>
          <w:rFonts w:ascii="Arial" w:hAnsi="Arial" w:cs="Arial"/>
          <w:bCs/>
          <w:sz w:val="24"/>
          <w:szCs w:val="24"/>
          <w:lang w:val="en-GB"/>
        </w:rPr>
        <w:t>Nakawa</w:t>
      </w:r>
      <w:proofErr w:type="spellEnd"/>
      <w:r w:rsidR="008A6DD2" w:rsidRPr="00477C8F">
        <w:rPr>
          <w:rFonts w:ascii="Arial" w:hAnsi="Arial" w:cs="Arial"/>
          <w:bCs/>
          <w:sz w:val="24"/>
          <w:szCs w:val="24"/>
          <w:lang w:val="en-GB"/>
        </w:rPr>
        <w:t xml:space="preserve"> division of Kampala Capital City area, with </w:t>
      </w:r>
      <w:r>
        <w:rPr>
          <w:rFonts w:ascii="Arial" w:hAnsi="Arial" w:cs="Arial"/>
          <w:bCs/>
          <w:sz w:val="24"/>
          <w:szCs w:val="24"/>
          <w:lang w:val="en-GB"/>
        </w:rPr>
        <w:t>0.9</w:t>
      </w:r>
      <w:r w:rsidR="008A6DD2" w:rsidRPr="00477C8F">
        <w:rPr>
          <w:rFonts w:ascii="Arial" w:hAnsi="Arial" w:cs="Arial"/>
          <w:bCs/>
          <w:sz w:val="24"/>
          <w:szCs w:val="24"/>
          <w:lang w:val="en-GB"/>
        </w:rPr>
        <w:t xml:space="preserve">km length starting </w:t>
      </w:r>
      <w:r>
        <w:rPr>
          <w:rFonts w:ascii="Arial" w:hAnsi="Arial" w:cs="Arial"/>
          <w:bCs/>
          <w:sz w:val="24"/>
          <w:szCs w:val="24"/>
          <w:lang w:val="en-GB"/>
        </w:rPr>
        <w:t xml:space="preserve">at </w:t>
      </w:r>
      <w:proofErr w:type="spellStart"/>
      <w:r>
        <w:rPr>
          <w:rFonts w:ascii="Arial" w:hAnsi="Arial" w:cs="Arial"/>
          <w:bCs/>
          <w:sz w:val="24"/>
          <w:szCs w:val="24"/>
          <w:lang w:val="en-GB"/>
        </w:rPr>
        <w:t>Butabika</w:t>
      </w:r>
      <w:proofErr w:type="spellEnd"/>
      <w:r>
        <w:rPr>
          <w:rFonts w:ascii="Arial" w:hAnsi="Arial" w:cs="Arial"/>
          <w:bCs/>
          <w:sz w:val="24"/>
          <w:szCs w:val="24"/>
          <w:lang w:val="en-GB"/>
        </w:rPr>
        <w:t xml:space="preserve"> Road and ending in </w:t>
      </w:r>
      <w:proofErr w:type="spellStart"/>
      <w:r>
        <w:rPr>
          <w:rFonts w:ascii="Arial" w:hAnsi="Arial" w:cs="Arial"/>
          <w:bCs/>
          <w:sz w:val="24"/>
          <w:szCs w:val="24"/>
          <w:lang w:val="en-GB"/>
        </w:rPr>
        <w:t>Kasokoso</w:t>
      </w:r>
      <w:proofErr w:type="spellEnd"/>
      <w:r w:rsidR="008A6DD2" w:rsidRPr="00477C8F">
        <w:rPr>
          <w:rFonts w:ascii="Arial" w:hAnsi="Arial" w:cs="Arial"/>
          <w:bCs/>
          <w:sz w:val="24"/>
          <w:szCs w:val="24"/>
          <w:lang w:val="en-GB"/>
        </w:rPr>
        <w:t xml:space="preserve">. </w:t>
      </w:r>
    </w:p>
    <w:p w14:paraId="3E67912F" w14:textId="1F7E61F7" w:rsidR="003410E4" w:rsidRPr="003410E4" w:rsidRDefault="003410E4" w:rsidP="003410E4">
      <w:pPr>
        <w:spacing w:after="120"/>
        <w:ind w:left="283"/>
        <w:jc w:val="both"/>
        <w:rPr>
          <w:rFonts w:ascii="Arial" w:hAnsi="Arial" w:cs="Arial"/>
          <w:bCs/>
          <w:sz w:val="24"/>
          <w:szCs w:val="24"/>
          <w:lang w:val="en-GB"/>
        </w:rPr>
      </w:pPr>
      <w:r w:rsidRPr="003410E4">
        <w:rPr>
          <w:rFonts w:ascii="Arial" w:hAnsi="Arial" w:cs="Arial"/>
          <w:bCs/>
          <w:sz w:val="24"/>
          <w:szCs w:val="24"/>
          <w:lang w:val="en-GB"/>
        </w:rPr>
        <w:t xml:space="preserve">The roads have an average carriageway width of </w:t>
      </w:r>
      <w:r>
        <w:rPr>
          <w:rFonts w:ascii="Arial" w:hAnsi="Arial" w:cs="Arial"/>
          <w:bCs/>
          <w:sz w:val="24"/>
          <w:szCs w:val="24"/>
          <w:lang w:val="en-GB"/>
        </w:rPr>
        <w:t>5</w:t>
      </w:r>
      <w:r w:rsidRPr="003410E4">
        <w:rPr>
          <w:rFonts w:ascii="Arial" w:hAnsi="Arial" w:cs="Arial"/>
          <w:bCs/>
          <w:sz w:val="24"/>
          <w:szCs w:val="24"/>
          <w:lang w:val="en-GB"/>
        </w:rPr>
        <w:t>.2m and traverse a flat to rolling landscape through a combination of residential areas, businesses plots. Most of the road sections lack well-defined shoulders and walkways, which poses accident risks to motorists and pedestrians. Horizontal and vertical curves dot its alignment, some acceptable but many of which need significant improvement to ensure optimal sight distances and overall road safety.</w:t>
      </w:r>
    </w:p>
    <w:p w14:paraId="317AAB07" w14:textId="26399C8E" w:rsidR="003410E4" w:rsidRPr="00477C8F" w:rsidRDefault="003410E4" w:rsidP="003410E4">
      <w:pPr>
        <w:spacing w:after="120"/>
        <w:ind w:left="283"/>
        <w:jc w:val="both"/>
        <w:rPr>
          <w:rFonts w:ascii="Arial" w:hAnsi="Arial" w:cs="Arial"/>
          <w:bCs/>
          <w:sz w:val="24"/>
          <w:szCs w:val="24"/>
          <w:lang w:val="en-GB"/>
        </w:rPr>
      </w:pPr>
      <w:r w:rsidRPr="003410E4">
        <w:rPr>
          <w:rFonts w:ascii="Arial" w:hAnsi="Arial" w:cs="Arial"/>
          <w:bCs/>
          <w:sz w:val="24"/>
          <w:szCs w:val="24"/>
          <w:lang w:val="en-GB"/>
        </w:rPr>
        <w:t>The roads are characterized by non-existent drainage infrastructure in most of the road sections.</w:t>
      </w:r>
    </w:p>
    <w:p w14:paraId="29BF3F4F" w14:textId="0E0A48AD" w:rsidR="008A6DD2" w:rsidRPr="00477C8F" w:rsidRDefault="00BE6CF3" w:rsidP="008A6DD2">
      <w:pPr>
        <w:ind w:firstLine="607"/>
        <w:rPr>
          <w:rFonts w:ascii="Arial" w:hAnsi="Arial" w:cs="Arial"/>
          <w:sz w:val="24"/>
        </w:rPr>
      </w:pPr>
      <w:r>
        <w:rPr>
          <w:noProof/>
        </w:rPr>
        <w:lastRenderedPageBreak/>
        <w:drawing>
          <wp:inline distT="0" distB="0" distL="0" distR="0" wp14:anchorId="3B92CE05" wp14:editId="01341418">
            <wp:extent cx="5734050" cy="39585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4050" cy="3958590"/>
                    </a:xfrm>
                    <a:prstGeom prst="rect">
                      <a:avLst/>
                    </a:prstGeom>
                  </pic:spPr>
                </pic:pic>
              </a:graphicData>
            </a:graphic>
          </wp:inline>
        </w:drawing>
      </w:r>
    </w:p>
    <w:p w14:paraId="28EC8740" w14:textId="0B88E023" w:rsidR="008A6DD2" w:rsidRPr="00477C8F" w:rsidRDefault="008A6DD2" w:rsidP="008A6DD2">
      <w:pPr>
        <w:widowControl/>
        <w:autoSpaceDE/>
        <w:autoSpaceDN/>
        <w:spacing w:after="120"/>
        <w:jc w:val="center"/>
        <w:rPr>
          <w:rFonts w:ascii="Arial" w:hAnsi="Arial" w:cs="Arial"/>
          <w:b/>
          <w:bCs/>
          <w:szCs w:val="18"/>
        </w:rPr>
      </w:pPr>
      <w:bookmarkStart w:id="115" w:name="_Ref172197846"/>
      <w:bookmarkStart w:id="116" w:name="_Toc169279390"/>
      <w:bookmarkStart w:id="117" w:name="_Hlk164177701"/>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sidRPr="00477C8F">
        <w:rPr>
          <w:rFonts w:ascii="Arial" w:hAnsi="Arial" w:cs="Arial"/>
          <w:b/>
          <w:bCs/>
          <w:szCs w:val="18"/>
        </w:rPr>
        <w:t>3</w:t>
      </w:r>
      <w:r w:rsidRPr="00477C8F">
        <w:rPr>
          <w:rFonts w:ascii="Arial" w:hAnsi="Arial" w:cs="Arial"/>
          <w:b/>
          <w:bCs/>
          <w:szCs w:val="18"/>
        </w:rPr>
        <w:fldChar w:fldCharType="end"/>
      </w:r>
      <w:bookmarkEnd w:id="115"/>
      <w:r w:rsidRPr="00477C8F">
        <w:rPr>
          <w:rFonts w:ascii="Arial" w:hAnsi="Arial" w:cs="Arial"/>
          <w:b/>
          <w:bCs/>
          <w:szCs w:val="18"/>
        </w:rPr>
        <w:t xml:space="preserve">: Location of </w:t>
      </w:r>
      <w:bookmarkEnd w:id="116"/>
      <w:r w:rsidR="00CA0E2A">
        <w:rPr>
          <w:rFonts w:ascii="Arial" w:hAnsi="Arial" w:cs="Arial"/>
          <w:b/>
          <w:bCs/>
          <w:szCs w:val="18"/>
        </w:rPr>
        <w:t>Lance Road</w:t>
      </w:r>
    </w:p>
    <w:bookmarkEnd w:id="117"/>
    <w:p w14:paraId="150D7C04" w14:textId="77777777" w:rsidR="008A6DD2" w:rsidRPr="00477C8F" w:rsidRDefault="008A6DD2" w:rsidP="008A6DD2">
      <w:pPr>
        <w:ind w:firstLine="607"/>
        <w:jc w:val="both"/>
        <w:rPr>
          <w:rFonts w:ascii="Arial" w:hAnsi="Arial" w:cs="Arial"/>
          <w:b/>
          <w:bCs/>
        </w:rPr>
      </w:pPr>
    </w:p>
    <w:p w14:paraId="415B7028" w14:textId="77777777" w:rsidR="008A6DD2" w:rsidRPr="00477C8F" w:rsidRDefault="008A6DD2" w:rsidP="008A6DD2">
      <w:pPr>
        <w:ind w:firstLine="720"/>
        <w:jc w:val="both"/>
        <w:rPr>
          <w:rFonts w:ascii="Arial" w:hAnsi="Arial" w:cs="Arial"/>
          <w:b/>
          <w:bCs/>
          <w:sz w:val="24"/>
          <w:szCs w:val="24"/>
        </w:rPr>
      </w:pPr>
      <w:bookmarkStart w:id="118" w:name="_Hlk171953522"/>
      <w:r w:rsidRPr="00477C8F">
        <w:rPr>
          <w:rFonts w:ascii="Arial" w:hAnsi="Arial" w:cs="Arial"/>
          <w:b/>
          <w:bCs/>
          <w:sz w:val="24"/>
          <w:szCs w:val="24"/>
        </w:rPr>
        <w:t>Typical Road Cross-sections</w:t>
      </w:r>
    </w:p>
    <w:p w14:paraId="6BEA8C0A" w14:textId="77777777" w:rsidR="008A6DD2" w:rsidRPr="00477C8F" w:rsidRDefault="008A6DD2" w:rsidP="008A6DD2">
      <w:pPr>
        <w:ind w:left="709"/>
        <w:jc w:val="both"/>
        <w:rPr>
          <w:rFonts w:ascii="Arial" w:hAnsi="Arial" w:cs="Arial"/>
          <w:bCs/>
          <w:sz w:val="24"/>
          <w:szCs w:val="24"/>
        </w:rPr>
      </w:pPr>
      <w:r w:rsidRPr="00477C8F">
        <w:rPr>
          <w:rFonts w:ascii="Arial" w:hAnsi="Arial" w:cs="Arial"/>
          <w:bCs/>
          <w:sz w:val="24"/>
          <w:szCs w:val="24"/>
        </w:rPr>
        <w:t xml:space="preserve">A typical cross-section that caters for all needs of the users of the road has been proposed. The typical cross-sections proposed have also been influenced by available right of way along the project road. The typical cross-sections proposed are presented in </w:t>
      </w:r>
      <w:r w:rsidRPr="00477C8F">
        <w:rPr>
          <w:rFonts w:ascii="Arial" w:hAnsi="Arial" w:cs="Arial"/>
          <w:bCs/>
          <w:sz w:val="24"/>
          <w:szCs w:val="24"/>
        </w:rPr>
        <w:fldChar w:fldCharType="begin"/>
      </w:r>
      <w:r w:rsidRPr="00477C8F">
        <w:rPr>
          <w:rFonts w:ascii="Arial" w:hAnsi="Arial" w:cs="Arial"/>
          <w:bCs/>
          <w:sz w:val="24"/>
          <w:szCs w:val="24"/>
        </w:rPr>
        <w:instrText xml:space="preserve"> REF _Ref172198055 \h  \* MERGEFORMAT </w:instrText>
      </w:r>
      <w:r w:rsidRPr="00477C8F">
        <w:rPr>
          <w:rFonts w:ascii="Arial" w:hAnsi="Arial" w:cs="Arial"/>
          <w:bCs/>
          <w:sz w:val="24"/>
          <w:szCs w:val="24"/>
        </w:rPr>
      </w:r>
      <w:r w:rsidRPr="00477C8F">
        <w:rPr>
          <w:rFonts w:ascii="Arial" w:hAnsi="Arial" w:cs="Arial"/>
          <w:bCs/>
          <w:sz w:val="24"/>
          <w:szCs w:val="24"/>
        </w:rPr>
        <w:fldChar w:fldCharType="separate"/>
      </w:r>
      <w:r w:rsidRPr="00477C8F">
        <w:rPr>
          <w:rFonts w:ascii="Arial" w:hAnsi="Arial" w:cs="Arial"/>
        </w:rPr>
        <w:t xml:space="preserve">Figure </w:t>
      </w:r>
      <w:r w:rsidRPr="00477C8F">
        <w:rPr>
          <w:rFonts w:ascii="Arial" w:hAnsi="Arial" w:cs="Arial"/>
          <w:noProof/>
        </w:rPr>
        <w:t>4</w:t>
      </w:r>
      <w:r w:rsidRPr="00477C8F">
        <w:rPr>
          <w:rFonts w:ascii="Arial" w:hAnsi="Arial" w:cs="Arial"/>
          <w:bCs/>
          <w:sz w:val="24"/>
          <w:szCs w:val="24"/>
        </w:rPr>
        <w:fldChar w:fldCharType="end"/>
      </w:r>
      <w:r w:rsidRPr="00477C8F">
        <w:rPr>
          <w:rFonts w:ascii="Arial" w:hAnsi="Arial" w:cs="Arial"/>
          <w:bCs/>
          <w:sz w:val="24"/>
          <w:szCs w:val="24"/>
        </w:rPr>
        <w:t xml:space="preserve"> below.</w:t>
      </w:r>
    </w:p>
    <w:bookmarkEnd w:id="118"/>
    <w:p w14:paraId="200B4FD9" w14:textId="77777777" w:rsidR="008A6DD2" w:rsidRPr="00477C8F" w:rsidRDefault="008A6DD2" w:rsidP="008A6DD2">
      <w:pPr>
        <w:jc w:val="both"/>
        <w:rPr>
          <w:rFonts w:ascii="Arial" w:hAnsi="Arial" w:cs="Arial"/>
        </w:rPr>
      </w:pPr>
    </w:p>
    <w:p w14:paraId="259A6D6E" w14:textId="77777777" w:rsidR="008A6DD2" w:rsidRPr="00477C8F" w:rsidRDefault="008A6DD2" w:rsidP="008A6DD2">
      <w:pPr>
        <w:jc w:val="both"/>
        <w:rPr>
          <w:rFonts w:ascii="Arial" w:hAnsi="Arial" w:cs="Arial"/>
          <w:color w:val="FF0000"/>
        </w:rPr>
      </w:pPr>
    </w:p>
    <w:p w14:paraId="3064DF97" w14:textId="77AB7B46" w:rsidR="008A6DD2" w:rsidRPr="00477C8F" w:rsidRDefault="00C73A0D" w:rsidP="008A6DD2">
      <w:pPr>
        <w:jc w:val="center"/>
        <w:rPr>
          <w:rFonts w:ascii="Arial" w:hAnsi="Arial" w:cs="Arial"/>
          <w:color w:val="FF0000"/>
        </w:rPr>
      </w:pPr>
      <w:r>
        <w:rPr>
          <w:noProof/>
        </w:rPr>
        <w:drawing>
          <wp:inline distT="0" distB="0" distL="0" distR="0" wp14:anchorId="08A520CC" wp14:editId="40401876">
            <wp:extent cx="5734050" cy="29311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4050" cy="2931160"/>
                    </a:xfrm>
                    <a:prstGeom prst="rect">
                      <a:avLst/>
                    </a:prstGeom>
                  </pic:spPr>
                </pic:pic>
              </a:graphicData>
            </a:graphic>
          </wp:inline>
        </w:drawing>
      </w:r>
    </w:p>
    <w:p w14:paraId="28E27A66" w14:textId="439A4E98" w:rsidR="008A6DD2" w:rsidRPr="00477C8F" w:rsidRDefault="008A6DD2" w:rsidP="008A6DD2">
      <w:pPr>
        <w:widowControl/>
        <w:autoSpaceDE/>
        <w:autoSpaceDN/>
        <w:spacing w:after="120"/>
        <w:jc w:val="center"/>
        <w:rPr>
          <w:rFonts w:ascii="Arial" w:hAnsi="Arial" w:cs="Arial"/>
          <w:b/>
          <w:bCs/>
          <w:szCs w:val="18"/>
        </w:rPr>
      </w:pPr>
      <w:bookmarkStart w:id="119" w:name="_Ref172198055"/>
      <w:bookmarkStart w:id="120" w:name="_Hlk171685002"/>
      <w:r w:rsidRPr="00477C8F">
        <w:rPr>
          <w:rFonts w:ascii="Arial" w:hAnsi="Arial" w:cs="Arial"/>
          <w:b/>
          <w:bCs/>
          <w:szCs w:val="18"/>
        </w:rPr>
        <w:t xml:space="preserve">Figure </w:t>
      </w:r>
      <w:r w:rsidRPr="00477C8F">
        <w:rPr>
          <w:rFonts w:ascii="Arial" w:hAnsi="Arial" w:cs="Arial"/>
          <w:b/>
          <w:bCs/>
          <w:szCs w:val="18"/>
        </w:rPr>
        <w:fldChar w:fldCharType="begin"/>
      </w:r>
      <w:r w:rsidRPr="00477C8F">
        <w:rPr>
          <w:rFonts w:ascii="Arial" w:hAnsi="Arial" w:cs="Arial"/>
          <w:b/>
          <w:bCs/>
          <w:szCs w:val="18"/>
        </w:rPr>
        <w:instrText xml:space="preserve"> SEQ Figure \* ARABIC \s 1 </w:instrText>
      </w:r>
      <w:r w:rsidRPr="00477C8F">
        <w:rPr>
          <w:rFonts w:ascii="Arial" w:hAnsi="Arial" w:cs="Arial"/>
          <w:b/>
          <w:bCs/>
          <w:szCs w:val="18"/>
        </w:rPr>
        <w:fldChar w:fldCharType="separate"/>
      </w:r>
      <w:r w:rsidRPr="00477C8F">
        <w:rPr>
          <w:rFonts w:ascii="Arial" w:hAnsi="Arial" w:cs="Arial"/>
          <w:b/>
          <w:bCs/>
          <w:noProof/>
          <w:szCs w:val="18"/>
        </w:rPr>
        <w:t>4</w:t>
      </w:r>
      <w:r w:rsidRPr="00477C8F">
        <w:rPr>
          <w:rFonts w:ascii="Arial" w:hAnsi="Arial" w:cs="Arial"/>
          <w:b/>
          <w:bCs/>
          <w:noProof/>
          <w:szCs w:val="18"/>
        </w:rPr>
        <w:fldChar w:fldCharType="end"/>
      </w:r>
      <w:bookmarkEnd w:id="119"/>
      <w:r w:rsidRPr="00477C8F">
        <w:rPr>
          <w:rFonts w:ascii="Arial" w:hAnsi="Arial" w:cs="Arial"/>
          <w:b/>
          <w:bCs/>
          <w:szCs w:val="18"/>
        </w:rPr>
        <w:t xml:space="preserve">: Typical cross section </w:t>
      </w:r>
      <w:r w:rsidR="00C73A0D">
        <w:rPr>
          <w:rFonts w:ascii="Arial" w:hAnsi="Arial" w:cs="Arial"/>
          <w:b/>
          <w:bCs/>
          <w:szCs w:val="18"/>
        </w:rPr>
        <w:t>Lance Road</w:t>
      </w:r>
      <w:r w:rsidRPr="00477C8F">
        <w:rPr>
          <w:rFonts w:ascii="Arial" w:hAnsi="Arial" w:cs="Arial"/>
          <w:b/>
          <w:bCs/>
          <w:szCs w:val="18"/>
        </w:rPr>
        <w:t xml:space="preserve"> </w:t>
      </w:r>
    </w:p>
    <w:bookmarkEnd w:id="120"/>
    <w:p w14:paraId="137E6D07" w14:textId="77777777" w:rsidR="008A6DD2" w:rsidRPr="00477C8F" w:rsidRDefault="008A6DD2" w:rsidP="008A6DD2">
      <w:pPr>
        <w:spacing w:before="89"/>
        <w:ind w:right="761"/>
        <w:outlineLvl w:val="2"/>
        <w:rPr>
          <w:rFonts w:ascii="Arial" w:hAnsi="Arial" w:cs="Arial"/>
          <w:b/>
          <w:bCs/>
          <w:sz w:val="26"/>
          <w:szCs w:val="26"/>
        </w:rPr>
      </w:pPr>
    </w:p>
    <w:p w14:paraId="5217F1B3" w14:textId="77777777" w:rsidR="00894744" w:rsidRPr="00477C8F" w:rsidRDefault="00894744" w:rsidP="00765E1C">
      <w:pPr>
        <w:numPr>
          <w:ilvl w:val="0"/>
          <w:numId w:val="210"/>
        </w:numPr>
        <w:spacing w:before="89" w:line="276" w:lineRule="auto"/>
        <w:ind w:right="761"/>
        <w:outlineLvl w:val="2"/>
        <w:rPr>
          <w:rFonts w:cs="Arial"/>
          <w:b/>
          <w:bCs/>
          <w:sz w:val="24"/>
        </w:rPr>
      </w:pPr>
      <w:r w:rsidRPr="00477C8F">
        <w:rPr>
          <w:rFonts w:cs="Arial"/>
          <w:b/>
          <w:bCs/>
          <w:sz w:val="24"/>
        </w:rPr>
        <w:t>Public Utilities Infrastructure Relocation</w:t>
      </w:r>
    </w:p>
    <w:p w14:paraId="7BA0451A" w14:textId="77777777" w:rsidR="00894744" w:rsidRPr="00477C8F" w:rsidRDefault="00894744" w:rsidP="00894744">
      <w:pPr>
        <w:spacing w:before="120" w:after="120" w:line="276" w:lineRule="auto"/>
        <w:ind w:left="607" w:right="-60"/>
        <w:jc w:val="both"/>
      </w:pPr>
      <w:r w:rsidRPr="00477C8F">
        <w:t>There are three categories of public utility services infrastructure that may require relocations from the construction prism of the project roads under design. These include water and sewerage infrastructure under NWSC, Electricity supply infrastructure under UMEME and Telecommunications infrastructure under different industry players.</w:t>
      </w:r>
    </w:p>
    <w:p w14:paraId="3F91CA19" w14:textId="77777777" w:rsidR="008A6DD2" w:rsidRPr="00477C8F" w:rsidRDefault="008A6DD2" w:rsidP="008A6DD2">
      <w:pPr>
        <w:adjustRightInd w:val="0"/>
        <w:ind w:firstLine="607"/>
        <w:jc w:val="both"/>
        <w:rPr>
          <w:rFonts w:ascii="Arial" w:hAnsi="Arial" w:cs="Arial"/>
          <w:b/>
          <w:bCs/>
          <w:sz w:val="24"/>
        </w:rPr>
      </w:pPr>
    </w:p>
    <w:p w14:paraId="75ECDADD" w14:textId="314F0579" w:rsidR="008A6DD2" w:rsidRPr="00477C8F" w:rsidRDefault="008A6DD2" w:rsidP="00F55AE4">
      <w:pPr>
        <w:adjustRightInd w:val="0"/>
        <w:jc w:val="both"/>
        <w:rPr>
          <w:rFonts w:ascii="Arial" w:hAnsi="Arial" w:cs="Arial"/>
          <w:b/>
          <w:bCs/>
          <w:sz w:val="24"/>
        </w:rPr>
      </w:pPr>
      <w:r w:rsidRPr="00477C8F">
        <w:rPr>
          <w:rFonts w:ascii="Arial" w:hAnsi="Arial" w:cs="Arial"/>
          <w:b/>
          <w:bCs/>
          <w:sz w:val="24"/>
        </w:rPr>
        <w:t>DESCRIPTION OF WORKS FOR KAMPALA CAPITAL CITY AUTHORITY ROADS</w:t>
      </w:r>
    </w:p>
    <w:p w14:paraId="1A95579C" w14:textId="77777777" w:rsidR="008A6DD2" w:rsidRPr="00477C8F" w:rsidRDefault="008A6DD2" w:rsidP="008A6DD2">
      <w:pPr>
        <w:spacing w:before="120" w:after="120" w:line="276" w:lineRule="auto"/>
        <w:ind w:left="607" w:right="-60"/>
        <w:rPr>
          <w:rFonts w:ascii="Arial" w:hAnsi="Arial" w:cs="Arial"/>
        </w:rPr>
      </w:pPr>
      <w:r w:rsidRPr="00477C8F">
        <w:rPr>
          <w:rFonts w:ascii="Arial" w:hAnsi="Arial" w:cs="Arial"/>
          <w:spacing w:val="2"/>
        </w:rPr>
        <w:t>T</w:t>
      </w:r>
      <w:r w:rsidRPr="00477C8F">
        <w:rPr>
          <w:rFonts w:ascii="Arial" w:hAnsi="Arial" w:cs="Arial"/>
        </w:rPr>
        <w:t xml:space="preserve">he </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on the project </w:t>
      </w:r>
      <w:r w:rsidRPr="00477C8F">
        <w:rPr>
          <w:rFonts w:ascii="Arial" w:hAnsi="Arial" w:cs="Arial"/>
          <w:spacing w:val="1"/>
        </w:rPr>
        <w:t>r</w:t>
      </w:r>
      <w:r w:rsidRPr="00477C8F">
        <w:rPr>
          <w:rFonts w:ascii="Arial" w:hAnsi="Arial" w:cs="Arial"/>
        </w:rPr>
        <w:t xml:space="preserve">oads </w:t>
      </w:r>
      <w:r w:rsidRPr="00477C8F">
        <w:rPr>
          <w:rFonts w:ascii="Arial" w:hAnsi="Arial" w:cs="Arial"/>
          <w:spacing w:val="1"/>
        </w:rPr>
        <w:t>i</w:t>
      </w:r>
      <w:r w:rsidRPr="00477C8F">
        <w:rPr>
          <w:rFonts w:ascii="Arial" w:hAnsi="Arial" w:cs="Arial"/>
          <w:spacing w:val="-1"/>
        </w:rPr>
        <w:t>n</w:t>
      </w:r>
      <w:r w:rsidRPr="00477C8F">
        <w:rPr>
          <w:rFonts w:ascii="Arial" w:hAnsi="Arial" w:cs="Arial"/>
        </w:rPr>
        <w:t>cl</w:t>
      </w:r>
      <w:r w:rsidRPr="00477C8F">
        <w:rPr>
          <w:rFonts w:ascii="Arial" w:hAnsi="Arial" w:cs="Arial"/>
          <w:spacing w:val="1"/>
        </w:rPr>
        <w:t>u</w:t>
      </w:r>
      <w:r w:rsidRPr="00477C8F">
        <w:rPr>
          <w:rFonts w:ascii="Arial" w:hAnsi="Arial" w:cs="Arial"/>
        </w:rPr>
        <w:t>de eart</w:t>
      </w:r>
      <w:r w:rsidRPr="00477C8F">
        <w:rPr>
          <w:rFonts w:ascii="Arial" w:hAnsi="Arial" w:cs="Arial"/>
          <w:spacing w:val="2"/>
        </w:rPr>
        <w:t>h</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for </w:t>
      </w:r>
      <w:r w:rsidRPr="00477C8F">
        <w:rPr>
          <w:rFonts w:ascii="Arial" w:hAnsi="Arial" w:cs="Arial"/>
          <w:spacing w:val="-3"/>
        </w:rPr>
        <w:t>w</w:t>
      </w:r>
      <w:r w:rsidRPr="00477C8F">
        <w:rPr>
          <w:rFonts w:ascii="Arial" w:hAnsi="Arial" w:cs="Arial"/>
          <w:spacing w:val="1"/>
        </w:rPr>
        <w:t>i</w:t>
      </w:r>
      <w:r w:rsidRPr="00477C8F">
        <w:rPr>
          <w:rFonts w:ascii="Arial" w:hAnsi="Arial" w:cs="Arial"/>
        </w:rPr>
        <w:t>d</w:t>
      </w:r>
      <w:r w:rsidRPr="00477C8F">
        <w:rPr>
          <w:rFonts w:ascii="Arial" w:hAnsi="Arial" w:cs="Arial"/>
          <w:spacing w:val="1"/>
        </w:rPr>
        <w:t>e</w:t>
      </w:r>
      <w:r w:rsidRPr="00477C8F">
        <w:rPr>
          <w:rFonts w:ascii="Arial" w:hAnsi="Arial" w:cs="Arial"/>
        </w:rPr>
        <w:t>ni</w:t>
      </w:r>
      <w:r w:rsidRPr="00477C8F">
        <w:rPr>
          <w:rFonts w:ascii="Arial" w:hAnsi="Arial" w:cs="Arial"/>
          <w:spacing w:val="1"/>
        </w:rPr>
        <w:t>n</w:t>
      </w:r>
      <w:r w:rsidRPr="00477C8F">
        <w:rPr>
          <w:rFonts w:ascii="Arial" w:hAnsi="Arial" w:cs="Arial"/>
          <w:spacing w:val="-1"/>
        </w:rPr>
        <w:t>g</w:t>
      </w:r>
      <w:r w:rsidRPr="00477C8F">
        <w:rPr>
          <w:rFonts w:ascii="Arial" w:hAnsi="Arial" w:cs="Arial"/>
        </w:rPr>
        <w:t>, minor impro</w:t>
      </w:r>
      <w:r w:rsidRPr="00477C8F">
        <w:rPr>
          <w:rFonts w:ascii="Arial" w:hAnsi="Arial" w:cs="Arial"/>
          <w:spacing w:val="1"/>
        </w:rPr>
        <w:t>v</w:t>
      </w:r>
      <w:r w:rsidRPr="00477C8F">
        <w:rPr>
          <w:rFonts w:ascii="Arial" w:hAnsi="Arial" w:cs="Arial"/>
        </w:rPr>
        <w:t>e</w:t>
      </w:r>
      <w:r w:rsidRPr="00477C8F">
        <w:rPr>
          <w:rFonts w:ascii="Arial" w:hAnsi="Arial" w:cs="Arial"/>
          <w:spacing w:val="1"/>
        </w:rPr>
        <w:t>m</w:t>
      </w:r>
      <w:r w:rsidRPr="00477C8F">
        <w:rPr>
          <w:rFonts w:ascii="Arial" w:hAnsi="Arial" w:cs="Arial"/>
        </w:rPr>
        <w:t>ents to ali</w:t>
      </w:r>
      <w:r w:rsidRPr="00477C8F">
        <w:rPr>
          <w:rFonts w:ascii="Arial" w:hAnsi="Arial" w:cs="Arial"/>
          <w:spacing w:val="1"/>
        </w:rPr>
        <w:t>g</w:t>
      </w:r>
      <w:r w:rsidRPr="00477C8F">
        <w:rPr>
          <w:rFonts w:ascii="Arial" w:hAnsi="Arial" w:cs="Arial"/>
        </w:rPr>
        <w:t>nm</w:t>
      </w:r>
      <w:r w:rsidRPr="00477C8F">
        <w:rPr>
          <w:rFonts w:ascii="Arial" w:hAnsi="Arial" w:cs="Arial"/>
          <w:spacing w:val="1"/>
        </w:rPr>
        <w:t>e</w:t>
      </w:r>
      <w:r w:rsidRPr="00477C8F">
        <w:rPr>
          <w:rFonts w:ascii="Arial" w:hAnsi="Arial" w:cs="Arial"/>
          <w:spacing w:val="-1"/>
        </w:rPr>
        <w:t>n</w:t>
      </w:r>
      <w:r w:rsidRPr="00477C8F">
        <w:rPr>
          <w:rFonts w:ascii="Arial" w:hAnsi="Arial" w:cs="Arial"/>
        </w:rPr>
        <w:t>t g</w:t>
      </w:r>
      <w:r w:rsidRPr="00477C8F">
        <w:rPr>
          <w:rFonts w:ascii="Arial" w:hAnsi="Arial" w:cs="Arial"/>
          <w:spacing w:val="1"/>
        </w:rPr>
        <w:t>eo</w:t>
      </w:r>
      <w:r w:rsidRPr="00477C8F">
        <w:rPr>
          <w:rFonts w:ascii="Arial" w:hAnsi="Arial" w:cs="Arial"/>
        </w:rPr>
        <w:t>met</w:t>
      </w:r>
      <w:r w:rsidRPr="00477C8F">
        <w:rPr>
          <w:rFonts w:ascii="Arial" w:hAnsi="Arial" w:cs="Arial"/>
          <w:spacing w:val="1"/>
        </w:rPr>
        <w:t>r</w:t>
      </w:r>
      <w:r w:rsidRPr="00477C8F">
        <w:rPr>
          <w:rFonts w:ascii="Arial" w:hAnsi="Arial" w:cs="Arial"/>
        </w:rPr>
        <w:t xml:space="preserve">y </w:t>
      </w:r>
      <w:r w:rsidRPr="00477C8F">
        <w:rPr>
          <w:rFonts w:ascii="Arial" w:hAnsi="Arial" w:cs="Arial"/>
          <w:spacing w:val="1"/>
        </w:rPr>
        <w:t>a</w:t>
      </w:r>
      <w:r w:rsidRPr="00477C8F">
        <w:rPr>
          <w:rFonts w:ascii="Arial" w:hAnsi="Arial" w:cs="Arial"/>
        </w:rPr>
        <w:t>nd s</w:t>
      </w:r>
      <w:r w:rsidRPr="00477C8F">
        <w:rPr>
          <w:rFonts w:ascii="Arial" w:hAnsi="Arial" w:cs="Arial"/>
          <w:spacing w:val="1"/>
        </w:rPr>
        <w:t>i</w:t>
      </w:r>
      <w:r w:rsidRPr="00477C8F">
        <w:rPr>
          <w:rFonts w:ascii="Arial" w:hAnsi="Arial" w:cs="Arial"/>
        </w:rPr>
        <w:t>de drains, c</w:t>
      </w:r>
      <w:r w:rsidRPr="00477C8F">
        <w:rPr>
          <w:rFonts w:ascii="Arial" w:hAnsi="Arial" w:cs="Arial"/>
          <w:spacing w:val="1"/>
        </w:rPr>
        <w:t>o</w:t>
      </w:r>
      <w:r w:rsidRPr="00477C8F">
        <w:rPr>
          <w:rFonts w:ascii="Arial" w:hAnsi="Arial" w:cs="Arial"/>
        </w:rPr>
        <w:t>nst</w:t>
      </w:r>
      <w:r w:rsidRPr="00477C8F">
        <w:rPr>
          <w:rFonts w:ascii="Arial" w:hAnsi="Arial" w:cs="Arial"/>
          <w:spacing w:val="1"/>
        </w:rPr>
        <w:t>r</w:t>
      </w:r>
      <w:r w:rsidRPr="00477C8F">
        <w:rPr>
          <w:rFonts w:ascii="Arial" w:hAnsi="Arial" w:cs="Arial"/>
        </w:rPr>
        <w:t>uct</w:t>
      </w:r>
      <w:r w:rsidRPr="00477C8F">
        <w:rPr>
          <w:rFonts w:ascii="Arial" w:hAnsi="Arial" w:cs="Arial"/>
          <w:spacing w:val="-1"/>
        </w:rPr>
        <w:t>i</w:t>
      </w:r>
      <w:r w:rsidRPr="00477C8F">
        <w:rPr>
          <w:rFonts w:ascii="Arial" w:hAnsi="Arial" w:cs="Arial"/>
        </w:rPr>
        <w:t xml:space="preserve">on of a gravel </w:t>
      </w:r>
      <w:r w:rsidRPr="00477C8F">
        <w:rPr>
          <w:rFonts w:ascii="Arial" w:hAnsi="Arial" w:cs="Arial"/>
          <w:spacing w:val="1"/>
        </w:rPr>
        <w:t>Su</w:t>
      </w:r>
      <w:r w:rsidRPr="00477C8F">
        <w:rPr>
          <w:rFonts w:ascii="Arial" w:hAnsi="Arial" w:cs="Arial"/>
        </w:rPr>
        <w:t>b-ba</w:t>
      </w:r>
      <w:r w:rsidRPr="00477C8F">
        <w:rPr>
          <w:rFonts w:ascii="Arial" w:hAnsi="Arial" w:cs="Arial"/>
          <w:spacing w:val="2"/>
        </w:rPr>
        <w:t>s</w:t>
      </w:r>
      <w:r w:rsidRPr="00477C8F">
        <w:rPr>
          <w:rFonts w:ascii="Arial" w:hAnsi="Arial" w:cs="Arial"/>
        </w:rPr>
        <w:t>e, constr</w:t>
      </w:r>
      <w:r w:rsidRPr="00477C8F">
        <w:rPr>
          <w:rFonts w:ascii="Arial" w:hAnsi="Arial" w:cs="Arial"/>
          <w:spacing w:val="1"/>
        </w:rPr>
        <w:t>u</w:t>
      </w:r>
      <w:r w:rsidRPr="00477C8F">
        <w:rPr>
          <w:rFonts w:ascii="Arial" w:hAnsi="Arial" w:cs="Arial"/>
        </w:rPr>
        <w:t xml:space="preserve">ction of a base </w:t>
      </w:r>
      <w:r w:rsidRPr="00477C8F">
        <w:rPr>
          <w:rFonts w:ascii="Arial" w:hAnsi="Arial" w:cs="Arial"/>
          <w:spacing w:val="1"/>
        </w:rPr>
        <w:t>c</w:t>
      </w:r>
      <w:r w:rsidRPr="00477C8F">
        <w:rPr>
          <w:rFonts w:ascii="Arial" w:hAnsi="Arial" w:cs="Arial"/>
        </w:rPr>
        <w:t xml:space="preserve">ourse </w:t>
      </w:r>
      <w:r w:rsidRPr="00477C8F">
        <w:rPr>
          <w:rFonts w:ascii="Arial" w:hAnsi="Arial" w:cs="Arial"/>
          <w:spacing w:val="-3"/>
        </w:rPr>
        <w:t>w</w:t>
      </w:r>
      <w:r w:rsidRPr="00477C8F">
        <w:rPr>
          <w:rFonts w:ascii="Arial" w:hAnsi="Arial" w:cs="Arial"/>
          <w:spacing w:val="2"/>
        </w:rPr>
        <w:t>i</w:t>
      </w:r>
      <w:r w:rsidRPr="00477C8F">
        <w:rPr>
          <w:rFonts w:ascii="Arial" w:hAnsi="Arial" w:cs="Arial"/>
        </w:rPr>
        <w:t>th crush</w:t>
      </w:r>
      <w:r w:rsidRPr="00477C8F">
        <w:rPr>
          <w:rFonts w:ascii="Arial" w:hAnsi="Arial" w:cs="Arial"/>
          <w:spacing w:val="1"/>
        </w:rPr>
        <w:t>e</w:t>
      </w:r>
      <w:r w:rsidRPr="00477C8F">
        <w:rPr>
          <w:rFonts w:ascii="Arial" w:hAnsi="Arial" w:cs="Arial"/>
        </w:rPr>
        <w:t>d st</w:t>
      </w:r>
      <w:r w:rsidRPr="00477C8F">
        <w:rPr>
          <w:rFonts w:ascii="Arial" w:hAnsi="Arial" w:cs="Arial"/>
          <w:spacing w:val="1"/>
        </w:rPr>
        <w:t>o</w:t>
      </w:r>
      <w:r w:rsidRPr="00477C8F">
        <w:rPr>
          <w:rFonts w:ascii="Arial" w:hAnsi="Arial" w:cs="Arial"/>
        </w:rPr>
        <w:t>ne mate</w:t>
      </w:r>
      <w:r w:rsidRPr="00477C8F">
        <w:rPr>
          <w:rFonts w:ascii="Arial" w:hAnsi="Arial" w:cs="Arial"/>
          <w:spacing w:val="1"/>
        </w:rPr>
        <w:t>r</w:t>
      </w:r>
      <w:r w:rsidRPr="00477C8F">
        <w:rPr>
          <w:rFonts w:ascii="Arial" w:hAnsi="Arial" w:cs="Arial"/>
        </w:rPr>
        <w:t>ial on all r</w:t>
      </w:r>
      <w:r w:rsidRPr="00477C8F">
        <w:rPr>
          <w:rFonts w:ascii="Arial" w:hAnsi="Arial" w:cs="Arial"/>
          <w:spacing w:val="1"/>
        </w:rPr>
        <w:t>o</w:t>
      </w:r>
      <w:r w:rsidRPr="00477C8F">
        <w:rPr>
          <w:rFonts w:ascii="Arial" w:hAnsi="Arial" w:cs="Arial"/>
        </w:rPr>
        <w:t>ad</w:t>
      </w:r>
      <w:r w:rsidRPr="00477C8F">
        <w:rPr>
          <w:rFonts w:ascii="Arial" w:hAnsi="Arial" w:cs="Arial"/>
          <w:spacing w:val="1"/>
        </w:rPr>
        <w:t>s</w:t>
      </w:r>
      <w:r w:rsidRPr="00477C8F">
        <w:rPr>
          <w:rFonts w:ascii="Arial" w:hAnsi="Arial" w:cs="Arial"/>
        </w:rPr>
        <w:t>, construction of wearing course of Asphalt concrete, Insta</w:t>
      </w:r>
      <w:r w:rsidRPr="00477C8F">
        <w:rPr>
          <w:rFonts w:ascii="Arial" w:hAnsi="Arial" w:cs="Arial"/>
          <w:spacing w:val="1"/>
        </w:rPr>
        <w:t>l</w:t>
      </w:r>
      <w:r w:rsidRPr="00477C8F">
        <w:rPr>
          <w:rFonts w:ascii="Arial" w:hAnsi="Arial" w:cs="Arial"/>
        </w:rPr>
        <w:t>lati</w:t>
      </w:r>
      <w:r w:rsidRPr="00477C8F">
        <w:rPr>
          <w:rFonts w:ascii="Arial" w:hAnsi="Arial" w:cs="Arial"/>
          <w:spacing w:val="1"/>
        </w:rPr>
        <w:t>o</w:t>
      </w:r>
      <w:r w:rsidRPr="00477C8F">
        <w:rPr>
          <w:rFonts w:ascii="Arial" w:hAnsi="Arial" w:cs="Arial"/>
        </w:rPr>
        <w:t>n of cul</w:t>
      </w:r>
      <w:r w:rsidRPr="00477C8F">
        <w:rPr>
          <w:rFonts w:ascii="Arial" w:hAnsi="Arial" w:cs="Arial"/>
          <w:spacing w:val="1"/>
        </w:rPr>
        <w:t>v</w:t>
      </w:r>
      <w:r w:rsidRPr="00477C8F">
        <w:rPr>
          <w:rFonts w:ascii="Arial" w:hAnsi="Arial" w:cs="Arial"/>
        </w:rPr>
        <w:t xml:space="preserve">erts and </w:t>
      </w:r>
      <w:r w:rsidRPr="00477C8F">
        <w:rPr>
          <w:rFonts w:ascii="Arial" w:hAnsi="Arial" w:cs="Arial"/>
          <w:spacing w:val="1"/>
        </w:rPr>
        <w:t>various</w:t>
      </w:r>
      <w:r w:rsidRPr="00477C8F">
        <w:rPr>
          <w:rFonts w:ascii="Arial" w:hAnsi="Arial" w:cs="Arial"/>
          <w:spacing w:val="-1"/>
        </w:rPr>
        <w:t xml:space="preserve"> </w:t>
      </w:r>
      <w:r w:rsidRPr="00477C8F">
        <w:rPr>
          <w:rFonts w:ascii="Arial" w:hAnsi="Arial" w:cs="Arial"/>
        </w:rPr>
        <w:t>ancil</w:t>
      </w:r>
      <w:r w:rsidRPr="00477C8F">
        <w:rPr>
          <w:rFonts w:ascii="Arial" w:hAnsi="Arial" w:cs="Arial"/>
          <w:spacing w:val="1"/>
        </w:rPr>
        <w:t>l</w:t>
      </w:r>
      <w:r w:rsidRPr="00477C8F">
        <w:rPr>
          <w:rFonts w:ascii="Arial" w:hAnsi="Arial" w:cs="Arial"/>
        </w:rPr>
        <w:t>ar</w:t>
      </w:r>
      <w:r w:rsidRPr="00477C8F">
        <w:rPr>
          <w:rFonts w:ascii="Arial" w:hAnsi="Arial" w:cs="Arial"/>
          <w:spacing w:val="2"/>
        </w:rPr>
        <w:t>y</w:t>
      </w:r>
      <w:r w:rsidRPr="00477C8F">
        <w:rPr>
          <w:rFonts w:ascii="Arial" w:hAnsi="Arial" w:cs="Arial"/>
        </w:rPr>
        <w:t xml:space="preserve"> road</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rPr>
        <w:t>orks. The ro</w:t>
      </w:r>
      <w:r w:rsidRPr="00477C8F">
        <w:rPr>
          <w:rFonts w:ascii="Arial" w:hAnsi="Arial" w:cs="Arial"/>
          <w:spacing w:val="1"/>
        </w:rPr>
        <w:t>a</w:t>
      </w:r>
      <w:r w:rsidRPr="00477C8F">
        <w:rPr>
          <w:rFonts w:ascii="Arial" w:hAnsi="Arial" w:cs="Arial"/>
        </w:rPr>
        <w:t xml:space="preserve">d </w:t>
      </w:r>
      <w:r w:rsidRPr="00477C8F">
        <w:rPr>
          <w:rFonts w:ascii="Arial" w:hAnsi="Arial" w:cs="Arial"/>
          <w:spacing w:val="-3"/>
        </w:rPr>
        <w:t>w</w:t>
      </w:r>
      <w:r w:rsidRPr="00477C8F">
        <w:rPr>
          <w:rFonts w:ascii="Arial" w:hAnsi="Arial" w:cs="Arial"/>
          <w:spacing w:val="-1"/>
        </w:rPr>
        <w:t>o</w:t>
      </w:r>
      <w:r w:rsidRPr="00477C8F">
        <w:rPr>
          <w:rFonts w:ascii="Arial" w:hAnsi="Arial" w:cs="Arial"/>
        </w:rPr>
        <w:t>rks in the pl</w:t>
      </w:r>
      <w:r w:rsidRPr="00477C8F">
        <w:rPr>
          <w:rFonts w:ascii="Arial" w:hAnsi="Arial" w:cs="Arial"/>
          <w:spacing w:val="1"/>
        </w:rPr>
        <w:t>a</w:t>
      </w:r>
      <w:r w:rsidRPr="00477C8F">
        <w:rPr>
          <w:rFonts w:ascii="Arial" w:hAnsi="Arial" w:cs="Arial"/>
        </w:rPr>
        <w:t>nn</w:t>
      </w:r>
      <w:r w:rsidRPr="00477C8F">
        <w:rPr>
          <w:rFonts w:ascii="Arial" w:hAnsi="Arial" w:cs="Arial"/>
          <w:spacing w:val="1"/>
        </w:rPr>
        <w:t>e</w:t>
      </w:r>
      <w:r w:rsidRPr="00477C8F">
        <w:rPr>
          <w:rFonts w:ascii="Arial" w:hAnsi="Arial" w:cs="Arial"/>
        </w:rPr>
        <w:t>d road r</w:t>
      </w:r>
      <w:r w:rsidRPr="00477C8F">
        <w:rPr>
          <w:rFonts w:ascii="Arial" w:hAnsi="Arial" w:cs="Arial"/>
          <w:spacing w:val="1"/>
        </w:rPr>
        <w:t>e</w:t>
      </w:r>
      <w:r w:rsidRPr="00477C8F">
        <w:rPr>
          <w:rFonts w:ascii="Arial" w:hAnsi="Arial" w:cs="Arial"/>
        </w:rPr>
        <w:t>ha</w:t>
      </w:r>
      <w:r w:rsidRPr="00477C8F">
        <w:rPr>
          <w:rFonts w:ascii="Arial" w:hAnsi="Arial" w:cs="Arial"/>
          <w:spacing w:val="1"/>
        </w:rPr>
        <w:t>b</w:t>
      </w:r>
      <w:r w:rsidRPr="00477C8F">
        <w:rPr>
          <w:rFonts w:ascii="Arial" w:hAnsi="Arial" w:cs="Arial"/>
        </w:rPr>
        <w:t>il</w:t>
      </w:r>
      <w:r w:rsidRPr="00477C8F">
        <w:rPr>
          <w:rFonts w:ascii="Arial" w:hAnsi="Arial" w:cs="Arial"/>
          <w:spacing w:val="1"/>
        </w:rPr>
        <w:t>i</w:t>
      </w:r>
      <w:r w:rsidRPr="00477C8F">
        <w:rPr>
          <w:rFonts w:ascii="Arial" w:hAnsi="Arial" w:cs="Arial"/>
        </w:rPr>
        <w:t>tation / construction pr</w:t>
      </w:r>
      <w:r w:rsidRPr="00477C8F">
        <w:rPr>
          <w:rFonts w:ascii="Arial" w:hAnsi="Arial" w:cs="Arial"/>
          <w:spacing w:val="1"/>
        </w:rPr>
        <w:t>o</w:t>
      </w:r>
      <w:r w:rsidRPr="00477C8F">
        <w:rPr>
          <w:rFonts w:ascii="Arial" w:hAnsi="Arial" w:cs="Arial"/>
        </w:rPr>
        <w:t xml:space="preserve">jects </w:t>
      </w:r>
      <w:r w:rsidRPr="00477C8F">
        <w:rPr>
          <w:rFonts w:ascii="Arial" w:hAnsi="Arial" w:cs="Arial"/>
          <w:spacing w:val="-2"/>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e</w:t>
      </w:r>
      <w:r w:rsidRPr="00477C8F">
        <w:rPr>
          <w:rFonts w:ascii="Arial" w:hAnsi="Arial" w:cs="Arial"/>
          <w:spacing w:val="-1"/>
        </w:rPr>
        <w:t>n</w:t>
      </w:r>
      <w:r w:rsidRPr="00477C8F">
        <w:rPr>
          <w:rFonts w:ascii="Arial" w:hAnsi="Arial" w:cs="Arial"/>
        </w:rPr>
        <w:t>tail t</w:t>
      </w:r>
      <w:r w:rsidRPr="00477C8F">
        <w:rPr>
          <w:rFonts w:ascii="Arial" w:hAnsi="Arial" w:cs="Arial"/>
          <w:spacing w:val="1"/>
        </w:rPr>
        <w:t>h</w:t>
      </w:r>
      <w:r w:rsidRPr="00477C8F">
        <w:rPr>
          <w:rFonts w:ascii="Arial" w:hAnsi="Arial" w:cs="Arial"/>
        </w:rPr>
        <w:t>e foll</w:t>
      </w:r>
      <w:r w:rsidRPr="00477C8F">
        <w:rPr>
          <w:rFonts w:ascii="Arial" w:hAnsi="Arial" w:cs="Arial"/>
          <w:spacing w:val="2"/>
        </w:rPr>
        <w:t>o</w:t>
      </w:r>
      <w:r w:rsidRPr="00477C8F">
        <w:rPr>
          <w:rFonts w:ascii="Arial" w:hAnsi="Arial" w:cs="Arial"/>
          <w:spacing w:val="-3"/>
        </w:rPr>
        <w:t>w</w:t>
      </w:r>
      <w:r w:rsidRPr="00477C8F">
        <w:rPr>
          <w:rFonts w:ascii="Arial" w:hAnsi="Arial" w:cs="Arial"/>
          <w:spacing w:val="2"/>
        </w:rPr>
        <w:t>in</w:t>
      </w:r>
      <w:r w:rsidRPr="00477C8F">
        <w:rPr>
          <w:rFonts w:ascii="Arial" w:hAnsi="Arial" w:cs="Arial"/>
        </w:rPr>
        <w:t>g activities:</w:t>
      </w:r>
    </w:p>
    <w:p w14:paraId="6E4EB0F2"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Route sur</w:t>
      </w:r>
      <w:r w:rsidRPr="00477C8F">
        <w:rPr>
          <w:rFonts w:ascii="Arial" w:hAnsi="Arial" w:cs="Arial"/>
          <w:spacing w:val="1"/>
        </w:rPr>
        <w:t>ve</w:t>
      </w:r>
      <w:r w:rsidRPr="00477C8F">
        <w:rPr>
          <w:rFonts w:ascii="Arial" w:hAnsi="Arial" w:cs="Arial"/>
        </w:rPr>
        <w:t>y and m</w:t>
      </w:r>
      <w:r w:rsidRPr="00477C8F">
        <w:rPr>
          <w:rFonts w:ascii="Arial" w:hAnsi="Arial" w:cs="Arial"/>
          <w:spacing w:val="1"/>
        </w:rPr>
        <w:t>a</w:t>
      </w:r>
      <w:r w:rsidRPr="00477C8F">
        <w:rPr>
          <w:rFonts w:ascii="Arial" w:hAnsi="Arial" w:cs="Arial"/>
        </w:rPr>
        <w:t>pp</w:t>
      </w:r>
      <w:r w:rsidRPr="00477C8F">
        <w:rPr>
          <w:rFonts w:ascii="Arial" w:hAnsi="Arial" w:cs="Arial"/>
          <w:spacing w:val="1"/>
        </w:rPr>
        <w:t>i</w:t>
      </w:r>
      <w:r w:rsidRPr="00477C8F">
        <w:rPr>
          <w:rFonts w:ascii="Arial" w:hAnsi="Arial" w:cs="Arial"/>
        </w:rPr>
        <w:t>ng to clear</w:t>
      </w:r>
      <w:r w:rsidRPr="00477C8F">
        <w:rPr>
          <w:rFonts w:ascii="Arial" w:hAnsi="Arial" w:cs="Arial"/>
          <w:spacing w:val="1"/>
        </w:rPr>
        <w:t>l</w:t>
      </w:r>
      <w:r w:rsidRPr="00477C8F">
        <w:rPr>
          <w:rFonts w:ascii="Arial" w:hAnsi="Arial" w:cs="Arial"/>
        </w:rPr>
        <w:t xml:space="preserve">y </w:t>
      </w:r>
      <w:r w:rsidRPr="00477C8F">
        <w:rPr>
          <w:rFonts w:ascii="Arial" w:hAnsi="Arial" w:cs="Arial"/>
          <w:spacing w:val="1"/>
        </w:rPr>
        <w:t>i</w:t>
      </w:r>
      <w:r w:rsidRPr="00477C8F">
        <w:rPr>
          <w:rFonts w:ascii="Arial" w:hAnsi="Arial" w:cs="Arial"/>
          <w:spacing w:val="-1"/>
        </w:rPr>
        <w:t>d</w:t>
      </w:r>
      <w:r w:rsidRPr="00477C8F">
        <w:rPr>
          <w:rFonts w:ascii="Arial" w:hAnsi="Arial" w:cs="Arial"/>
          <w:spacing w:val="1"/>
        </w:rPr>
        <w:t>e</w:t>
      </w:r>
      <w:r w:rsidRPr="00477C8F">
        <w:rPr>
          <w:rFonts w:ascii="Arial" w:hAnsi="Arial" w:cs="Arial"/>
          <w:spacing w:val="-1"/>
        </w:rPr>
        <w:t>n</w:t>
      </w:r>
      <w:r w:rsidRPr="00477C8F">
        <w:rPr>
          <w:rFonts w:ascii="Arial" w:hAnsi="Arial" w:cs="Arial"/>
        </w:rPr>
        <w:t>t</w:t>
      </w:r>
      <w:r w:rsidRPr="00477C8F">
        <w:rPr>
          <w:rFonts w:ascii="Arial" w:hAnsi="Arial" w:cs="Arial"/>
          <w:spacing w:val="1"/>
        </w:rPr>
        <w:t>i</w:t>
      </w:r>
      <w:r w:rsidRPr="00477C8F">
        <w:rPr>
          <w:rFonts w:ascii="Arial" w:hAnsi="Arial" w:cs="Arial"/>
          <w:spacing w:val="2"/>
        </w:rPr>
        <w:t>f</w:t>
      </w:r>
      <w:r w:rsidRPr="00477C8F">
        <w:rPr>
          <w:rFonts w:ascii="Arial" w:hAnsi="Arial" w:cs="Arial"/>
        </w:rPr>
        <w:t>y the ar</w:t>
      </w:r>
      <w:r w:rsidRPr="00477C8F">
        <w:rPr>
          <w:rFonts w:ascii="Arial" w:hAnsi="Arial" w:cs="Arial"/>
          <w:spacing w:val="1"/>
        </w:rPr>
        <w:t>e</w:t>
      </w:r>
      <w:r w:rsidRPr="00477C8F">
        <w:rPr>
          <w:rFonts w:ascii="Arial" w:hAnsi="Arial" w:cs="Arial"/>
          <w:spacing w:val="-1"/>
        </w:rPr>
        <w:t>a</w:t>
      </w:r>
      <w:r w:rsidRPr="00477C8F">
        <w:rPr>
          <w:rFonts w:ascii="Arial" w:hAnsi="Arial" w:cs="Arial"/>
        </w:rPr>
        <w:t xml:space="preserve">s of all road </w:t>
      </w:r>
      <w:r w:rsidRPr="00477C8F">
        <w:rPr>
          <w:rFonts w:ascii="Arial" w:hAnsi="Arial" w:cs="Arial"/>
          <w:spacing w:val="23"/>
        </w:rPr>
        <w:t>alignments</w:t>
      </w:r>
      <w:r w:rsidRPr="00477C8F">
        <w:rPr>
          <w:rFonts w:ascii="Arial" w:hAnsi="Arial" w:cs="Arial"/>
        </w:rPr>
        <w:t>. This will even serve to show the properties as well as features that the road project will impact on;</w:t>
      </w:r>
    </w:p>
    <w:p w14:paraId="5BE7135F"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Clearance of the contractor’s campsite for the storage of plants, equipment, workshop, field laboratory, construction materials and related equipment storage;</w:t>
      </w:r>
    </w:p>
    <w:p w14:paraId="4ADF0D3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the support facilities in the campsite. Such facilities include access roads to the camp site, sanitary provisions, and a perimeter fence among others;</w:t>
      </w:r>
    </w:p>
    <w:p w14:paraId="6A0B9BF3"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Earthworks including cut and fill in the various areas will be needed for the formation of proper alignment levels as indicated in the design drawings.</w:t>
      </w:r>
    </w:p>
    <w:p w14:paraId="5A6A9B5B"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The material supply sites will be cleared of the vegetation and the over burden materials which will all be stock piled for the restoration of borrow pits after road works;</w:t>
      </w:r>
    </w:p>
    <w:p w14:paraId="46D6E958"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The transportation of the road construction materials. The routes to be used by the trucks currently exist. Minimal negative impact to the environment shall be ensured. during the transportation of the materials, it is desired that the trucks be covered by tarpaulins to minimize wind blowing off loose soils from the trucks;</w:t>
      </w:r>
    </w:p>
    <w:p w14:paraId="3DC2B567"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Widening of existing carriage way and embankment to give a final cross section as shown in the drawings. Where existing carriageway is to be raised, fill as required, and where it is to be lowered, cut as required;</w:t>
      </w:r>
    </w:p>
    <w:p w14:paraId="71B6017D"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Gravel sub-base, Crushed stone base and Asphalt Concrete as shown in drawings for project Roads;</w:t>
      </w:r>
    </w:p>
    <w:p w14:paraId="6E6406C7"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Grading and compaction of the road in layers using specified mechanical procedures and to the specifications;</w:t>
      </w:r>
    </w:p>
    <w:p w14:paraId="0E64EF91"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drainage infrastructures such as open channel covered by concrete slabs, culverts depending on the need of the specific points along all project roads as indicated in the drawings;</w:t>
      </w:r>
    </w:p>
    <w:p w14:paraId="5147371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Roadside drainage including </w:t>
      </w:r>
      <w:proofErr w:type="spellStart"/>
      <w:r w:rsidRPr="00477C8F">
        <w:rPr>
          <w:rFonts w:ascii="Arial" w:hAnsi="Arial" w:cs="Arial"/>
        </w:rPr>
        <w:t>kerb</w:t>
      </w:r>
      <w:proofErr w:type="spellEnd"/>
      <w:r w:rsidRPr="00477C8F">
        <w:rPr>
          <w:rFonts w:ascii="Arial" w:hAnsi="Arial" w:cs="Arial"/>
        </w:rPr>
        <w:t xml:space="preserve"> inlets to installed culverts;</w:t>
      </w:r>
    </w:p>
    <w:p w14:paraId="341A182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Replacement of all drainage structures on all roads;</w:t>
      </w:r>
    </w:p>
    <w:p w14:paraId="681E1225"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manholes including heavy duty covers on all project roads as shown in the drawings;</w:t>
      </w:r>
    </w:p>
    <w:p w14:paraId="64AAFE30"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road furniture within the furniture zone including street lights, garbage collection bins;</w:t>
      </w:r>
    </w:p>
    <w:p w14:paraId="0EE67518"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Importation of loam soil and Grassing and planting of trees with in the furniture zone as detailed in the drawings for each project road;</w:t>
      </w:r>
    </w:p>
    <w:p w14:paraId="3A26E4A6"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lastRenderedPageBreak/>
        <w:t>Addition of approved sand blinding layer to existing surface for construction of paved sidewalk. Surfacing of sidewalks with concrete slabs as shown in the drawings for each project road;</w:t>
      </w:r>
    </w:p>
    <w:p w14:paraId="011E805C"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Installation of </w:t>
      </w:r>
      <w:proofErr w:type="spellStart"/>
      <w:r w:rsidRPr="00477C8F">
        <w:rPr>
          <w:rFonts w:ascii="Arial" w:hAnsi="Arial" w:cs="Arial"/>
        </w:rPr>
        <w:t>kerbs</w:t>
      </w:r>
      <w:proofErr w:type="spellEnd"/>
      <w:r w:rsidRPr="00477C8F">
        <w:rPr>
          <w:rFonts w:ascii="Arial" w:hAnsi="Arial" w:cs="Arial"/>
        </w:rPr>
        <w:t xml:space="preserve"> as per </w:t>
      </w:r>
      <w:proofErr w:type="spellStart"/>
      <w:r w:rsidRPr="00477C8F">
        <w:rPr>
          <w:rFonts w:ascii="Arial" w:hAnsi="Arial" w:cs="Arial"/>
        </w:rPr>
        <w:t>kerb</w:t>
      </w:r>
      <w:proofErr w:type="spellEnd"/>
      <w:r w:rsidRPr="00477C8F">
        <w:rPr>
          <w:rFonts w:ascii="Arial" w:hAnsi="Arial" w:cs="Arial"/>
        </w:rPr>
        <w:t xml:space="preserve"> schedule in the drawings for all project roads;</w:t>
      </w:r>
    </w:p>
    <w:p w14:paraId="0A2F0AEA"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Construction of longitudinal utility service ducts underneath the furniture zone as shown in the drawings;</w:t>
      </w:r>
    </w:p>
    <w:p w14:paraId="49C25D0B"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transverse utility ducts as instructed by the Engineer;</w:t>
      </w:r>
    </w:p>
    <w:p w14:paraId="40785084"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Provision of a traffic management system for safe accommodation of traffic during construction;</w:t>
      </w:r>
    </w:p>
    <w:p w14:paraId="62B5AE1E"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Implementation of Health &amp; Safety and environmental protection plans;</w:t>
      </w:r>
    </w:p>
    <w:p w14:paraId="6EE5B0C1"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 xml:space="preserve">Ancillary road works including, road signs, road studs, raised pedestrian crossings and road marking on all project roads as per drawings; </w:t>
      </w:r>
    </w:p>
    <w:p w14:paraId="7CBABF9D"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Installation of traffic signals and</w:t>
      </w:r>
    </w:p>
    <w:p w14:paraId="2355F2A2" w14:textId="77777777" w:rsidR="008A6DD2" w:rsidRPr="00477C8F" w:rsidRDefault="008A6DD2" w:rsidP="008A6DD2">
      <w:pPr>
        <w:pStyle w:val="ListParagraph"/>
        <w:widowControl/>
        <w:numPr>
          <w:ilvl w:val="0"/>
          <w:numId w:val="178"/>
        </w:numPr>
        <w:autoSpaceDE/>
        <w:autoSpaceDN/>
        <w:contextualSpacing/>
        <w:jc w:val="both"/>
        <w:rPr>
          <w:rFonts w:ascii="Arial" w:hAnsi="Arial" w:cs="Arial"/>
        </w:rPr>
      </w:pPr>
      <w:r w:rsidRPr="00477C8F">
        <w:rPr>
          <w:rFonts w:ascii="Arial" w:hAnsi="Arial" w:cs="Arial"/>
        </w:rPr>
        <w:t>Any other operation ancillary to the main works through day works.</w:t>
      </w:r>
    </w:p>
    <w:p w14:paraId="3349E96C"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 xml:space="preserve">he </w:t>
      </w:r>
      <w:r w:rsidRPr="00477C8F">
        <w:rPr>
          <w:rFonts w:ascii="Arial" w:hAnsi="Arial" w:cs="Arial"/>
          <w:spacing w:val="1"/>
        </w:rPr>
        <w:t>W</w:t>
      </w:r>
      <w:r w:rsidRPr="00477C8F">
        <w:rPr>
          <w:rFonts w:ascii="Arial" w:hAnsi="Arial" w:cs="Arial"/>
          <w:spacing w:val="-1"/>
        </w:rPr>
        <w:t>o</w:t>
      </w:r>
      <w:r w:rsidRPr="00477C8F">
        <w:rPr>
          <w:rFonts w:ascii="Arial" w:hAnsi="Arial" w:cs="Arial"/>
        </w:rPr>
        <w:t>rks detail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 xml:space="preserve">bove </w:t>
      </w:r>
      <w:r w:rsidRPr="00477C8F">
        <w:rPr>
          <w:rFonts w:ascii="Arial" w:hAnsi="Arial" w:cs="Arial"/>
          <w:spacing w:val="1"/>
        </w:rPr>
        <w:t>a</w:t>
      </w:r>
      <w:r w:rsidRPr="00477C8F">
        <w:rPr>
          <w:rFonts w:ascii="Arial" w:hAnsi="Arial" w:cs="Arial"/>
        </w:rPr>
        <w:t>re on</w:t>
      </w:r>
      <w:r w:rsidRPr="00477C8F">
        <w:rPr>
          <w:rFonts w:ascii="Arial" w:hAnsi="Arial" w:cs="Arial"/>
          <w:spacing w:val="1"/>
        </w:rPr>
        <w:t>l</w:t>
      </w:r>
      <w:r w:rsidRPr="00477C8F">
        <w:rPr>
          <w:rFonts w:ascii="Arial" w:hAnsi="Arial" w:cs="Arial"/>
        </w:rPr>
        <w:t>y i</w:t>
      </w:r>
      <w:r w:rsidRPr="00477C8F">
        <w:rPr>
          <w:rFonts w:ascii="Arial" w:hAnsi="Arial" w:cs="Arial"/>
          <w:spacing w:val="1"/>
        </w:rPr>
        <w:t>n</w:t>
      </w:r>
      <w:r w:rsidRPr="00477C8F">
        <w:rPr>
          <w:rFonts w:ascii="Arial" w:hAnsi="Arial" w:cs="Arial"/>
        </w:rPr>
        <w:t>dicat</w:t>
      </w:r>
      <w:r w:rsidRPr="00477C8F">
        <w:rPr>
          <w:rFonts w:ascii="Arial" w:hAnsi="Arial" w:cs="Arial"/>
          <w:spacing w:val="1"/>
        </w:rPr>
        <w:t>i</w:t>
      </w:r>
      <w:r w:rsidRPr="00477C8F">
        <w:rPr>
          <w:rFonts w:ascii="Arial" w:hAnsi="Arial" w:cs="Arial"/>
        </w:rPr>
        <w:t xml:space="preserve">ve of </w:t>
      </w:r>
      <w:r w:rsidRPr="00477C8F">
        <w:rPr>
          <w:rFonts w:ascii="Arial" w:hAnsi="Arial" w:cs="Arial"/>
          <w:spacing w:val="2"/>
        </w:rPr>
        <w:t>t</w:t>
      </w:r>
      <w:r w:rsidRPr="00477C8F">
        <w:rPr>
          <w:rFonts w:ascii="Arial" w:hAnsi="Arial" w:cs="Arial"/>
        </w:rPr>
        <w:t>he Sco</w:t>
      </w:r>
      <w:r w:rsidRPr="00477C8F">
        <w:rPr>
          <w:rFonts w:ascii="Arial" w:hAnsi="Arial" w:cs="Arial"/>
          <w:spacing w:val="1"/>
        </w:rPr>
        <w:t>p</w:t>
      </w:r>
      <w:r w:rsidRPr="00477C8F">
        <w:rPr>
          <w:rFonts w:ascii="Arial" w:hAnsi="Arial" w:cs="Arial"/>
        </w:rPr>
        <w:t xml:space="preserve">e of </w:t>
      </w:r>
      <w:r w:rsidRPr="00477C8F">
        <w:rPr>
          <w:rFonts w:ascii="Arial" w:hAnsi="Arial" w:cs="Arial"/>
          <w:spacing w:val="1"/>
        </w:rPr>
        <w:t>W</w:t>
      </w:r>
      <w:r w:rsidRPr="00477C8F">
        <w:rPr>
          <w:rFonts w:ascii="Arial" w:hAnsi="Arial" w:cs="Arial"/>
          <w:spacing w:val="-1"/>
        </w:rPr>
        <w:t>o</w:t>
      </w:r>
      <w:r w:rsidRPr="00477C8F">
        <w:rPr>
          <w:rFonts w:ascii="Arial" w:hAnsi="Arial" w:cs="Arial"/>
        </w:rPr>
        <w:t>rks associated</w:t>
      </w:r>
      <w:r w:rsidRPr="00477C8F">
        <w:rPr>
          <w:rFonts w:ascii="Arial" w:hAnsi="Arial" w:cs="Arial"/>
          <w:spacing w:val="-3"/>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 xml:space="preserve">th this contract and </w:t>
      </w:r>
      <w:r w:rsidRPr="00477C8F">
        <w:rPr>
          <w:rFonts w:ascii="Arial" w:hAnsi="Arial" w:cs="Arial"/>
          <w:spacing w:val="1"/>
        </w:rPr>
        <w:t>t</w:t>
      </w:r>
      <w:r w:rsidRPr="00477C8F">
        <w:rPr>
          <w:rFonts w:ascii="Arial" w:hAnsi="Arial" w:cs="Arial"/>
        </w:rPr>
        <w:t>he En</w:t>
      </w:r>
      <w:r w:rsidRPr="00477C8F">
        <w:rPr>
          <w:rFonts w:ascii="Arial" w:hAnsi="Arial" w:cs="Arial"/>
          <w:spacing w:val="1"/>
        </w:rPr>
        <w:t>g</w:t>
      </w:r>
      <w:r w:rsidRPr="00477C8F">
        <w:rPr>
          <w:rFonts w:ascii="Arial" w:hAnsi="Arial" w:cs="Arial"/>
        </w:rPr>
        <w:t>i</w:t>
      </w:r>
      <w:r w:rsidRPr="00477C8F">
        <w:rPr>
          <w:rFonts w:ascii="Arial" w:hAnsi="Arial" w:cs="Arial"/>
          <w:spacing w:val="1"/>
        </w:rPr>
        <w:t>n</w:t>
      </w:r>
      <w:r w:rsidRPr="00477C8F">
        <w:rPr>
          <w:rFonts w:ascii="Arial" w:hAnsi="Arial" w:cs="Arial"/>
        </w:rPr>
        <w:t xml:space="preserve">eer </w:t>
      </w:r>
      <w:r w:rsidRPr="00477C8F">
        <w:rPr>
          <w:rFonts w:ascii="Arial" w:hAnsi="Arial" w:cs="Arial"/>
          <w:spacing w:val="1"/>
        </w:rPr>
        <w:t>m</w:t>
      </w:r>
      <w:r w:rsidRPr="00477C8F">
        <w:rPr>
          <w:rFonts w:ascii="Arial" w:hAnsi="Arial" w:cs="Arial"/>
        </w:rPr>
        <w:t xml:space="preserve">ay, </w:t>
      </w:r>
      <w:r w:rsidRPr="00477C8F">
        <w:rPr>
          <w:rFonts w:ascii="Arial" w:hAnsi="Arial" w:cs="Arial"/>
          <w:spacing w:val="-3"/>
        </w:rPr>
        <w:t>w</w:t>
      </w:r>
      <w:r w:rsidRPr="00477C8F">
        <w:rPr>
          <w:rFonts w:ascii="Arial" w:hAnsi="Arial" w:cs="Arial"/>
          <w:spacing w:val="1"/>
        </w:rPr>
        <w:t>h</w:t>
      </w:r>
      <w:r w:rsidRPr="00477C8F">
        <w:rPr>
          <w:rFonts w:ascii="Arial" w:hAnsi="Arial" w:cs="Arial"/>
        </w:rPr>
        <w:t>e</w:t>
      </w:r>
      <w:r w:rsidRPr="00477C8F">
        <w:rPr>
          <w:rFonts w:ascii="Arial" w:hAnsi="Arial" w:cs="Arial"/>
          <w:spacing w:val="1"/>
        </w:rPr>
        <w:t>r</w:t>
      </w:r>
      <w:r w:rsidRPr="00477C8F">
        <w:rPr>
          <w:rFonts w:ascii="Arial" w:hAnsi="Arial" w:cs="Arial"/>
        </w:rPr>
        <w:t>e nece</w:t>
      </w:r>
      <w:r w:rsidRPr="00477C8F">
        <w:rPr>
          <w:rFonts w:ascii="Arial" w:hAnsi="Arial" w:cs="Arial"/>
          <w:spacing w:val="1"/>
        </w:rPr>
        <w:t>s</w:t>
      </w:r>
      <w:r w:rsidRPr="00477C8F">
        <w:rPr>
          <w:rFonts w:ascii="Arial" w:hAnsi="Arial" w:cs="Arial"/>
          <w:spacing w:val="-1"/>
        </w:rPr>
        <w:t>s</w:t>
      </w:r>
      <w:r w:rsidRPr="00477C8F">
        <w:rPr>
          <w:rFonts w:ascii="Arial" w:hAnsi="Arial" w:cs="Arial"/>
          <w:spacing w:val="1"/>
        </w:rPr>
        <w:t>a</w:t>
      </w:r>
      <w:r w:rsidRPr="00477C8F">
        <w:rPr>
          <w:rFonts w:ascii="Arial" w:hAnsi="Arial" w:cs="Arial"/>
          <w:spacing w:val="-1"/>
        </w:rPr>
        <w:t>ry</w:t>
      </w:r>
      <w:r w:rsidRPr="00477C8F">
        <w:rPr>
          <w:rFonts w:ascii="Arial" w:hAnsi="Arial" w:cs="Arial"/>
        </w:rPr>
        <w:t>, substitute so</w:t>
      </w:r>
      <w:r w:rsidRPr="00477C8F">
        <w:rPr>
          <w:rFonts w:ascii="Arial" w:hAnsi="Arial" w:cs="Arial"/>
          <w:spacing w:val="1"/>
        </w:rPr>
        <w:t>m</w:t>
      </w:r>
      <w:r w:rsidRPr="00477C8F">
        <w:rPr>
          <w:rFonts w:ascii="Arial" w:hAnsi="Arial" w:cs="Arial"/>
        </w:rPr>
        <w:t>e of the</w:t>
      </w:r>
      <w:r w:rsidRPr="00477C8F">
        <w:rPr>
          <w:rFonts w:ascii="Arial" w:hAnsi="Arial" w:cs="Arial"/>
          <w:spacing w:val="1"/>
        </w:rPr>
        <w:t xml:space="preserve"> W</w:t>
      </w:r>
      <w:r w:rsidRPr="00477C8F">
        <w:rPr>
          <w:rFonts w:ascii="Arial" w:hAnsi="Arial" w:cs="Arial"/>
          <w:spacing w:val="-1"/>
        </w:rPr>
        <w:t>o</w:t>
      </w:r>
      <w:r w:rsidRPr="00477C8F">
        <w:rPr>
          <w:rFonts w:ascii="Arial" w:hAnsi="Arial" w:cs="Arial"/>
        </w:rPr>
        <w:t>rks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th others</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spacing w:val="2"/>
        </w:rPr>
        <w:t>i</w:t>
      </w:r>
      <w:r w:rsidRPr="00477C8F">
        <w:rPr>
          <w:rFonts w:ascii="Arial" w:hAnsi="Arial" w:cs="Arial"/>
          <w:spacing w:val="-1"/>
        </w:rPr>
        <w:t>t</w:t>
      </w:r>
      <w:r w:rsidRPr="00477C8F">
        <w:rPr>
          <w:rFonts w:ascii="Arial" w:hAnsi="Arial" w:cs="Arial"/>
        </w:rPr>
        <w:t>hin the pro</w:t>
      </w:r>
      <w:r w:rsidRPr="00477C8F">
        <w:rPr>
          <w:rFonts w:ascii="Arial" w:hAnsi="Arial" w:cs="Arial"/>
          <w:spacing w:val="1"/>
        </w:rPr>
        <w:t>j</w:t>
      </w:r>
      <w:r w:rsidRPr="00477C8F">
        <w:rPr>
          <w:rFonts w:ascii="Arial" w:hAnsi="Arial" w:cs="Arial"/>
        </w:rPr>
        <w:t>ect ar</w:t>
      </w:r>
      <w:r w:rsidRPr="00477C8F">
        <w:rPr>
          <w:rFonts w:ascii="Arial" w:hAnsi="Arial" w:cs="Arial"/>
          <w:spacing w:val="1"/>
        </w:rPr>
        <w:t>e</w:t>
      </w:r>
      <w:r w:rsidRPr="00477C8F">
        <w:rPr>
          <w:rFonts w:ascii="Arial" w:hAnsi="Arial" w:cs="Arial"/>
          <w:spacing w:val="-1"/>
        </w:rPr>
        <w:t>a</w:t>
      </w:r>
      <w:r w:rsidRPr="00477C8F">
        <w:rPr>
          <w:rFonts w:ascii="Arial" w:hAnsi="Arial" w:cs="Arial"/>
        </w:rPr>
        <w:t>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spacing w:val="-1"/>
        </w:rPr>
        <w:t>t</w:t>
      </w:r>
      <w:r w:rsidRPr="00477C8F">
        <w:rPr>
          <w:rFonts w:ascii="Arial" w:hAnsi="Arial" w:cs="Arial"/>
          <w:spacing w:val="1"/>
        </w:rPr>
        <w:t>h</w:t>
      </w:r>
      <w:r w:rsidRPr="00477C8F">
        <w:rPr>
          <w:rFonts w:ascii="Arial" w:hAnsi="Arial" w:cs="Arial"/>
          <w:spacing w:val="-1"/>
        </w:rPr>
        <w:t>o</w:t>
      </w:r>
      <w:r w:rsidRPr="00477C8F">
        <w:rPr>
          <w:rFonts w:ascii="Arial" w:hAnsi="Arial" w:cs="Arial"/>
        </w:rPr>
        <w:t>ut s</w:t>
      </w:r>
      <w:r w:rsidRPr="00477C8F">
        <w:rPr>
          <w:rFonts w:ascii="Arial" w:hAnsi="Arial" w:cs="Arial"/>
          <w:spacing w:val="1"/>
        </w:rPr>
        <w:t>u</w:t>
      </w:r>
      <w:r w:rsidRPr="00477C8F">
        <w:rPr>
          <w:rFonts w:ascii="Arial" w:hAnsi="Arial" w:cs="Arial"/>
        </w:rPr>
        <w:t>bst</w:t>
      </w:r>
      <w:r w:rsidRPr="00477C8F">
        <w:rPr>
          <w:rFonts w:ascii="Arial" w:hAnsi="Arial" w:cs="Arial"/>
          <w:spacing w:val="1"/>
        </w:rPr>
        <w:t>a</w:t>
      </w:r>
      <w:r w:rsidRPr="00477C8F">
        <w:rPr>
          <w:rFonts w:ascii="Arial" w:hAnsi="Arial" w:cs="Arial"/>
        </w:rPr>
        <w:t>ntial</w:t>
      </w:r>
      <w:r w:rsidRPr="00477C8F">
        <w:rPr>
          <w:rFonts w:ascii="Arial" w:hAnsi="Arial" w:cs="Arial"/>
          <w:spacing w:val="1"/>
        </w:rPr>
        <w:t>l</w:t>
      </w:r>
      <w:r w:rsidRPr="00477C8F">
        <w:rPr>
          <w:rFonts w:ascii="Arial" w:hAnsi="Arial" w:cs="Arial"/>
        </w:rPr>
        <w:t>y</w:t>
      </w:r>
      <w:r w:rsidRPr="00477C8F">
        <w:rPr>
          <w:rFonts w:ascii="Arial" w:hAnsi="Arial" w:cs="Arial"/>
          <w:spacing w:val="1"/>
        </w:rPr>
        <w:t xml:space="preserve"> a</w:t>
      </w:r>
      <w:r w:rsidRPr="00477C8F">
        <w:rPr>
          <w:rFonts w:ascii="Arial" w:hAnsi="Arial" w:cs="Arial"/>
        </w:rPr>
        <w:t>lteri</w:t>
      </w:r>
      <w:r w:rsidRPr="00477C8F">
        <w:rPr>
          <w:rFonts w:ascii="Arial" w:hAnsi="Arial" w:cs="Arial"/>
          <w:spacing w:val="1"/>
        </w:rPr>
        <w:t>n</w:t>
      </w:r>
      <w:r w:rsidRPr="00477C8F">
        <w:rPr>
          <w:rFonts w:ascii="Arial" w:hAnsi="Arial" w:cs="Arial"/>
        </w:rPr>
        <w:t>g the ov</w:t>
      </w:r>
      <w:r w:rsidRPr="00477C8F">
        <w:rPr>
          <w:rFonts w:ascii="Arial" w:hAnsi="Arial" w:cs="Arial"/>
          <w:spacing w:val="1"/>
        </w:rPr>
        <w:t>e</w:t>
      </w:r>
      <w:r w:rsidRPr="00477C8F">
        <w:rPr>
          <w:rFonts w:ascii="Arial" w:hAnsi="Arial" w:cs="Arial"/>
        </w:rPr>
        <w:t>rall</w:t>
      </w:r>
      <w:r w:rsidRPr="00477C8F">
        <w:rPr>
          <w:rFonts w:ascii="Arial" w:hAnsi="Arial" w:cs="Arial"/>
          <w:spacing w:val="1"/>
        </w:rPr>
        <w:t xml:space="preserve"> Scope</w:t>
      </w:r>
      <w:r w:rsidRPr="00477C8F">
        <w:rPr>
          <w:rFonts w:ascii="Arial" w:hAnsi="Arial" w:cs="Arial"/>
        </w:rPr>
        <w:t xml:space="preserve"> of t</w:t>
      </w:r>
      <w:r w:rsidRPr="00477C8F">
        <w:rPr>
          <w:rFonts w:ascii="Arial" w:hAnsi="Arial" w:cs="Arial"/>
          <w:spacing w:val="1"/>
        </w:rPr>
        <w:t>h</w:t>
      </w:r>
      <w:r w:rsidRPr="00477C8F">
        <w:rPr>
          <w:rFonts w:ascii="Arial" w:hAnsi="Arial" w:cs="Arial"/>
        </w:rPr>
        <w:t>e</w:t>
      </w:r>
      <w:r w:rsidRPr="00477C8F">
        <w:rPr>
          <w:rFonts w:ascii="Arial" w:hAnsi="Arial" w:cs="Arial"/>
          <w:spacing w:val="1"/>
        </w:rPr>
        <w:t xml:space="preserve"> W</w:t>
      </w:r>
      <w:r w:rsidRPr="00477C8F">
        <w:rPr>
          <w:rFonts w:ascii="Arial" w:hAnsi="Arial" w:cs="Arial"/>
        </w:rPr>
        <w:t xml:space="preserve">orks. </w:t>
      </w:r>
      <w:r w:rsidRPr="00477C8F">
        <w:rPr>
          <w:rFonts w:ascii="Arial" w:hAnsi="Arial" w:cs="Arial"/>
          <w:spacing w:val="1"/>
        </w:rPr>
        <w:t>W</w:t>
      </w:r>
      <w:r w:rsidRPr="00477C8F">
        <w:rPr>
          <w:rFonts w:ascii="Arial" w:hAnsi="Arial" w:cs="Arial"/>
        </w:rPr>
        <w:t>ork shall</w:t>
      </w:r>
      <w:r w:rsidRPr="00477C8F">
        <w:rPr>
          <w:rFonts w:ascii="Arial" w:hAnsi="Arial" w:cs="Arial"/>
          <w:spacing w:val="2"/>
        </w:rPr>
        <w:t xml:space="preserve"> </w:t>
      </w:r>
      <w:r w:rsidRPr="00477C8F">
        <w:rPr>
          <w:rFonts w:ascii="Arial" w:hAnsi="Arial" w:cs="Arial"/>
        </w:rPr>
        <w:t>be measu</w:t>
      </w:r>
      <w:r w:rsidRPr="00477C8F">
        <w:rPr>
          <w:rFonts w:ascii="Arial" w:hAnsi="Arial" w:cs="Arial"/>
          <w:spacing w:val="1"/>
        </w:rPr>
        <w:t>r</w:t>
      </w:r>
      <w:r w:rsidRPr="00477C8F">
        <w:rPr>
          <w:rFonts w:ascii="Arial" w:hAnsi="Arial" w:cs="Arial"/>
        </w:rPr>
        <w:t xml:space="preserve">ed </w:t>
      </w:r>
      <w:r w:rsidRPr="00477C8F">
        <w:rPr>
          <w:rFonts w:ascii="Arial" w:hAnsi="Arial" w:cs="Arial"/>
          <w:spacing w:val="1"/>
        </w:rPr>
        <w:t>a</w:t>
      </w:r>
      <w:r w:rsidRPr="00477C8F">
        <w:rPr>
          <w:rFonts w:ascii="Arial" w:hAnsi="Arial" w:cs="Arial"/>
        </w:rPr>
        <w:t>nd p</w:t>
      </w:r>
      <w:r w:rsidRPr="00477C8F">
        <w:rPr>
          <w:rFonts w:ascii="Arial" w:hAnsi="Arial" w:cs="Arial"/>
          <w:spacing w:val="1"/>
        </w:rPr>
        <w:t>a</w:t>
      </w:r>
      <w:r w:rsidRPr="00477C8F">
        <w:rPr>
          <w:rFonts w:ascii="Arial" w:hAnsi="Arial" w:cs="Arial"/>
        </w:rPr>
        <w:t>id usi</w:t>
      </w:r>
      <w:r w:rsidRPr="00477C8F">
        <w:rPr>
          <w:rFonts w:ascii="Arial" w:hAnsi="Arial" w:cs="Arial"/>
          <w:spacing w:val="1"/>
        </w:rPr>
        <w:t>n</w:t>
      </w:r>
      <w:r w:rsidRPr="00477C8F">
        <w:rPr>
          <w:rFonts w:ascii="Arial" w:hAnsi="Arial" w:cs="Arial"/>
        </w:rPr>
        <w:t>g the rel</w:t>
      </w:r>
      <w:r w:rsidRPr="00477C8F">
        <w:rPr>
          <w:rFonts w:ascii="Arial" w:hAnsi="Arial" w:cs="Arial"/>
          <w:spacing w:val="1"/>
        </w:rPr>
        <w:t>e</w:t>
      </w:r>
      <w:r w:rsidRPr="00477C8F">
        <w:rPr>
          <w:rFonts w:ascii="Arial" w:hAnsi="Arial" w:cs="Arial"/>
        </w:rPr>
        <w:t>vant rates and p</w:t>
      </w:r>
      <w:r w:rsidRPr="00477C8F">
        <w:rPr>
          <w:rFonts w:ascii="Arial" w:hAnsi="Arial" w:cs="Arial"/>
          <w:spacing w:val="1"/>
        </w:rPr>
        <w:t>r</w:t>
      </w:r>
      <w:r w:rsidRPr="00477C8F">
        <w:rPr>
          <w:rFonts w:ascii="Arial" w:hAnsi="Arial" w:cs="Arial"/>
        </w:rPr>
        <w:t>ices in t</w:t>
      </w:r>
      <w:r w:rsidRPr="00477C8F">
        <w:rPr>
          <w:rFonts w:ascii="Arial" w:hAnsi="Arial" w:cs="Arial"/>
          <w:spacing w:val="1"/>
        </w:rPr>
        <w:t>h</w:t>
      </w:r>
      <w:r w:rsidRPr="00477C8F">
        <w:rPr>
          <w:rFonts w:ascii="Arial" w:hAnsi="Arial" w:cs="Arial"/>
        </w:rPr>
        <w:t>e Bill of Quanti</w:t>
      </w:r>
      <w:r w:rsidRPr="00477C8F">
        <w:rPr>
          <w:rFonts w:ascii="Arial" w:hAnsi="Arial" w:cs="Arial"/>
          <w:spacing w:val="2"/>
        </w:rPr>
        <w:t>t</w:t>
      </w:r>
      <w:r w:rsidRPr="00477C8F">
        <w:rPr>
          <w:rFonts w:ascii="Arial" w:hAnsi="Arial" w:cs="Arial"/>
        </w:rPr>
        <w:t>ies.</w:t>
      </w:r>
    </w:p>
    <w:p w14:paraId="358CB365"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speed li</w:t>
      </w:r>
      <w:r w:rsidRPr="00477C8F">
        <w:rPr>
          <w:rFonts w:ascii="Arial" w:hAnsi="Arial" w:cs="Arial"/>
          <w:spacing w:val="1"/>
        </w:rPr>
        <w:t>mi</w:t>
      </w:r>
      <w:r w:rsidRPr="00477C8F">
        <w:rPr>
          <w:rFonts w:ascii="Arial" w:hAnsi="Arial" w:cs="Arial"/>
        </w:rPr>
        <w:t xml:space="preserve">t </w:t>
      </w:r>
      <w:r w:rsidRPr="00477C8F">
        <w:rPr>
          <w:rFonts w:ascii="Arial" w:hAnsi="Arial" w:cs="Arial"/>
          <w:spacing w:val="-3"/>
        </w:rPr>
        <w:t>w</w:t>
      </w:r>
      <w:r w:rsidRPr="00477C8F">
        <w:rPr>
          <w:rFonts w:ascii="Arial" w:hAnsi="Arial" w:cs="Arial"/>
        </w:rPr>
        <w:t>i</w:t>
      </w:r>
      <w:r w:rsidRPr="00477C8F">
        <w:rPr>
          <w:rFonts w:ascii="Arial" w:hAnsi="Arial" w:cs="Arial"/>
          <w:spacing w:val="1"/>
        </w:rPr>
        <w:t>l</w:t>
      </w:r>
      <w:r w:rsidRPr="00477C8F">
        <w:rPr>
          <w:rFonts w:ascii="Arial" w:hAnsi="Arial" w:cs="Arial"/>
        </w:rPr>
        <w:t xml:space="preserve">l be </w:t>
      </w:r>
      <w:r w:rsidRPr="00477C8F">
        <w:rPr>
          <w:rFonts w:ascii="Arial" w:hAnsi="Arial" w:cs="Arial"/>
          <w:spacing w:val="1"/>
        </w:rPr>
        <w:t>s</w:t>
      </w:r>
      <w:r w:rsidRPr="00477C8F">
        <w:rPr>
          <w:rFonts w:ascii="Arial" w:hAnsi="Arial" w:cs="Arial"/>
        </w:rPr>
        <w:t xml:space="preserve">ign </w:t>
      </w:r>
      <w:r w:rsidRPr="00477C8F">
        <w:rPr>
          <w:rFonts w:ascii="Arial" w:hAnsi="Arial" w:cs="Arial"/>
          <w:spacing w:val="1"/>
        </w:rPr>
        <w:t>p</w:t>
      </w:r>
      <w:r w:rsidRPr="00477C8F">
        <w:rPr>
          <w:rFonts w:ascii="Arial" w:hAnsi="Arial" w:cs="Arial"/>
          <w:spacing w:val="-1"/>
        </w:rPr>
        <w:t>o</w:t>
      </w:r>
      <w:r w:rsidRPr="00477C8F">
        <w:rPr>
          <w:rFonts w:ascii="Arial" w:hAnsi="Arial" w:cs="Arial"/>
        </w:rPr>
        <w:t xml:space="preserve">sted at the </w:t>
      </w:r>
      <w:r w:rsidRPr="00477C8F">
        <w:rPr>
          <w:rFonts w:ascii="Arial" w:hAnsi="Arial" w:cs="Arial"/>
          <w:spacing w:val="1"/>
        </w:rPr>
        <w:t>s</w:t>
      </w:r>
      <w:r w:rsidRPr="00477C8F">
        <w:rPr>
          <w:rFonts w:ascii="Arial" w:hAnsi="Arial" w:cs="Arial"/>
        </w:rPr>
        <w:t>peci</w:t>
      </w:r>
      <w:r w:rsidRPr="00477C8F">
        <w:rPr>
          <w:rFonts w:ascii="Arial" w:hAnsi="Arial" w:cs="Arial"/>
          <w:spacing w:val="1"/>
        </w:rPr>
        <w:t>fi</w:t>
      </w:r>
      <w:r w:rsidRPr="00477C8F">
        <w:rPr>
          <w:rFonts w:ascii="Arial" w:hAnsi="Arial" w:cs="Arial"/>
        </w:rPr>
        <w:t>ed li</w:t>
      </w:r>
      <w:r w:rsidRPr="00477C8F">
        <w:rPr>
          <w:rFonts w:ascii="Arial" w:hAnsi="Arial" w:cs="Arial"/>
          <w:spacing w:val="1"/>
        </w:rPr>
        <w:t>m</w:t>
      </w:r>
      <w:r w:rsidRPr="00477C8F">
        <w:rPr>
          <w:rFonts w:ascii="Arial" w:hAnsi="Arial" w:cs="Arial"/>
        </w:rPr>
        <w:t xml:space="preserve">it </w:t>
      </w:r>
      <w:r w:rsidRPr="00477C8F">
        <w:rPr>
          <w:rFonts w:ascii="Arial" w:hAnsi="Arial" w:cs="Arial"/>
          <w:spacing w:val="1"/>
        </w:rPr>
        <w:t>o</w:t>
      </w:r>
      <w:r w:rsidRPr="00477C8F">
        <w:rPr>
          <w:rFonts w:ascii="Arial" w:hAnsi="Arial" w:cs="Arial"/>
        </w:rPr>
        <w:t xml:space="preserve">f 50 km/hour </w:t>
      </w:r>
      <w:r w:rsidRPr="00477C8F">
        <w:rPr>
          <w:rFonts w:ascii="Arial" w:hAnsi="Arial" w:cs="Arial"/>
          <w:spacing w:val="1"/>
        </w:rPr>
        <w:t>a</w:t>
      </w:r>
      <w:r w:rsidRPr="00477C8F">
        <w:rPr>
          <w:rFonts w:ascii="Arial" w:hAnsi="Arial" w:cs="Arial"/>
        </w:rPr>
        <w:t>s these ro</w:t>
      </w:r>
      <w:r w:rsidRPr="00477C8F">
        <w:rPr>
          <w:rFonts w:ascii="Arial" w:hAnsi="Arial" w:cs="Arial"/>
          <w:spacing w:val="1"/>
        </w:rPr>
        <w:t>a</w:t>
      </w:r>
      <w:r w:rsidRPr="00477C8F">
        <w:rPr>
          <w:rFonts w:ascii="Arial" w:hAnsi="Arial" w:cs="Arial"/>
          <w:spacing w:val="-1"/>
        </w:rPr>
        <w:t>d</w:t>
      </w:r>
      <w:r w:rsidRPr="00477C8F">
        <w:rPr>
          <w:rFonts w:ascii="Arial" w:hAnsi="Arial" w:cs="Arial"/>
        </w:rPr>
        <w:t>s have a relati</w:t>
      </w:r>
      <w:r w:rsidRPr="00477C8F">
        <w:rPr>
          <w:rFonts w:ascii="Arial" w:hAnsi="Arial" w:cs="Arial"/>
          <w:spacing w:val="1"/>
        </w:rPr>
        <w:t>v</w:t>
      </w:r>
      <w:r w:rsidRPr="00477C8F">
        <w:rPr>
          <w:rFonts w:ascii="Arial" w:hAnsi="Arial" w:cs="Arial"/>
          <w:spacing w:val="-1"/>
        </w:rPr>
        <w:t>e</w:t>
      </w:r>
      <w:r w:rsidRPr="00477C8F">
        <w:rPr>
          <w:rFonts w:ascii="Arial" w:hAnsi="Arial" w:cs="Arial"/>
          <w:spacing w:val="1"/>
        </w:rPr>
        <w:t>l</w:t>
      </w:r>
      <w:r w:rsidRPr="00477C8F">
        <w:rPr>
          <w:rFonts w:ascii="Arial" w:hAnsi="Arial" w:cs="Arial"/>
        </w:rPr>
        <w:t>y h</w:t>
      </w:r>
      <w:r w:rsidRPr="00477C8F">
        <w:rPr>
          <w:rFonts w:ascii="Arial" w:hAnsi="Arial" w:cs="Arial"/>
          <w:spacing w:val="1"/>
        </w:rPr>
        <w:t>i</w:t>
      </w:r>
      <w:r w:rsidRPr="00477C8F">
        <w:rPr>
          <w:rFonts w:ascii="Arial" w:hAnsi="Arial" w:cs="Arial"/>
        </w:rPr>
        <w:t>gh volume of</w:t>
      </w:r>
      <w:r w:rsidRPr="00477C8F">
        <w:rPr>
          <w:rFonts w:ascii="Arial" w:hAnsi="Arial" w:cs="Arial"/>
          <w:spacing w:val="1"/>
        </w:rPr>
        <w:t xml:space="preserve"> p</w:t>
      </w:r>
      <w:r w:rsidRPr="00477C8F">
        <w:rPr>
          <w:rFonts w:ascii="Arial" w:hAnsi="Arial" w:cs="Arial"/>
        </w:rPr>
        <w:t>edestr</w:t>
      </w:r>
      <w:r w:rsidRPr="00477C8F">
        <w:rPr>
          <w:rFonts w:ascii="Arial" w:hAnsi="Arial" w:cs="Arial"/>
          <w:spacing w:val="1"/>
        </w:rPr>
        <w:t>i</w:t>
      </w:r>
      <w:r w:rsidRPr="00477C8F">
        <w:rPr>
          <w:rFonts w:ascii="Arial" w:hAnsi="Arial" w:cs="Arial"/>
        </w:rPr>
        <w:t>an traffic, particula</w:t>
      </w:r>
      <w:r w:rsidRPr="00477C8F">
        <w:rPr>
          <w:rFonts w:ascii="Arial" w:hAnsi="Arial" w:cs="Arial"/>
          <w:spacing w:val="1"/>
        </w:rPr>
        <w:t>rl</w:t>
      </w:r>
      <w:r w:rsidRPr="00477C8F">
        <w:rPr>
          <w:rFonts w:ascii="Arial" w:hAnsi="Arial" w:cs="Arial"/>
        </w:rPr>
        <w:t>y school c</w:t>
      </w:r>
      <w:r w:rsidRPr="00477C8F">
        <w:rPr>
          <w:rFonts w:ascii="Arial" w:hAnsi="Arial" w:cs="Arial"/>
          <w:spacing w:val="1"/>
        </w:rPr>
        <w:t>h</w:t>
      </w:r>
      <w:r w:rsidRPr="00477C8F">
        <w:rPr>
          <w:rFonts w:ascii="Arial" w:hAnsi="Arial" w:cs="Arial"/>
        </w:rPr>
        <w:t>ild</w:t>
      </w:r>
      <w:r w:rsidRPr="00477C8F">
        <w:rPr>
          <w:rFonts w:ascii="Arial" w:hAnsi="Arial" w:cs="Arial"/>
          <w:spacing w:val="1"/>
        </w:rPr>
        <w:t>r</w:t>
      </w:r>
      <w:r w:rsidRPr="00477C8F">
        <w:rPr>
          <w:rFonts w:ascii="Arial" w:hAnsi="Arial" w:cs="Arial"/>
        </w:rPr>
        <w:t>en. Rai</w:t>
      </w:r>
      <w:r w:rsidRPr="00477C8F">
        <w:rPr>
          <w:rFonts w:ascii="Arial" w:hAnsi="Arial" w:cs="Arial"/>
          <w:spacing w:val="1"/>
        </w:rPr>
        <w:t>s</w:t>
      </w:r>
      <w:r w:rsidRPr="00477C8F">
        <w:rPr>
          <w:rFonts w:ascii="Arial" w:hAnsi="Arial" w:cs="Arial"/>
        </w:rPr>
        <w:t>ed</w:t>
      </w:r>
      <w:r w:rsidRPr="00477C8F">
        <w:rPr>
          <w:rFonts w:ascii="Arial" w:hAnsi="Arial" w:cs="Arial"/>
          <w:spacing w:val="1"/>
        </w:rPr>
        <w:t xml:space="preserve"> p</w:t>
      </w:r>
      <w:r w:rsidRPr="00477C8F">
        <w:rPr>
          <w:rFonts w:ascii="Arial" w:hAnsi="Arial" w:cs="Arial"/>
        </w:rPr>
        <w:t>edestr</w:t>
      </w:r>
      <w:r w:rsidRPr="00477C8F">
        <w:rPr>
          <w:rFonts w:ascii="Arial" w:hAnsi="Arial" w:cs="Arial"/>
          <w:spacing w:val="1"/>
        </w:rPr>
        <w:t>ia</w:t>
      </w:r>
      <w:r w:rsidRPr="00477C8F">
        <w:rPr>
          <w:rFonts w:ascii="Arial" w:hAnsi="Arial" w:cs="Arial"/>
        </w:rPr>
        <w:t>n cr</w:t>
      </w:r>
      <w:r w:rsidRPr="00477C8F">
        <w:rPr>
          <w:rFonts w:ascii="Arial" w:hAnsi="Arial" w:cs="Arial"/>
          <w:spacing w:val="-1"/>
        </w:rPr>
        <w:t>o</w:t>
      </w:r>
      <w:r w:rsidRPr="00477C8F">
        <w:rPr>
          <w:rFonts w:ascii="Arial" w:hAnsi="Arial" w:cs="Arial"/>
        </w:rPr>
        <w:t>ssin</w:t>
      </w:r>
      <w:r w:rsidRPr="00477C8F">
        <w:rPr>
          <w:rFonts w:ascii="Arial" w:hAnsi="Arial" w:cs="Arial"/>
          <w:spacing w:val="-1"/>
        </w:rPr>
        <w:t>g</w:t>
      </w:r>
      <w:r w:rsidRPr="00477C8F">
        <w:rPr>
          <w:rFonts w:ascii="Arial" w:hAnsi="Arial" w:cs="Arial"/>
        </w:rPr>
        <w:t xml:space="preserve">s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i</w:t>
      </w:r>
      <w:r w:rsidRPr="00477C8F">
        <w:rPr>
          <w:rFonts w:ascii="Arial" w:hAnsi="Arial" w:cs="Arial"/>
          <w:spacing w:val="-1"/>
        </w:rPr>
        <w:t>n</w:t>
      </w:r>
      <w:r w:rsidRPr="00477C8F">
        <w:rPr>
          <w:rFonts w:ascii="Arial" w:hAnsi="Arial" w:cs="Arial"/>
        </w:rPr>
        <w:t>st</w:t>
      </w:r>
      <w:r w:rsidRPr="00477C8F">
        <w:rPr>
          <w:rFonts w:ascii="Arial" w:hAnsi="Arial" w:cs="Arial"/>
          <w:spacing w:val="-1"/>
        </w:rPr>
        <w:t>a</w:t>
      </w:r>
      <w:r w:rsidRPr="00477C8F">
        <w:rPr>
          <w:rFonts w:ascii="Arial" w:hAnsi="Arial" w:cs="Arial"/>
          <w:spacing w:val="1"/>
        </w:rPr>
        <w:t>l</w:t>
      </w:r>
      <w:r w:rsidRPr="00477C8F">
        <w:rPr>
          <w:rFonts w:ascii="Arial" w:hAnsi="Arial" w:cs="Arial"/>
        </w:rPr>
        <w:t>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t s</w:t>
      </w:r>
      <w:r w:rsidRPr="00477C8F">
        <w:rPr>
          <w:rFonts w:ascii="Arial" w:hAnsi="Arial" w:cs="Arial"/>
          <w:spacing w:val="-1"/>
        </w:rPr>
        <w:t>pe</w:t>
      </w:r>
      <w:r w:rsidRPr="00477C8F">
        <w:rPr>
          <w:rFonts w:ascii="Arial" w:hAnsi="Arial" w:cs="Arial"/>
        </w:rPr>
        <w:t>cific s</w:t>
      </w:r>
      <w:r w:rsidRPr="00477C8F">
        <w:rPr>
          <w:rFonts w:ascii="Arial" w:hAnsi="Arial" w:cs="Arial"/>
          <w:spacing w:val="-1"/>
        </w:rPr>
        <w:t>e</w:t>
      </w:r>
      <w:r w:rsidRPr="00477C8F">
        <w:rPr>
          <w:rFonts w:ascii="Arial" w:hAnsi="Arial" w:cs="Arial"/>
        </w:rPr>
        <w:t>cti</w:t>
      </w:r>
      <w:r w:rsidRPr="00477C8F">
        <w:rPr>
          <w:rFonts w:ascii="Arial" w:hAnsi="Arial" w:cs="Arial"/>
          <w:spacing w:val="1"/>
        </w:rPr>
        <w:t>o</w:t>
      </w:r>
      <w:r w:rsidRPr="00477C8F">
        <w:rPr>
          <w:rFonts w:ascii="Arial" w:hAnsi="Arial" w:cs="Arial"/>
          <w:spacing w:val="-1"/>
        </w:rPr>
        <w:t>n</w:t>
      </w:r>
      <w:r w:rsidRPr="00477C8F">
        <w:rPr>
          <w:rFonts w:ascii="Arial" w:hAnsi="Arial" w:cs="Arial"/>
        </w:rPr>
        <w:t xml:space="preserve">s </w:t>
      </w:r>
      <w:r w:rsidRPr="00477C8F">
        <w:rPr>
          <w:rFonts w:ascii="Arial" w:hAnsi="Arial" w:cs="Arial"/>
          <w:spacing w:val="-1"/>
        </w:rPr>
        <w:t>o</w:t>
      </w:r>
      <w:r w:rsidRPr="00477C8F">
        <w:rPr>
          <w:rFonts w:ascii="Arial" w:hAnsi="Arial" w:cs="Arial"/>
        </w:rPr>
        <w:t>f the r</w:t>
      </w:r>
      <w:r w:rsidRPr="00477C8F">
        <w:rPr>
          <w:rFonts w:ascii="Arial" w:hAnsi="Arial" w:cs="Arial"/>
          <w:spacing w:val="-1"/>
        </w:rPr>
        <w:t>oa</w:t>
      </w:r>
      <w:r w:rsidRPr="00477C8F">
        <w:rPr>
          <w:rFonts w:ascii="Arial" w:hAnsi="Arial" w:cs="Arial"/>
          <w:spacing w:val="1"/>
        </w:rPr>
        <w:t>d</w:t>
      </w:r>
      <w:r w:rsidRPr="00477C8F">
        <w:rPr>
          <w:rFonts w:ascii="Arial" w:hAnsi="Arial" w:cs="Arial"/>
        </w:rPr>
        <w:t>s to e</w:t>
      </w:r>
      <w:r w:rsidRPr="00477C8F">
        <w:rPr>
          <w:rFonts w:ascii="Arial" w:hAnsi="Arial" w:cs="Arial"/>
          <w:spacing w:val="-1"/>
        </w:rPr>
        <w:t>n</w:t>
      </w:r>
      <w:r w:rsidRPr="00477C8F">
        <w:rPr>
          <w:rFonts w:ascii="Arial" w:hAnsi="Arial" w:cs="Arial"/>
        </w:rPr>
        <w:t>s</w:t>
      </w:r>
      <w:r w:rsidRPr="00477C8F">
        <w:rPr>
          <w:rFonts w:ascii="Arial" w:hAnsi="Arial" w:cs="Arial"/>
          <w:spacing w:val="-1"/>
        </w:rPr>
        <w:t>u</w:t>
      </w:r>
      <w:r w:rsidRPr="00477C8F">
        <w:rPr>
          <w:rFonts w:ascii="Arial" w:hAnsi="Arial" w:cs="Arial"/>
        </w:rPr>
        <w:t>re s</w:t>
      </w:r>
      <w:r w:rsidRPr="00477C8F">
        <w:rPr>
          <w:rFonts w:ascii="Arial" w:hAnsi="Arial" w:cs="Arial"/>
          <w:spacing w:val="-1"/>
        </w:rPr>
        <w:t>a</w:t>
      </w:r>
      <w:r w:rsidRPr="00477C8F">
        <w:rPr>
          <w:rFonts w:ascii="Arial" w:hAnsi="Arial" w:cs="Arial"/>
        </w:rPr>
        <w:t>f</w:t>
      </w:r>
      <w:r w:rsidRPr="00477C8F">
        <w:rPr>
          <w:rFonts w:ascii="Arial" w:hAnsi="Arial" w:cs="Arial"/>
          <w:spacing w:val="-1"/>
        </w:rPr>
        <w:t>e</w:t>
      </w:r>
      <w:r w:rsidRPr="00477C8F">
        <w:rPr>
          <w:rFonts w:ascii="Arial" w:hAnsi="Arial" w:cs="Arial"/>
        </w:rPr>
        <w:t>t</w:t>
      </w:r>
      <w:r w:rsidRPr="00477C8F">
        <w:rPr>
          <w:rFonts w:ascii="Arial" w:hAnsi="Arial" w:cs="Arial"/>
          <w:spacing w:val="-2"/>
        </w:rPr>
        <w:t>y</w:t>
      </w:r>
      <w:r w:rsidRPr="00477C8F">
        <w:rPr>
          <w:rFonts w:ascii="Arial" w:hAnsi="Arial" w:cs="Arial"/>
        </w:rPr>
        <w:t>. N</w:t>
      </w:r>
      <w:r w:rsidRPr="00477C8F">
        <w:rPr>
          <w:rFonts w:ascii="Arial" w:hAnsi="Arial" w:cs="Arial"/>
          <w:spacing w:val="2"/>
        </w:rPr>
        <w:t>e</w:t>
      </w:r>
      <w:r w:rsidRPr="00477C8F">
        <w:rPr>
          <w:rFonts w:ascii="Arial" w:hAnsi="Arial" w:cs="Arial"/>
        </w:rPr>
        <w:t>w r</w:t>
      </w:r>
      <w:r w:rsidRPr="00477C8F">
        <w:rPr>
          <w:rFonts w:ascii="Arial" w:hAnsi="Arial" w:cs="Arial"/>
          <w:spacing w:val="-1"/>
        </w:rPr>
        <w:t>o</w:t>
      </w:r>
      <w:r w:rsidRPr="00477C8F">
        <w:rPr>
          <w:rFonts w:ascii="Arial" w:hAnsi="Arial" w:cs="Arial"/>
        </w:rPr>
        <w:t>ad si</w:t>
      </w:r>
      <w:r w:rsidRPr="00477C8F">
        <w:rPr>
          <w:rFonts w:ascii="Arial" w:hAnsi="Arial" w:cs="Arial"/>
          <w:spacing w:val="-1"/>
        </w:rPr>
        <w:t>gn</w:t>
      </w:r>
      <w:r w:rsidRPr="00477C8F">
        <w:rPr>
          <w:rFonts w:ascii="Arial" w:hAnsi="Arial" w:cs="Arial"/>
        </w:rPr>
        <w:t xml:space="preserve">s </w:t>
      </w:r>
      <w:r w:rsidRPr="00477C8F">
        <w:rPr>
          <w:rFonts w:ascii="Arial" w:hAnsi="Arial" w:cs="Arial"/>
          <w:spacing w:val="-3"/>
        </w:rPr>
        <w:t>w</w:t>
      </w:r>
      <w:r w:rsidRPr="00477C8F">
        <w:rPr>
          <w:rFonts w:ascii="Arial" w:hAnsi="Arial" w:cs="Arial"/>
        </w:rPr>
        <w:t>ill be erect</w:t>
      </w:r>
      <w:r w:rsidRPr="00477C8F">
        <w:rPr>
          <w:rFonts w:ascii="Arial" w:hAnsi="Arial" w:cs="Arial"/>
          <w:spacing w:val="1"/>
        </w:rPr>
        <w:t>e</w:t>
      </w:r>
      <w:r w:rsidRPr="00477C8F">
        <w:rPr>
          <w:rFonts w:ascii="Arial" w:hAnsi="Arial" w:cs="Arial"/>
        </w:rPr>
        <w:t xml:space="preserve">d in </w:t>
      </w:r>
      <w:r w:rsidRPr="00477C8F">
        <w:rPr>
          <w:rFonts w:ascii="Arial" w:hAnsi="Arial" w:cs="Arial"/>
          <w:spacing w:val="1"/>
        </w:rPr>
        <w:t>a</w:t>
      </w:r>
      <w:r w:rsidRPr="00477C8F">
        <w:rPr>
          <w:rFonts w:ascii="Arial" w:hAnsi="Arial" w:cs="Arial"/>
        </w:rPr>
        <w:t>ccord</w:t>
      </w:r>
      <w:r w:rsidRPr="00477C8F">
        <w:rPr>
          <w:rFonts w:ascii="Arial" w:hAnsi="Arial" w:cs="Arial"/>
          <w:spacing w:val="1"/>
        </w:rPr>
        <w:t>a</w:t>
      </w:r>
      <w:r w:rsidRPr="00477C8F">
        <w:rPr>
          <w:rFonts w:ascii="Arial" w:hAnsi="Arial" w:cs="Arial"/>
          <w:spacing w:val="-1"/>
        </w:rPr>
        <w:t>n</w:t>
      </w:r>
      <w:r w:rsidRPr="00477C8F">
        <w:rPr>
          <w:rFonts w:ascii="Arial" w:hAnsi="Arial" w:cs="Arial"/>
        </w:rPr>
        <w:t xml:space="preserve">ce </w:t>
      </w:r>
      <w:r w:rsidRPr="00477C8F">
        <w:rPr>
          <w:rFonts w:ascii="Arial" w:hAnsi="Arial" w:cs="Arial"/>
          <w:spacing w:val="-3"/>
        </w:rPr>
        <w:t>w</w:t>
      </w:r>
      <w:r w:rsidRPr="00477C8F">
        <w:rPr>
          <w:rFonts w:ascii="Arial" w:hAnsi="Arial" w:cs="Arial"/>
        </w:rPr>
        <w:t>ith the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ngs </w:t>
      </w:r>
      <w:r w:rsidRPr="00477C8F">
        <w:rPr>
          <w:rFonts w:ascii="Arial" w:hAnsi="Arial" w:cs="Arial"/>
          <w:spacing w:val="1"/>
        </w:rPr>
        <w:t>a</w:t>
      </w:r>
      <w:r w:rsidRPr="00477C8F">
        <w:rPr>
          <w:rFonts w:ascii="Arial" w:hAnsi="Arial" w:cs="Arial"/>
        </w:rPr>
        <w:t>nd spe</w:t>
      </w:r>
      <w:r w:rsidRPr="00477C8F">
        <w:rPr>
          <w:rFonts w:ascii="Arial" w:hAnsi="Arial" w:cs="Arial"/>
          <w:spacing w:val="1"/>
        </w:rPr>
        <w:t>c</w:t>
      </w:r>
      <w:r w:rsidRPr="00477C8F">
        <w:rPr>
          <w:rFonts w:ascii="Arial" w:hAnsi="Arial" w:cs="Arial"/>
        </w:rPr>
        <w:t>ifi</w:t>
      </w:r>
      <w:r w:rsidRPr="00477C8F">
        <w:rPr>
          <w:rFonts w:ascii="Arial" w:hAnsi="Arial" w:cs="Arial"/>
          <w:spacing w:val="1"/>
        </w:rPr>
        <w:t>e</w:t>
      </w:r>
      <w:r w:rsidRPr="00477C8F">
        <w:rPr>
          <w:rFonts w:ascii="Arial" w:hAnsi="Arial" w:cs="Arial"/>
        </w:rPr>
        <w:t>d r</w:t>
      </w:r>
      <w:r w:rsidRPr="00477C8F">
        <w:rPr>
          <w:rFonts w:ascii="Arial" w:hAnsi="Arial" w:cs="Arial"/>
          <w:spacing w:val="1"/>
        </w:rPr>
        <w:t>o</w:t>
      </w:r>
      <w:r w:rsidRPr="00477C8F">
        <w:rPr>
          <w:rFonts w:ascii="Arial" w:hAnsi="Arial" w:cs="Arial"/>
        </w:rPr>
        <w:t>ad si</w:t>
      </w:r>
      <w:r w:rsidRPr="00477C8F">
        <w:rPr>
          <w:rFonts w:ascii="Arial" w:hAnsi="Arial" w:cs="Arial"/>
          <w:spacing w:val="1"/>
        </w:rPr>
        <w:t>g</w:t>
      </w:r>
      <w:r w:rsidRPr="00477C8F">
        <w:rPr>
          <w:rFonts w:ascii="Arial" w:hAnsi="Arial" w:cs="Arial"/>
        </w:rPr>
        <w:t>n stan</w:t>
      </w:r>
      <w:r w:rsidRPr="00477C8F">
        <w:rPr>
          <w:rFonts w:ascii="Arial" w:hAnsi="Arial" w:cs="Arial"/>
          <w:spacing w:val="1"/>
        </w:rPr>
        <w:t>da</w:t>
      </w:r>
      <w:r w:rsidRPr="00477C8F">
        <w:rPr>
          <w:rFonts w:ascii="Arial" w:hAnsi="Arial" w:cs="Arial"/>
        </w:rPr>
        <w:t>rds.</w:t>
      </w:r>
    </w:p>
    <w:p w14:paraId="71CAF764"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Engin</w:t>
      </w:r>
      <w:r w:rsidRPr="00477C8F">
        <w:rPr>
          <w:rFonts w:ascii="Arial" w:hAnsi="Arial" w:cs="Arial"/>
          <w:spacing w:val="1"/>
        </w:rPr>
        <w:t>e</w:t>
      </w:r>
      <w:r w:rsidRPr="00477C8F">
        <w:rPr>
          <w:rFonts w:ascii="Arial" w:hAnsi="Arial" w:cs="Arial"/>
        </w:rPr>
        <w:t>er/Pro</w:t>
      </w:r>
      <w:r w:rsidRPr="00477C8F">
        <w:rPr>
          <w:rFonts w:ascii="Arial" w:hAnsi="Arial" w:cs="Arial"/>
          <w:spacing w:val="1"/>
        </w:rPr>
        <w:t>j</w:t>
      </w:r>
      <w:r w:rsidRPr="00477C8F">
        <w:rPr>
          <w:rFonts w:ascii="Arial" w:hAnsi="Arial" w:cs="Arial"/>
          <w:spacing w:val="-1"/>
        </w:rPr>
        <w:t>e</w:t>
      </w:r>
      <w:r w:rsidRPr="00477C8F">
        <w:rPr>
          <w:rFonts w:ascii="Arial" w:hAnsi="Arial" w:cs="Arial"/>
        </w:rPr>
        <w:t>ct Mana</w:t>
      </w:r>
      <w:r w:rsidRPr="00477C8F">
        <w:rPr>
          <w:rFonts w:ascii="Arial" w:hAnsi="Arial" w:cs="Arial"/>
          <w:spacing w:val="1"/>
        </w:rPr>
        <w:t>g</w:t>
      </w:r>
      <w:r w:rsidRPr="00477C8F">
        <w:rPr>
          <w:rFonts w:ascii="Arial" w:hAnsi="Arial" w:cs="Arial"/>
        </w:rPr>
        <w:t>er and the C</w:t>
      </w:r>
      <w:r w:rsidRPr="00477C8F">
        <w:rPr>
          <w:rFonts w:ascii="Arial" w:hAnsi="Arial" w:cs="Arial"/>
          <w:spacing w:val="1"/>
        </w:rPr>
        <w:t>l</w:t>
      </w:r>
      <w:r w:rsidRPr="00477C8F">
        <w:rPr>
          <w:rFonts w:ascii="Arial" w:hAnsi="Arial" w:cs="Arial"/>
        </w:rPr>
        <w:t>ient a</w:t>
      </w:r>
      <w:r w:rsidRPr="00477C8F">
        <w:rPr>
          <w:rFonts w:ascii="Arial" w:hAnsi="Arial" w:cs="Arial"/>
          <w:spacing w:val="1"/>
        </w:rPr>
        <w:t>r</w:t>
      </w:r>
      <w:r w:rsidRPr="00477C8F">
        <w:rPr>
          <w:rFonts w:ascii="Arial" w:hAnsi="Arial" w:cs="Arial"/>
        </w:rPr>
        <w:t>e to provi</w:t>
      </w:r>
      <w:r w:rsidRPr="00477C8F">
        <w:rPr>
          <w:rFonts w:ascii="Arial" w:hAnsi="Arial" w:cs="Arial"/>
          <w:spacing w:val="1"/>
        </w:rPr>
        <w:t>d</w:t>
      </w:r>
      <w:r w:rsidRPr="00477C8F">
        <w:rPr>
          <w:rFonts w:ascii="Arial" w:hAnsi="Arial" w:cs="Arial"/>
        </w:rPr>
        <w:t>e g</w:t>
      </w:r>
      <w:r w:rsidRPr="00477C8F">
        <w:rPr>
          <w:rFonts w:ascii="Arial" w:hAnsi="Arial" w:cs="Arial"/>
          <w:spacing w:val="1"/>
        </w:rPr>
        <w:t>u</w:t>
      </w:r>
      <w:r w:rsidRPr="00477C8F">
        <w:rPr>
          <w:rFonts w:ascii="Arial" w:hAnsi="Arial" w:cs="Arial"/>
        </w:rPr>
        <w:t>id</w:t>
      </w:r>
      <w:r w:rsidRPr="00477C8F">
        <w:rPr>
          <w:rFonts w:ascii="Arial" w:hAnsi="Arial" w:cs="Arial"/>
          <w:spacing w:val="1"/>
        </w:rPr>
        <w:t>a</w:t>
      </w:r>
      <w:r w:rsidRPr="00477C8F">
        <w:rPr>
          <w:rFonts w:ascii="Arial" w:hAnsi="Arial" w:cs="Arial"/>
          <w:spacing w:val="-1"/>
        </w:rPr>
        <w:t>n</w:t>
      </w:r>
      <w:r w:rsidRPr="00477C8F">
        <w:rPr>
          <w:rFonts w:ascii="Arial" w:hAnsi="Arial" w:cs="Arial"/>
        </w:rPr>
        <w:t xml:space="preserve">ce </w:t>
      </w:r>
      <w:r w:rsidRPr="00477C8F">
        <w:rPr>
          <w:rFonts w:ascii="Arial" w:hAnsi="Arial" w:cs="Arial"/>
          <w:spacing w:val="1"/>
        </w:rPr>
        <w:t>a</w:t>
      </w:r>
      <w:r w:rsidRPr="00477C8F">
        <w:rPr>
          <w:rFonts w:ascii="Arial" w:hAnsi="Arial" w:cs="Arial"/>
        </w:rPr>
        <w:t>nd cl</w:t>
      </w:r>
      <w:r w:rsidRPr="00477C8F">
        <w:rPr>
          <w:rFonts w:ascii="Arial" w:hAnsi="Arial" w:cs="Arial"/>
          <w:spacing w:val="1"/>
        </w:rPr>
        <w:t>o</w:t>
      </w:r>
      <w:r w:rsidRPr="00477C8F">
        <w:rPr>
          <w:rFonts w:ascii="Arial" w:hAnsi="Arial" w:cs="Arial"/>
        </w:rPr>
        <w:t>se</w:t>
      </w:r>
      <w:r w:rsidRPr="00477C8F">
        <w:rPr>
          <w:rFonts w:ascii="Arial" w:hAnsi="Arial" w:cs="Arial"/>
          <w:spacing w:val="1"/>
        </w:rPr>
        <w:t>l</w:t>
      </w:r>
      <w:r w:rsidRPr="00477C8F">
        <w:rPr>
          <w:rFonts w:ascii="Arial" w:hAnsi="Arial" w:cs="Arial"/>
        </w:rPr>
        <w:t xml:space="preserve">y </w:t>
      </w:r>
      <w:r w:rsidRPr="00477C8F">
        <w:rPr>
          <w:rFonts w:ascii="Arial" w:hAnsi="Arial" w:cs="Arial"/>
          <w:spacing w:val="1"/>
        </w:rPr>
        <w:t>m</w:t>
      </w:r>
      <w:r w:rsidRPr="00477C8F">
        <w:rPr>
          <w:rFonts w:ascii="Arial" w:hAnsi="Arial" w:cs="Arial"/>
          <w:spacing w:val="-1"/>
        </w:rPr>
        <w:t>o</w:t>
      </w:r>
      <w:r w:rsidRPr="00477C8F">
        <w:rPr>
          <w:rFonts w:ascii="Arial" w:hAnsi="Arial" w:cs="Arial"/>
          <w:spacing w:val="1"/>
        </w:rPr>
        <w:t>n</w:t>
      </w:r>
      <w:r w:rsidRPr="00477C8F">
        <w:rPr>
          <w:rFonts w:ascii="Arial" w:hAnsi="Arial" w:cs="Arial"/>
        </w:rPr>
        <w:t xml:space="preserve">itor </w:t>
      </w:r>
      <w:r w:rsidRPr="00477C8F">
        <w:rPr>
          <w:rFonts w:ascii="Arial" w:hAnsi="Arial" w:cs="Arial"/>
          <w:spacing w:val="-2"/>
        </w:rPr>
        <w:t>w</w:t>
      </w:r>
      <w:r w:rsidRPr="00477C8F">
        <w:rPr>
          <w:rFonts w:ascii="Arial" w:hAnsi="Arial" w:cs="Arial"/>
          <w:spacing w:val="-1"/>
        </w:rPr>
        <w:t>o</w:t>
      </w:r>
      <w:r w:rsidRPr="00477C8F">
        <w:rPr>
          <w:rFonts w:ascii="Arial" w:hAnsi="Arial" w:cs="Arial"/>
        </w:rPr>
        <w:t>rks.</w:t>
      </w:r>
    </w:p>
    <w:p w14:paraId="12819F08" w14:textId="77777777" w:rsidR="008A6DD2" w:rsidRPr="00477C8F" w:rsidRDefault="008A6DD2" w:rsidP="008A6DD2">
      <w:pPr>
        <w:spacing w:before="120" w:after="120"/>
        <w:ind w:left="720" w:right="-60"/>
        <w:rPr>
          <w:rFonts w:ascii="Arial" w:hAnsi="Arial" w:cs="Arial"/>
        </w:rPr>
      </w:pPr>
      <w:r w:rsidRPr="00477C8F">
        <w:rPr>
          <w:rFonts w:ascii="Arial" w:hAnsi="Arial" w:cs="Arial"/>
          <w:spacing w:val="2"/>
        </w:rPr>
        <w:t>T</w:t>
      </w:r>
      <w:r w:rsidRPr="00477C8F">
        <w:rPr>
          <w:rFonts w:ascii="Arial" w:hAnsi="Arial" w:cs="Arial"/>
        </w:rPr>
        <w:t>he empl</w:t>
      </w:r>
      <w:r w:rsidRPr="00477C8F">
        <w:rPr>
          <w:rFonts w:ascii="Arial" w:hAnsi="Arial" w:cs="Arial"/>
          <w:spacing w:val="1"/>
        </w:rPr>
        <w:t>o</w:t>
      </w:r>
      <w:r w:rsidRPr="00477C8F">
        <w:rPr>
          <w:rFonts w:ascii="Arial" w:hAnsi="Arial" w:cs="Arial"/>
          <w:spacing w:val="-1"/>
        </w:rPr>
        <w:t>y</w:t>
      </w:r>
      <w:r w:rsidRPr="00477C8F">
        <w:rPr>
          <w:rFonts w:ascii="Arial" w:hAnsi="Arial" w:cs="Arial"/>
        </w:rPr>
        <w:t>er sha</w:t>
      </w:r>
      <w:r w:rsidRPr="00477C8F">
        <w:rPr>
          <w:rFonts w:ascii="Arial" w:hAnsi="Arial" w:cs="Arial"/>
          <w:spacing w:val="1"/>
        </w:rPr>
        <w:t>l</w:t>
      </w:r>
      <w:r w:rsidRPr="00477C8F">
        <w:rPr>
          <w:rFonts w:ascii="Arial" w:hAnsi="Arial" w:cs="Arial"/>
        </w:rPr>
        <w:t>l be at</w:t>
      </w:r>
      <w:r w:rsidRPr="00477C8F">
        <w:rPr>
          <w:rFonts w:ascii="Arial" w:hAnsi="Arial" w:cs="Arial"/>
          <w:spacing w:val="1"/>
        </w:rPr>
        <w:t xml:space="preserve"> l</w:t>
      </w:r>
      <w:r w:rsidRPr="00477C8F">
        <w:rPr>
          <w:rFonts w:ascii="Arial" w:hAnsi="Arial" w:cs="Arial"/>
        </w:rPr>
        <w:t>iber</w:t>
      </w:r>
      <w:r w:rsidRPr="00477C8F">
        <w:rPr>
          <w:rFonts w:ascii="Arial" w:hAnsi="Arial" w:cs="Arial"/>
          <w:spacing w:val="2"/>
        </w:rPr>
        <w:t>t</w:t>
      </w:r>
      <w:r w:rsidRPr="00477C8F">
        <w:rPr>
          <w:rFonts w:ascii="Arial" w:hAnsi="Arial" w:cs="Arial"/>
        </w:rPr>
        <w:t>y to</w:t>
      </w:r>
      <w:r w:rsidRPr="00477C8F">
        <w:rPr>
          <w:rFonts w:ascii="Arial" w:hAnsi="Arial" w:cs="Arial"/>
          <w:spacing w:val="1"/>
        </w:rPr>
        <w:t xml:space="preserve"> n</w:t>
      </w:r>
      <w:r w:rsidRPr="00477C8F">
        <w:rPr>
          <w:rFonts w:ascii="Arial" w:hAnsi="Arial" w:cs="Arial"/>
          <w:spacing w:val="-1"/>
        </w:rPr>
        <w:t>e</w:t>
      </w:r>
      <w:r w:rsidRPr="00477C8F">
        <w:rPr>
          <w:rFonts w:ascii="Arial" w:hAnsi="Arial" w:cs="Arial"/>
          <w:spacing w:val="1"/>
        </w:rPr>
        <w:t>go</w:t>
      </w:r>
      <w:r w:rsidRPr="00477C8F">
        <w:rPr>
          <w:rFonts w:ascii="Arial" w:hAnsi="Arial" w:cs="Arial"/>
        </w:rPr>
        <w:t>ti</w:t>
      </w:r>
      <w:r w:rsidRPr="00477C8F">
        <w:rPr>
          <w:rFonts w:ascii="Arial" w:hAnsi="Arial" w:cs="Arial"/>
          <w:spacing w:val="1"/>
        </w:rPr>
        <w:t>a</w:t>
      </w:r>
      <w:r w:rsidRPr="00477C8F">
        <w:rPr>
          <w:rFonts w:ascii="Arial" w:hAnsi="Arial" w:cs="Arial"/>
        </w:rPr>
        <w:t>te the f</w:t>
      </w:r>
      <w:r w:rsidRPr="00477C8F">
        <w:rPr>
          <w:rFonts w:ascii="Arial" w:hAnsi="Arial" w:cs="Arial"/>
          <w:spacing w:val="1"/>
        </w:rPr>
        <w:t>i</w:t>
      </w:r>
      <w:r w:rsidRPr="00477C8F">
        <w:rPr>
          <w:rFonts w:ascii="Arial" w:hAnsi="Arial" w:cs="Arial"/>
        </w:rPr>
        <w:t xml:space="preserve">nal scope of </w:t>
      </w:r>
      <w:r w:rsidRPr="00477C8F">
        <w:rPr>
          <w:rFonts w:ascii="Arial" w:hAnsi="Arial" w:cs="Arial"/>
          <w:spacing w:val="-3"/>
        </w:rPr>
        <w:t>w</w:t>
      </w:r>
      <w:r w:rsidRPr="00477C8F">
        <w:rPr>
          <w:rFonts w:ascii="Arial" w:hAnsi="Arial" w:cs="Arial"/>
          <w:spacing w:val="1"/>
        </w:rPr>
        <w:t>o</w:t>
      </w:r>
      <w:r w:rsidRPr="00477C8F">
        <w:rPr>
          <w:rFonts w:ascii="Arial" w:hAnsi="Arial" w:cs="Arial"/>
        </w:rPr>
        <w:t>rks purs</w:t>
      </w:r>
      <w:r w:rsidRPr="00477C8F">
        <w:rPr>
          <w:rFonts w:ascii="Arial" w:hAnsi="Arial" w:cs="Arial"/>
          <w:spacing w:val="1"/>
        </w:rPr>
        <w:t>u</w:t>
      </w:r>
      <w:r w:rsidRPr="00477C8F">
        <w:rPr>
          <w:rFonts w:ascii="Arial" w:hAnsi="Arial" w:cs="Arial"/>
        </w:rPr>
        <w:t>ant to Pu</w:t>
      </w:r>
      <w:r w:rsidRPr="00477C8F">
        <w:rPr>
          <w:rFonts w:ascii="Arial" w:hAnsi="Arial" w:cs="Arial"/>
          <w:spacing w:val="1"/>
        </w:rPr>
        <w:t>b</w:t>
      </w:r>
      <w:r w:rsidRPr="00477C8F">
        <w:rPr>
          <w:rFonts w:ascii="Arial" w:hAnsi="Arial" w:cs="Arial"/>
        </w:rPr>
        <w:t>lic P</w:t>
      </w:r>
      <w:r w:rsidRPr="00477C8F">
        <w:rPr>
          <w:rFonts w:ascii="Arial" w:hAnsi="Arial" w:cs="Arial"/>
          <w:spacing w:val="1"/>
        </w:rPr>
        <w:t>r</w:t>
      </w:r>
      <w:r w:rsidRPr="00477C8F">
        <w:rPr>
          <w:rFonts w:ascii="Arial" w:hAnsi="Arial" w:cs="Arial"/>
        </w:rPr>
        <w:t>ocur</w:t>
      </w:r>
      <w:r w:rsidRPr="00477C8F">
        <w:rPr>
          <w:rFonts w:ascii="Arial" w:hAnsi="Arial" w:cs="Arial"/>
          <w:spacing w:val="1"/>
        </w:rPr>
        <w:t>e</w:t>
      </w:r>
      <w:r w:rsidRPr="00477C8F">
        <w:rPr>
          <w:rFonts w:ascii="Arial" w:hAnsi="Arial" w:cs="Arial"/>
        </w:rPr>
        <w:t xml:space="preserve">ment </w:t>
      </w:r>
      <w:r w:rsidRPr="00477C8F">
        <w:rPr>
          <w:rFonts w:ascii="Arial" w:hAnsi="Arial" w:cs="Arial"/>
          <w:spacing w:val="1"/>
        </w:rPr>
        <w:t>a</w:t>
      </w:r>
      <w:r w:rsidRPr="00477C8F">
        <w:rPr>
          <w:rFonts w:ascii="Arial" w:hAnsi="Arial" w:cs="Arial"/>
        </w:rPr>
        <w:t>nd Di</w:t>
      </w:r>
      <w:r w:rsidRPr="00477C8F">
        <w:rPr>
          <w:rFonts w:ascii="Arial" w:hAnsi="Arial" w:cs="Arial"/>
          <w:spacing w:val="1"/>
        </w:rPr>
        <w:t>s</w:t>
      </w:r>
      <w:r w:rsidRPr="00477C8F">
        <w:rPr>
          <w:rFonts w:ascii="Arial" w:hAnsi="Arial" w:cs="Arial"/>
        </w:rPr>
        <w:t>pos</w:t>
      </w:r>
      <w:r w:rsidRPr="00477C8F">
        <w:rPr>
          <w:rFonts w:ascii="Arial" w:hAnsi="Arial" w:cs="Arial"/>
          <w:spacing w:val="1"/>
        </w:rPr>
        <w:t>a</w:t>
      </w:r>
      <w:r w:rsidRPr="00477C8F">
        <w:rPr>
          <w:rFonts w:ascii="Arial" w:hAnsi="Arial" w:cs="Arial"/>
        </w:rPr>
        <w:t>l of</w:t>
      </w:r>
      <w:r w:rsidRPr="00477C8F">
        <w:rPr>
          <w:rFonts w:ascii="Arial" w:hAnsi="Arial" w:cs="Arial"/>
          <w:spacing w:val="1"/>
        </w:rPr>
        <w:t xml:space="preserve"> P</w:t>
      </w:r>
      <w:r w:rsidRPr="00477C8F">
        <w:rPr>
          <w:rFonts w:ascii="Arial" w:hAnsi="Arial" w:cs="Arial"/>
          <w:spacing w:val="-1"/>
        </w:rPr>
        <w:t>u</w:t>
      </w:r>
      <w:r w:rsidRPr="00477C8F">
        <w:rPr>
          <w:rFonts w:ascii="Arial" w:hAnsi="Arial" w:cs="Arial"/>
          <w:spacing w:val="1"/>
        </w:rPr>
        <w:t>b</w:t>
      </w:r>
      <w:r w:rsidRPr="00477C8F">
        <w:rPr>
          <w:rFonts w:ascii="Arial" w:hAnsi="Arial" w:cs="Arial"/>
        </w:rPr>
        <w:t>l</w:t>
      </w:r>
      <w:r w:rsidRPr="00477C8F">
        <w:rPr>
          <w:rFonts w:ascii="Arial" w:hAnsi="Arial" w:cs="Arial"/>
          <w:spacing w:val="1"/>
        </w:rPr>
        <w:t>i</w:t>
      </w:r>
      <w:r w:rsidRPr="00477C8F">
        <w:rPr>
          <w:rFonts w:ascii="Arial" w:hAnsi="Arial" w:cs="Arial"/>
        </w:rPr>
        <w:t>c Assets)</w:t>
      </w:r>
      <w:r w:rsidRPr="00477C8F">
        <w:rPr>
          <w:rFonts w:ascii="Arial" w:hAnsi="Arial" w:cs="Arial"/>
          <w:spacing w:val="1"/>
        </w:rPr>
        <w:t xml:space="preserve"> R</w:t>
      </w:r>
      <w:r w:rsidRPr="00477C8F">
        <w:rPr>
          <w:rFonts w:ascii="Arial" w:hAnsi="Arial" w:cs="Arial"/>
          <w:spacing w:val="-1"/>
        </w:rPr>
        <w:t>e</w:t>
      </w:r>
      <w:r w:rsidRPr="00477C8F">
        <w:rPr>
          <w:rFonts w:ascii="Arial" w:hAnsi="Arial" w:cs="Arial"/>
          <w:spacing w:val="1"/>
        </w:rPr>
        <w:t>g</w:t>
      </w:r>
      <w:r w:rsidRPr="00477C8F">
        <w:rPr>
          <w:rFonts w:ascii="Arial" w:hAnsi="Arial" w:cs="Arial"/>
          <w:spacing w:val="-1"/>
        </w:rPr>
        <w:t>u</w:t>
      </w:r>
      <w:r w:rsidRPr="00477C8F">
        <w:rPr>
          <w:rFonts w:ascii="Arial" w:hAnsi="Arial" w:cs="Arial"/>
        </w:rPr>
        <w:t>lat</w:t>
      </w:r>
      <w:r w:rsidRPr="00477C8F">
        <w:rPr>
          <w:rFonts w:ascii="Arial" w:hAnsi="Arial" w:cs="Arial"/>
          <w:spacing w:val="1"/>
        </w:rPr>
        <w:t>i</w:t>
      </w:r>
      <w:r w:rsidRPr="00477C8F">
        <w:rPr>
          <w:rFonts w:ascii="Arial" w:hAnsi="Arial" w:cs="Arial"/>
        </w:rPr>
        <w:t>ons 2</w:t>
      </w:r>
      <w:r w:rsidRPr="00477C8F">
        <w:rPr>
          <w:rFonts w:ascii="Arial" w:hAnsi="Arial" w:cs="Arial"/>
          <w:spacing w:val="1"/>
        </w:rPr>
        <w:t>0</w:t>
      </w:r>
      <w:r w:rsidRPr="00477C8F">
        <w:rPr>
          <w:rFonts w:ascii="Arial" w:hAnsi="Arial" w:cs="Arial"/>
        </w:rPr>
        <w:t>14.</w:t>
      </w:r>
    </w:p>
    <w:p w14:paraId="11BEB85F" w14:textId="77777777" w:rsidR="008A6DD2" w:rsidRPr="00477C8F" w:rsidRDefault="008A6DD2" w:rsidP="008A6DD2">
      <w:pPr>
        <w:jc w:val="both"/>
        <w:rPr>
          <w:rFonts w:ascii="Arial" w:hAnsi="Arial" w:cs="Arial"/>
        </w:rPr>
      </w:pPr>
    </w:p>
    <w:p w14:paraId="5CB3CC68" w14:textId="77777777" w:rsidR="008A6DD2" w:rsidRPr="00477C8F" w:rsidRDefault="008A6DD2" w:rsidP="008A6DD2">
      <w:pPr>
        <w:spacing w:before="120" w:after="120"/>
        <w:ind w:left="720" w:right="-60"/>
        <w:rPr>
          <w:rFonts w:ascii="Arial" w:hAnsi="Arial" w:cs="Arial"/>
        </w:rPr>
      </w:pPr>
      <w:r w:rsidRPr="00477C8F">
        <w:rPr>
          <w:rFonts w:ascii="Arial" w:hAnsi="Arial" w:cs="Arial"/>
        </w:rPr>
        <w:t xml:space="preserve">The </w:t>
      </w:r>
      <w:r w:rsidRPr="00477C8F">
        <w:rPr>
          <w:rFonts w:ascii="Arial" w:hAnsi="Arial" w:cs="Arial"/>
          <w:spacing w:val="1"/>
        </w:rPr>
        <w:t>W</w:t>
      </w:r>
      <w:r w:rsidRPr="00477C8F">
        <w:rPr>
          <w:rFonts w:ascii="Arial" w:hAnsi="Arial" w:cs="Arial"/>
          <w:spacing w:val="-1"/>
        </w:rPr>
        <w:t>o</w:t>
      </w:r>
      <w:r w:rsidRPr="00477C8F">
        <w:rPr>
          <w:rFonts w:ascii="Arial" w:hAnsi="Arial" w:cs="Arial"/>
        </w:rPr>
        <w:t>rks detail</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a</w:t>
      </w:r>
      <w:r w:rsidRPr="00477C8F">
        <w:rPr>
          <w:rFonts w:ascii="Arial" w:hAnsi="Arial" w:cs="Arial"/>
        </w:rPr>
        <w:t xml:space="preserve">bove </w:t>
      </w:r>
      <w:r w:rsidRPr="00477C8F">
        <w:rPr>
          <w:rFonts w:ascii="Arial" w:hAnsi="Arial" w:cs="Arial"/>
          <w:spacing w:val="1"/>
        </w:rPr>
        <w:t>a</w:t>
      </w:r>
      <w:r w:rsidRPr="00477C8F">
        <w:rPr>
          <w:rFonts w:ascii="Arial" w:hAnsi="Arial" w:cs="Arial"/>
        </w:rPr>
        <w:t>re on</w:t>
      </w:r>
      <w:r w:rsidRPr="00477C8F">
        <w:rPr>
          <w:rFonts w:ascii="Arial" w:hAnsi="Arial" w:cs="Arial"/>
          <w:spacing w:val="1"/>
        </w:rPr>
        <w:t>l</w:t>
      </w:r>
      <w:r w:rsidRPr="00477C8F">
        <w:rPr>
          <w:rFonts w:ascii="Arial" w:hAnsi="Arial" w:cs="Arial"/>
        </w:rPr>
        <w:t>y i</w:t>
      </w:r>
      <w:r w:rsidRPr="00477C8F">
        <w:rPr>
          <w:rFonts w:ascii="Arial" w:hAnsi="Arial" w:cs="Arial"/>
          <w:spacing w:val="1"/>
        </w:rPr>
        <w:t>n</w:t>
      </w:r>
      <w:r w:rsidRPr="00477C8F">
        <w:rPr>
          <w:rFonts w:ascii="Arial" w:hAnsi="Arial" w:cs="Arial"/>
        </w:rPr>
        <w:t>dicat</w:t>
      </w:r>
      <w:r w:rsidRPr="00477C8F">
        <w:rPr>
          <w:rFonts w:ascii="Arial" w:hAnsi="Arial" w:cs="Arial"/>
          <w:spacing w:val="1"/>
        </w:rPr>
        <w:t>i</w:t>
      </w:r>
      <w:r w:rsidRPr="00477C8F">
        <w:rPr>
          <w:rFonts w:ascii="Arial" w:hAnsi="Arial" w:cs="Arial"/>
        </w:rPr>
        <w:t xml:space="preserve">ve of </w:t>
      </w:r>
      <w:r w:rsidRPr="00477C8F">
        <w:rPr>
          <w:rFonts w:ascii="Arial" w:hAnsi="Arial" w:cs="Arial"/>
          <w:spacing w:val="2"/>
        </w:rPr>
        <w:t>t</w:t>
      </w:r>
      <w:r w:rsidRPr="00477C8F">
        <w:rPr>
          <w:rFonts w:ascii="Arial" w:hAnsi="Arial" w:cs="Arial"/>
        </w:rPr>
        <w:t>he Sco</w:t>
      </w:r>
      <w:r w:rsidRPr="00477C8F">
        <w:rPr>
          <w:rFonts w:ascii="Arial" w:hAnsi="Arial" w:cs="Arial"/>
          <w:spacing w:val="1"/>
        </w:rPr>
        <w:t>p</w:t>
      </w:r>
      <w:r w:rsidRPr="00477C8F">
        <w:rPr>
          <w:rFonts w:ascii="Arial" w:hAnsi="Arial" w:cs="Arial"/>
        </w:rPr>
        <w:t xml:space="preserve">e of </w:t>
      </w:r>
      <w:r w:rsidRPr="00477C8F">
        <w:rPr>
          <w:rFonts w:ascii="Arial" w:hAnsi="Arial" w:cs="Arial"/>
          <w:spacing w:val="1"/>
        </w:rPr>
        <w:t>W</w:t>
      </w:r>
      <w:r w:rsidRPr="00477C8F">
        <w:rPr>
          <w:rFonts w:ascii="Arial" w:hAnsi="Arial" w:cs="Arial"/>
          <w:spacing w:val="-1"/>
        </w:rPr>
        <w:t>o</w:t>
      </w:r>
      <w:r w:rsidRPr="00477C8F">
        <w:rPr>
          <w:rFonts w:ascii="Arial" w:hAnsi="Arial" w:cs="Arial"/>
        </w:rPr>
        <w:t>rks associated</w:t>
      </w:r>
      <w:r w:rsidRPr="00477C8F">
        <w:rPr>
          <w:rFonts w:ascii="Arial" w:hAnsi="Arial" w:cs="Arial"/>
          <w:spacing w:val="-3"/>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 xml:space="preserve">th this contract and </w:t>
      </w:r>
      <w:r w:rsidRPr="00477C8F">
        <w:rPr>
          <w:rFonts w:ascii="Arial" w:hAnsi="Arial" w:cs="Arial"/>
          <w:spacing w:val="1"/>
        </w:rPr>
        <w:t>t</w:t>
      </w:r>
      <w:r w:rsidRPr="00477C8F">
        <w:rPr>
          <w:rFonts w:ascii="Arial" w:hAnsi="Arial" w:cs="Arial"/>
        </w:rPr>
        <w:t>he En</w:t>
      </w:r>
      <w:r w:rsidRPr="00477C8F">
        <w:rPr>
          <w:rFonts w:ascii="Arial" w:hAnsi="Arial" w:cs="Arial"/>
          <w:spacing w:val="1"/>
        </w:rPr>
        <w:t>g</w:t>
      </w:r>
      <w:r w:rsidRPr="00477C8F">
        <w:rPr>
          <w:rFonts w:ascii="Arial" w:hAnsi="Arial" w:cs="Arial"/>
        </w:rPr>
        <w:t>i</w:t>
      </w:r>
      <w:r w:rsidRPr="00477C8F">
        <w:rPr>
          <w:rFonts w:ascii="Arial" w:hAnsi="Arial" w:cs="Arial"/>
          <w:spacing w:val="1"/>
        </w:rPr>
        <w:t>n</w:t>
      </w:r>
      <w:r w:rsidRPr="00477C8F">
        <w:rPr>
          <w:rFonts w:ascii="Arial" w:hAnsi="Arial" w:cs="Arial"/>
        </w:rPr>
        <w:t xml:space="preserve">eer </w:t>
      </w:r>
      <w:r w:rsidRPr="00477C8F">
        <w:rPr>
          <w:rFonts w:ascii="Arial" w:hAnsi="Arial" w:cs="Arial"/>
          <w:spacing w:val="1"/>
        </w:rPr>
        <w:t>m</w:t>
      </w:r>
      <w:r w:rsidRPr="00477C8F">
        <w:rPr>
          <w:rFonts w:ascii="Arial" w:hAnsi="Arial" w:cs="Arial"/>
        </w:rPr>
        <w:t xml:space="preserve">ay, </w:t>
      </w:r>
      <w:r w:rsidRPr="00477C8F">
        <w:rPr>
          <w:rFonts w:ascii="Arial" w:hAnsi="Arial" w:cs="Arial"/>
          <w:spacing w:val="-3"/>
        </w:rPr>
        <w:t>w</w:t>
      </w:r>
      <w:r w:rsidRPr="00477C8F">
        <w:rPr>
          <w:rFonts w:ascii="Arial" w:hAnsi="Arial" w:cs="Arial"/>
          <w:spacing w:val="1"/>
        </w:rPr>
        <w:t>h</w:t>
      </w:r>
      <w:r w:rsidRPr="00477C8F">
        <w:rPr>
          <w:rFonts w:ascii="Arial" w:hAnsi="Arial" w:cs="Arial"/>
        </w:rPr>
        <w:t>e</w:t>
      </w:r>
      <w:r w:rsidRPr="00477C8F">
        <w:rPr>
          <w:rFonts w:ascii="Arial" w:hAnsi="Arial" w:cs="Arial"/>
          <w:spacing w:val="1"/>
        </w:rPr>
        <w:t>r</w:t>
      </w:r>
      <w:r w:rsidRPr="00477C8F">
        <w:rPr>
          <w:rFonts w:ascii="Arial" w:hAnsi="Arial" w:cs="Arial"/>
        </w:rPr>
        <w:t>e nece</w:t>
      </w:r>
      <w:r w:rsidRPr="00477C8F">
        <w:rPr>
          <w:rFonts w:ascii="Arial" w:hAnsi="Arial" w:cs="Arial"/>
          <w:spacing w:val="1"/>
        </w:rPr>
        <w:t>s</w:t>
      </w:r>
      <w:r w:rsidRPr="00477C8F">
        <w:rPr>
          <w:rFonts w:ascii="Arial" w:hAnsi="Arial" w:cs="Arial"/>
          <w:spacing w:val="-1"/>
        </w:rPr>
        <w:t>s</w:t>
      </w:r>
      <w:r w:rsidRPr="00477C8F">
        <w:rPr>
          <w:rFonts w:ascii="Arial" w:hAnsi="Arial" w:cs="Arial"/>
          <w:spacing w:val="1"/>
        </w:rPr>
        <w:t>a</w:t>
      </w:r>
      <w:r w:rsidRPr="00477C8F">
        <w:rPr>
          <w:rFonts w:ascii="Arial" w:hAnsi="Arial" w:cs="Arial"/>
          <w:spacing w:val="-1"/>
        </w:rPr>
        <w:t>ry</w:t>
      </w:r>
      <w:r w:rsidRPr="00477C8F">
        <w:rPr>
          <w:rFonts w:ascii="Arial" w:hAnsi="Arial" w:cs="Arial"/>
        </w:rPr>
        <w:t>, substitute so</w:t>
      </w:r>
      <w:r w:rsidRPr="00477C8F">
        <w:rPr>
          <w:rFonts w:ascii="Arial" w:hAnsi="Arial" w:cs="Arial"/>
          <w:spacing w:val="1"/>
        </w:rPr>
        <w:t>m</w:t>
      </w:r>
      <w:r w:rsidRPr="00477C8F">
        <w:rPr>
          <w:rFonts w:ascii="Arial" w:hAnsi="Arial" w:cs="Arial"/>
        </w:rPr>
        <w:t>e of the</w:t>
      </w:r>
      <w:r w:rsidRPr="00477C8F">
        <w:rPr>
          <w:rFonts w:ascii="Arial" w:hAnsi="Arial" w:cs="Arial"/>
          <w:spacing w:val="1"/>
        </w:rPr>
        <w:t xml:space="preserve"> W</w:t>
      </w:r>
      <w:r w:rsidRPr="00477C8F">
        <w:rPr>
          <w:rFonts w:ascii="Arial" w:hAnsi="Arial" w:cs="Arial"/>
          <w:spacing w:val="-1"/>
        </w:rPr>
        <w:t>o</w:t>
      </w:r>
      <w:r w:rsidRPr="00477C8F">
        <w:rPr>
          <w:rFonts w:ascii="Arial" w:hAnsi="Arial" w:cs="Arial"/>
        </w:rPr>
        <w:t>rks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rPr>
        <w:t>th others</w:t>
      </w:r>
      <w:r w:rsidRPr="00477C8F">
        <w:rPr>
          <w:rFonts w:ascii="Arial" w:hAnsi="Arial" w:cs="Arial"/>
          <w:spacing w:val="-3"/>
        </w:rPr>
        <w:t xml:space="preserve"> </w:t>
      </w:r>
      <w:r w:rsidRPr="00477C8F">
        <w:rPr>
          <w:rFonts w:ascii="Arial" w:hAnsi="Arial" w:cs="Arial"/>
          <w:spacing w:val="1"/>
        </w:rPr>
        <w:t>w</w:t>
      </w:r>
      <w:r w:rsidRPr="00477C8F">
        <w:rPr>
          <w:rFonts w:ascii="Arial" w:hAnsi="Arial" w:cs="Arial"/>
          <w:spacing w:val="2"/>
        </w:rPr>
        <w:t>i</w:t>
      </w:r>
      <w:r w:rsidRPr="00477C8F">
        <w:rPr>
          <w:rFonts w:ascii="Arial" w:hAnsi="Arial" w:cs="Arial"/>
          <w:spacing w:val="-1"/>
        </w:rPr>
        <w:t>t</w:t>
      </w:r>
      <w:r w:rsidRPr="00477C8F">
        <w:rPr>
          <w:rFonts w:ascii="Arial" w:hAnsi="Arial" w:cs="Arial"/>
        </w:rPr>
        <w:t>hin the pro</w:t>
      </w:r>
      <w:r w:rsidRPr="00477C8F">
        <w:rPr>
          <w:rFonts w:ascii="Arial" w:hAnsi="Arial" w:cs="Arial"/>
          <w:spacing w:val="1"/>
        </w:rPr>
        <w:t>j</w:t>
      </w:r>
      <w:r w:rsidRPr="00477C8F">
        <w:rPr>
          <w:rFonts w:ascii="Arial" w:hAnsi="Arial" w:cs="Arial"/>
        </w:rPr>
        <w:t>ect ar</w:t>
      </w:r>
      <w:r w:rsidRPr="00477C8F">
        <w:rPr>
          <w:rFonts w:ascii="Arial" w:hAnsi="Arial" w:cs="Arial"/>
          <w:spacing w:val="1"/>
        </w:rPr>
        <w:t>e</w:t>
      </w:r>
      <w:r w:rsidRPr="00477C8F">
        <w:rPr>
          <w:rFonts w:ascii="Arial" w:hAnsi="Arial" w:cs="Arial"/>
          <w:spacing w:val="-1"/>
        </w:rPr>
        <w:t>a</w:t>
      </w:r>
      <w:r w:rsidRPr="00477C8F">
        <w:rPr>
          <w:rFonts w:ascii="Arial" w:hAnsi="Arial" w:cs="Arial"/>
        </w:rPr>
        <w:t>s</w:t>
      </w:r>
      <w:r w:rsidRPr="00477C8F">
        <w:rPr>
          <w:rFonts w:ascii="Arial" w:hAnsi="Arial" w:cs="Arial"/>
          <w:spacing w:val="-2"/>
        </w:rPr>
        <w:t xml:space="preserve"> </w:t>
      </w:r>
      <w:r w:rsidRPr="00477C8F">
        <w:rPr>
          <w:rFonts w:ascii="Arial" w:hAnsi="Arial" w:cs="Arial"/>
        </w:rPr>
        <w:t>w</w:t>
      </w:r>
      <w:r w:rsidRPr="00477C8F">
        <w:rPr>
          <w:rFonts w:ascii="Arial" w:hAnsi="Arial" w:cs="Arial"/>
          <w:spacing w:val="2"/>
        </w:rPr>
        <w:t>i</w:t>
      </w:r>
      <w:r w:rsidRPr="00477C8F">
        <w:rPr>
          <w:rFonts w:ascii="Arial" w:hAnsi="Arial" w:cs="Arial"/>
          <w:spacing w:val="-1"/>
        </w:rPr>
        <w:t>t</w:t>
      </w:r>
      <w:r w:rsidRPr="00477C8F">
        <w:rPr>
          <w:rFonts w:ascii="Arial" w:hAnsi="Arial" w:cs="Arial"/>
          <w:spacing w:val="1"/>
        </w:rPr>
        <w:t>h</w:t>
      </w:r>
      <w:r w:rsidRPr="00477C8F">
        <w:rPr>
          <w:rFonts w:ascii="Arial" w:hAnsi="Arial" w:cs="Arial"/>
          <w:spacing w:val="-1"/>
        </w:rPr>
        <w:t>o</w:t>
      </w:r>
      <w:r w:rsidRPr="00477C8F">
        <w:rPr>
          <w:rFonts w:ascii="Arial" w:hAnsi="Arial" w:cs="Arial"/>
        </w:rPr>
        <w:t>ut s</w:t>
      </w:r>
      <w:r w:rsidRPr="00477C8F">
        <w:rPr>
          <w:rFonts w:ascii="Arial" w:hAnsi="Arial" w:cs="Arial"/>
          <w:spacing w:val="1"/>
        </w:rPr>
        <w:t>u</w:t>
      </w:r>
      <w:r w:rsidRPr="00477C8F">
        <w:rPr>
          <w:rFonts w:ascii="Arial" w:hAnsi="Arial" w:cs="Arial"/>
        </w:rPr>
        <w:t>bst</w:t>
      </w:r>
      <w:r w:rsidRPr="00477C8F">
        <w:rPr>
          <w:rFonts w:ascii="Arial" w:hAnsi="Arial" w:cs="Arial"/>
          <w:spacing w:val="1"/>
        </w:rPr>
        <w:t>a</w:t>
      </w:r>
      <w:r w:rsidRPr="00477C8F">
        <w:rPr>
          <w:rFonts w:ascii="Arial" w:hAnsi="Arial" w:cs="Arial"/>
        </w:rPr>
        <w:t>ntial</w:t>
      </w:r>
      <w:r w:rsidRPr="00477C8F">
        <w:rPr>
          <w:rFonts w:ascii="Arial" w:hAnsi="Arial" w:cs="Arial"/>
          <w:spacing w:val="1"/>
        </w:rPr>
        <w:t>l</w:t>
      </w:r>
      <w:r w:rsidRPr="00477C8F">
        <w:rPr>
          <w:rFonts w:ascii="Arial" w:hAnsi="Arial" w:cs="Arial"/>
        </w:rPr>
        <w:t>y</w:t>
      </w:r>
      <w:r w:rsidRPr="00477C8F">
        <w:rPr>
          <w:rFonts w:ascii="Arial" w:hAnsi="Arial" w:cs="Arial"/>
          <w:spacing w:val="1"/>
        </w:rPr>
        <w:t xml:space="preserve"> a</w:t>
      </w:r>
      <w:r w:rsidRPr="00477C8F">
        <w:rPr>
          <w:rFonts w:ascii="Arial" w:hAnsi="Arial" w:cs="Arial"/>
        </w:rPr>
        <w:t>lteri</w:t>
      </w:r>
      <w:r w:rsidRPr="00477C8F">
        <w:rPr>
          <w:rFonts w:ascii="Arial" w:hAnsi="Arial" w:cs="Arial"/>
          <w:spacing w:val="1"/>
        </w:rPr>
        <w:t>n</w:t>
      </w:r>
      <w:r w:rsidRPr="00477C8F">
        <w:rPr>
          <w:rFonts w:ascii="Arial" w:hAnsi="Arial" w:cs="Arial"/>
        </w:rPr>
        <w:t>g the ov</w:t>
      </w:r>
      <w:r w:rsidRPr="00477C8F">
        <w:rPr>
          <w:rFonts w:ascii="Arial" w:hAnsi="Arial" w:cs="Arial"/>
          <w:spacing w:val="1"/>
        </w:rPr>
        <w:t>e</w:t>
      </w:r>
      <w:r w:rsidRPr="00477C8F">
        <w:rPr>
          <w:rFonts w:ascii="Arial" w:hAnsi="Arial" w:cs="Arial"/>
        </w:rPr>
        <w:t>rall</w:t>
      </w:r>
      <w:r w:rsidRPr="00477C8F">
        <w:rPr>
          <w:rFonts w:ascii="Arial" w:hAnsi="Arial" w:cs="Arial"/>
          <w:spacing w:val="1"/>
        </w:rPr>
        <w:t xml:space="preserve"> Scope</w:t>
      </w:r>
      <w:r w:rsidRPr="00477C8F">
        <w:rPr>
          <w:rFonts w:ascii="Arial" w:hAnsi="Arial" w:cs="Arial"/>
        </w:rPr>
        <w:t xml:space="preserve"> of t</w:t>
      </w:r>
      <w:r w:rsidRPr="00477C8F">
        <w:rPr>
          <w:rFonts w:ascii="Arial" w:hAnsi="Arial" w:cs="Arial"/>
          <w:spacing w:val="1"/>
        </w:rPr>
        <w:t>h</w:t>
      </w:r>
      <w:r w:rsidRPr="00477C8F">
        <w:rPr>
          <w:rFonts w:ascii="Arial" w:hAnsi="Arial" w:cs="Arial"/>
        </w:rPr>
        <w:t>e</w:t>
      </w:r>
      <w:r w:rsidRPr="00477C8F">
        <w:rPr>
          <w:rFonts w:ascii="Arial" w:hAnsi="Arial" w:cs="Arial"/>
          <w:spacing w:val="1"/>
        </w:rPr>
        <w:t xml:space="preserve"> W</w:t>
      </w:r>
      <w:r w:rsidRPr="00477C8F">
        <w:rPr>
          <w:rFonts w:ascii="Arial" w:hAnsi="Arial" w:cs="Arial"/>
        </w:rPr>
        <w:t xml:space="preserve">orks. </w:t>
      </w:r>
      <w:r w:rsidRPr="00477C8F">
        <w:rPr>
          <w:rFonts w:ascii="Arial" w:hAnsi="Arial" w:cs="Arial"/>
          <w:spacing w:val="1"/>
        </w:rPr>
        <w:t>W</w:t>
      </w:r>
      <w:r w:rsidRPr="00477C8F">
        <w:rPr>
          <w:rFonts w:ascii="Arial" w:hAnsi="Arial" w:cs="Arial"/>
        </w:rPr>
        <w:t>ork shall</w:t>
      </w:r>
      <w:r w:rsidRPr="00477C8F">
        <w:rPr>
          <w:rFonts w:ascii="Arial" w:hAnsi="Arial" w:cs="Arial"/>
          <w:spacing w:val="2"/>
        </w:rPr>
        <w:t xml:space="preserve"> </w:t>
      </w:r>
      <w:r w:rsidRPr="00477C8F">
        <w:rPr>
          <w:rFonts w:ascii="Arial" w:hAnsi="Arial" w:cs="Arial"/>
        </w:rPr>
        <w:t>be measu</w:t>
      </w:r>
      <w:r w:rsidRPr="00477C8F">
        <w:rPr>
          <w:rFonts w:ascii="Arial" w:hAnsi="Arial" w:cs="Arial"/>
          <w:spacing w:val="1"/>
        </w:rPr>
        <w:t>r</w:t>
      </w:r>
      <w:r w:rsidRPr="00477C8F">
        <w:rPr>
          <w:rFonts w:ascii="Arial" w:hAnsi="Arial" w:cs="Arial"/>
        </w:rPr>
        <w:t xml:space="preserve">ed </w:t>
      </w:r>
      <w:r w:rsidRPr="00477C8F">
        <w:rPr>
          <w:rFonts w:ascii="Arial" w:hAnsi="Arial" w:cs="Arial"/>
          <w:spacing w:val="1"/>
        </w:rPr>
        <w:t>a</w:t>
      </w:r>
      <w:r w:rsidRPr="00477C8F">
        <w:rPr>
          <w:rFonts w:ascii="Arial" w:hAnsi="Arial" w:cs="Arial"/>
        </w:rPr>
        <w:t>nd p</w:t>
      </w:r>
      <w:r w:rsidRPr="00477C8F">
        <w:rPr>
          <w:rFonts w:ascii="Arial" w:hAnsi="Arial" w:cs="Arial"/>
          <w:spacing w:val="1"/>
        </w:rPr>
        <w:t>a</w:t>
      </w:r>
      <w:r w:rsidRPr="00477C8F">
        <w:rPr>
          <w:rFonts w:ascii="Arial" w:hAnsi="Arial" w:cs="Arial"/>
        </w:rPr>
        <w:t>id usi</w:t>
      </w:r>
      <w:r w:rsidRPr="00477C8F">
        <w:rPr>
          <w:rFonts w:ascii="Arial" w:hAnsi="Arial" w:cs="Arial"/>
          <w:spacing w:val="1"/>
        </w:rPr>
        <w:t>n</w:t>
      </w:r>
      <w:r w:rsidRPr="00477C8F">
        <w:rPr>
          <w:rFonts w:ascii="Arial" w:hAnsi="Arial" w:cs="Arial"/>
        </w:rPr>
        <w:t>g the rel</w:t>
      </w:r>
      <w:r w:rsidRPr="00477C8F">
        <w:rPr>
          <w:rFonts w:ascii="Arial" w:hAnsi="Arial" w:cs="Arial"/>
          <w:spacing w:val="1"/>
        </w:rPr>
        <w:t>e</w:t>
      </w:r>
      <w:r w:rsidRPr="00477C8F">
        <w:rPr>
          <w:rFonts w:ascii="Arial" w:hAnsi="Arial" w:cs="Arial"/>
        </w:rPr>
        <w:t>vant rates and p</w:t>
      </w:r>
      <w:r w:rsidRPr="00477C8F">
        <w:rPr>
          <w:rFonts w:ascii="Arial" w:hAnsi="Arial" w:cs="Arial"/>
          <w:spacing w:val="1"/>
        </w:rPr>
        <w:t>r</w:t>
      </w:r>
      <w:r w:rsidRPr="00477C8F">
        <w:rPr>
          <w:rFonts w:ascii="Arial" w:hAnsi="Arial" w:cs="Arial"/>
        </w:rPr>
        <w:t>ices in t</w:t>
      </w:r>
      <w:r w:rsidRPr="00477C8F">
        <w:rPr>
          <w:rFonts w:ascii="Arial" w:hAnsi="Arial" w:cs="Arial"/>
          <w:spacing w:val="1"/>
        </w:rPr>
        <w:t>h</w:t>
      </w:r>
      <w:r w:rsidRPr="00477C8F">
        <w:rPr>
          <w:rFonts w:ascii="Arial" w:hAnsi="Arial" w:cs="Arial"/>
        </w:rPr>
        <w:t>e Bill of Quanti</w:t>
      </w:r>
      <w:r w:rsidRPr="00477C8F">
        <w:rPr>
          <w:rFonts w:ascii="Arial" w:hAnsi="Arial" w:cs="Arial"/>
          <w:spacing w:val="2"/>
        </w:rPr>
        <w:t>t</w:t>
      </w:r>
      <w:r w:rsidRPr="00477C8F">
        <w:rPr>
          <w:rFonts w:ascii="Arial" w:hAnsi="Arial" w:cs="Arial"/>
        </w:rPr>
        <w:t>ies.</w:t>
      </w:r>
    </w:p>
    <w:p w14:paraId="78B59EF3" w14:textId="77777777" w:rsidR="008A6DD2" w:rsidRPr="00477C8F" w:rsidRDefault="008A6DD2" w:rsidP="008A6DD2">
      <w:pPr>
        <w:spacing w:before="120" w:after="120"/>
        <w:ind w:left="720" w:right="-60"/>
        <w:rPr>
          <w:rFonts w:ascii="Arial" w:hAnsi="Arial" w:cs="Arial"/>
        </w:rPr>
      </w:pPr>
    </w:p>
    <w:p w14:paraId="6A9FC311" w14:textId="77777777" w:rsidR="008A6DD2" w:rsidRPr="00477C8F" w:rsidRDefault="008A6DD2" w:rsidP="008A6DD2">
      <w:pPr>
        <w:pStyle w:val="ListParagraph"/>
        <w:numPr>
          <w:ilvl w:val="1"/>
          <w:numId w:val="153"/>
        </w:numPr>
        <w:adjustRightInd w:val="0"/>
        <w:jc w:val="both"/>
        <w:rPr>
          <w:rFonts w:ascii="Arial" w:hAnsi="Arial" w:cs="Arial"/>
          <w:b/>
          <w:bCs/>
        </w:rPr>
      </w:pPr>
      <w:bookmarkStart w:id="121" w:name="_Toc82361036"/>
      <w:bookmarkStart w:id="122" w:name="_Toc84339553"/>
      <w:r w:rsidRPr="00477C8F">
        <w:rPr>
          <w:rFonts w:ascii="Arial" w:hAnsi="Arial" w:cs="Arial"/>
          <w:b/>
          <w:bCs/>
        </w:rPr>
        <w:t>WATER FOR CONSTRUCT</w:t>
      </w:r>
      <w:r w:rsidRPr="00477C8F">
        <w:rPr>
          <w:rFonts w:ascii="Arial" w:hAnsi="Arial" w:cs="Arial"/>
          <w:b/>
          <w:bCs/>
          <w:spacing w:val="1"/>
        </w:rPr>
        <w:t>I</w:t>
      </w:r>
      <w:r w:rsidRPr="00477C8F">
        <w:rPr>
          <w:rFonts w:ascii="Arial" w:hAnsi="Arial" w:cs="Arial"/>
          <w:b/>
          <w:bCs/>
        </w:rPr>
        <w:t>ON PURPOSES</w:t>
      </w:r>
      <w:bookmarkEnd w:id="121"/>
      <w:bookmarkEnd w:id="122"/>
    </w:p>
    <w:p w14:paraId="0E0B4782" w14:textId="77777777"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rPr>
        <w:t xml:space="preserve">he contractor </w:t>
      </w:r>
      <w:r w:rsidRPr="00477C8F">
        <w:rPr>
          <w:rFonts w:ascii="Arial" w:hAnsi="Arial" w:cs="Arial"/>
          <w:spacing w:val="-3"/>
        </w:rPr>
        <w:t>w</w:t>
      </w:r>
      <w:r w:rsidRPr="00477C8F">
        <w:rPr>
          <w:rFonts w:ascii="Arial" w:hAnsi="Arial" w:cs="Arial"/>
          <w:spacing w:val="1"/>
        </w:rPr>
        <w:t>i</w:t>
      </w:r>
      <w:r w:rsidRPr="00477C8F">
        <w:rPr>
          <w:rFonts w:ascii="Arial" w:hAnsi="Arial" w:cs="Arial"/>
        </w:rPr>
        <w:t>ll be required to identi</w:t>
      </w:r>
      <w:r w:rsidRPr="00477C8F">
        <w:rPr>
          <w:rFonts w:ascii="Arial" w:hAnsi="Arial" w:cs="Arial"/>
          <w:spacing w:val="2"/>
        </w:rPr>
        <w:t>f</w:t>
      </w:r>
      <w:r w:rsidRPr="00477C8F">
        <w:rPr>
          <w:rFonts w:ascii="Arial" w:hAnsi="Arial" w:cs="Arial"/>
          <w:spacing w:val="-2"/>
        </w:rPr>
        <w:t xml:space="preserve">y </w:t>
      </w:r>
      <w:r w:rsidRPr="00477C8F">
        <w:rPr>
          <w:rFonts w:ascii="Arial" w:hAnsi="Arial" w:cs="Arial"/>
        </w:rPr>
        <w:t xml:space="preserve">in conjunction </w:t>
      </w:r>
      <w:r w:rsidRPr="00477C8F">
        <w:rPr>
          <w:rFonts w:ascii="Arial" w:hAnsi="Arial" w:cs="Arial"/>
          <w:spacing w:val="-3"/>
        </w:rPr>
        <w:t>w</w:t>
      </w:r>
      <w:r w:rsidRPr="00477C8F">
        <w:rPr>
          <w:rFonts w:ascii="Arial" w:hAnsi="Arial" w:cs="Arial"/>
          <w:spacing w:val="1"/>
        </w:rPr>
        <w:t>i</w:t>
      </w:r>
      <w:r w:rsidRPr="00477C8F">
        <w:rPr>
          <w:rFonts w:ascii="Arial" w:hAnsi="Arial" w:cs="Arial"/>
        </w:rPr>
        <w:t>th the Regi</w:t>
      </w:r>
      <w:r w:rsidRPr="00477C8F">
        <w:rPr>
          <w:rFonts w:ascii="Arial" w:hAnsi="Arial" w:cs="Arial"/>
          <w:spacing w:val="1"/>
        </w:rPr>
        <w:t>o</w:t>
      </w:r>
      <w:r w:rsidRPr="00477C8F">
        <w:rPr>
          <w:rFonts w:ascii="Arial" w:hAnsi="Arial" w:cs="Arial"/>
        </w:rPr>
        <w:t>nal Water Office, suitable areas for dr</w:t>
      </w:r>
      <w:r w:rsidRPr="00477C8F">
        <w:rPr>
          <w:rFonts w:ascii="Arial" w:hAnsi="Arial" w:cs="Arial"/>
          <w:spacing w:val="1"/>
        </w:rPr>
        <w:t>a</w:t>
      </w:r>
      <w:r w:rsidRPr="00477C8F">
        <w:rPr>
          <w:rFonts w:ascii="Arial" w:hAnsi="Arial" w:cs="Arial"/>
          <w:spacing w:val="-2"/>
        </w:rPr>
        <w:t>w</w:t>
      </w:r>
      <w:r w:rsidRPr="00477C8F">
        <w:rPr>
          <w:rFonts w:ascii="Arial" w:hAnsi="Arial" w:cs="Arial"/>
          <w:spacing w:val="1"/>
        </w:rPr>
        <w:t>i</w:t>
      </w:r>
      <w:r w:rsidRPr="00477C8F">
        <w:rPr>
          <w:rFonts w:ascii="Arial" w:hAnsi="Arial" w:cs="Arial"/>
          <w:spacing w:val="-1"/>
        </w:rPr>
        <w:t>n</w:t>
      </w:r>
      <w:r w:rsidRPr="00477C8F">
        <w:rPr>
          <w:rFonts w:ascii="Arial" w:hAnsi="Arial" w:cs="Arial"/>
        </w:rPr>
        <w:t xml:space="preserve">g </w:t>
      </w:r>
      <w:r w:rsidRPr="00477C8F">
        <w:rPr>
          <w:rFonts w:ascii="Arial" w:hAnsi="Arial" w:cs="Arial"/>
          <w:spacing w:val="-3"/>
        </w:rPr>
        <w:t>w</w:t>
      </w:r>
      <w:r w:rsidRPr="00477C8F">
        <w:rPr>
          <w:rFonts w:ascii="Arial" w:hAnsi="Arial" w:cs="Arial"/>
          <w:spacing w:val="-1"/>
        </w:rPr>
        <w:t>a</w:t>
      </w:r>
      <w:r w:rsidRPr="00477C8F">
        <w:rPr>
          <w:rFonts w:ascii="Arial" w:hAnsi="Arial" w:cs="Arial"/>
        </w:rPr>
        <w:t xml:space="preserve">ter </w:t>
      </w:r>
      <w:r w:rsidRPr="00477C8F">
        <w:rPr>
          <w:rFonts w:ascii="Arial" w:hAnsi="Arial" w:cs="Arial"/>
          <w:spacing w:val="2"/>
        </w:rPr>
        <w:t>f</w:t>
      </w:r>
      <w:r w:rsidRPr="00477C8F">
        <w:rPr>
          <w:rFonts w:ascii="Arial" w:hAnsi="Arial" w:cs="Arial"/>
          <w:spacing w:val="1"/>
        </w:rPr>
        <w:t>o</w:t>
      </w:r>
      <w:r w:rsidRPr="00477C8F">
        <w:rPr>
          <w:rFonts w:ascii="Arial" w:hAnsi="Arial" w:cs="Arial"/>
        </w:rPr>
        <w:t xml:space="preserve">r the </w:t>
      </w:r>
      <w:r w:rsidRPr="00477C8F">
        <w:rPr>
          <w:rFonts w:ascii="Arial" w:hAnsi="Arial" w:cs="Arial"/>
          <w:spacing w:val="-3"/>
        </w:rPr>
        <w:t>w</w:t>
      </w:r>
      <w:r w:rsidRPr="00477C8F">
        <w:rPr>
          <w:rFonts w:ascii="Arial" w:hAnsi="Arial" w:cs="Arial"/>
          <w:spacing w:val="-1"/>
        </w:rPr>
        <w:t>o</w:t>
      </w:r>
      <w:r w:rsidRPr="00477C8F">
        <w:rPr>
          <w:rFonts w:ascii="Arial" w:hAnsi="Arial" w:cs="Arial"/>
        </w:rPr>
        <w:t xml:space="preserve">rks </w:t>
      </w:r>
      <w:r w:rsidRPr="00477C8F">
        <w:rPr>
          <w:rFonts w:ascii="Arial" w:hAnsi="Arial" w:cs="Arial"/>
          <w:spacing w:val="-2"/>
        </w:rPr>
        <w:t>w</w:t>
      </w:r>
      <w:r w:rsidRPr="00477C8F">
        <w:rPr>
          <w:rFonts w:ascii="Arial" w:hAnsi="Arial" w:cs="Arial"/>
        </w:rPr>
        <w:t>i</w:t>
      </w:r>
      <w:r w:rsidRPr="00477C8F">
        <w:rPr>
          <w:rFonts w:ascii="Arial" w:hAnsi="Arial" w:cs="Arial"/>
          <w:spacing w:val="2"/>
        </w:rPr>
        <w:t>t</w:t>
      </w:r>
      <w:r w:rsidRPr="00477C8F">
        <w:rPr>
          <w:rFonts w:ascii="Arial" w:hAnsi="Arial" w:cs="Arial"/>
          <w:spacing w:val="-1"/>
        </w:rPr>
        <w:t>h</w:t>
      </w:r>
      <w:r w:rsidRPr="00477C8F">
        <w:rPr>
          <w:rFonts w:ascii="Arial" w:hAnsi="Arial" w:cs="Arial"/>
          <w:spacing w:val="1"/>
        </w:rPr>
        <w:t>o</w:t>
      </w:r>
      <w:r w:rsidRPr="00477C8F">
        <w:rPr>
          <w:rFonts w:ascii="Arial" w:hAnsi="Arial" w:cs="Arial"/>
          <w:spacing w:val="-1"/>
        </w:rPr>
        <w:t>u</w:t>
      </w:r>
      <w:r w:rsidRPr="00477C8F">
        <w:rPr>
          <w:rFonts w:ascii="Arial" w:hAnsi="Arial" w:cs="Arial"/>
        </w:rPr>
        <w:t>t interf</w:t>
      </w:r>
      <w:r w:rsidRPr="00477C8F">
        <w:rPr>
          <w:rFonts w:ascii="Arial" w:hAnsi="Arial" w:cs="Arial"/>
          <w:spacing w:val="1"/>
        </w:rPr>
        <w:t>e</w:t>
      </w:r>
      <w:r w:rsidRPr="00477C8F">
        <w:rPr>
          <w:rFonts w:ascii="Arial" w:hAnsi="Arial" w:cs="Arial"/>
        </w:rPr>
        <w:t xml:space="preserve">ring </w:t>
      </w:r>
      <w:r w:rsidRPr="00477C8F">
        <w:rPr>
          <w:rFonts w:ascii="Arial" w:hAnsi="Arial" w:cs="Arial"/>
          <w:spacing w:val="-3"/>
        </w:rPr>
        <w:t>w</w:t>
      </w:r>
      <w:r w:rsidRPr="00477C8F">
        <w:rPr>
          <w:rFonts w:ascii="Arial" w:hAnsi="Arial" w:cs="Arial"/>
          <w:spacing w:val="1"/>
        </w:rPr>
        <w:t>i</w:t>
      </w:r>
      <w:r w:rsidRPr="00477C8F">
        <w:rPr>
          <w:rFonts w:ascii="Arial" w:hAnsi="Arial" w:cs="Arial"/>
        </w:rPr>
        <w:t>th t</w:t>
      </w:r>
      <w:r w:rsidRPr="00477C8F">
        <w:rPr>
          <w:rFonts w:ascii="Arial" w:hAnsi="Arial" w:cs="Arial"/>
          <w:spacing w:val="1"/>
        </w:rPr>
        <w:t>h</w:t>
      </w:r>
      <w:r w:rsidRPr="00477C8F">
        <w:rPr>
          <w:rFonts w:ascii="Arial" w:hAnsi="Arial" w:cs="Arial"/>
        </w:rPr>
        <w:t>e existi</w:t>
      </w:r>
      <w:r w:rsidRPr="00477C8F">
        <w:rPr>
          <w:rFonts w:ascii="Arial" w:hAnsi="Arial" w:cs="Arial"/>
          <w:spacing w:val="1"/>
        </w:rPr>
        <w:t>n</w:t>
      </w:r>
      <w:r w:rsidRPr="00477C8F">
        <w:rPr>
          <w:rFonts w:ascii="Arial" w:hAnsi="Arial" w:cs="Arial"/>
        </w:rPr>
        <w:t xml:space="preserve">g </w:t>
      </w:r>
      <w:r w:rsidRPr="00477C8F">
        <w:rPr>
          <w:rFonts w:ascii="Arial" w:hAnsi="Arial" w:cs="Arial"/>
          <w:spacing w:val="1"/>
        </w:rPr>
        <w:t>d</w:t>
      </w:r>
      <w:r w:rsidRPr="00477C8F">
        <w:rPr>
          <w:rFonts w:ascii="Arial" w:hAnsi="Arial" w:cs="Arial"/>
          <w:spacing w:val="-1"/>
        </w:rPr>
        <w:t>o</w:t>
      </w:r>
      <w:r w:rsidRPr="00477C8F">
        <w:rPr>
          <w:rFonts w:ascii="Arial" w:hAnsi="Arial" w:cs="Arial"/>
        </w:rPr>
        <w:t>m</w:t>
      </w:r>
      <w:r w:rsidRPr="00477C8F">
        <w:rPr>
          <w:rFonts w:ascii="Arial" w:hAnsi="Arial" w:cs="Arial"/>
          <w:spacing w:val="1"/>
        </w:rPr>
        <w:t>e</w:t>
      </w:r>
      <w:r w:rsidRPr="00477C8F">
        <w:rPr>
          <w:rFonts w:ascii="Arial" w:hAnsi="Arial" w:cs="Arial"/>
        </w:rPr>
        <w:t>stic a</w:t>
      </w:r>
      <w:r w:rsidRPr="00477C8F">
        <w:rPr>
          <w:rFonts w:ascii="Arial" w:hAnsi="Arial" w:cs="Arial"/>
          <w:spacing w:val="1"/>
        </w:rPr>
        <w:t>n</w:t>
      </w:r>
      <w:r w:rsidRPr="00477C8F">
        <w:rPr>
          <w:rFonts w:ascii="Arial" w:hAnsi="Arial" w:cs="Arial"/>
        </w:rPr>
        <w:t>d agri</w:t>
      </w:r>
      <w:r w:rsidRPr="00477C8F">
        <w:rPr>
          <w:rFonts w:ascii="Arial" w:hAnsi="Arial" w:cs="Arial"/>
          <w:spacing w:val="1"/>
        </w:rPr>
        <w:t>c</w:t>
      </w:r>
      <w:r w:rsidRPr="00477C8F">
        <w:rPr>
          <w:rFonts w:ascii="Arial" w:hAnsi="Arial" w:cs="Arial"/>
        </w:rPr>
        <w:t>ultur</w:t>
      </w:r>
      <w:r w:rsidRPr="00477C8F">
        <w:rPr>
          <w:rFonts w:ascii="Arial" w:hAnsi="Arial" w:cs="Arial"/>
          <w:spacing w:val="1"/>
        </w:rPr>
        <w:t>a</w:t>
      </w:r>
      <w:r w:rsidRPr="00477C8F">
        <w:rPr>
          <w:rFonts w:ascii="Arial" w:hAnsi="Arial" w:cs="Arial"/>
        </w:rPr>
        <w:t xml:space="preserve">l </w:t>
      </w:r>
      <w:r w:rsidRPr="00477C8F">
        <w:rPr>
          <w:rFonts w:ascii="Arial" w:hAnsi="Arial" w:cs="Arial"/>
          <w:spacing w:val="-3"/>
        </w:rPr>
        <w:t>w</w:t>
      </w:r>
      <w:r w:rsidRPr="00477C8F">
        <w:rPr>
          <w:rFonts w:ascii="Arial" w:hAnsi="Arial" w:cs="Arial"/>
          <w:spacing w:val="1"/>
        </w:rPr>
        <w:t>a</w:t>
      </w:r>
      <w:r w:rsidRPr="00477C8F">
        <w:rPr>
          <w:rFonts w:ascii="Arial" w:hAnsi="Arial" w:cs="Arial"/>
        </w:rPr>
        <w:t>ter supp</w:t>
      </w:r>
      <w:r w:rsidRPr="00477C8F">
        <w:rPr>
          <w:rFonts w:ascii="Arial" w:hAnsi="Arial" w:cs="Arial"/>
          <w:spacing w:val="1"/>
        </w:rPr>
        <w:t>l</w:t>
      </w:r>
      <w:r w:rsidRPr="00477C8F">
        <w:rPr>
          <w:rFonts w:ascii="Arial" w:hAnsi="Arial" w:cs="Arial"/>
        </w:rPr>
        <w:t xml:space="preserve">ies. </w:t>
      </w:r>
      <w:r w:rsidRPr="00477C8F">
        <w:rPr>
          <w:rFonts w:ascii="Arial" w:hAnsi="Arial" w:cs="Arial"/>
          <w:spacing w:val="1"/>
        </w:rPr>
        <w:t>B</w:t>
      </w:r>
      <w:r w:rsidRPr="00477C8F">
        <w:rPr>
          <w:rFonts w:ascii="Arial" w:hAnsi="Arial" w:cs="Arial"/>
          <w:spacing w:val="-1"/>
        </w:rPr>
        <w:t>o</w:t>
      </w:r>
      <w:r w:rsidRPr="00477C8F">
        <w:rPr>
          <w:rFonts w:ascii="Arial" w:hAnsi="Arial" w:cs="Arial"/>
        </w:rPr>
        <w:t>re</w:t>
      </w:r>
      <w:r w:rsidRPr="00477C8F">
        <w:rPr>
          <w:rFonts w:ascii="Arial" w:hAnsi="Arial" w:cs="Arial"/>
          <w:spacing w:val="1"/>
        </w:rPr>
        <w:t>h</w:t>
      </w:r>
      <w:r w:rsidRPr="00477C8F">
        <w:rPr>
          <w:rFonts w:ascii="Arial" w:hAnsi="Arial" w:cs="Arial"/>
          <w:spacing w:val="-1"/>
        </w:rPr>
        <w:t>o</w:t>
      </w:r>
      <w:r w:rsidRPr="00477C8F">
        <w:rPr>
          <w:rFonts w:ascii="Arial" w:hAnsi="Arial" w:cs="Arial"/>
        </w:rPr>
        <w:t xml:space="preserve">les or small </w:t>
      </w:r>
      <w:r w:rsidRPr="00477C8F">
        <w:rPr>
          <w:rFonts w:ascii="Arial" w:hAnsi="Arial" w:cs="Arial"/>
          <w:spacing w:val="-3"/>
        </w:rPr>
        <w:t>w</w:t>
      </w:r>
      <w:r w:rsidRPr="00477C8F">
        <w:rPr>
          <w:rFonts w:ascii="Arial" w:hAnsi="Arial" w:cs="Arial"/>
          <w:spacing w:val="1"/>
        </w:rPr>
        <w:t>e</w:t>
      </w:r>
      <w:r w:rsidRPr="00477C8F">
        <w:rPr>
          <w:rFonts w:ascii="Arial" w:hAnsi="Arial" w:cs="Arial"/>
        </w:rPr>
        <w:t>irs at suita</w:t>
      </w:r>
      <w:r w:rsidRPr="00477C8F">
        <w:rPr>
          <w:rFonts w:ascii="Arial" w:hAnsi="Arial" w:cs="Arial"/>
          <w:spacing w:val="1"/>
        </w:rPr>
        <w:t>b</w:t>
      </w:r>
      <w:r w:rsidRPr="00477C8F">
        <w:rPr>
          <w:rFonts w:ascii="Arial" w:hAnsi="Arial" w:cs="Arial"/>
        </w:rPr>
        <w:t>le lo</w:t>
      </w:r>
      <w:r w:rsidRPr="00477C8F">
        <w:rPr>
          <w:rFonts w:ascii="Arial" w:hAnsi="Arial" w:cs="Arial"/>
          <w:spacing w:val="1"/>
        </w:rPr>
        <w:t>c</w:t>
      </w:r>
      <w:r w:rsidRPr="00477C8F">
        <w:rPr>
          <w:rFonts w:ascii="Arial" w:hAnsi="Arial" w:cs="Arial"/>
          <w:spacing w:val="-1"/>
        </w:rPr>
        <w:t>a</w:t>
      </w:r>
      <w:r w:rsidRPr="00477C8F">
        <w:rPr>
          <w:rFonts w:ascii="Arial" w:hAnsi="Arial" w:cs="Arial"/>
        </w:rPr>
        <w:t>ti</w:t>
      </w:r>
      <w:r w:rsidRPr="00477C8F">
        <w:rPr>
          <w:rFonts w:ascii="Arial" w:hAnsi="Arial" w:cs="Arial"/>
          <w:spacing w:val="1"/>
        </w:rPr>
        <w:t>on</w:t>
      </w:r>
      <w:r w:rsidRPr="00477C8F">
        <w:rPr>
          <w:rFonts w:ascii="Arial" w:hAnsi="Arial" w:cs="Arial"/>
        </w:rPr>
        <w:t xml:space="preserve">s on </w:t>
      </w:r>
      <w:r w:rsidRPr="00477C8F">
        <w:rPr>
          <w:rFonts w:ascii="Arial" w:hAnsi="Arial" w:cs="Arial"/>
          <w:spacing w:val="-3"/>
        </w:rPr>
        <w:t>w</w:t>
      </w:r>
      <w:r w:rsidRPr="00477C8F">
        <w:rPr>
          <w:rFonts w:ascii="Arial" w:hAnsi="Arial" w:cs="Arial"/>
          <w:spacing w:val="-1"/>
        </w:rPr>
        <w:t>a</w:t>
      </w:r>
      <w:r w:rsidRPr="00477C8F">
        <w:rPr>
          <w:rFonts w:ascii="Arial" w:hAnsi="Arial" w:cs="Arial"/>
        </w:rPr>
        <w:t>ter c</w:t>
      </w:r>
      <w:r w:rsidRPr="00477C8F">
        <w:rPr>
          <w:rFonts w:ascii="Arial" w:hAnsi="Arial" w:cs="Arial"/>
          <w:spacing w:val="1"/>
        </w:rPr>
        <w:t>o</w:t>
      </w:r>
      <w:r w:rsidRPr="00477C8F">
        <w:rPr>
          <w:rFonts w:ascii="Arial" w:hAnsi="Arial" w:cs="Arial"/>
          <w:spacing w:val="-1"/>
        </w:rPr>
        <w:t>u</w:t>
      </w:r>
      <w:r w:rsidRPr="00477C8F">
        <w:rPr>
          <w:rFonts w:ascii="Arial" w:hAnsi="Arial" w:cs="Arial"/>
          <w:spacing w:val="1"/>
        </w:rPr>
        <w:t>r</w:t>
      </w:r>
      <w:r w:rsidRPr="00477C8F">
        <w:rPr>
          <w:rFonts w:ascii="Arial" w:hAnsi="Arial" w:cs="Arial"/>
        </w:rPr>
        <w:t>ses m</w:t>
      </w:r>
      <w:r w:rsidRPr="00477C8F">
        <w:rPr>
          <w:rFonts w:ascii="Arial" w:hAnsi="Arial" w:cs="Arial"/>
          <w:spacing w:val="2"/>
        </w:rPr>
        <w:t>a</w:t>
      </w:r>
      <w:r w:rsidRPr="00477C8F">
        <w:rPr>
          <w:rFonts w:ascii="Arial" w:hAnsi="Arial" w:cs="Arial"/>
        </w:rPr>
        <w:t>y be n</w:t>
      </w:r>
      <w:r w:rsidRPr="00477C8F">
        <w:rPr>
          <w:rFonts w:ascii="Arial" w:hAnsi="Arial" w:cs="Arial"/>
          <w:spacing w:val="1"/>
        </w:rPr>
        <w:t>e</w:t>
      </w:r>
      <w:r w:rsidRPr="00477C8F">
        <w:rPr>
          <w:rFonts w:ascii="Arial" w:hAnsi="Arial" w:cs="Arial"/>
        </w:rPr>
        <w:t>e</w:t>
      </w:r>
      <w:r w:rsidRPr="00477C8F">
        <w:rPr>
          <w:rFonts w:ascii="Arial" w:hAnsi="Arial" w:cs="Arial"/>
          <w:spacing w:val="1"/>
        </w:rPr>
        <w:t>d</w:t>
      </w:r>
      <w:r w:rsidRPr="00477C8F">
        <w:rPr>
          <w:rFonts w:ascii="Arial" w:hAnsi="Arial" w:cs="Arial"/>
        </w:rPr>
        <w:t xml:space="preserve">ed in </w:t>
      </w:r>
      <w:r w:rsidRPr="00477C8F">
        <w:rPr>
          <w:rFonts w:ascii="Arial" w:hAnsi="Arial" w:cs="Arial"/>
          <w:spacing w:val="1"/>
        </w:rPr>
        <w:t>s</w:t>
      </w:r>
      <w:r w:rsidRPr="00477C8F">
        <w:rPr>
          <w:rFonts w:ascii="Arial" w:hAnsi="Arial" w:cs="Arial"/>
          <w:spacing w:val="-1"/>
        </w:rPr>
        <w:t>o</w:t>
      </w:r>
      <w:r w:rsidRPr="00477C8F">
        <w:rPr>
          <w:rFonts w:ascii="Arial" w:hAnsi="Arial" w:cs="Arial"/>
        </w:rPr>
        <w:t>me p</w:t>
      </w:r>
      <w:r w:rsidRPr="00477C8F">
        <w:rPr>
          <w:rFonts w:ascii="Arial" w:hAnsi="Arial" w:cs="Arial"/>
          <w:spacing w:val="1"/>
        </w:rPr>
        <w:t>l</w:t>
      </w:r>
      <w:r w:rsidRPr="00477C8F">
        <w:rPr>
          <w:rFonts w:ascii="Arial" w:hAnsi="Arial" w:cs="Arial"/>
        </w:rPr>
        <w:t>aces.</w:t>
      </w:r>
    </w:p>
    <w:p w14:paraId="61C30205" w14:textId="12E49CE9"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spacing w:val="-1"/>
        </w:rPr>
        <w:t>h</w:t>
      </w:r>
      <w:r w:rsidRPr="00477C8F">
        <w:rPr>
          <w:rFonts w:ascii="Arial" w:hAnsi="Arial" w:cs="Arial"/>
        </w:rPr>
        <w:t>e Contractor m</w:t>
      </w:r>
      <w:r w:rsidRPr="00477C8F">
        <w:rPr>
          <w:rFonts w:ascii="Arial" w:hAnsi="Arial" w:cs="Arial"/>
          <w:spacing w:val="1"/>
        </w:rPr>
        <w:t>u</w:t>
      </w:r>
      <w:r w:rsidRPr="00477C8F">
        <w:rPr>
          <w:rFonts w:ascii="Arial" w:hAnsi="Arial" w:cs="Arial"/>
        </w:rPr>
        <w:t>st make adequate prov</w:t>
      </w:r>
      <w:r w:rsidRPr="00477C8F">
        <w:rPr>
          <w:rFonts w:ascii="Arial" w:hAnsi="Arial" w:cs="Arial"/>
          <w:spacing w:val="1"/>
        </w:rPr>
        <w:t>i</w:t>
      </w:r>
      <w:r w:rsidRPr="00477C8F">
        <w:rPr>
          <w:rFonts w:ascii="Arial" w:hAnsi="Arial" w:cs="Arial"/>
        </w:rPr>
        <w:t xml:space="preserve">sion </w:t>
      </w:r>
      <w:r w:rsidRPr="00477C8F">
        <w:rPr>
          <w:rFonts w:ascii="Arial" w:hAnsi="Arial" w:cs="Arial"/>
          <w:spacing w:val="1"/>
        </w:rPr>
        <w:t>i</w:t>
      </w:r>
      <w:r w:rsidRPr="00477C8F">
        <w:rPr>
          <w:rFonts w:ascii="Arial" w:hAnsi="Arial" w:cs="Arial"/>
        </w:rPr>
        <w:t xml:space="preserve">n his </w:t>
      </w:r>
      <w:r w:rsidRPr="00477C8F">
        <w:rPr>
          <w:rFonts w:ascii="Arial" w:hAnsi="Arial" w:cs="Arial"/>
          <w:spacing w:val="41"/>
        </w:rPr>
        <w:t>bid</w:t>
      </w:r>
      <w:r w:rsidRPr="00477C8F">
        <w:rPr>
          <w:rFonts w:ascii="Arial" w:hAnsi="Arial" w:cs="Arial"/>
        </w:rPr>
        <w:t xml:space="preserve"> for all ne</w:t>
      </w:r>
      <w:r w:rsidRPr="00477C8F">
        <w:rPr>
          <w:rFonts w:ascii="Arial" w:hAnsi="Arial" w:cs="Arial"/>
          <w:spacing w:val="1"/>
        </w:rPr>
        <w:t>g</w:t>
      </w:r>
      <w:r w:rsidRPr="00477C8F">
        <w:rPr>
          <w:rFonts w:ascii="Arial" w:hAnsi="Arial" w:cs="Arial"/>
        </w:rPr>
        <w:t>otiat</w:t>
      </w:r>
      <w:r w:rsidRPr="00477C8F">
        <w:rPr>
          <w:rFonts w:ascii="Arial" w:hAnsi="Arial" w:cs="Arial"/>
          <w:spacing w:val="1"/>
        </w:rPr>
        <w:t>i</w:t>
      </w:r>
      <w:r w:rsidRPr="00477C8F">
        <w:rPr>
          <w:rFonts w:ascii="Arial" w:hAnsi="Arial" w:cs="Arial"/>
        </w:rPr>
        <w:t>ons a</w:t>
      </w:r>
      <w:r w:rsidRPr="00477C8F">
        <w:rPr>
          <w:rFonts w:ascii="Arial" w:hAnsi="Arial" w:cs="Arial"/>
          <w:spacing w:val="1"/>
        </w:rPr>
        <w:t>n</w:t>
      </w:r>
      <w:r w:rsidRPr="00477C8F">
        <w:rPr>
          <w:rFonts w:ascii="Arial" w:hAnsi="Arial" w:cs="Arial"/>
        </w:rPr>
        <w:t>d procu</w:t>
      </w:r>
      <w:r w:rsidRPr="00477C8F">
        <w:rPr>
          <w:rFonts w:ascii="Arial" w:hAnsi="Arial" w:cs="Arial"/>
          <w:spacing w:val="1"/>
        </w:rPr>
        <w:t>r</w:t>
      </w:r>
      <w:r w:rsidRPr="00477C8F">
        <w:rPr>
          <w:rFonts w:ascii="Arial" w:hAnsi="Arial" w:cs="Arial"/>
        </w:rPr>
        <w:t xml:space="preserve">ement </w:t>
      </w:r>
      <w:r w:rsidRPr="00477C8F">
        <w:rPr>
          <w:rFonts w:ascii="Arial" w:hAnsi="Arial" w:cs="Arial"/>
          <w:spacing w:val="1"/>
        </w:rPr>
        <w:t>o</w:t>
      </w:r>
      <w:r w:rsidRPr="00477C8F">
        <w:rPr>
          <w:rFonts w:ascii="Arial" w:hAnsi="Arial" w:cs="Arial"/>
        </w:rPr>
        <w:t xml:space="preserve">f </w:t>
      </w:r>
      <w:r w:rsidRPr="00477C8F">
        <w:rPr>
          <w:rFonts w:ascii="Arial" w:hAnsi="Arial" w:cs="Arial"/>
          <w:spacing w:val="-3"/>
        </w:rPr>
        <w:t>w</w:t>
      </w:r>
      <w:r w:rsidRPr="00477C8F">
        <w:rPr>
          <w:rFonts w:ascii="Arial" w:hAnsi="Arial" w:cs="Arial"/>
          <w:spacing w:val="-1"/>
        </w:rPr>
        <w:t>a</w:t>
      </w:r>
      <w:r w:rsidRPr="00477C8F">
        <w:rPr>
          <w:rFonts w:ascii="Arial" w:hAnsi="Arial" w:cs="Arial"/>
        </w:rPr>
        <w:t>ter for c</w:t>
      </w:r>
      <w:r w:rsidRPr="00477C8F">
        <w:rPr>
          <w:rFonts w:ascii="Arial" w:hAnsi="Arial" w:cs="Arial"/>
          <w:spacing w:val="1"/>
        </w:rPr>
        <w:t>o</w:t>
      </w:r>
      <w:r w:rsidRPr="00477C8F">
        <w:rPr>
          <w:rFonts w:ascii="Arial" w:hAnsi="Arial" w:cs="Arial"/>
        </w:rPr>
        <w:t>nstruction act</w:t>
      </w:r>
      <w:r w:rsidRPr="00477C8F">
        <w:rPr>
          <w:rFonts w:ascii="Arial" w:hAnsi="Arial" w:cs="Arial"/>
          <w:spacing w:val="1"/>
        </w:rPr>
        <w:t>i</w:t>
      </w:r>
      <w:r w:rsidRPr="00477C8F">
        <w:rPr>
          <w:rFonts w:ascii="Arial" w:hAnsi="Arial" w:cs="Arial"/>
        </w:rPr>
        <w:t xml:space="preserve">vities, and </w:t>
      </w:r>
      <w:r w:rsidRPr="00477C8F">
        <w:rPr>
          <w:rFonts w:ascii="Arial" w:hAnsi="Arial" w:cs="Arial"/>
          <w:spacing w:val="1"/>
        </w:rPr>
        <w:t>a</w:t>
      </w:r>
      <w:r w:rsidRPr="00477C8F">
        <w:rPr>
          <w:rFonts w:ascii="Arial" w:hAnsi="Arial" w:cs="Arial"/>
        </w:rPr>
        <w:t xml:space="preserve">ll related costs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dee</w:t>
      </w:r>
      <w:r w:rsidRPr="00477C8F">
        <w:rPr>
          <w:rFonts w:ascii="Arial" w:hAnsi="Arial" w:cs="Arial"/>
          <w:spacing w:val="1"/>
        </w:rPr>
        <w:t>m</w:t>
      </w:r>
      <w:r w:rsidRPr="00477C8F">
        <w:rPr>
          <w:rFonts w:ascii="Arial" w:hAnsi="Arial" w:cs="Arial"/>
        </w:rPr>
        <w:t xml:space="preserve">ed to </w:t>
      </w:r>
      <w:r w:rsidRPr="00477C8F">
        <w:rPr>
          <w:rFonts w:ascii="Arial" w:hAnsi="Arial" w:cs="Arial"/>
          <w:spacing w:val="1"/>
        </w:rPr>
        <w:t>b</w:t>
      </w:r>
      <w:r w:rsidRPr="00477C8F">
        <w:rPr>
          <w:rFonts w:ascii="Arial" w:hAnsi="Arial" w:cs="Arial"/>
        </w:rPr>
        <w:t>e incl</w:t>
      </w:r>
      <w:r w:rsidRPr="00477C8F">
        <w:rPr>
          <w:rFonts w:ascii="Arial" w:hAnsi="Arial" w:cs="Arial"/>
          <w:spacing w:val="1"/>
        </w:rPr>
        <w:t>u</w:t>
      </w:r>
      <w:r w:rsidRPr="00477C8F">
        <w:rPr>
          <w:rFonts w:ascii="Arial" w:hAnsi="Arial" w:cs="Arial"/>
          <w:spacing w:val="-1"/>
        </w:rPr>
        <w:t>d</w:t>
      </w:r>
      <w:r w:rsidRPr="00477C8F">
        <w:rPr>
          <w:rFonts w:ascii="Arial" w:hAnsi="Arial" w:cs="Arial"/>
          <w:spacing w:val="1"/>
        </w:rPr>
        <w:t>e</w:t>
      </w:r>
      <w:r w:rsidRPr="00477C8F">
        <w:rPr>
          <w:rFonts w:ascii="Arial" w:hAnsi="Arial" w:cs="Arial"/>
        </w:rPr>
        <w:t xml:space="preserve">d in </w:t>
      </w:r>
      <w:r w:rsidRPr="00477C8F">
        <w:rPr>
          <w:rFonts w:ascii="Arial" w:hAnsi="Arial" w:cs="Arial"/>
          <w:spacing w:val="1"/>
        </w:rPr>
        <w:t>h</w:t>
      </w:r>
      <w:r w:rsidRPr="00477C8F">
        <w:rPr>
          <w:rFonts w:ascii="Arial" w:hAnsi="Arial" w:cs="Arial"/>
        </w:rPr>
        <w:t>is tende</w:t>
      </w:r>
      <w:r w:rsidRPr="00477C8F">
        <w:rPr>
          <w:rFonts w:ascii="Arial" w:hAnsi="Arial" w:cs="Arial"/>
          <w:spacing w:val="1"/>
        </w:rPr>
        <w:t>r</w:t>
      </w:r>
      <w:r w:rsidRPr="00477C8F">
        <w:rPr>
          <w:rFonts w:ascii="Arial" w:hAnsi="Arial" w:cs="Arial"/>
        </w:rPr>
        <w:t>ed rates.</w:t>
      </w:r>
    </w:p>
    <w:p w14:paraId="67645FFF" w14:textId="77777777" w:rsidR="00027E85" w:rsidRPr="00477C8F" w:rsidRDefault="00027E85" w:rsidP="008A6DD2">
      <w:pPr>
        <w:spacing w:before="120" w:after="120"/>
        <w:ind w:left="452" w:right="-60"/>
        <w:rPr>
          <w:rFonts w:ascii="Arial" w:hAnsi="Arial" w:cs="Arial"/>
        </w:rPr>
      </w:pPr>
    </w:p>
    <w:p w14:paraId="113151B6" w14:textId="77777777" w:rsidR="008A6DD2" w:rsidRPr="00477C8F" w:rsidRDefault="008A6DD2" w:rsidP="008A6DD2">
      <w:pPr>
        <w:pStyle w:val="ListParagraph"/>
        <w:numPr>
          <w:ilvl w:val="1"/>
          <w:numId w:val="153"/>
        </w:numPr>
        <w:adjustRightInd w:val="0"/>
        <w:jc w:val="both"/>
        <w:rPr>
          <w:rFonts w:ascii="Arial" w:hAnsi="Arial" w:cs="Arial"/>
        </w:rPr>
      </w:pPr>
      <w:bookmarkStart w:id="123" w:name="_Toc82361037"/>
      <w:bookmarkStart w:id="124" w:name="_Toc84339554"/>
      <w:r w:rsidRPr="00477C8F">
        <w:rPr>
          <w:rFonts w:ascii="Arial" w:hAnsi="Arial" w:cs="Arial"/>
          <w:b/>
          <w:bCs/>
        </w:rPr>
        <w:t>DRA</w:t>
      </w:r>
      <w:r w:rsidRPr="00477C8F">
        <w:rPr>
          <w:rFonts w:ascii="Arial" w:hAnsi="Arial" w:cs="Arial"/>
          <w:b/>
          <w:bCs/>
          <w:spacing w:val="1"/>
        </w:rPr>
        <w:t>WI</w:t>
      </w:r>
      <w:r w:rsidRPr="00477C8F">
        <w:rPr>
          <w:rFonts w:ascii="Arial" w:hAnsi="Arial" w:cs="Arial"/>
          <w:b/>
          <w:bCs/>
        </w:rPr>
        <w:t>NGS</w:t>
      </w:r>
      <w:bookmarkEnd w:id="123"/>
      <w:bookmarkEnd w:id="124"/>
    </w:p>
    <w:p w14:paraId="2C186911" w14:textId="77777777" w:rsidR="008A6DD2" w:rsidRPr="00477C8F" w:rsidRDefault="008A6DD2" w:rsidP="008A6DD2">
      <w:pPr>
        <w:spacing w:before="120" w:after="120"/>
        <w:ind w:left="452" w:right="-60"/>
        <w:rPr>
          <w:rFonts w:ascii="Arial" w:hAnsi="Arial" w:cs="Arial"/>
        </w:rPr>
      </w:pPr>
      <w:r w:rsidRPr="00477C8F">
        <w:rPr>
          <w:rFonts w:ascii="Arial" w:hAnsi="Arial" w:cs="Arial"/>
          <w:spacing w:val="2"/>
        </w:rPr>
        <w:t>T</w:t>
      </w:r>
      <w:r w:rsidRPr="00477C8F">
        <w:rPr>
          <w:rFonts w:ascii="Arial" w:hAnsi="Arial" w:cs="Arial"/>
        </w:rPr>
        <w:t>he reduc</w:t>
      </w:r>
      <w:r w:rsidRPr="00477C8F">
        <w:rPr>
          <w:rFonts w:ascii="Arial" w:hAnsi="Arial" w:cs="Arial"/>
          <w:spacing w:val="1"/>
        </w:rPr>
        <w:t>e</w:t>
      </w:r>
      <w:r w:rsidRPr="00477C8F">
        <w:rPr>
          <w:rFonts w:ascii="Arial" w:hAnsi="Arial" w:cs="Arial"/>
        </w:rPr>
        <w:t xml:space="preserve">d </w:t>
      </w:r>
      <w:r w:rsidRPr="00477C8F">
        <w:rPr>
          <w:rFonts w:ascii="Arial" w:hAnsi="Arial" w:cs="Arial"/>
          <w:spacing w:val="1"/>
        </w:rPr>
        <w:t>s</w:t>
      </w:r>
      <w:r w:rsidRPr="00477C8F">
        <w:rPr>
          <w:rFonts w:ascii="Arial" w:hAnsi="Arial" w:cs="Arial"/>
        </w:rPr>
        <w:t>cale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in</w:t>
      </w:r>
      <w:r w:rsidRPr="00477C8F">
        <w:rPr>
          <w:rFonts w:ascii="Arial" w:hAnsi="Arial" w:cs="Arial"/>
        </w:rPr>
        <w:t>gs issu</w:t>
      </w:r>
      <w:r w:rsidRPr="00477C8F">
        <w:rPr>
          <w:rFonts w:ascii="Arial" w:hAnsi="Arial" w:cs="Arial"/>
          <w:spacing w:val="1"/>
        </w:rPr>
        <w:t>e</w:t>
      </w:r>
      <w:r w:rsidRPr="00477C8F">
        <w:rPr>
          <w:rFonts w:ascii="Arial" w:hAnsi="Arial" w:cs="Arial"/>
        </w:rPr>
        <w:t xml:space="preserve">d </w:t>
      </w:r>
      <w:r w:rsidRPr="00477C8F">
        <w:rPr>
          <w:rFonts w:ascii="Arial" w:hAnsi="Arial" w:cs="Arial"/>
          <w:spacing w:val="-3"/>
        </w:rPr>
        <w:t>w</w:t>
      </w:r>
      <w:r w:rsidRPr="00477C8F">
        <w:rPr>
          <w:rFonts w:ascii="Arial" w:hAnsi="Arial" w:cs="Arial"/>
        </w:rPr>
        <w:t>i</w:t>
      </w:r>
      <w:r w:rsidRPr="00477C8F">
        <w:rPr>
          <w:rFonts w:ascii="Arial" w:hAnsi="Arial" w:cs="Arial"/>
          <w:spacing w:val="2"/>
        </w:rPr>
        <w:t>t</w:t>
      </w:r>
      <w:r w:rsidRPr="00477C8F">
        <w:rPr>
          <w:rFonts w:ascii="Arial" w:hAnsi="Arial" w:cs="Arial"/>
        </w:rPr>
        <w:t>h t</w:t>
      </w:r>
      <w:r w:rsidRPr="00477C8F">
        <w:rPr>
          <w:rFonts w:ascii="Arial" w:hAnsi="Arial" w:cs="Arial"/>
          <w:spacing w:val="1"/>
        </w:rPr>
        <w:t>h</w:t>
      </w:r>
      <w:r w:rsidRPr="00477C8F">
        <w:rPr>
          <w:rFonts w:ascii="Arial" w:hAnsi="Arial" w:cs="Arial"/>
        </w:rPr>
        <w:t>e bidding documents are for bidding purposes only. The Contractor will be supplied with two (2) full size A1paper prints of each of the approved Construction Drawing at contract commencement.</w:t>
      </w:r>
    </w:p>
    <w:p w14:paraId="3F8382A0" w14:textId="77777777" w:rsidR="008A6DD2" w:rsidRPr="00477C8F" w:rsidRDefault="008A6DD2" w:rsidP="008A6DD2">
      <w:pPr>
        <w:spacing w:before="120" w:after="120"/>
        <w:ind w:left="452" w:right="-60"/>
        <w:rPr>
          <w:rFonts w:ascii="Arial" w:hAnsi="Arial" w:cs="Arial"/>
        </w:rPr>
      </w:pPr>
      <w:r w:rsidRPr="00477C8F">
        <w:rPr>
          <w:rFonts w:ascii="Arial" w:hAnsi="Arial" w:cs="Arial"/>
        </w:rPr>
        <w:lastRenderedPageBreak/>
        <w:t>Any information in the possession of the Contractor that is required by the Resident Engineer to complete his as-built drawings must be supplied to the Resident Engineer before a Taking-Over Certificate is issued.</w:t>
      </w:r>
    </w:p>
    <w:p w14:paraId="3336F89C" w14:textId="77777777" w:rsidR="008A6DD2" w:rsidRPr="00477C8F" w:rsidRDefault="008A6DD2" w:rsidP="008A6DD2">
      <w:pPr>
        <w:spacing w:before="120" w:after="120"/>
        <w:ind w:left="452" w:right="-60"/>
        <w:rPr>
          <w:rFonts w:ascii="Arial" w:hAnsi="Arial" w:cs="Arial"/>
        </w:rPr>
      </w:pPr>
      <w:r w:rsidRPr="00477C8F">
        <w:rPr>
          <w:rFonts w:ascii="Arial" w:hAnsi="Arial" w:cs="Arial"/>
        </w:rPr>
        <w:t>Only figured dimensions must be used and Drawings must not be scaled unless required by the Engineer. The Engineer will supply any figured dimensions that may have been omitted from the Drawings.</w:t>
      </w:r>
    </w:p>
    <w:p w14:paraId="5EEC5342" w14:textId="03A3616B" w:rsidR="008A6DD2" w:rsidRPr="00477C8F" w:rsidRDefault="008A6DD2" w:rsidP="008A6DD2">
      <w:pPr>
        <w:spacing w:before="120" w:after="120"/>
        <w:ind w:left="452" w:right="-60"/>
        <w:rPr>
          <w:rFonts w:ascii="Arial" w:hAnsi="Arial" w:cs="Arial"/>
        </w:rPr>
      </w:pPr>
      <w:r w:rsidRPr="00477C8F">
        <w:rPr>
          <w:rFonts w:ascii="Arial" w:hAnsi="Arial" w:cs="Arial"/>
        </w:rPr>
        <w:t xml:space="preserve">The levels given on the Structural Drawings are subject to confirmation on the Site and the Contractor shall submit all levels to the Engineer for confirmation before he </w:t>
      </w:r>
      <w:r w:rsidRPr="00477C8F">
        <w:rPr>
          <w:rFonts w:ascii="Arial" w:hAnsi="Arial" w:cs="Arial"/>
          <w:spacing w:val="1"/>
        </w:rPr>
        <w:t>co</w:t>
      </w:r>
      <w:r w:rsidRPr="00477C8F">
        <w:rPr>
          <w:rFonts w:ascii="Arial" w:hAnsi="Arial" w:cs="Arial"/>
        </w:rPr>
        <w:t>mmences constructi</w:t>
      </w:r>
      <w:r w:rsidRPr="00477C8F">
        <w:rPr>
          <w:rFonts w:ascii="Arial" w:hAnsi="Arial" w:cs="Arial"/>
          <w:spacing w:val="1"/>
        </w:rPr>
        <w:t>o</w:t>
      </w:r>
      <w:r w:rsidRPr="00477C8F">
        <w:rPr>
          <w:rFonts w:ascii="Arial" w:hAnsi="Arial" w:cs="Arial"/>
        </w:rPr>
        <w:t xml:space="preserve">n </w:t>
      </w:r>
      <w:r w:rsidRPr="00477C8F">
        <w:rPr>
          <w:rFonts w:ascii="Arial" w:hAnsi="Arial" w:cs="Arial"/>
          <w:spacing w:val="2"/>
        </w:rPr>
        <w:t xml:space="preserve">of </w:t>
      </w:r>
      <w:r w:rsidRPr="00477C8F">
        <w:rPr>
          <w:rFonts w:ascii="Arial" w:hAnsi="Arial" w:cs="Arial"/>
          <w:spacing w:val="4"/>
        </w:rPr>
        <w:t>any</w:t>
      </w:r>
      <w:r w:rsidRPr="00477C8F">
        <w:rPr>
          <w:rFonts w:ascii="Arial" w:hAnsi="Arial" w:cs="Arial"/>
        </w:rPr>
        <w:t xml:space="preserve"> structure. </w:t>
      </w:r>
      <w:r w:rsidRPr="00477C8F">
        <w:rPr>
          <w:rFonts w:ascii="Arial" w:hAnsi="Arial" w:cs="Arial"/>
          <w:spacing w:val="2"/>
        </w:rPr>
        <w:t>T</w:t>
      </w:r>
      <w:r w:rsidRPr="00477C8F">
        <w:rPr>
          <w:rFonts w:ascii="Arial" w:hAnsi="Arial" w:cs="Arial"/>
        </w:rPr>
        <w:t xml:space="preserve">he </w:t>
      </w:r>
      <w:r w:rsidRPr="00477C8F">
        <w:rPr>
          <w:rFonts w:ascii="Arial" w:hAnsi="Arial" w:cs="Arial"/>
          <w:spacing w:val="2"/>
        </w:rPr>
        <w:t xml:space="preserve">Contractor </w:t>
      </w:r>
      <w:r w:rsidRPr="00477C8F">
        <w:rPr>
          <w:rFonts w:ascii="Arial" w:hAnsi="Arial" w:cs="Arial"/>
          <w:spacing w:val="3"/>
        </w:rPr>
        <w:t xml:space="preserve">shall also check </w:t>
      </w:r>
      <w:r w:rsidRPr="00477C8F">
        <w:rPr>
          <w:rFonts w:ascii="Arial" w:hAnsi="Arial" w:cs="Arial"/>
          <w:spacing w:val="2"/>
        </w:rPr>
        <w:t xml:space="preserve">all clearances given </w:t>
      </w:r>
      <w:r w:rsidRPr="00477C8F">
        <w:rPr>
          <w:rFonts w:ascii="Arial" w:hAnsi="Arial" w:cs="Arial"/>
          <w:spacing w:val="3"/>
        </w:rPr>
        <w:t xml:space="preserve">on </w:t>
      </w:r>
      <w:r w:rsidRPr="00477C8F">
        <w:rPr>
          <w:rFonts w:ascii="Arial" w:hAnsi="Arial" w:cs="Arial"/>
          <w:spacing w:val="2"/>
        </w:rPr>
        <w:t>the</w:t>
      </w:r>
      <w:r w:rsidRPr="00477C8F">
        <w:rPr>
          <w:rFonts w:ascii="Arial" w:hAnsi="Arial" w:cs="Arial"/>
        </w:rPr>
        <w:t xml:space="preserve"> Dr</w:t>
      </w:r>
      <w:r w:rsidRPr="00477C8F">
        <w:rPr>
          <w:rFonts w:ascii="Arial" w:hAnsi="Arial" w:cs="Arial"/>
          <w:spacing w:val="2"/>
        </w:rPr>
        <w:t>a</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ngs </w:t>
      </w:r>
      <w:r w:rsidRPr="00477C8F">
        <w:rPr>
          <w:rFonts w:ascii="Arial" w:hAnsi="Arial" w:cs="Arial"/>
          <w:spacing w:val="1"/>
        </w:rPr>
        <w:t>a</w:t>
      </w:r>
      <w:r w:rsidRPr="00477C8F">
        <w:rPr>
          <w:rFonts w:ascii="Arial" w:hAnsi="Arial" w:cs="Arial"/>
        </w:rPr>
        <w:t xml:space="preserve">nd shall </w:t>
      </w:r>
      <w:r w:rsidRPr="00477C8F">
        <w:rPr>
          <w:rFonts w:ascii="Arial" w:hAnsi="Arial" w:cs="Arial"/>
          <w:spacing w:val="1"/>
        </w:rPr>
        <w:t>i</w:t>
      </w:r>
      <w:r w:rsidRPr="00477C8F">
        <w:rPr>
          <w:rFonts w:ascii="Arial" w:hAnsi="Arial" w:cs="Arial"/>
          <w:spacing w:val="-1"/>
        </w:rPr>
        <w:t>n</w:t>
      </w:r>
      <w:r w:rsidRPr="00477C8F">
        <w:rPr>
          <w:rFonts w:ascii="Arial" w:hAnsi="Arial" w:cs="Arial"/>
        </w:rPr>
        <w:t>form the Engi</w:t>
      </w:r>
      <w:r w:rsidRPr="00477C8F">
        <w:rPr>
          <w:rFonts w:ascii="Arial" w:hAnsi="Arial" w:cs="Arial"/>
          <w:spacing w:val="1"/>
        </w:rPr>
        <w:t>n</w:t>
      </w:r>
      <w:r w:rsidRPr="00477C8F">
        <w:rPr>
          <w:rFonts w:ascii="Arial" w:hAnsi="Arial" w:cs="Arial"/>
        </w:rPr>
        <w:t>eer of d</w:t>
      </w:r>
      <w:r w:rsidRPr="00477C8F">
        <w:rPr>
          <w:rFonts w:ascii="Arial" w:hAnsi="Arial" w:cs="Arial"/>
          <w:spacing w:val="1"/>
        </w:rPr>
        <w:t>i</w:t>
      </w:r>
      <w:r w:rsidRPr="00477C8F">
        <w:rPr>
          <w:rFonts w:ascii="Arial" w:hAnsi="Arial" w:cs="Arial"/>
        </w:rPr>
        <w:t>screp</w:t>
      </w:r>
      <w:r w:rsidRPr="00477C8F">
        <w:rPr>
          <w:rFonts w:ascii="Arial" w:hAnsi="Arial" w:cs="Arial"/>
          <w:spacing w:val="1"/>
        </w:rPr>
        <w:t>a</w:t>
      </w:r>
      <w:r w:rsidRPr="00477C8F">
        <w:rPr>
          <w:rFonts w:ascii="Arial" w:hAnsi="Arial" w:cs="Arial"/>
        </w:rPr>
        <w:t>ncies.</w:t>
      </w:r>
    </w:p>
    <w:p w14:paraId="2DDCF2C1" w14:textId="77777777" w:rsidR="00027E85" w:rsidRPr="00477C8F" w:rsidRDefault="00027E85" w:rsidP="008A6DD2">
      <w:pPr>
        <w:spacing w:before="120" w:after="120"/>
        <w:ind w:left="452" w:right="-60"/>
        <w:rPr>
          <w:rFonts w:ascii="Arial" w:hAnsi="Arial" w:cs="Arial"/>
        </w:rPr>
      </w:pPr>
    </w:p>
    <w:p w14:paraId="2B42FBF8" w14:textId="77777777" w:rsidR="008A6DD2" w:rsidRPr="00477C8F" w:rsidRDefault="008A6DD2" w:rsidP="008A6DD2">
      <w:pPr>
        <w:pStyle w:val="ListParagraph"/>
        <w:numPr>
          <w:ilvl w:val="1"/>
          <w:numId w:val="153"/>
        </w:numPr>
        <w:adjustRightInd w:val="0"/>
        <w:jc w:val="both"/>
        <w:rPr>
          <w:rFonts w:ascii="Arial" w:hAnsi="Arial" w:cs="Arial"/>
          <w:b/>
          <w:bCs/>
        </w:rPr>
      </w:pPr>
      <w:bookmarkStart w:id="125" w:name="_Toc82361038"/>
      <w:bookmarkStart w:id="126" w:name="_Toc84339555"/>
      <w:r w:rsidRPr="00477C8F">
        <w:rPr>
          <w:rFonts w:ascii="Arial" w:hAnsi="Arial" w:cs="Arial"/>
          <w:b/>
          <w:bCs/>
        </w:rPr>
        <w:t>SITE FACILITIES</w:t>
      </w:r>
      <w:bookmarkEnd w:id="125"/>
      <w:bookmarkEnd w:id="126"/>
    </w:p>
    <w:p w14:paraId="43C92FA3" w14:textId="77777777" w:rsidR="008A6DD2" w:rsidRPr="00477C8F" w:rsidRDefault="008A6DD2" w:rsidP="008A6DD2">
      <w:pPr>
        <w:spacing w:before="120" w:after="120"/>
        <w:ind w:left="452" w:right="-60"/>
        <w:rPr>
          <w:rFonts w:ascii="Arial" w:hAnsi="Arial" w:cs="Arial"/>
        </w:rPr>
      </w:pPr>
      <w:r w:rsidRPr="00477C8F">
        <w:rPr>
          <w:rFonts w:ascii="Arial" w:hAnsi="Arial" w:cs="Arial"/>
        </w:rPr>
        <w:t>(a)  Contracto</w:t>
      </w:r>
      <w:r w:rsidRPr="00477C8F">
        <w:rPr>
          <w:rFonts w:ascii="Arial" w:hAnsi="Arial" w:cs="Arial"/>
          <w:spacing w:val="1"/>
        </w:rPr>
        <w:t>r</w:t>
      </w:r>
      <w:r w:rsidRPr="00477C8F">
        <w:rPr>
          <w:rFonts w:ascii="Arial" w:hAnsi="Arial" w:cs="Arial"/>
        </w:rPr>
        <w:t xml:space="preserve">’s </w:t>
      </w:r>
      <w:r w:rsidRPr="00477C8F">
        <w:rPr>
          <w:rFonts w:ascii="Arial" w:hAnsi="Arial" w:cs="Arial"/>
          <w:spacing w:val="1"/>
        </w:rPr>
        <w:t>C</w:t>
      </w:r>
      <w:r w:rsidRPr="00477C8F">
        <w:rPr>
          <w:rFonts w:ascii="Arial" w:hAnsi="Arial" w:cs="Arial"/>
        </w:rPr>
        <w:t>onstructi</w:t>
      </w:r>
      <w:r w:rsidRPr="00477C8F">
        <w:rPr>
          <w:rFonts w:ascii="Arial" w:hAnsi="Arial" w:cs="Arial"/>
          <w:spacing w:val="1"/>
        </w:rPr>
        <w:t>o</w:t>
      </w:r>
      <w:r w:rsidRPr="00477C8F">
        <w:rPr>
          <w:rFonts w:ascii="Arial" w:hAnsi="Arial" w:cs="Arial"/>
        </w:rPr>
        <w:t>n C</w:t>
      </w:r>
      <w:r w:rsidRPr="00477C8F">
        <w:rPr>
          <w:rFonts w:ascii="Arial" w:hAnsi="Arial" w:cs="Arial"/>
          <w:spacing w:val="1"/>
        </w:rPr>
        <w:t>a</w:t>
      </w:r>
      <w:r w:rsidRPr="00477C8F">
        <w:rPr>
          <w:rFonts w:ascii="Arial" w:hAnsi="Arial" w:cs="Arial"/>
        </w:rPr>
        <w:t>mp</w:t>
      </w:r>
    </w:p>
    <w:p w14:paraId="18355230"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spacing w:val="2"/>
        </w:rPr>
        <w:t>T</w:t>
      </w:r>
      <w:r w:rsidRPr="00477C8F">
        <w:rPr>
          <w:rFonts w:ascii="Arial" w:hAnsi="Arial" w:cs="Arial"/>
        </w:rPr>
        <w:t>he Contractor must make his</w:t>
      </w:r>
      <w:r w:rsidRPr="00477C8F">
        <w:rPr>
          <w:rFonts w:ascii="Arial" w:hAnsi="Arial" w:cs="Arial"/>
          <w:spacing w:val="1"/>
        </w:rPr>
        <w:t xml:space="preserve"> o</w:t>
      </w:r>
      <w:r w:rsidRPr="00477C8F">
        <w:rPr>
          <w:rFonts w:ascii="Arial" w:hAnsi="Arial" w:cs="Arial"/>
          <w:spacing w:val="-3"/>
        </w:rPr>
        <w:t>w</w:t>
      </w:r>
      <w:r w:rsidRPr="00477C8F">
        <w:rPr>
          <w:rFonts w:ascii="Arial" w:hAnsi="Arial" w:cs="Arial"/>
        </w:rPr>
        <w:t>n arr</w:t>
      </w:r>
      <w:r w:rsidRPr="00477C8F">
        <w:rPr>
          <w:rFonts w:ascii="Arial" w:hAnsi="Arial" w:cs="Arial"/>
          <w:spacing w:val="1"/>
        </w:rPr>
        <w:t>a</w:t>
      </w:r>
      <w:r w:rsidRPr="00477C8F">
        <w:rPr>
          <w:rFonts w:ascii="Arial" w:hAnsi="Arial" w:cs="Arial"/>
        </w:rPr>
        <w:t>nge</w:t>
      </w:r>
      <w:r w:rsidRPr="00477C8F">
        <w:rPr>
          <w:rFonts w:ascii="Arial" w:hAnsi="Arial" w:cs="Arial"/>
          <w:spacing w:val="1"/>
        </w:rPr>
        <w:t>m</w:t>
      </w:r>
      <w:r w:rsidRPr="00477C8F">
        <w:rPr>
          <w:rFonts w:ascii="Arial" w:hAnsi="Arial" w:cs="Arial"/>
        </w:rPr>
        <w:t>ents for a suit</w:t>
      </w:r>
      <w:r w:rsidRPr="00477C8F">
        <w:rPr>
          <w:rFonts w:ascii="Arial" w:hAnsi="Arial" w:cs="Arial"/>
          <w:spacing w:val="1"/>
        </w:rPr>
        <w:t>a</w:t>
      </w:r>
      <w:r w:rsidRPr="00477C8F">
        <w:rPr>
          <w:rFonts w:ascii="Arial" w:hAnsi="Arial" w:cs="Arial"/>
          <w:spacing w:val="-1"/>
        </w:rPr>
        <w:t>b</w:t>
      </w:r>
      <w:r w:rsidRPr="00477C8F">
        <w:rPr>
          <w:rFonts w:ascii="Arial" w:hAnsi="Arial" w:cs="Arial"/>
        </w:rPr>
        <w:t>le site for his constructi</w:t>
      </w:r>
      <w:r w:rsidRPr="00477C8F">
        <w:rPr>
          <w:rFonts w:ascii="Arial" w:hAnsi="Arial" w:cs="Arial"/>
          <w:spacing w:val="1"/>
        </w:rPr>
        <w:t>o</w:t>
      </w:r>
      <w:r w:rsidRPr="00477C8F">
        <w:rPr>
          <w:rFonts w:ascii="Arial" w:hAnsi="Arial" w:cs="Arial"/>
        </w:rPr>
        <w:t>n c</w:t>
      </w:r>
      <w:r w:rsidRPr="00477C8F">
        <w:rPr>
          <w:rFonts w:ascii="Arial" w:hAnsi="Arial" w:cs="Arial"/>
          <w:spacing w:val="1"/>
        </w:rPr>
        <w:t>a</w:t>
      </w:r>
      <w:r w:rsidRPr="00477C8F">
        <w:rPr>
          <w:rFonts w:ascii="Arial" w:hAnsi="Arial" w:cs="Arial"/>
        </w:rPr>
        <w:t>mp a</w:t>
      </w:r>
      <w:r w:rsidRPr="00477C8F">
        <w:rPr>
          <w:rFonts w:ascii="Arial" w:hAnsi="Arial" w:cs="Arial"/>
          <w:spacing w:val="1"/>
        </w:rPr>
        <w:t>n</w:t>
      </w:r>
      <w:r w:rsidRPr="00477C8F">
        <w:rPr>
          <w:rFonts w:ascii="Arial" w:hAnsi="Arial" w:cs="Arial"/>
        </w:rPr>
        <w:t xml:space="preserve">d </w:t>
      </w:r>
      <w:r w:rsidRPr="00477C8F">
        <w:rPr>
          <w:rFonts w:cs="Arial"/>
          <w:sz w:val="22"/>
          <w:szCs w:val="22"/>
        </w:rPr>
        <w:t>accomm</w:t>
      </w:r>
      <w:r w:rsidRPr="00477C8F">
        <w:rPr>
          <w:rFonts w:cs="Arial"/>
          <w:spacing w:val="1"/>
          <w:sz w:val="22"/>
          <w:szCs w:val="22"/>
        </w:rPr>
        <w:t>o</w:t>
      </w:r>
      <w:r w:rsidRPr="00477C8F">
        <w:rPr>
          <w:rFonts w:cs="Arial"/>
          <w:sz w:val="22"/>
          <w:szCs w:val="22"/>
        </w:rPr>
        <w:t>dati</w:t>
      </w:r>
      <w:r w:rsidRPr="00477C8F">
        <w:rPr>
          <w:rFonts w:cs="Arial"/>
          <w:spacing w:val="1"/>
          <w:sz w:val="22"/>
          <w:szCs w:val="22"/>
        </w:rPr>
        <w:t>o</w:t>
      </w:r>
      <w:r w:rsidRPr="00477C8F">
        <w:rPr>
          <w:rFonts w:cs="Arial"/>
          <w:sz w:val="22"/>
          <w:szCs w:val="22"/>
        </w:rPr>
        <w:t>n</w:t>
      </w:r>
      <w:r w:rsidRPr="00477C8F">
        <w:rPr>
          <w:rFonts w:ascii="Arial" w:hAnsi="Arial" w:cs="Arial"/>
        </w:rPr>
        <w:t xml:space="preserve"> for his per</w:t>
      </w:r>
      <w:r w:rsidRPr="00477C8F">
        <w:rPr>
          <w:rFonts w:ascii="Arial" w:hAnsi="Arial" w:cs="Arial"/>
          <w:spacing w:val="1"/>
        </w:rPr>
        <w:t>s</w:t>
      </w:r>
      <w:r w:rsidRPr="00477C8F">
        <w:rPr>
          <w:rFonts w:ascii="Arial" w:hAnsi="Arial" w:cs="Arial"/>
        </w:rPr>
        <w:t>on</w:t>
      </w:r>
      <w:r w:rsidRPr="00477C8F">
        <w:rPr>
          <w:rFonts w:ascii="Arial" w:hAnsi="Arial" w:cs="Arial"/>
          <w:spacing w:val="1"/>
        </w:rPr>
        <w:t>n</w:t>
      </w:r>
      <w:r w:rsidRPr="00477C8F">
        <w:rPr>
          <w:rFonts w:ascii="Arial" w:hAnsi="Arial" w:cs="Arial"/>
        </w:rPr>
        <w:t xml:space="preserve">el. </w:t>
      </w:r>
      <w:r w:rsidRPr="00477C8F">
        <w:rPr>
          <w:rFonts w:ascii="Arial" w:hAnsi="Arial" w:cs="Arial"/>
          <w:spacing w:val="2"/>
        </w:rPr>
        <w:t>T</w:t>
      </w:r>
      <w:r w:rsidRPr="00477C8F">
        <w:rPr>
          <w:rFonts w:ascii="Arial" w:hAnsi="Arial" w:cs="Arial"/>
        </w:rPr>
        <w:t xml:space="preserve">he </w:t>
      </w:r>
      <w:r w:rsidRPr="00477C8F">
        <w:rPr>
          <w:rFonts w:ascii="Arial" w:hAnsi="Arial" w:cs="Arial"/>
          <w:spacing w:val="1"/>
        </w:rPr>
        <w:t>l</w:t>
      </w:r>
      <w:r w:rsidRPr="00477C8F">
        <w:rPr>
          <w:rFonts w:ascii="Arial" w:hAnsi="Arial" w:cs="Arial"/>
          <w:spacing w:val="-1"/>
        </w:rPr>
        <w:t>o</w:t>
      </w:r>
      <w:r w:rsidRPr="00477C8F">
        <w:rPr>
          <w:rFonts w:ascii="Arial" w:hAnsi="Arial" w:cs="Arial"/>
          <w:spacing w:val="1"/>
        </w:rPr>
        <w:t>c</w:t>
      </w:r>
      <w:r w:rsidRPr="00477C8F">
        <w:rPr>
          <w:rFonts w:ascii="Arial" w:hAnsi="Arial" w:cs="Arial"/>
          <w:spacing w:val="-1"/>
        </w:rPr>
        <w:t>a</w:t>
      </w:r>
      <w:r w:rsidRPr="00477C8F">
        <w:rPr>
          <w:rFonts w:ascii="Arial" w:hAnsi="Arial" w:cs="Arial"/>
        </w:rPr>
        <w:t>tion of t</w:t>
      </w:r>
      <w:r w:rsidRPr="00477C8F">
        <w:rPr>
          <w:rFonts w:ascii="Arial" w:hAnsi="Arial" w:cs="Arial"/>
          <w:spacing w:val="1"/>
        </w:rPr>
        <w:t>h</w:t>
      </w:r>
      <w:r w:rsidRPr="00477C8F">
        <w:rPr>
          <w:rFonts w:ascii="Arial" w:hAnsi="Arial" w:cs="Arial"/>
        </w:rPr>
        <w:t xml:space="preserve">e </w:t>
      </w:r>
      <w:r w:rsidRPr="00477C8F">
        <w:rPr>
          <w:rFonts w:ascii="Arial" w:hAnsi="Arial" w:cs="Arial"/>
          <w:spacing w:val="1"/>
        </w:rPr>
        <w:t>C</w:t>
      </w:r>
      <w:r w:rsidRPr="00477C8F">
        <w:rPr>
          <w:rFonts w:ascii="Arial" w:hAnsi="Arial" w:cs="Arial"/>
        </w:rPr>
        <w:t>ontractor's site office a</w:t>
      </w:r>
      <w:r w:rsidRPr="00477C8F">
        <w:rPr>
          <w:rFonts w:ascii="Arial" w:hAnsi="Arial" w:cs="Arial"/>
          <w:spacing w:val="1"/>
        </w:rPr>
        <w:t>n</w:t>
      </w:r>
      <w:r w:rsidRPr="00477C8F">
        <w:rPr>
          <w:rFonts w:ascii="Arial" w:hAnsi="Arial" w:cs="Arial"/>
        </w:rPr>
        <w:t>d c</w:t>
      </w:r>
      <w:r w:rsidRPr="00477C8F">
        <w:rPr>
          <w:rFonts w:ascii="Arial" w:hAnsi="Arial" w:cs="Arial"/>
          <w:spacing w:val="1"/>
        </w:rPr>
        <w:t>o</w:t>
      </w:r>
      <w:r w:rsidRPr="00477C8F">
        <w:rPr>
          <w:rFonts w:ascii="Arial" w:hAnsi="Arial" w:cs="Arial"/>
        </w:rPr>
        <w:t>nstruct</w:t>
      </w:r>
      <w:r w:rsidRPr="00477C8F">
        <w:rPr>
          <w:rFonts w:ascii="Arial" w:hAnsi="Arial" w:cs="Arial"/>
          <w:spacing w:val="1"/>
        </w:rPr>
        <w:t>io</w:t>
      </w:r>
      <w:r w:rsidRPr="00477C8F">
        <w:rPr>
          <w:rFonts w:ascii="Arial" w:hAnsi="Arial" w:cs="Arial"/>
        </w:rPr>
        <w:t xml:space="preserve">n camp site </w:t>
      </w:r>
      <w:r w:rsidRPr="00477C8F">
        <w:rPr>
          <w:rFonts w:ascii="Arial" w:hAnsi="Arial" w:cs="Arial"/>
          <w:spacing w:val="-3"/>
        </w:rPr>
        <w:t>w</w:t>
      </w:r>
      <w:r w:rsidRPr="00477C8F">
        <w:rPr>
          <w:rFonts w:ascii="Arial" w:hAnsi="Arial" w:cs="Arial"/>
          <w:spacing w:val="1"/>
        </w:rPr>
        <w:t>i</w:t>
      </w:r>
      <w:r w:rsidRPr="00477C8F">
        <w:rPr>
          <w:rFonts w:ascii="Arial" w:hAnsi="Arial" w:cs="Arial"/>
        </w:rPr>
        <w:t xml:space="preserve">ll </w:t>
      </w:r>
      <w:r w:rsidRPr="00477C8F">
        <w:rPr>
          <w:rFonts w:ascii="Arial" w:hAnsi="Arial" w:cs="Arial"/>
          <w:spacing w:val="1"/>
        </w:rPr>
        <w:t>b</w:t>
      </w:r>
      <w:r w:rsidRPr="00477C8F">
        <w:rPr>
          <w:rFonts w:ascii="Arial" w:hAnsi="Arial" w:cs="Arial"/>
        </w:rPr>
        <w:t>e sub</w:t>
      </w:r>
      <w:r w:rsidRPr="00477C8F">
        <w:rPr>
          <w:rFonts w:ascii="Arial" w:hAnsi="Arial" w:cs="Arial"/>
          <w:spacing w:val="1"/>
        </w:rPr>
        <w:t>j</w:t>
      </w:r>
      <w:r w:rsidRPr="00477C8F">
        <w:rPr>
          <w:rFonts w:ascii="Arial" w:hAnsi="Arial" w:cs="Arial"/>
        </w:rPr>
        <w:t>ect to the appro</w:t>
      </w:r>
      <w:r w:rsidRPr="00477C8F">
        <w:rPr>
          <w:rFonts w:ascii="Arial" w:hAnsi="Arial" w:cs="Arial"/>
          <w:spacing w:val="1"/>
        </w:rPr>
        <w:t>v</w:t>
      </w:r>
      <w:r w:rsidRPr="00477C8F">
        <w:rPr>
          <w:rFonts w:ascii="Arial" w:hAnsi="Arial" w:cs="Arial"/>
        </w:rPr>
        <w:t>al of t</w:t>
      </w:r>
      <w:r w:rsidRPr="00477C8F">
        <w:rPr>
          <w:rFonts w:ascii="Arial" w:hAnsi="Arial" w:cs="Arial"/>
          <w:spacing w:val="1"/>
        </w:rPr>
        <w:t>h</w:t>
      </w:r>
      <w:r w:rsidRPr="00477C8F">
        <w:rPr>
          <w:rFonts w:ascii="Arial" w:hAnsi="Arial" w:cs="Arial"/>
        </w:rPr>
        <w:t>e Eng</w:t>
      </w:r>
      <w:r w:rsidRPr="00477C8F">
        <w:rPr>
          <w:rFonts w:ascii="Arial" w:hAnsi="Arial" w:cs="Arial"/>
          <w:spacing w:val="1"/>
        </w:rPr>
        <w:t>i</w:t>
      </w:r>
      <w:r w:rsidRPr="00477C8F">
        <w:rPr>
          <w:rFonts w:ascii="Arial" w:hAnsi="Arial" w:cs="Arial"/>
        </w:rPr>
        <w:t>n</w:t>
      </w:r>
      <w:r w:rsidRPr="00477C8F">
        <w:rPr>
          <w:rFonts w:ascii="Arial" w:hAnsi="Arial" w:cs="Arial"/>
          <w:spacing w:val="1"/>
        </w:rPr>
        <w:t>e</w:t>
      </w:r>
      <w:r w:rsidRPr="00477C8F">
        <w:rPr>
          <w:rFonts w:ascii="Arial" w:hAnsi="Arial" w:cs="Arial"/>
        </w:rPr>
        <w:t xml:space="preserve">er, as </w:t>
      </w:r>
      <w:r w:rsidRPr="00477C8F">
        <w:rPr>
          <w:rFonts w:ascii="Arial" w:hAnsi="Arial" w:cs="Arial"/>
          <w:spacing w:val="-2"/>
        </w:rPr>
        <w:t>w</w:t>
      </w:r>
      <w:r w:rsidRPr="00477C8F">
        <w:rPr>
          <w:rFonts w:ascii="Arial" w:hAnsi="Arial" w:cs="Arial"/>
          <w:spacing w:val="1"/>
        </w:rPr>
        <w:t>e</w:t>
      </w:r>
      <w:r w:rsidRPr="00477C8F">
        <w:rPr>
          <w:rFonts w:ascii="Arial" w:hAnsi="Arial" w:cs="Arial"/>
        </w:rPr>
        <w:t>ll as a</w:t>
      </w:r>
      <w:r w:rsidRPr="00477C8F">
        <w:rPr>
          <w:rFonts w:ascii="Arial" w:hAnsi="Arial" w:cs="Arial"/>
          <w:spacing w:val="1"/>
        </w:rPr>
        <w:t>n</w:t>
      </w:r>
      <w:r w:rsidRPr="00477C8F">
        <w:rPr>
          <w:rFonts w:ascii="Arial" w:hAnsi="Arial" w:cs="Arial"/>
        </w:rPr>
        <w:t>y lo</w:t>
      </w:r>
      <w:r w:rsidRPr="00477C8F">
        <w:rPr>
          <w:rFonts w:ascii="Arial" w:hAnsi="Arial" w:cs="Arial"/>
          <w:spacing w:val="1"/>
        </w:rPr>
        <w:t>c</w:t>
      </w:r>
      <w:r w:rsidRPr="00477C8F">
        <w:rPr>
          <w:rFonts w:ascii="Arial" w:hAnsi="Arial" w:cs="Arial"/>
          <w:spacing w:val="-1"/>
        </w:rPr>
        <w:t>a</w:t>
      </w:r>
      <w:r w:rsidRPr="00477C8F">
        <w:rPr>
          <w:rFonts w:ascii="Arial" w:hAnsi="Arial" w:cs="Arial"/>
        </w:rPr>
        <w:t>l aut</w:t>
      </w:r>
      <w:r w:rsidRPr="00477C8F">
        <w:rPr>
          <w:rFonts w:ascii="Arial" w:hAnsi="Arial" w:cs="Arial"/>
          <w:spacing w:val="1"/>
        </w:rPr>
        <w:t>h</w:t>
      </w:r>
      <w:r w:rsidRPr="00477C8F">
        <w:rPr>
          <w:rFonts w:ascii="Arial" w:hAnsi="Arial" w:cs="Arial"/>
          <w:spacing w:val="-1"/>
        </w:rPr>
        <w:t>o</w:t>
      </w:r>
      <w:r w:rsidRPr="00477C8F">
        <w:rPr>
          <w:rFonts w:ascii="Arial" w:hAnsi="Arial" w:cs="Arial"/>
        </w:rPr>
        <w:t>ri</w:t>
      </w:r>
      <w:r w:rsidRPr="00477C8F">
        <w:rPr>
          <w:rFonts w:ascii="Arial" w:hAnsi="Arial" w:cs="Arial"/>
          <w:spacing w:val="2"/>
        </w:rPr>
        <w:t>t</w:t>
      </w:r>
      <w:r w:rsidRPr="00477C8F">
        <w:rPr>
          <w:rFonts w:ascii="Arial" w:hAnsi="Arial" w:cs="Arial"/>
          <w:spacing w:val="-2"/>
        </w:rPr>
        <w:t>y</w:t>
      </w:r>
      <w:r w:rsidRPr="00477C8F">
        <w:rPr>
          <w:rFonts w:ascii="Arial" w:hAnsi="Arial" w:cs="Arial"/>
        </w:rPr>
        <w:t>.</w:t>
      </w:r>
    </w:p>
    <w:p w14:paraId="509ECA56" w14:textId="77777777" w:rsidR="008A6DD2" w:rsidRPr="00477C8F" w:rsidRDefault="008A6DD2" w:rsidP="008A6DD2">
      <w:pPr>
        <w:tabs>
          <w:tab w:val="left" w:pos="6660"/>
        </w:tabs>
        <w:spacing w:before="120" w:after="120"/>
        <w:ind w:left="960" w:right="2730"/>
        <w:rPr>
          <w:rFonts w:ascii="Arial" w:hAnsi="Arial" w:cs="Arial"/>
        </w:rPr>
      </w:pPr>
      <w:r w:rsidRPr="00477C8F">
        <w:rPr>
          <w:rFonts w:ascii="Arial" w:hAnsi="Arial" w:cs="Arial"/>
        </w:rPr>
        <w:t>(b) P</w:t>
      </w:r>
      <w:r w:rsidRPr="00477C8F">
        <w:rPr>
          <w:rFonts w:ascii="Arial" w:hAnsi="Arial" w:cs="Arial"/>
          <w:spacing w:val="2"/>
        </w:rPr>
        <w:t>o</w:t>
      </w:r>
      <w:r w:rsidRPr="00477C8F">
        <w:rPr>
          <w:rFonts w:ascii="Arial" w:hAnsi="Arial" w:cs="Arial"/>
          <w:spacing w:val="-3"/>
        </w:rPr>
        <w:t>w</w:t>
      </w:r>
      <w:r w:rsidRPr="00477C8F">
        <w:rPr>
          <w:rFonts w:ascii="Arial" w:hAnsi="Arial" w:cs="Arial"/>
          <w:spacing w:val="-1"/>
        </w:rPr>
        <w:t>e</w:t>
      </w:r>
      <w:r w:rsidRPr="00477C8F">
        <w:rPr>
          <w:rFonts w:ascii="Arial" w:hAnsi="Arial" w:cs="Arial"/>
        </w:rPr>
        <w:t>r and Other Service</w:t>
      </w:r>
    </w:p>
    <w:p w14:paraId="76C52958" w14:textId="41F13313" w:rsidR="008A6DD2"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spacing w:val="2"/>
        </w:rPr>
        <w:t xml:space="preserve">The Contractor must make his own arrangements concerning the supply of electrical power and all </w:t>
      </w:r>
      <w:r w:rsidRPr="00477C8F">
        <w:rPr>
          <w:rFonts w:cs="Arial"/>
          <w:sz w:val="22"/>
          <w:szCs w:val="22"/>
        </w:rPr>
        <w:t>other</w:t>
      </w:r>
      <w:r w:rsidRPr="00477C8F">
        <w:rPr>
          <w:rFonts w:ascii="Arial" w:hAnsi="Arial" w:cs="Arial"/>
          <w:spacing w:val="2"/>
        </w:rPr>
        <w:t xml:space="preserve"> services. No direct payment will be made for the provision of electrical and other services. The cost of providing these services will be deemed to be </w:t>
      </w:r>
      <w:r w:rsidRPr="00477C8F">
        <w:rPr>
          <w:rFonts w:ascii="Arial" w:hAnsi="Arial" w:cs="Arial"/>
        </w:rPr>
        <w:t>included</w:t>
      </w:r>
      <w:r w:rsidRPr="00477C8F">
        <w:rPr>
          <w:rFonts w:ascii="Arial" w:hAnsi="Arial" w:cs="Arial"/>
          <w:spacing w:val="2"/>
        </w:rPr>
        <w:t xml:space="preserve"> in the rates and amounts tendered for the various items of work for which these services are required</w:t>
      </w:r>
      <w:r w:rsidRPr="00477C8F">
        <w:rPr>
          <w:rFonts w:ascii="Arial" w:hAnsi="Arial" w:cs="Arial"/>
        </w:rPr>
        <w:t>.</w:t>
      </w:r>
    </w:p>
    <w:p w14:paraId="5D4135D8" w14:textId="77777777" w:rsidR="00F55AE4" w:rsidRDefault="00F55AE4" w:rsidP="008A6DD2">
      <w:pPr>
        <w:pStyle w:val="BodyText"/>
        <w:tabs>
          <w:tab w:val="left" w:pos="270"/>
        </w:tabs>
        <w:autoSpaceDE/>
        <w:autoSpaceDN/>
        <w:spacing w:before="69"/>
        <w:ind w:left="270" w:right="158"/>
        <w:jc w:val="both"/>
        <w:rPr>
          <w:rFonts w:ascii="Arial" w:hAnsi="Arial" w:cs="Arial"/>
        </w:rPr>
      </w:pPr>
    </w:p>
    <w:p w14:paraId="29E3D85F" w14:textId="6C7AE6B2" w:rsidR="00F55AE4" w:rsidRPr="00477C8F" w:rsidRDefault="00F55AE4" w:rsidP="008A6DD2">
      <w:pPr>
        <w:pStyle w:val="BodyText"/>
        <w:tabs>
          <w:tab w:val="left" w:pos="270"/>
        </w:tabs>
        <w:autoSpaceDE/>
        <w:autoSpaceDN/>
        <w:spacing w:before="69"/>
        <w:ind w:left="270" w:right="158"/>
        <w:jc w:val="both"/>
        <w:rPr>
          <w:rFonts w:ascii="Arial" w:hAnsi="Arial" w:cs="Arial"/>
        </w:rPr>
      </w:pPr>
      <w:r>
        <w:rPr>
          <w:rFonts w:ascii="Arial" w:hAnsi="Arial" w:cs="Arial"/>
        </w:rPr>
        <w:t>The Engineer/ Consultant will provide their own facilities (transport and office and consumables)</w:t>
      </w:r>
    </w:p>
    <w:p w14:paraId="29CE10FC"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p>
    <w:p w14:paraId="04D00896" w14:textId="77777777" w:rsidR="008A6DD2" w:rsidRPr="00477C8F" w:rsidRDefault="008A6DD2" w:rsidP="008A6DD2">
      <w:pPr>
        <w:pStyle w:val="ListParagraph"/>
        <w:numPr>
          <w:ilvl w:val="1"/>
          <w:numId w:val="153"/>
        </w:numPr>
        <w:adjustRightInd w:val="0"/>
        <w:jc w:val="both"/>
        <w:rPr>
          <w:rFonts w:ascii="Arial" w:hAnsi="Arial" w:cs="Arial"/>
          <w:b/>
          <w:bCs/>
        </w:rPr>
      </w:pPr>
      <w:bookmarkStart w:id="127" w:name="_Toc82361039"/>
      <w:bookmarkStart w:id="128" w:name="_Toc84339556"/>
      <w:r w:rsidRPr="00477C8F">
        <w:rPr>
          <w:rFonts w:ascii="Arial" w:hAnsi="Arial" w:cs="Arial"/>
          <w:b/>
          <w:bCs/>
        </w:rPr>
        <w:t>CONSTRUCT</w:t>
      </w:r>
      <w:r w:rsidRPr="00477C8F">
        <w:rPr>
          <w:rFonts w:ascii="Arial" w:hAnsi="Arial" w:cs="Arial"/>
          <w:b/>
          <w:bCs/>
          <w:spacing w:val="1"/>
        </w:rPr>
        <w:t>I</w:t>
      </w:r>
      <w:r w:rsidRPr="00477C8F">
        <w:rPr>
          <w:rFonts w:ascii="Arial" w:hAnsi="Arial" w:cs="Arial"/>
          <w:b/>
          <w:bCs/>
        </w:rPr>
        <w:t xml:space="preserve">ON </w:t>
      </w:r>
      <w:r w:rsidRPr="00477C8F">
        <w:rPr>
          <w:rFonts w:ascii="Arial" w:hAnsi="Arial" w:cs="Arial"/>
          <w:b/>
          <w:bCs/>
          <w:spacing w:val="1"/>
        </w:rPr>
        <w:t>I</w:t>
      </w:r>
      <w:r w:rsidRPr="00477C8F">
        <w:rPr>
          <w:rFonts w:ascii="Arial" w:hAnsi="Arial" w:cs="Arial"/>
          <w:b/>
          <w:bCs/>
        </w:rPr>
        <w:t>N CONF</w:t>
      </w:r>
      <w:r w:rsidRPr="00477C8F">
        <w:rPr>
          <w:rFonts w:ascii="Arial" w:hAnsi="Arial" w:cs="Arial"/>
          <w:b/>
          <w:bCs/>
          <w:spacing w:val="1"/>
        </w:rPr>
        <w:t>I</w:t>
      </w:r>
      <w:r w:rsidRPr="00477C8F">
        <w:rPr>
          <w:rFonts w:ascii="Arial" w:hAnsi="Arial" w:cs="Arial"/>
          <w:b/>
          <w:bCs/>
        </w:rPr>
        <w:t xml:space="preserve">NED </w:t>
      </w:r>
      <w:r w:rsidRPr="00477C8F">
        <w:rPr>
          <w:rFonts w:ascii="Arial" w:hAnsi="Arial" w:cs="Arial"/>
          <w:b/>
          <w:bCs/>
          <w:spacing w:val="-2"/>
        </w:rPr>
        <w:t>A</w:t>
      </w:r>
      <w:r w:rsidRPr="00477C8F">
        <w:rPr>
          <w:rFonts w:ascii="Arial" w:hAnsi="Arial" w:cs="Arial"/>
          <w:b/>
          <w:bCs/>
        </w:rPr>
        <w:t>REAS</w:t>
      </w:r>
      <w:bookmarkEnd w:id="127"/>
      <w:bookmarkEnd w:id="128"/>
    </w:p>
    <w:p w14:paraId="3BE62075" w14:textId="6C6B107E" w:rsidR="008A6DD2" w:rsidRPr="00477C8F" w:rsidRDefault="008A6DD2" w:rsidP="008A6DD2">
      <w:pPr>
        <w:pStyle w:val="BodyText"/>
        <w:tabs>
          <w:tab w:val="left" w:pos="270"/>
        </w:tabs>
        <w:autoSpaceDE/>
        <w:autoSpaceDN/>
        <w:spacing w:before="69"/>
        <w:ind w:left="270" w:right="158"/>
        <w:jc w:val="both"/>
        <w:rPr>
          <w:rFonts w:cs="Arial"/>
          <w:sz w:val="22"/>
          <w:szCs w:val="22"/>
        </w:rPr>
      </w:pPr>
      <w:r w:rsidRPr="00477C8F">
        <w:rPr>
          <w:rFonts w:cs="Arial"/>
          <w:sz w:val="22"/>
          <w:szCs w:val="22"/>
        </w:rPr>
        <w:t>It m</w:t>
      </w:r>
      <w:r w:rsidRPr="00477C8F">
        <w:rPr>
          <w:rFonts w:cs="Arial"/>
          <w:spacing w:val="1"/>
          <w:sz w:val="22"/>
          <w:szCs w:val="22"/>
        </w:rPr>
        <w:t>a</w:t>
      </w:r>
      <w:r w:rsidRPr="00477C8F">
        <w:rPr>
          <w:rFonts w:cs="Arial"/>
          <w:sz w:val="22"/>
          <w:szCs w:val="22"/>
        </w:rPr>
        <w:t>y be ne</w:t>
      </w:r>
      <w:r w:rsidRPr="00477C8F">
        <w:rPr>
          <w:rFonts w:cs="Arial"/>
          <w:spacing w:val="1"/>
          <w:sz w:val="22"/>
          <w:szCs w:val="22"/>
        </w:rPr>
        <w:t>ce</w:t>
      </w:r>
      <w:r w:rsidRPr="00477C8F">
        <w:rPr>
          <w:rFonts w:cs="Arial"/>
          <w:sz w:val="22"/>
          <w:szCs w:val="22"/>
        </w:rPr>
        <w:t>ssa</w:t>
      </w:r>
      <w:r w:rsidRPr="00477C8F">
        <w:rPr>
          <w:rFonts w:cs="Arial"/>
          <w:spacing w:val="1"/>
          <w:sz w:val="22"/>
          <w:szCs w:val="22"/>
        </w:rPr>
        <w:t>r</w:t>
      </w:r>
      <w:r w:rsidRPr="00477C8F">
        <w:rPr>
          <w:rFonts w:cs="Arial"/>
          <w:sz w:val="22"/>
          <w:szCs w:val="22"/>
        </w:rPr>
        <w:t>y for t</w:t>
      </w:r>
      <w:r w:rsidRPr="00477C8F">
        <w:rPr>
          <w:rFonts w:cs="Arial"/>
          <w:spacing w:val="1"/>
          <w:sz w:val="22"/>
          <w:szCs w:val="22"/>
        </w:rPr>
        <w:t>h</w:t>
      </w:r>
      <w:r w:rsidRPr="00477C8F">
        <w:rPr>
          <w:rFonts w:cs="Arial"/>
          <w:sz w:val="22"/>
          <w:szCs w:val="22"/>
        </w:rPr>
        <w:t>e</w:t>
      </w:r>
      <w:r w:rsidRPr="00477C8F">
        <w:rPr>
          <w:rFonts w:cs="Arial"/>
          <w:spacing w:val="1"/>
          <w:sz w:val="22"/>
          <w:szCs w:val="22"/>
        </w:rPr>
        <w:t xml:space="preserve"> C</w:t>
      </w:r>
      <w:r w:rsidRPr="00477C8F">
        <w:rPr>
          <w:rFonts w:cs="Arial"/>
          <w:sz w:val="22"/>
          <w:szCs w:val="22"/>
        </w:rPr>
        <w:t xml:space="preserve">ontractor to </w:t>
      </w:r>
      <w:r w:rsidRPr="00477C8F">
        <w:rPr>
          <w:rFonts w:cs="Arial"/>
          <w:spacing w:val="-3"/>
          <w:sz w:val="22"/>
          <w:szCs w:val="22"/>
        </w:rPr>
        <w:t>w</w:t>
      </w:r>
      <w:r w:rsidRPr="00477C8F">
        <w:rPr>
          <w:rFonts w:cs="Arial"/>
          <w:spacing w:val="1"/>
          <w:sz w:val="22"/>
          <w:szCs w:val="22"/>
        </w:rPr>
        <w:t>o</w:t>
      </w:r>
      <w:r w:rsidRPr="00477C8F">
        <w:rPr>
          <w:rFonts w:cs="Arial"/>
          <w:sz w:val="22"/>
          <w:szCs w:val="22"/>
        </w:rPr>
        <w:t>rk in</w:t>
      </w:r>
      <w:r w:rsidRPr="00477C8F">
        <w:rPr>
          <w:rFonts w:cs="Arial"/>
          <w:spacing w:val="1"/>
          <w:sz w:val="22"/>
          <w:szCs w:val="22"/>
        </w:rPr>
        <w:t xml:space="preserve"> c</w:t>
      </w:r>
      <w:r w:rsidRPr="00477C8F">
        <w:rPr>
          <w:rFonts w:cs="Arial"/>
          <w:sz w:val="22"/>
          <w:szCs w:val="22"/>
        </w:rPr>
        <w:t>onf</w:t>
      </w:r>
      <w:r w:rsidRPr="00477C8F">
        <w:rPr>
          <w:rFonts w:cs="Arial"/>
          <w:spacing w:val="1"/>
          <w:sz w:val="22"/>
          <w:szCs w:val="22"/>
        </w:rPr>
        <w:t>i</w:t>
      </w:r>
      <w:r w:rsidRPr="00477C8F">
        <w:rPr>
          <w:rFonts w:cs="Arial"/>
          <w:spacing w:val="-1"/>
          <w:sz w:val="22"/>
          <w:szCs w:val="22"/>
        </w:rPr>
        <w:t>n</w:t>
      </w:r>
      <w:r w:rsidRPr="00477C8F">
        <w:rPr>
          <w:rFonts w:cs="Arial"/>
          <w:spacing w:val="1"/>
          <w:sz w:val="22"/>
          <w:szCs w:val="22"/>
        </w:rPr>
        <w:t>e</w:t>
      </w:r>
      <w:r w:rsidRPr="00477C8F">
        <w:rPr>
          <w:rFonts w:cs="Arial"/>
          <w:sz w:val="22"/>
          <w:szCs w:val="22"/>
        </w:rPr>
        <w:t>d areas.</w:t>
      </w:r>
      <w:r w:rsidRPr="00477C8F">
        <w:rPr>
          <w:rFonts w:cs="Arial"/>
          <w:spacing w:val="1"/>
          <w:sz w:val="22"/>
          <w:szCs w:val="22"/>
        </w:rPr>
        <w:t xml:space="preserve"> E</w:t>
      </w:r>
      <w:r w:rsidRPr="00477C8F">
        <w:rPr>
          <w:rFonts w:cs="Arial"/>
          <w:spacing w:val="-1"/>
          <w:sz w:val="22"/>
          <w:szCs w:val="22"/>
        </w:rPr>
        <w:t>x</w:t>
      </w:r>
      <w:r w:rsidRPr="00477C8F">
        <w:rPr>
          <w:rFonts w:cs="Arial"/>
          <w:spacing w:val="1"/>
          <w:sz w:val="22"/>
          <w:szCs w:val="22"/>
        </w:rPr>
        <w:t>c</w:t>
      </w:r>
      <w:r w:rsidRPr="00477C8F">
        <w:rPr>
          <w:rFonts w:cs="Arial"/>
          <w:sz w:val="22"/>
          <w:szCs w:val="22"/>
        </w:rPr>
        <w:t>ept</w:t>
      </w:r>
      <w:r w:rsidRPr="00477C8F">
        <w:rPr>
          <w:rFonts w:cs="Arial"/>
          <w:spacing w:val="1"/>
          <w:sz w:val="22"/>
          <w:szCs w:val="22"/>
        </w:rPr>
        <w:t xml:space="preserve"> i</w:t>
      </w:r>
      <w:r w:rsidRPr="00477C8F">
        <w:rPr>
          <w:rFonts w:cs="Arial"/>
          <w:sz w:val="22"/>
          <w:szCs w:val="22"/>
        </w:rPr>
        <w:t>n the case of</w:t>
      </w:r>
      <w:r w:rsidRPr="00477C8F">
        <w:rPr>
          <w:rFonts w:cs="Arial"/>
          <w:spacing w:val="1"/>
          <w:sz w:val="22"/>
          <w:szCs w:val="22"/>
        </w:rPr>
        <w:t xml:space="preserve"> s</w:t>
      </w:r>
      <w:r w:rsidRPr="00477C8F">
        <w:rPr>
          <w:rFonts w:cs="Arial"/>
          <w:sz w:val="22"/>
          <w:szCs w:val="22"/>
        </w:rPr>
        <w:t>tructur</w:t>
      </w:r>
      <w:r w:rsidRPr="00477C8F">
        <w:rPr>
          <w:rFonts w:cs="Arial"/>
          <w:spacing w:val="1"/>
          <w:sz w:val="22"/>
          <w:szCs w:val="22"/>
        </w:rPr>
        <w:t>e</w:t>
      </w:r>
      <w:r w:rsidRPr="00477C8F">
        <w:rPr>
          <w:rFonts w:cs="Arial"/>
          <w:sz w:val="22"/>
          <w:szCs w:val="22"/>
        </w:rPr>
        <w:t>s and for spe</w:t>
      </w:r>
      <w:r w:rsidRPr="00477C8F">
        <w:rPr>
          <w:rFonts w:cs="Arial"/>
          <w:spacing w:val="1"/>
          <w:sz w:val="22"/>
          <w:szCs w:val="22"/>
        </w:rPr>
        <w:t>c</w:t>
      </w:r>
      <w:r w:rsidRPr="00477C8F">
        <w:rPr>
          <w:rFonts w:cs="Arial"/>
          <w:sz w:val="22"/>
          <w:szCs w:val="22"/>
        </w:rPr>
        <w:t xml:space="preserve">ific items for </w:t>
      </w:r>
      <w:r w:rsidRPr="00477C8F">
        <w:rPr>
          <w:rFonts w:cs="Arial"/>
          <w:spacing w:val="-3"/>
          <w:sz w:val="22"/>
          <w:szCs w:val="22"/>
        </w:rPr>
        <w:t>w</w:t>
      </w:r>
      <w:r w:rsidRPr="00477C8F">
        <w:rPr>
          <w:rFonts w:cs="Arial"/>
          <w:spacing w:val="-1"/>
          <w:sz w:val="22"/>
          <w:szCs w:val="22"/>
        </w:rPr>
        <w:t>h</w:t>
      </w:r>
      <w:r w:rsidRPr="00477C8F">
        <w:rPr>
          <w:rFonts w:cs="Arial"/>
          <w:spacing w:val="1"/>
          <w:sz w:val="22"/>
          <w:szCs w:val="22"/>
        </w:rPr>
        <w:t>i</w:t>
      </w:r>
      <w:r w:rsidRPr="00477C8F">
        <w:rPr>
          <w:rFonts w:cs="Arial"/>
          <w:sz w:val="22"/>
          <w:szCs w:val="22"/>
        </w:rPr>
        <w:t xml:space="preserve">ch the restricted areas are </w:t>
      </w:r>
      <w:r w:rsidRPr="00477C8F">
        <w:rPr>
          <w:rFonts w:cs="Arial"/>
          <w:spacing w:val="1"/>
          <w:sz w:val="22"/>
          <w:szCs w:val="22"/>
        </w:rPr>
        <w:t>de</w:t>
      </w:r>
      <w:r w:rsidRPr="00477C8F">
        <w:rPr>
          <w:rFonts w:cs="Arial"/>
          <w:sz w:val="22"/>
          <w:szCs w:val="22"/>
        </w:rPr>
        <w:t xml:space="preserve">fined </w:t>
      </w:r>
      <w:r w:rsidRPr="00477C8F">
        <w:rPr>
          <w:rFonts w:cs="Arial"/>
          <w:spacing w:val="1"/>
          <w:sz w:val="22"/>
          <w:szCs w:val="22"/>
        </w:rPr>
        <w:t>i</w:t>
      </w:r>
      <w:r w:rsidRPr="00477C8F">
        <w:rPr>
          <w:rFonts w:cs="Arial"/>
          <w:sz w:val="22"/>
          <w:szCs w:val="22"/>
        </w:rPr>
        <w:t>n the project spe</w:t>
      </w:r>
      <w:r w:rsidRPr="00477C8F">
        <w:rPr>
          <w:rFonts w:cs="Arial"/>
          <w:spacing w:val="1"/>
          <w:sz w:val="22"/>
          <w:szCs w:val="22"/>
        </w:rPr>
        <w:t>c</w:t>
      </w:r>
      <w:r w:rsidRPr="00477C8F">
        <w:rPr>
          <w:rFonts w:cs="Arial"/>
          <w:sz w:val="22"/>
          <w:szCs w:val="22"/>
        </w:rPr>
        <w:t>ifica</w:t>
      </w:r>
      <w:r w:rsidRPr="00477C8F">
        <w:rPr>
          <w:rFonts w:cs="Arial"/>
          <w:spacing w:val="2"/>
          <w:sz w:val="22"/>
          <w:szCs w:val="22"/>
        </w:rPr>
        <w:t>t</w:t>
      </w:r>
      <w:r w:rsidRPr="00477C8F">
        <w:rPr>
          <w:rFonts w:cs="Arial"/>
          <w:sz w:val="22"/>
          <w:szCs w:val="22"/>
        </w:rPr>
        <w:t>ions,</w:t>
      </w:r>
      <w:r w:rsidRPr="00477C8F">
        <w:rPr>
          <w:rFonts w:cs="Arial"/>
          <w:spacing w:val="1"/>
          <w:sz w:val="22"/>
          <w:szCs w:val="22"/>
        </w:rPr>
        <w:t xml:space="preserve"> n</w:t>
      </w:r>
      <w:r w:rsidRPr="00477C8F">
        <w:rPr>
          <w:rFonts w:cs="Arial"/>
          <w:sz w:val="22"/>
          <w:szCs w:val="22"/>
        </w:rPr>
        <w:t>o ad</w:t>
      </w:r>
      <w:r w:rsidRPr="00477C8F">
        <w:rPr>
          <w:rFonts w:cs="Arial"/>
          <w:spacing w:val="1"/>
          <w:sz w:val="22"/>
          <w:szCs w:val="22"/>
        </w:rPr>
        <w:t>d</w:t>
      </w:r>
      <w:r w:rsidRPr="00477C8F">
        <w:rPr>
          <w:rFonts w:cs="Arial"/>
          <w:sz w:val="22"/>
          <w:szCs w:val="22"/>
        </w:rPr>
        <w:t>itio</w:t>
      </w:r>
      <w:r w:rsidRPr="00477C8F">
        <w:rPr>
          <w:rFonts w:cs="Arial"/>
          <w:spacing w:val="1"/>
          <w:sz w:val="22"/>
          <w:szCs w:val="22"/>
        </w:rPr>
        <w:t>n</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pa</w:t>
      </w:r>
      <w:r w:rsidRPr="00477C8F">
        <w:rPr>
          <w:rFonts w:cs="Arial"/>
          <w:sz w:val="22"/>
          <w:szCs w:val="22"/>
        </w:rPr>
        <w:t xml:space="preserve">yment </w:t>
      </w:r>
      <w:r w:rsidRPr="00477C8F">
        <w:rPr>
          <w:rFonts w:cs="Arial"/>
          <w:spacing w:val="-3"/>
          <w:sz w:val="22"/>
          <w:szCs w:val="22"/>
        </w:rPr>
        <w:t>w</w:t>
      </w:r>
      <w:r w:rsidRPr="00477C8F">
        <w:rPr>
          <w:rFonts w:cs="Arial"/>
          <w:spacing w:val="1"/>
          <w:sz w:val="22"/>
          <w:szCs w:val="22"/>
        </w:rPr>
        <w:t>i</w:t>
      </w:r>
      <w:r w:rsidRPr="00477C8F">
        <w:rPr>
          <w:rFonts w:cs="Arial"/>
          <w:sz w:val="22"/>
          <w:szCs w:val="22"/>
        </w:rPr>
        <w:t xml:space="preserve">ll be </w:t>
      </w:r>
      <w:r w:rsidRPr="00477C8F">
        <w:rPr>
          <w:rFonts w:cs="Arial"/>
          <w:spacing w:val="1"/>
          <w:sz w:val="22"/>
          <w:szCs w:val="22"/>
        </w:rPr>
        <w:t>m</w:t>
      </w:r>
      <w:r w:rsidRPr="00477C8F">
        <w:rPr>
          <w:rFonts w:cs="Arial"/>
          <w:sz w:val="22"/>
          <w:szCs w:val="22"/>
        </w:rPr>
        <w:t xml:space="preserve">ade for </w:t>
      </w:r>
      <w:r w:rsidRPr="00477C8F">
        <w:rPr>
          <w:rFonts w:cs="Arial"/>
          <w:spacing w:val="-3"/>
          <w:sz w:val="22"/>
          <w:szCs w:val="22"/>
        </w:rPr>
        <w:t>w</w:t>
      </w:r>
      <w:r w:rsidRPr="00477C8F">
        <w:rPr>
          <w:rFonts w:cs="Arial"/>
          <w:spacing w:val="-1"/>
          <w:sz w:val="22"/>
          <w:szCs w:val="22"/>
        </w:rPr>
        <w:t>o</w:t>
      </w:r>
      <w:r w:rsidRPr="00477C8F">
        <w:rPr>
          <w:rFonts w:cs="Arial"/>
          <w:sz w:val="22"/>
          <w:szCs w:val="22"/>
        </w:rPr>
        <w:t xml:space="preserve">rk </w:t>
      </w:r>
      <w:r w:rsidRPr="00477C8F">
        <w:rPr>
          <w:rFonts w:cs="Arial"/>
          <w:spacing w:val="1"/>
          <w:sz w:val="22"/>
          <w:szCs w:val="22"/>
        </w:rPr>
        <w:t>i</w:t>
      </w:r>
      <w:r w:rsidRPr="00477C8F">
        <w:rPr>
          <w:rFonts w:cs="Arial"/>
          <w:sz w:val="22"/>
          <w:szCs w:val="22"/>
        </w:rPr>
        <w:t>n" restri</w:t>
      </w:r>
      <w:r w:rsidRPr="00477C8F">
        <w:rPr>
          <w:rFonts w:cs="Arial"/>
          <w:spacing w:val="1"/>
          <w:sz w:val="22"/>
          <w:szCs w:val="22"/>
        </w:rPr>
        <w:t>c</w:t>
      </w:r>
      <w:r w:rsidRPr="00477C8F">
        <w:rPr>
          <w:rFonts w:cs="Arial"/>
          <w:sz w:val="22"/>
          <w:szCs w:val="22"/>
        </w:rPr>
        <w:t>ted ar</w:t>
      </w:r>
      <w:r w:rsidRPr="00477C8F">
        <w:rPr>
          <w:rFonts w:cs="Arial"/>
          <w:spacing w:val="1"/>
          <w:sz w:val="22"/>
          <w:szCs w:val="22"/>
        </w:rPr>
        <w:t>e</w:t>
      </w:r>
      <w:r w:rsidRPr="00477C8F">
        <w:rPr>
          <w:rFonts w:cs="Arial"/>
          <w:spacing w:val="-1"/>
          <w:sz w:val="22"/>
          <w:szCs w:val="22"/>
        </w:rPr>
        <w:t>a</w:t>
      </w:r>
      <w:r w:rsidRPr="00477C8F">
        <w:rPr>
          <w:rFonts w:cs="Arial"/>
          <w:sz w:val="22"/>
          <w:szCs w:val="22"/>
        </w:rPr>
        <w:t>s" as desc</w:t>
      </w:r>
      <w:r w:rsidRPr="00477C8F">
        <w:rPr>
          <w:rFonts w:cs="Arial"/>
          <w:spacing w:val="1"/>
          <w:sz w:val="22"/>
          <w:szCs w:val="22"/>
        </w:rPr>
        <w:t>r</w:t>
      </w:r>
      <w:r w:rsidRPr="00477C8F">
        <w:rPr>
          <w:rFonts w:cs="Arial"/>
          <w:sz w:val="22"/>
          <w:szCs w:val="22"/>
        </w:rPr>
        <w:t>i</w:t>
      </w:r>
      <w:r w:rsidRPr="00477C8F">
        <w:rPr>
          <w:rFonts w:cs="Arial"/>
          <w:spacing w:val="1"/>
          <w:sz w:val="22"/>
          <w:szCs w:val="22"/>
        </w:rPr>
        <w:t>b</w:t>
      </w:r>
      <w:r w:rsidRPr="00477C8F">
        <w:rPr>
          <w:rFonts w:cs="Arial"/>
          <w:sz w:val="22"/>
          <w:szCs w:val="22"/>
        </w:rPr>
        <w:t>ed in Sect</w:t>
      </w:r>
      <w:r w:rsidRPr="00477C8F">
        <w:rPr>
          <w:rFonts w:cs="Arial"/>
          <w:spacing w:val="1"/>
          <w:sz w:val="22"/>
          <w:szCs w:val="22"/>
        </w:rPr>
        <w:t>i</w:t>
      </w:r>
      <w:r w:rsidRPr="00477C8F">
        <w:rPr>
          <w:rFonts w:cs="Arial"/>
          <w:sz w:val="22"/>
          <w:szCs w:val="22"/>
        </w:rPr>
        <w:t xml:space="preserve">on </w:t>
      </w:r>
      <w:r w:rsidRPr="00477C8F">
        <w:rPr>
          <w:rFonts w:cs="Arial"/>
          <w:spacing w:val="1"/>
          <w:sz w:val="22"/>
          <w:szCs w:val="22"/>
        </w:rPr>
        <w:t>6</w:t>
      </w:r>
      <w:r w:rsidRPr="00477C8F">
        <w:rPr>
          <w:rFonts w:cs="Arial"/>
          <w:sz w:val="22"/>
          <w:szCs w:val="22"/>
        </w:rPr>
        <w:t>100 of the Gener</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S</w:t>
      </w:r>
      <w:r w:rsidRPr="00477C8F">
        <w:rPr>
          <w:rFonts w:cs="Arial"/>
          <w:sz w:val="22"/>
          <w:szCs w:val="22"/>
        </w:rPr>
        <w:t>peci</w:t>
      </w:r>
      <w:r w:rsidRPr="00477C8F">
        <w:rPr>
          <w:rFonts w:cs="Arial"/>
          <w:spacing w:val="2"/>
          <w:sz w:val="22"/>
          <w:szCs w:val="22"/>
        </w:rPr>
        <w:t>f</w:t>
      </w:r>
      <w:r w:rsidRPr="00477C8F">
        <w:rPr>
          <w:rFonts w:cs="Arial"/>
          <w:sz w:val="22"/>
          <w:szCs w:val="22"/>
        </w:rPr>
        <w:t>icati</w:t>
      </w:r>
      <w:r w:rsidRPr="00477C8F">
        <w:rPr>
          <w:rFonts w:cs="Arial"/>
          <w:spacing w:val="1"/>
          <w:sz w:val="22"/>
          <w:szCs w:val="22"/>
        </w:rPr>
        <w:t>o</w:t>
      </w:r>
      <w:r w:rsidRPr="00477C8F">
        <w:rPr>
          <w:rFonts w:cs="Arial"/>
          <w:sz w:val="22"/>
          <w:szCs w:val="22"/>
        </w:rPr>
        <w:t xml:space="preserve">ns. In </w:t>
      </w:r>
      <w:r w:rsidRPr="00477C8F">
        <w:rPr>
          <w:rFonts w:cs="Arial"/>
          <w:spacing w:val="1"/>
          <w:sz w:val="22"/>
          <w:szCs w:val="22"/>
        </w:rPr>
        <w:t>c</w:t>
      </w:r>
      <w:r w:rsidRPr="00477C8F">
        <w:rPr>
          <w:rFonts w:cs="Arial"/>
          <w:spacing w:val="-1"/>
          <w:sz w:val="22"/>
          <w:szCs w:val="22"/>
        </w:rPr>
        <w:t>e</w:t>
      </w:r>
      <w:r w:rsidRPr="00477C8F">
        <w:rPr>
          <w:rFonts w:cs="Arial"/>
          <w:spacing w:val="1"/>
          <w:sz w:val="22"/>
          <w:szCs w:val="22"/>
        </w:rPr>
        <w:t>r</w:t>
      </w:r>
      <w:r w:rsidRPr="00477C8F">
        <w:rPr>
          <w:rFonts w:cs="Arial"/>
          <w:sz w:val="22"/>
          <w:szCs w:val="22"/>
        </w:rPr>
        <w:t xml:space="preserve">tain areas the </w:t>
      </w:r>
      <w:r w:rsidRPr="00477C8F">
        <w:rPr>
          <w:rFonts w:cs="Arial"/>
          <w:spacing w:val="-2"/>
          <w:sz w:val="22"/>
          <w:szCs w:val="22"/>
        </w:rPr>
        <w:t>w</w:t>
      </w:r>
      <w:r w:rsidRPr="00477C8F">
        <w:rPr>
          <w:rFonts w:cs="Arial"/>
          <w:spacing w:val="1"/>
          <w:sz w:val="22"/>
          <w:szCs w:val="22"/>
        </w:rPr>
        <w:t>i</w:t>
      </w:r>
      <w:r w:rsidRPr="00477C8F">
        <w:rPr>
          <w:rFonts w:cs="Arial"/>
          <w:sz w:val="22"/>
          <w:szCs w:val="22"/>
        </w:rPr>
        <w:t>d</w:t>
      </w:r>
      <w:r w:rsidRPr="00477C8F">
        <w:rPr>
          <w:rFonts w:cs="Arial"/>
          <w:spacing w:val="1"/>
          <w:sz w:val="22"/>
          <w:szCs w:val="22"/>
        </w:rPr>
        <w:t>t</w:t>
      </w:r>
      <w:r w:rsidRPr="00477C8F">
        <w:rPr>
          <w:rFonts w:cs="Arial"/>
          <w:sz w:val="22"/>
          <w:szCs w:val="22"/>
        </w:rPr>
        <w:t>h of t</w:t>
      </w:r>
      <w:r w:rsidRPr="00477C8F">
        <w:rPr>
          <w:rFonts w:cs="Arial"/>
          <w:spacing w:val="1"/>
          <w:sz w:val="22"/>
          <w:szCs w:val="22"/>
        </w:rPr>
        <w:t>h</w:t>
      </w:r>
      <w:r w:rsidRPr="00477C8F">
        <w:rPr>
          <w:rFonts w:cs="Arial"/>
          <w:sz w:val="22"/>
          <w:szCs w:val="22"/>
        </w:rPr>
        <w:t>e fi</w:t>
      </w:r>
      <w:r w:rsidRPr="00477C8F">
        <w:rPr>
          <w:rFonts w:cs="Arial"/>
          <w:spacing w:val="1"/>
          <w:sz w:val="22"/>
          <w:szCs w:val="22"/>
        </w:rPr>
        <w:t>l</w:t>
      </w:r>
      <w:r w:rsidRPr="00477C8F">
        <w:rPr>
          <w:rFonts w:cs="Arial"/>
          <w:sz w:val="22"/>
          <w:szCs w:val="22"/>
        </w:rPr>
        <w:t>l mater</w:t>
      </w:r>
      <w:r w:rsidRPr="00477C8F">
        <w:rPr>
          <w:rFonts w:cs="Arial"/>
          <w:spacing w:val="1"/>
          <w:sz w:val="22"/>
          <w:szCs w:val="22"/>
        </w:rPr>
        <w:t>i</w:t>
      </w:r>
      <w:r w:rsidRPr="00477C8F">
        <w:rPr>
          <w:rFonts w:cs="Arial"/>
          <w:sz w:val="22"/>
          <w:szCs w:val="22"/>
        </w:rPr>
        <w:t>al a</w:t>
      </w:r>
      <w:r w:rsidRPr="00477C8F">
        <w:rPr>
          <w:rFonts w:cs="Arial"/>
          <w:spacing w:val="1"/>
          <w:sz w:val="22"/>
          <w:szCs w:val="22"/>
        </w:rPr>
        <w:t>n</w:t>
      </w:r>
      <w:r w:rsidRPr="00477C8F">
        <w:rPr>
          <w:rFonts w:cs="Arial"/>
          <w:sz w:val="22"/>
          <w:szCs w:val="22"/>
        </w:rPr>
        <w:t>d pave</w:t>
      </w:r>
      <w:r w:rsidRPr="00477C8F">
        <w:rPr>
          <w:rFonts w:cs="Arial"/>
          <w:spacing w:val="1"/>
          <w:sz w:val="22"/>
          <w:szCs w:val="22"/>
        </w:rPr>
        <w:t>m</w:t>
      </w:r>
      <w:r w:rsidRPr="00477C8F">
        <w:rPr>
          <w:rFonts w:cs="Arial"/>
          <w:sz w:val="22"/>
          <w:szCs w:val="22"/>
        </w:rPr>
        <w:t xml:space="preserve">ent </w:t>
      </w:r>
      <w:r w:rsidRPr="00477C8F">
        <w:rPr>
          <w:rFonts w:cs="Arial"/>
          <w:spacing w:val="1"/>
          <w:sz w:val="22"/>
          <w:szCs w:val="22"/>
        </w:rPr>
        <w:t>la</w:t>
      </w:r>
      <w:r w:rsidRPr="00477C8F">
        <w:rPr>
          <w:rFonts w:cs="Arial"/>
          <w:sz w:val="22"/>
          <w:szCs w:val="22"/>
        </w:rPr>
        <w:t>y</w:t>
      </w:r>
      <w:r w:rsidRPr="00477C8F">
        <w:rPr>
          <w:rFonts w:cs="Arial"/>
          <w:spacing w:val="1"/>
          <w:sz w:val="22"/>
          <w:szCs w:val="22"/>
        </w:rPr>
        <w:t>e</w:t>
      </w:r>
      <w:r w:rsidRPr="00477C8F">
        <w:rPr>
          <w:rFonts w:cs="Arial"/>
          <w:sz w:val="22"/>
          <w:szCs w:val="22"/>
        </w:rPr>
        <w:t>rs m</w:t>
      </w:r>
      <w:r w:rsidRPr="00477C8F">
        <w:rPr>
          <w:rFonts w:cs="Arial"/>
          <w:spacing w:val="1"/>
          <w:sz w:val="22"/>
          <w:szCs w:val="22"/>
        </w:rPr>
        <w:t>a</w:t>
      </w:r>
      <w:r w:rsidRPr="00477C8F">
        <w:rPr>
          <w:rFonts w:cs="Arial"/>
          <w:sz w:val="22"/>
          <w:szCs w:val="22"/>
        </w:rPr>
        <w:t>y redu</w:t>
      </w:r>
      <w:r w:rsidRPr="00477C8F">
        <w:rPr>
          <w:rFonts w:cs="Arial"/>
          <w:spacing w:val="1"/>
          <w:sz w:val="22"/>
          <w:szCs w:val="22"/>
        </w:rPr>
        <w:t>c</w:t>
      </w:r>
      <w:r w:rsidRPr="00477C8F">
        <w:rPr>
          <w:rFonts w:cs="Arial"/>
          <w:sz w:val="22"/>
          <w:szCs w:val="22"/>
        </w:rPr>
        <w:t>e to zero a</w:t>
      </w:r>
      <w:r w:rsidRPr="00477C8F">
        <w:rPr>
          <w:rFonts w:cs="Arial"/>
          <w:spacing w:val="1"/>
          <w:sz w:val="22"/>
          <w:szCs w:val="22"/>
        </w:rPr>
        <w:t>n</w:t>
      </w:r>
      <w:r w:rsidRPr="00477C8F">
        <w:rPr>
          <w:rFonts w:cs="Arial"/>
          <w:sz w:val="22"/>
          <w:szCs w:val="22"/>
        </w:rPr>
        <w:t>d t</w:t>
      </w:r>
      <w:r w:rsidRPr="00477C8F">
        <w:rPr>
          <w:rFonts w:cs="Arial"/>
          <w:spacing w:val="1"/>
          <w:sz w:val="22"/>
          <w:szCs w:val="22"/>
        </w:rPr>
        <w:t>h</w:t>
      </w:r>
      <w:r w:rsidRPr="00477C8F">
        <w:rPr>
          <w:rFonts w:cs="Arial"/>
          <w:sz w:val="22"/>
          <w:szCs w:val="22"/>
        </w:rPr>
        <w:t xml:space="preserve">e </w:t>
      </w:r>
      <w:r w:rsidRPr="00477C8F">
        <w:rPr>
          <w:rFonts w:cs="Arial"/>
          <w:spacing w:val="-3"/>
          <w:sz w:val="22"/>
          <w:szCs w:val="22"/>
        </w:rPr>
        <w:t>w</w:t>
      </w:r>
      <w:r w:rsidRPr="00477C8F">
        <w:rPr>
          <w:rFonts w:cs="Arial"/>
          <w:spacing w:val="1"/>
          <w:sz w:val="22"/>
          <w:szCs w:val="22"/>
        </w:rPr>
        <w:t>o</w:t>
      </w:r>
      <w:r w:rsidRPr="00477C8F">
        <w:rPr>
          <w:rFonts w:cs="Arial"/>
          <w:sz w:val="22"/>
          <w:szCs w:val="22"/>
        </w:rPr>
        <w:t>rk</w:t>
      </w:r>
      <w:r w:rsidRPr="00477C8F">
        <w:rPr>
          <w:rFonts w:cs="Arial"/>
          <w:spacing w:val="1"/>
          <w:sz w:val="22"/>
          <w:szCs w:val="22"/>
        </w:rPr>
        <w:t>i</w:t>
      </w:r>
      <w:r w:rsidRPr="00477C8F">
        <w:rPr>
          <w:rFonts w:cs="Arial"/>
          <w:sz w:val="22"/>
          <w:szCs w:val="22"/>
        </w:rPr>
        <w:t xml:space="preserve">ng </w:t>
      </w:r>
      <w:r w:rsidRPr="00477C8F">
        <w:rPr>
          <w:rFonts w:cs="Arial"/>
          <w:spacing w:val="1"/>
          <w:sz w:val="22"/>
          <w:szCs w:val="22"/>
        </w:rPr>
        <w:t>s</w:t>
      </w:r>
      <w:r w:rsidRPr="00477C8F">
        <w:rPr>
          <w:rFonts w:cs="Arial"/>
          <w:sz w:val="22"/>
          <w:szCs w:val="22"/>
        </w:rPr>
        <w:t>pa</w:t>
      </w:r>
      <w:r w:rsidRPr="00477C8F">
        <w:rPr>
          <w:rFonts w:cs="Arial"/>
          <w:spacing w:val="1"/>
          <w:sz w:val="22"/>
          <w:szCs w:val="22"/>
        </w:rPr>
        <w:t>c</w:t>
      </w:r>
      <w:r w:rsidRPr="00477C8F">
        <w:rPr>
          <w:rFonts w:cs="Arial"/>
          <w:sz w:val="22"/>
          <w:szCs w:val="22"/>
        </w:rPr>
        <w:t>e m</w:t>
      </w:r>
      <w:r w:rsidRPr="00477C8F">
        <w:rPr>
          <w:rFonts w:cs="Arial"/>
          <w:spacing w:val="1"/>
          <w:sz w:val="22"/>
          <w:szCs w:val="22"/>
        </w:rPr>
        <w:t>a</w:t>
      </w:r>
      <w:r w:rsidRPr="00477C8F">
        <w:rPr>
          <w:rFonts w:cs="Arial"/>
          <w:sz w:val="22"/>
          <w:szCs w:val="22"/>
        </w:rPr>
        <w:t>y be c</w:t>
      </w:r>
      <w:r w:rsidRPr="00477C8F">
        <w:rPr>
          <w:rFonts w:cs="Arial"/>
          <w:spacing w:val="1"/>
          <w:sz w:val="22"/>
          <w:szCs w:val="22"/>
        </w:rPr>
        <w:t>o</w:t>
      </w:r>
      <w:r w:rsidRPr="00477C8F">
        <w:rPr>
          <w:rFonts w:cs="Arial"/>
          <w:sz w:val="22"/>
          <w:szCs w:val="22"/>
        </w:rPr>
        <w:t>nfin</w:t>
      </w:r>
      <w:r w:rsidRPr="00477C8F">
        <w:rPr>
          <w:rFonts w:cs="Arial"/>
          <w:spacing w:val="1"/>
          <w:sz w:val="22"/>
          <w:szCs w:val="22"/>
        </w:rPr>
        <w:t>e</w:t>
      </w:r>
      <w:r w:rsidRPr="00477C8F">
        <w:rPr>
          <w:rFonts w:cs="Arial"/>
          <w:spacing w:val="-1"/>
          <w:sz w:val="22"/>
          <w:szCs w:val="22"/>
        </w:rPr>
        <w:t>d</w:t>
      </w:r>
      <w:r w:rsidRPr="00477C8F">
        <w:rPr>
          <w:rFonts w:cs="Arial"/>
          <w:sz w:val="22"/>
          <w:szCs w:val="22"/>
        </w:rPr>
        <w:t>.</w:t>
      </w:r>
      <w:r w:rsidRPr="00477C8F">
        <w:rPr>
          <w:rFonts w:cs="Arial"/>
          <w:spacing w:val="2"/>
          <w:sz w:val="22"/>
          <w:szCs w:val="22"/>
        </w:rPr>
        <w:t xml:space="preserve"> T</w:t>
      </w:r>
      <w:r w:rsidRPr="00477C8F">
        <w:rPr>
          <w:rFonts w:cs="Arial"/>
          <w:sz w:val="22"/>
          <w:szCs w:val="22"/>
        </w:rPr>
        <w:t>he method of construct</w:t>
      </w:r>
      <w:r w:rsidRPr="00477C8F">
        <w:rPr>
          <w:rFonts w:cs="Arial"/>
          <w:spacing w:val="1"/>
          <w:sz w:val="22"/>
          <w:szCs w:val="22"/>
        </w:rPr>
        <w:t>i</w:t>
      </w:r>
      <w:r w:rsidRPr="00477C8F">
        <w:rPr>
          <w:rFonts w:cs="Arial"/>
          <w:sz w:val="22"/>
          <w:szCs w:val="22"/>
        </w:rPr>
        <w:t>on</w:t>
      </w:r>
      <w:r w:rsidRPr="00477C8F">
        <w:rPr>
          <w:rFonts w:cs="Arial"/>
          <w:spacing w:val="1"/>
          <w:sz w:val="22"/>
          <w:szCs w:val="22"/>
        </w:rPr>
        <w:t xml:space="preserve"> i</w:t>
      </w:r>
      <w:r w:rsidRPr="00477C8F">
        <w:rPr>
          <w:rFonts w:cs="Arial"/>
          <w:sz w:val="22"/>
          <w:szCs w:val="22"/>
        </w:rPr>
        <w:t>n the</w:t>
      </w:r>
      <w:r w:rsidRPr="00477C8F">
        <w:rPr>
          <w:rFonts w:cs="Arial"/>
          <w:spacing w:val="2"/>
          <w:sz w:val="22"/>
          <w:szCs w:val="22"/>
        </w:rPr>
        <w:t>s</w:t>
      </w:r>
      <w:r w:rsidRPr="00477C8F">
        <w:rPr>
          <w:rFonts w:cs="Arial"/>
          <w:sz w:val="22"/>
          <w:szCs w:val="22"/>
        </w:rPr>
        <w:t>e confi</w:t>
      </w:r>
      <w:r w:rsidRPr="00477C8F">
        <w:rPr>
          <w:rFonts w:cs="Arial"/>
          <w:spacing w:val="1"/>
          <w:sz w:val="22"/>
          <w:szCs w:val="22"/>
        </w:rPr>
        <w:t>n</w:t>
      </w:r>
      <w:r w:rsidRPr="00477C8F">
        <w:rPr>
          <w:rFonts w:cs="Arial"/>
          <w:sz w:val="22"/>
          <w:szCs w:val="22"/>
        </w:rPr>
        <w:t>ed areas de</w:t>
      </w:r>
      <w:r w:rsidRPr="00477C8F">
        <w:rPr>
          <w:rFonts w:cs="Arial"/>
          <w:spacing w:val="1"/>
          <w:sz w:val="22"/>
          <w:szCs w:val="22"/>
        </w:rPr>
        <w:t>p</w:t>
      </w:r>
      <w:r w:rsidRPr="00477C8F">
        <w:rPr>
          <w:rFonts w:cs="Arial"/>
          <w:sz w:val="22"/>
          <w:szCs w:val="22"/>
        </w:rPr>
        <w:t>e</w:t>
      </w:r>
      <w:r w:rsidRPr="00477C8F">
        <w:rPr>
          <w:rFonts w:cs="Arial"/>
          <w:spacing w:val="1"/>
          <w:sz w:val="22"/>
          <w:szCs w:val="22"/>
        </w:rPr>
        <w:t>n</w:t>
      </w:r>
      <w:r w:rsidRPr="00477C8F">
        <w:rPr>
          <w:rFonts w:cs="Arial"/>
          <w:sz w:val="22"/>
          <w:szCs w:val="22"/>
        </w:rPr>
        <w:t xml:space="preserve">ds on the </w:t>
      </w:r>
      <w:r w:rsidRPr="00477C8F">
        <w:rPr>
          <w:rFonts w:cs="Arial"/>
          <w:spacing w:val="1"/>
          <w:sz w:val="22"/>
          <w:szCs w:val="22"/>
        </w:rPr>
        <w:t>C</w:t>
      </w:r>
      <w:r w:rsidRPr="00477C8F">
        <w:rPr>
          <w:rFonts w:cs="Arial"/>
          <w:sz w:val="22"/>
          <w:szCs w:val="22"/>
        </w:rPr>
        <w:t>on</w:t>
      </w:r>
      <w:r w:rsidRPr="00477C8F">
        <w:rPr>
          <w:rFonts w:cs="Arial"/>
          <w:spacing w:val="1"/>
          <w:sz w:val="22"/>
          <w:szCs w:val="22"/>
        </w:rPr>
        <w:t>t</w:t>
      </w:r>
      <w:r w:rsidRPr="00477C8F">
        <w:rPr>
          <w:rFonts w:cs="Arial"/>
          <w:sz w:val="22"/>
          <w:szCs w:val="22"/>
        </w:rPr>
        <w:t>ractor</w:t>
      </w:r>
      <w:r w:rsidRPr="00477C8F">
        <w:rPr>
          <w:rFonts w:cs="Arial"/>
          <w:spacing w:val="2"/>
          <w:sz w:val="22"/>
          <w:szCs w:val="22"/>
        </w:rPr>
        <w:t>'</w:t>
      </w:r>
      <w:r w:rsidRPr="00477C8F">
        <w:rPr>
          <w:rFonts w:cs="Arial"/>
          <w:sz w:val="22"/>
          <w:szCs w:val="22"/>
        </w:rPr>
        <w:t>s constructi</w:t>
      </w:r>
      <w:r w:rsidRPr="00477C8F">
        <w:rPr>
          <w:rFonts w:cs="Arial"/>
          <w:spacing w:val="1"/>
          <w:sz w:val="22"/>
          <w:szCs w:val="22"/>
        </w:rPr>
        <w:t>o</w:t>
      </w:r>
      <w:r w:rsidRPr="00477C8F">
        <w:rPr>
          <w:rFonts w:cs="Arial"/>
          <w:sz w:val="22"/>
          <w:szCs w:val="22"/>
        </w:rPr>
        <w:t>n pl</w:t>
      </w:r>
      <w:r w:rsidRPr="00477C8F">
        <w:rPr>
          <w:rFonts w:cs="Arial"/>
          <w:spacing w:val="1"/>
          <w:sz w:val="22"/>
          <w:szCs w:val="22"/>
        </w:rPr>
        <w:t>a</w:t>
      </w:r>
      <w:r w:rsidRPr="00477C8F">
        <w:rPr>
          <w:rFonts w:cs="Arial"/>
          <w:spacing w:val="-1"/>
          <w:sz w:val="22"/>
          <w:szCs w:val="22"/>
        </w:rPr>
        <w:t>n</w:t>
      </w:r>
      <w:r w:rsidRPr="00477C8F">
        <w:rPr>
          <w:rFonts w:cs="Arial"/>
          <w:sz w:val="22"/>
          <w:szCs w:val="22"/>
        </w:rPr>
        <w:t>t. H</w:t>
      </w:r>
      <w:r w:rsidRPr="00477C8F">
        <w:rPr>
          <w:rFonts w:cs="Arial"/>
          <w:spacing w:val="2"/>
          <w:sz w:val="22"/>
          <w:szCs w:val="22"/>
        </w:rPr>
        <w:t>o</w:t>
      </w:r>
      <w:r w:rsidRPr="00477C8F">
        <w:rPr>
          <w:rFonts w:cs="Arial"/>
          <w:spacing w:val="-3"/>
          <w:sz w:val="22"/>
          <w:szCs w:val="22"/>
        </w:rPr>
        <w:t>w</w:t>
      </w:r>
      <w:r w:rsidRPr="00477C8F">
        <w:rPr>
          <w:rFonts w:cs="Arial"/>
          <w:spacing w:val="-1"/>
          <w:sz w:val="22"/>
          <w:szCs w:val="22"/>
        </w:rPr>
        <w:t>e</w:t>
      </w:r>
      <w:r w:rsidRPr="00477C8F">
        <w:rPr>
          <w:rFonts w:cs="Arial"/>
          <w:spacing w:val="1"/>
          <w:sz w:val="22"/>
          <w:szCs w:val="22"/>
        </w:rPr>
        <w:t>ve</w:t>
      </w:r>
      <w:r w:rsidRPr="00477C8F">
        <w:rPr>
          <w:rFonts w:cs="Arial"/>
          <w:sz w:val="22"/>
          <w:szCs w:val="22"/>
        </w:rPr>
        <w:t>r ,the Contrac</w:t>
      </w:r>
      <w:r w:rsidRPr="00477C8F">
        <w:rPr>
          <w:rFonts w:cs="Arial"/>
          <w:spacing w:val="2"/>
          <w:sz w:val="22"/>
          <w:szCs w:val="22"/>
        </w:rPr>
        <w:t>t</w:t>
      </w:r>
      <w:r w:rsidRPr="00477C8F">
        <w:rPr>
          <w:rFonts w:cs="Arial"/>
          <w:sz w:val="22"/>
          <w:szCs w:val="22"/>
        </w:rPr>
        <w:t>or must note that mea</w:t>
      </w:r>
      <w:r w:rsidRPr="00477C8F">
        <w:rPr>
          <w:rFonts w:cs="Arial"/>
          <w:spacing w:val="1"/>
          <w:sz w:val="22"/>
          <w:szCs w:val="22"/>
        </w:rPr>
        <w:t>s</w:t>
      </w:r>
      <w:r w:rsidRPr="00477C8F">
        <w:rPr>
          <w:rFonts w:cs="Arial"/>
          <w:sz w:val="22"/>
          <w:szCs w:val="22"/>
        </w:rPr>
        <w:t>urem</w:t>
      </w:r>
      <w:r w:rsidRPr="00477C8F">
        <w:rPr>
          <w:rFonts w:cs="Arial"/>
          <w:spacing w:val="1"/>
          <w:sz w:val="22"/>
          <w:szCs w:val="22"/>
        </w:rPr>
        <w:t>e</w:t>
      </w:r>
      <w:r w:rsidRPr="00477C8F">
        <w:rPr>
          <w:rFonts w:cs="Arial"/>
          <w:spacing w:val="-1"/>
          <w:sz w:val="22"/>
          <w:szCs w:val="22"/>
        </w:rPr>
        <w:t>n</w:t>
      </w:r>
      <w:r w:rsidRPr="00477C8F">
        <w:rPr>
          <w:rFonts w:cs="Arial"/>
          <w:sz w:val="22"/>
          <w:szCs w:val="22"/>
        </w:rPr>
        <w:t xml:space="preserve">t and </w:t>
      </w:r>
      <w:r w:rsidRPr="00477C8F">
        <w:rPr>
          <w:rFonts w:cs="Arial"/>
          <w:spacing w:val="1"/>
          <w:sz w:val="22"/>
          <w:szCs w:val="22"/>
        </w:rPr>
        <w:t>pa</w:t>
      </w:r>
      <w:r w:rsidRPr="00477C8F">
        <w:rPr>
          <w:rFonts w:cs="Arial"/>
          <w:spacing w:val="-2"/>
          <w:sz w:val="22"/>
          <w:szCs w:val="22"/>
        </w:rPr>
        <w:t>y</w:t>
      </w:r>
      <w:r w:rsidRPr="00477C8F">
        <w:rPr>
          <w:rFonts w:cs="Arial"/>
          <w:spacing w:val="1"/>
          <w:sz w:val="22"/>
          <w:szCs w:val="22"/>
        </w:rPr>
        <w:t>m</w:t>
      </w:r>
      <w:r w:rsidRPr="00477C8F">
        <w:rPr>
          <w:rFonts w:cs="Arial"/>
          <w:sz w:val="22"/>
          <w:szCs w:val="22"/>
        </w:rPr>
        <w:t xml:space="preserve">ent </w:t>
      </w:r>
      <w:r w:rsidRPr="00477C8F">
        <w:rPr>
          <w:rFonts w:cs="Arial"/>
          <w:spacing w:val="-3"/>
          <w:sz w:val="22"/>
          <w:szCs w:val="22"/>
        </w:rPr>
        <w:t>w</w:t>
      </w:r>
      <w:r w:rsidRPr="00477C8F">
        <w:rPr>
          <w:rFonts w:cs="Arial"/>
          <w:sz w:val="22"/>
          <w:szCs w:val="22"/>
        </w:rPr>
        <w:t>i</w:t>
      </w:r>
      <w:r w:rsidRPr="00477C8F">
        <w:rPr>
          <w:rFonts w:cs="Arial"/>
          <w:spacing w:val="1"/>
          <w:sz w:val="22"/>
          <w:szCs w:val="22"/>
        </w:rPr>
        <w:t>l</w:t>
      </w:r>
      <w:r w:rsidRPr="00477C8F">
        <w:rPr>
          <w:rFonts w:cs="Arial"/>
          <w:sz w:val="22"/>
          <w:szCs w:val="22"/>
        </w:rPr>
        <w:t>l be in acco</w:t>
      </w:r>
      <w:r w:rsidRPr="00477C8F">
        <w:rPr>
          <w:rFonts w:cs="Arial"/>
          <w:spacing w:val="1"/>
          <w:sz w:val="22"/>
          <w:szCs w:val="22"/>
        </w:rPr>
        <w:t>r</w:t>
      </w:r>
      <w:r w:rsidRPr="00477C8F">
        <w:rPr>
          <w:rFonts w:cs="Arial"/>
          <w:sz w:val="22"/>
          <w:szCs w:val="22"/>
        </w:rPr>
        <w:t>dan</w:t>
      </w:r>
      <w:r w:rsidRPr="00477C8F">
        <w:rPr>
          <w:rFonts w:cs="Arial"/>
          <w:spacing w:val="1"/>
          <w:sz w:val="22"/>
          <w:szCs w:val="22"/>
        </w:rPr>
        <w:t>c</w:t>
      </w:r>
      <w:r w:rsidRPr="00477C8F">
        <w:rPr>
          <w:rFonts w:cs="Arial"/>
          <w:sz w:val="22"/>
          <w:szCs w:val="22"/>
        </w:rPr>
        <w:t xml:space="preserve">e </w:t>
      </w:r>
      <w:r w:rsidRPr="00477C8F">
        <w:rPr>
          <w:rFonts w:cs="Arial"/>
          <w:spacing w:val="-2"/>
          <w:sz w:val="22"/>
          <w:szCs w:val="22"/>
        </w:rPr>
        <w:t>w</w:t>
      </w:r>
      <w:r w:rsidRPr="00477C8F">
        <w:rPr>
          <w:rFonts w:cs="Arial"/>
          <w:sz w:val="22"/>
          <w:szCs w:val="22"/>
        </w:rPr>
        <w:t>i</w:t>
      </w:r>
      <w:r w:rsidRPr="00477C8F">
        <w:rPr>
          <w:rFonts w:cs="Arial"/>
          <w:spacing w:val="2"/>
          <w:sz w:val="22"/>
          <w:szCs w:val="22"/>
        </w:rPr>
        <w:t>t</w:t>
      </w:r>
      <w:r w:rsidRPr="00477C8F">
        <w:rPr>
          <w:rFonts w:cs="Arial"/>
          <w:sz w:val="22"/>
          <w:szCs w:val="22"/>
        </w:rPr>
        <w:t>h the spe</w:t>
      </w:r>
      <w:r w:rsidRPr="00477C8F">
        <w:rPr>
          <w:rFonts w:cs="Arial"/>
          <w:spacing w:val="1"/>
          <w:sz w:val="22"/>
          <w:szCs w:val="22"/>
        </w:rPr>
        <w:t>c</w:t>
      </w:r>
      <w:r w:rsidRPr="00477C8F">
        <w:rPr>
          <w:rFonts w:cs="Arial"/>
          <w:sz w:val="22"/>
          <w:szCs w:val="22"/>
        </w:rPr>
        <w:t>if</w:t>
      </w:r>
      <w:r w:rsidRPr="00477C8F">
        <w:rPr>
          <w:rFonts w:cs="Arial"/>
          <w:spacing w:val="1"/>
          <w:sz w:val="22"/>
          <w:szCs w:val="22"/>
        </w:rPr>
        <w:t>i</w:t>
      </w:r>
      <w:r w:rsidRPr="00477C8F">
        <w:rPr>
          <w:rFonts w:cs="Arial"/>
          <w:sz w:val="22"/>
          <w:szCs w:val="22"/>
        </w:rPr>
        <w:t>ed cross-sect</w:t>
      </w:r>
      <w:r w:rsidRPr="00477C8F">
        <w:rPr>
          <w:rFonts w:cs="Arial"/>
          <w:spacing w:val="1"/>
          <w:sz w:val="22"/>
          <w:szCs w:val="22"/>
        </w:rPr>
        <w:t>io</w:t>
      </w:r>
      <w:r w:rsidRPr="00477C8F">
        <w:rPr>
          <w:rFonts w:cs="Arial"/>
          <w:sz w:val="22"/>
          <w:szCs w:val="22"/>
        </w:rPr>
        <w:t>ns and dim</w:t>
      </w:r>
      <w:r w:rsidRPr="00477C8F">
        <w:rPr>
          <w:rFonts w:cs="Arial"/>
          <w:spacing w:val="1"/>
          <w:sz w:val="22"/>
          <w:szCs w:val="22"/>
        </w:rPr>
        <w:t>e</w:t>
      </w:r>
      <w:r w:rsidRPr="00477C8F">
        <w:rPr>
          <w:rFonts w:cs="Arial"/>
          <w:sz w:val="22"/>
          <w:szCs w:val="22"/>
        </w:rPr>
        <w:t>nsi</w:t>
      </w:r>
      <w:r w:rsidRPr="00477C8F">
        <w:rPr>
          <w:rFonts w:cs="Arial"/>
          <w:spacing w:val="1"/>
          <w:sz w:val="22"/>
          <w:szCs w:val="22"/>
        </w:rPr>
        <w:t>o</w:t>
      </w:r>
      <w:r w:rsidRPr="00477C8F">
        <w:rPr>
          <w:rFonts w:cs="Arial"/>
          <w:sz w:val="22"/>
          <w:szCs w:val="22"/>
        </w:rPr>
        <w:t>ns, irrespecti</w:t>
      </w:r>
      <w:r w:rsidRPr="00477C8F">
        <w:rPr>
          <w:rFonts w:cs="Arial"/>
          <w:spacing w:val="1"/>
          <w:sz w:val="22"/>
          <w:szCs w:val="22"/>
        </w:rPr>
        <w:t>v</w:t>
      </w:r>
      <w:r w:rsidRPr="00477C8F">
        <w:rPr>
          <w:rFonts w:cs="Arial"/>
          <w:sz w:val="22"/>
          <w:szCs w:val="22"/>
        </w:rPr>
        <w:t>e of the methods u</w:t>
      </w:r>
      <w:r w:rsidRPr="00477C8F">
        <w:rPr>
          <w:rFonts w:cs="Arial"/>
          <w:spacing w:val="1"/>
          <w:sz w:val="22"/>
          <w:szCs w:val="22"/>
        </w:rPr>
        <w:t>s</w:t>
      </w:r>
      <w:r w:rsidRPr="00477C8F">
        <w:rPr>
          <w:rFonts w:cs="Arial"/>
          <w:sz w:val="22"/>
          <w:szCs w:val="22"/>
        </w:rPr>
        <w:t>ed to ac</w:t>
      </w:r>
      <w:r w:rsidRPr="00477C8F">
        <w:rPr>
          <w:rFonts w:cs="Arial"/>
          <w:spacing w:val="1"/>
          <w:sz w:val="22"/>
          <w:szCs w:val="22"/>
        </w:rPr>
        <w:t>h</w:t>
      </w:r>
      <w:r w:rsidRPr="00477C8F">
        <w:rPr>
          <w:rFonts w:cs="Arial"/>
          <w:sz w:val="22"/>
          <w:szCs w:val="22"/>
        </w:rPr>
        <w:t>ieve these cross-s</w:t>
      </w:r>
      <w:r w:rsidRPr="00477C8F">
        <w:rPr>
          <w:rFonts w:cs="Arial"/>
          <w:spacing w:val="1"/>
          <w:sz w:val="22"/>
          <w:szCs w:val="22"/>
        </w:rPr>
        <w:t>e</w:t>
      </w:r>
      <w:r w:rsidRPr="00477C8F">
        <w:rPr>
          <w:rFonts w:cs="Arial"/>
          <w:sz w:val="22"/>
          <w:szCs w:val="22"/>
        </w:rPr>
        <w:t>ctions a</w:t>
      </w:r>
      <w:r w:rsidRPr="00477C8F">
        <w:rPr>
          <w:rFonts w:cs="Arial"/>
          <w:spacing w:val="1"/>
          <w:sz w:val="22"/>
          <w:szCs w:val="22"/>
        </w:rPr>
        <w:t>n</w:t>
      </w:r>
      <w:r w:rsidRPr="00477C8F">
        <w:rPr>
          <w:rFonts w:cs="Arial"/>
          <w:sz w:val="22"/>
          <w:szCs w:val="22"/>
        </w:rPr>
        <w:t>d di</w:t>
      </w:r>
      <w:r w:rsidRPr="00477C8F">
        <w:rPr>
          <w:rFonts w:cs="Arial"/>
          <w:spacing w:val="1"/>
          <w:sz w:val="22"/>
          <w:szCs w:val="22"/>
        </w:rPr>
        <w:t>m</w:t>
      </w:r>
      <w:r w:rsidRPr="00477C8F">
        <w:rPr>
          <w:rFonts w:cs="Arial"/>
          <w:sz w:val="22"/>
          <w:szCs w:val="22"/>
        </w:rPr>
        <w:t>ens</w:t>
      </w:r>
      <w:r w:rsidRPr="00477C8F">
        <w:rPr>
          <w:rFonts w:cs="Arial"/>
          <w:spacing w:val="1"/>
          <w:sz w:val="22"/>
          <w:szCs w:val="22"/>
        </w:rPr>
        <w:t>i</w:t>
      </w:r>
      <w:r w:rsidRPr="00477C8F">
        <w:rPr>
          <w:rFonts w:cs="Arial"/>
          <w:sz w:val="22"/>
          <w:szCs w:val="22"/>
        </w:rPr>
        <w:t>on</w:t>
      </w:r>
      <w:r w:rsidRPr="00477C8F">
        <w:rPr>
          <w:rFonts w:cs="Arial"/>
          <w:spacing w:val="1"/>
          <w:sz w:val="22"/>
          <w:szCs w:val="22"/>
        </w:rPr>
        <w:t>s</w:t>
      </w:r>
      <w:r w:rsidRPr="00477C8F">
        <w:rPr>
          <w:rFonts w:cs="Arial"/>
          <w:sz w:val="22"/>
          <w:szCs w:val="22"/>
        </w:rPr>
        <w:t>, and that the</w:t>
      </w:r>
      <w:r w:rsidRPr="00477C8F">
        <w:rPr>
          <w:rFonts w:cs="Arial"/>
          <w:spacing w:val="1"/>
          <w:sz w:val="22"/>
          <w:szCs w:val="22"/>
        </w:rPr>
        <w:t xml:space="preserve"> r</w:t>
      </w:r>
      <w:r w:rsidRPr="00477C8F">
        <w:rPr>
          <w:rFonts w:cs="Arial"/>
          <w:spacing w:val="-1"/>
          <w:sz w:val="22"/>
          <w:szCs w:val="22"/>
        </w:rPr>
        <w:t>a</w:t>
      </w:r>
      <w:r w:rsidRPr="00477C8F">
        <w:rPr>
          <w:rFonts w:cs="Arial"/>
          <w:sz w:val="22"/>
          <w:szCs w:val="22"/>
        </w:rPr>
        <w:t xml:space="preserve">tes </w:t>
      </w:r>
      <w:r w:rsidRPr="00477C8F">
        <w:rPr>
          <w:rFonts w:cs="Arial"/>
          <w:spacing w:val="1"/>
          <w:sz w:val="22"/>
          <w:szCs w:val="22"/>
        </w:rPr>
        <w:t>a</w:t>
      </w:r>
      <w:r w:rsidRPr="00477C8F">
        <w:rPr>
          <w:rFonts w:cs="Arial"/>
          <w:sz w:val="22"/>
          <w:szCs w:val="22"/>
        </w:rPr>
        <w:t>nd am</w:t>
      </w:r>
      <w:r w:rsidRPr="00477C8F">
        <w:rPr>
          <w:rFonts w:cs="Arial"/>
          <w:spacing w:val="1"/>
          <w:sz w:val="22"/>
          <w:szCs w:val="22"/>
        </w:rPr>
        <w:t>o</w:t>
      </w:r>
      <w:r w:rsidRPr="00477C8F">
        <w:rPr>
          <w:rFonts w:cs="Arial"/>
          <w:sz w:val="22"/>
          <w:szCs w:val="22"/>
        </w:rPr>
        <w:t>unts te</w:t>
      </w:r>
      <w:r w:rsidRPr="00477C8F">
        <w:rPr>
          <w:rFonts w:cs="Arial"/>
          <w:spacing w:val="1"/>
          <w:sz w:val="22"/>
          <w:szCs w:val="22"/>
        </w:rPr>
        <w:t>n</w:t>
      </w:r>
      <w:r w:rsidRPr="00477C8F">
        <w:rPr>
          <w:rFonts w:cs="Arial"/>
          <w:sz w:val="22"/>
          <w:szCs w:val="22"/>
        </w:rPr>
        <w:t>der</w:t>
      </w:r>
      <w:r w:rsidRPr="00477C8F">
        <w:rPr>
          <w:rFonts w:cs="Arial"/>
          <w:spacing w:val="1"/>
          <w:sz w:val="22"/>
          <w:szCs w:val="22"/>
        </w:rPr>
        <w:t>e</w:t>
      </w:r>
      <w:r w:rsidRPr="00477C8F">
        <w:rPr>
          <w:rFonts w:cs="Arial"/>
          <w:sz w:val="22"/>
          <w:szCs w:val="22"/>
        </w:rPr>
        <w:t xml:space="preserve">d </w:t>
      </w:r>
      <w:r w:rsidRPr="00477C8F">
        <w:rPr>
          <w:rFonts w:cs="Arial"/>
          <w:spacing w:val="-2"/>
          <w:sz w:val="22"/>
          <w:szCs w:val="22"/>
        </w:rPr>
        <w:t>w</w:t>
      </w:r>
      <w:r w:rsidRPr="00477C8F">
        <w:rPr>
          <w:rFonts w:cs="Arial"/>
          <w:spacing w:val="1"/>
          <w:sz w:val="22"/>
          <w:szCs w:val="22"/>
        </w:rPr>
        <w:t>i</w:t>
      </w:r>
      <w:r w:rsidRPr="00477C8F">
        <w:rPr>
          <w:rFonts w:cs="Arial"/>
          <w:sz w:val="22"/>
          <w:szCs w:val="22"/>
        </w:rPr>
        <w:t>ll be d</w:t>
      </w:r>
      <w:r w:rsidRPr="00477C8F">
        <w:rPr>
          <w:rFonts w:cs="Arial"/>
          <w:spacing w:val="1"/>
          <w:sz w:val="22"/>
          <w:szCs w:val="22"/>
        </w:rPr>
        <w:t>e</w:t>
      </w:r>
      <w:r w:rsidRPr="00477C8F">
        <w:rPr>
          <w:rFonts w:cs="Arial"/>
          <w:sz w:val="22"/>
          <w:szCs w:val="22"/>
        </w:rPr>
        <w:t>em</w:t>
      </w:r>
      <w:r w:rsidRPr="00477C8F">
        <w:rPr>
          <w:rFonts w:cs="Arial"/>
          <w:spacing w:val="1"/>
          <w:sz w:val="22"/>
          <w:szCs w:val="22"/>
        </w:rPr>
        <w:t>e</w:t>
      </w:r>
      <w:r w:rsidRPr="00477C8F">
        <w:rPr>
          <w:rFonts w:cs="Arial"/>
          <w:sz w:val="22"/>
          <w:szCs w:val="22"/>
        </w:rPr>
        <w:t xml:space="preserve">d to </w:t>
      </w:r>
      <w:r w:rsidRPr="00477C8F">
        <w:rPr>
          <w:rFonts w:cs="Arial"/>
          <w:spacing w:val="1"/>
          <w:sz w:val="22"/>
          <w:szCs w:val="22"/>
        </w:rPr>
        <w:t>i</w:t>
      </w:r>
      <w:r w:rsidRPr="00477C8F">
        <w:rPr>
          <w:rFonts w:cs="Arial"/>
          <w:spacing w:val="-1"/>
          <w:sz w:val="22"/>
          <w:szCs w:val="22"/>
        </w:rPr>
        <w:t>n</w:t>
      </w:r>
      <w:r w:rsidRPr="00477C8F">
        <w:rPr>
          <w:rFonts w:cs="Arial"/>
          <w:sz w:val="22"/>
          <w:szCs w:val="22"/>
        </w:rPr>
        <w:t>cl</w:t>
      </w:r>
      <w:r w:rsidRPr="00477C8F">
        <w:rPr>
          <w:rFonts w:cs="Arial"/>
          <w:spacing w:val="1"/>
          <w:sz w:val="22"/>
          <w:szCs w:val="22"/>
        </w:rPr>
        <w:t>u</w:t>
      </w:r>
      <w:r w:rsidRPr="00477C8F">
        <w:rPr>
          <w:rFonts w:cs="Arial"/>
          <w:spacing w:val="-1"/>
          <w:sz w:val="22"/>
          <w:szCs w:val="22"/>
        </w:rPr>
        <w:t>d</w:t>
      </w:r>
      <w:r w:rsidRPr="00477C8F">
        <w:rPr>
          <w:rFonts w:cs="Arial"/>
          <w:sz w:val="22"/>
          <w:szCs w:val="22"/>
        </w:rPr>
        <w:t>e f</w:t>
      </w:r>
      <w:r w:rsidRPr="00477C8F">
        <w:rPr>
          <w:rFonts w:cs="Arial"/>
          <w:spacing w:val="1"/>
          <w:sz w:val="22"/>
          <w:szCs w:val="22"/>
        </w:rPr>
        <w:t>u</w:t>
      </w:r>
      <w:r w:rsidRPr="00477C8F">
        <w:rPr>
          <w:rFonts w:cs="Arial"/>
          <w:sz w:val="22"/>
          <w:szCs w:val="22"/>
        </w:rPr>
        <w:t>ll co</w:t>
      </w:r>
      <w:r w:rsidRPr="00477C8F">
        <w:rPr>
          <w:rFonts w:cs="Arial"/>
          <w:spacing w:val="1"/>
          <w:sz w:val="22"/>
          <w:szCs w:val="22"/>
        </w:rPr>
        <w:t>m</w:t>
      </w:r>
      <w:r w:rsidRPr="00477C8F">
        <w:rPr>
          <w:rFonts w:cs="Arial"/>
          <w:spacing w:val="-1"/>
          <w:sz w:val="22"/>
          <w:szCs w:val="22"/>
        </w:rPr>
        <w:t>p</w:t>
      </w:r>
      <w:r w:rsidRPr="00477C8F">
        <w:rPr>
          <w:rFonts w:cs="Arial"/>
          <w:spacing w:val="1"/>
          <w:sz w:val="22"/>
          <w:szCs w:val="22"/>
        </w:rPr>
        <w:t>e</w:t>
      </w:r>
      <w:r w:rsidRPr="00477C8F">
        <w:rPr>
          <w:rFonts w:cs="Arial"/>
          <w:spacing w:val="-1"/>
          <w:sz w:val="22"/>
          <w:szCs w:val="22"/>
        </w:rPr>
        <w:t>n</w:t>
      </w:r>
      <w:r w:rsidRPr="00477C8F">
        <w:rPr>
          <w:rFonts w:cs="Arial"/>
          <w:sz w:val="22"/>
          <w:szCs w:val="22"/>
        </w:rPr>
        <w:t>sati</w:t>
      </w:r>
      <w:r w:rsidRPr="00477C8F">
        <w:rPr>
          <w:rFonts w:cs="Arial"/>
          <w:spacing w:val="1"/>
          <w:sz w:val="22"/>
          <w:szCs w:val="22"/>
        </w:rPr>
        <w:t>o</w:t>
      </w:r>
      <w:r w:rsidRPr="00477C8F">
        <w:rPr>
          <w:rFonts w:cs="Arial"/>
          <w:sz w:val="22"/>
          <w:szCs w:val="22"/>
        </w:rPr>
        <w:t xml:space="preserve">n for </w:t>
      </w:r>
      <w:r w:rsidRPr="00477C8F">
        <w:rPr>
          <w:rFonts w:cs="Arial"/>
          <w:spacing w:val="1"/>
          <w:sz w:val="22"/>
          <w:szCs w:val="22"/>
        </w:rPr>
        <w:t>a</w:t>
      </w:r>
      <w:r w:rsidRPr="00477C8F">
        <w:rPr>
          <w:rFonts w:cs="Arial"/>
          <w:spacing w:val="2"/>
          <w:sz w:val="22"/>
          <w:szCs w:val="22"/>
        </w:rPr>
        <w:t>n</w:t>
      </w:r>
      <w:r w:rsidRPr="00477C8F">
        <w:rPr>
          <w:rFonts w:cs="Arial"/>
          <w:sz w:val="22"/>
          <w:szCs w:val="22"/>
        </w:rPr>
        <w:t>y spec</w:t>
      </w:r>
      <w:r w:rsidRPr="00477C8F">
        <w:rPr>
          <w:rFonts w:cs="Arial"/>
          <w:spacing w:val="1"/>
          <w:sz w:val="22"/>
          <w:szCs w:val="22"/>
        </w:rPr>
        <w:t>i</w:t>
      </w:r>
      <w:r w:rsidRPr="00477C8F">
        <w:rPr>
          <w:rFonts w:cs="Arial"/>
          <w:spacing w:val="-1"/>
          <w:sz w:val="22"/>
          <w:szCs w:val="22"/>
        </w:rPr>
        <w:t>a</w:t>
      </w:r>
      <w:r w:rsidRPr="00477C8F">
        <w:rPr>
          <w:rFonts w:cs="Arial"/>
          <w:sz w:val="22"/>
          <w:szCs w:val="22"/>
        </w:rPr>
        <w:t xml:space="preserve">l </w:t>
      </w:r>
      <w:r w:rsidRPr="00477C8F">
        <w:rPr>
          <w:rFonts w:cs="Arial"/>
          <w:spacing w:val="1"/>
          <w:sz w:val="22"/>
          <w:szCs w:val="22"/>
        </w:rPr>
        <w:t>e</w:t>
      </w:r>
      <w:r w:rsidRPr="00477C8F">
        <w:rPr>
          <w:rFonts w:cs="Arial"/>
          <w:sz w:val="22"/>
          <w:szCs w:val="22"/>
        </w:rPr>
        <w:t>qu</w:t>
      </w:r>
      <w:r w:rsidRPr="00477C8F">
        <w:rPr>
          <w:rFonts w:cs="Arial"/>
          <w:spacing w:val="1"/>
          <w:sz w:val="22"/>
          <w:szCs w:val="22"/>
        </w:rPr>
        <w:t>i</w:t>
      </w:r>
      <w:r w:rsidRPr="00477C8F">
        <w:rPr>
          <w:rFonts w:cs="Arial"/>
          <w:sz w:val="22"/>
          <w:szCs w:val="22"/>
        </w:rPr>
        <w:t>p</w:t>
      </w:r>
      <w:r w:rsidRPr="00477C8F">
        <w:rPr>
          <w:rFonts w:cs="Arial"/>
          <w:spacing w:val="1"/>
          <w:sz w:val="22"/>
          <w:szCs w:val="22"/>
        </w:rPr>
        <w:t>m</w:t>
      </w:r>
      <w:r w:rsidRPr="00477C8F">
        <w:rPr>
          <w:rFonts w:cs="Arial"/>
          <w:sz w:val="22"/>
          <w:szCs w:val="22"/>
        </w:rPr>
        <w:t>ent or c</w:t>
      </w:r>
      <w:r w:rsidRPr="00477C8F">
        <w:rPr>
          <w:rFonts w:cs="Arial"/>
          <w:spacing w:val="1"/>
          <w:sz w:val="22"/>
          <w:szCs w:val="22"/>
        </w:rPr>
        <w:t>o</w:t>
      </w:r>
      <w:r w:rsidRPr="00477C8F">
        <w:rPr>
          <w:rFonts w:cs="Arial"/>
          <w:sz w:val="22"/>
          <w:szCs w:val="22"/>
        </w:rPr>
        <w:t>nstru</w:t>
      </w:r>
      <w:r w:rsidRPr="00477C8F">
        <w:rPr>
          <w:rFonts w:cs="Arial"/>
          <w:spacing w:val="1"/>
          <w:sz w:val="22"/>
          <w:szCs w:val="22"/>
        </w:rPr>
        <w:t>c</w:t>
      </w:r>
      <w:r w:rsidRPr="00477C8F">
        <w:rPr>
          <w:rFonts w:cs="Arial"/>
          <w:sz w:val="22"/>
          <w:szCs w:val="22"/>
        </w:rPr>
        <w:t>tion met</w:t>
      </w:r>
      <w:r w:rsidRPr="00477C8F">
        <w:rPr>
          <w:rFonts w:cs="Arial"/>
          <w:spacing w:val="1"/>
          <w:sz w:val="22"/>
          <w:szCs w:val="22"/>
        </w:rPr>
        <w:t>h</w:t>
      </w:r>
      <w:r w:rsidRPr="00477C8F">
        <w:rPr>
          <w:rFonts w:cs="Arial"/>
          <w:sz w:val="22"/>
          <w:szCs w:val="22"/>
        </w:rPr>
        <w:t xml:space="preserve">ods </w:t>
      </w:r>
      <w:r w:rsidRPr="00477C8F">
        <w:rPr>
          <w:rFonts w:cs="Arial"/>
          <w:spacing w:val="1"/>
          <w:sz w:val="22"/>
          <w:szCs w:val="22"/>
        </w:rPr>
        <w:t>o</w:t>
      </w:r>
      <w:r w:rsidRPr="00477C8F">
        <w:rPr>
          <w:rFonts w:cs="Arial"/>
          <w:sz w:val="22"/>
          <w:szCs w:val="22"/>
        </w:rPr>
        <w:t>r for a</w:t>
      </w:r>
      <w:r w:rsidRPr="00477C8F">
        <w:rPr>
          <w:rFonts w:cs="Arial"/>
          <w:spacing w:val="2"/>
          <w:sz w:val="22"/>
          <w:szCs w:val="22"/>
        </w:rPr>
        <w:t>n</w:t>
      </w:r>
      <w:r w:rsidRPr="00477C8F">
        <w:rPr>
          <w:rFonts w:cs="Arial"/>
          <w:sz w:val="22"/>
          <w:szCs w:val="22"/>
        </w:rPr>
        <w:t>y diffic</w:t>
      </w:r>
      <w:r w:rsidRPr="00477C8F">
        <w:rPr>
          <w:rFonts w:cs="Arial"/>
          <w:spacing w:val="1"/>
          <w:sz w:val="22"/>
          <w:szCs w:val="22"/>
        </w:rPr>
        <w:t>u</w:t>
      </w:r>
      <w:r w:rsidRPr="00477C8F">
        <w:rPr>
          <w:rFonts w:cs="Arial"/>
          <w:sz w:val="22"/>
          <w:szCs w:val="22"/>
        </w:rPr>
        <w:t>l</w:t>
      </w:r>
      <w:r w:rsidRPr="00477C8F">
        <w:rPr>
          <w:rFonts w:cs="Arial"/>
          <w:spacing w:val="2"/>
          <w:sz w:val="22"/>
          <w:szCs w:val="22"/>
        </w:rPr>
        <w:t>t</w:t>
      </w:r>
      <w:r w:rsidRPr="00477C8F">
        <w:rPr>
          <w:rFonts w:cs="Arial"/>
          <w:sz w:val="22"/>
          <w:szCs w:val="22"/>
        </w:rPr>
        <w:t xml:space="preserve">y </w:t>
      </w:r>
      <w:r w:rsidRPr="00477C8F">
        <w:rPr>
          <w:rFonts w:cs="Arial"/>
          <w:spacing w:val="1"/>
          <w:sz w:val="22"/>
          <w:szCs w:val="22"/>
        </w:rPr>
        <w:t>e</w:t>
      </w:r>
      <w:r w:rsidRPr="00477C8F">
        <w:rPr>
          <w:rFonts w:cs="Arial"/>
          <w:spacing w:val="-1"/>
          <w:sz w:val="22"/>
          <w:szCs w:val="22"/>
        </w:rPr>
        <w:t>n</w:t>
      </w:r>
      <w:r w:rsidRPr="00477C8F">
        <w:rPr>
          <w:rFonts w:cs="Arial"/>
          <w:sz w:val="22"/>
          <w:szCs w:val="22"/>
        </w:rPr>
        <w:t>c</w:t>
      </w:r>
      <w:r w:rsidRPr="00477C8F">
        <w:rPr>
          <w:rFonts w:cs="Arial"/>
          <w:spacing w:val="1"/>
          <w:sz w:val="22"/>
          <w:szCs w:val="22"/>
        </w:rPr>
        <w:t>o</w:t>
      </w:r>
      <w:r w:rsidRPr="00477C8F">
        <w:rPr>
          <w:rFonts w:cs="Arial"/>
          <w:sz w:val="22"/>
          <w:szCs w:val="22"/>
        </w:rPr>
        <w:t>unter</w:t>
      </w:r>
      <w:r w:rsidRPr="00477C8F">
        <w:rPr>
          <w:rFonts w:cs="Arial"/>
          <w:spacing w:val="1"/>
          <w:sz w:val="22"/>
          <w:szCs w:val="22"/>
        </w:rPr>
        <w:t>e</w:t>
      </w:r>
      <w:r w:rsidRPr="00477C8F">
        <w:rPr>
          <w:rFonts w:cs="Arial"/>
          <w:sz w:val="22"/>
          <w:szCs w:val="22"/>
        </w:rPr>
        <w:t xml:space="preserve">d in </w:t>
      </w:r>
      <w:r w:rsidRPr="00477C8F">
        <w:rPr>
          <w:rFonts w:cs="Arial"/>
          <w:spacing w:val="-3"/>
          <w:sz w:val="22"/>
          <w:szCs w:val="22"/>
        </w:rPr>
        <w:t>w</w:t>
      </w:r>
      <w:r w:rsidRPr="00477C8F">
        <w:rPr>
          <w:rFonts w:cs="Arial"/>
          <w:spacing w:val="1"/>
          <w:sz w:val="22"/>
          <w:szCs w:val="22"/>
        </w:rPr>
        <w:t>o</w:t>
      </w:r>
      <w:r w:rsidRPr="00477C8F">
        <w:rPr>
          <w:rFonts w:cs="Arial"/>
          <w:sz w:val="22"/>
          <w:szCs w:val="22"/>
        </w:rPr>
        <w:t>rki</w:t>
      </w:r>
      <w:r w:rsidRPr="00477C8F">
        <w:rPr>
          <w:rFonts w:cs="Arial"/>
          <w:spacing w:val="1"/>
          <w:sz w:val="22"/>
          <w:szCs w:val="22"/>
        </w:rPr>
        <w:t>n</w:t>
      </w:r>
      <w:r w:rsidRPr="00477C8F">
        <w:rPr>
          <w:rFonts w:cs="Arial"/>
          <w:sz w:val="22"/>
          <w:szCs w:val="22"/>
        </w:rPr>
        <w:t>g in confi</w:t>
      </w:r>
      <w:r w:rsidRPr="00477C8F">
        <w:rPr>
          <w:rFonts w:cs="Arial"/>
          <w:spacing w:val="1"/>
          <w:sz w:val="22"/>
          <w:szCs w:val="22"/>
        </w:rPr>
        <w:t>ne</w:t>
      </w:r>
      <w:r w:rsidRPr="00477C8F">
        <w:rPr>
          <w:rFonts w:cs="Arial"/>
          <w:sz w:val="22"/>
          <w:szCs w:val="22"/>
        </w:rPr>
        <w:t>d areas</w:t>
      </w:r>
      <w:r w:rsidRPr="00477C8F">
        <w:rPr>
          <w:rFonts w:cs="Arial"/>
          <w:spacing w:val="1"/>
          <w:sz w:val="22"/>
          <w:szCs w:val="22"/>
        </w:rPr>
        <w:t xml:space="preserve"> a</w:t>
      </w:r>
      <w:r w:rsidRPr="00477C8F">
        <w:rPr>
          <w:rFonts w:cs="Arial"/>
          <w:sz w:val="22"/>
          <w:szCs w:val="22"/>
        </w:rPr>
        <w:t>nd</w:t>
      </w:r>
      <w:r w:rsidRPr="00477C8F">
        <w:rPr>
          <w:rFonts w:cs="Arial"/>
          <w:spacing w:val="1"/>
          <w:sz w:val="22"/>
          <w:szCs w:val="22"/>
        </w:rPr>
        <w:t xml:space="preserve"> n</w:t>
      </w:r>
      <w:r w:rsidRPr="00477C8F">
        <w:rPr>
          <w:rFonts w:cs="Arial"/>
          <w:spacing w:val="-1"/>
          <w:sz w:val="22"/>
          <w:szCs w:val="22"/>
        </w:rPr>
        <w:t>a</w:t>
      </w:r>
      <w:r w:rsidRPr="00477C8F">
        <w:rPr>
          <w:rFonts w:cs="Arial"/>
          <w:sz w:val="22"/>
          <w:szCs w:val="22"/>
        </w:rPr>
        <w:t>r</w:t>
      </w:r>
      <w:r w:rsidRPr="00477C8F">
        <w:rPr>
          <w:rFonts w:cs="Arial"/>
          <w:spacing w:val="1"/>
          <w:sz w:val="22"/>
          <w:szCs w:val="22"/>
        </w:rPr>
        <w:t>r</w:t>
      </w:r>
      <w:r w:rsidRPr="00477C8F">
        <w:rPr>
          <w:rFonts w:cs="Arial"/>
          <w:spacing w:val="2"/>
          <w:sz w:val="22"/>
          <w:szCs w:val="22"/>
        </w:rPr>
        <w:t>o</w:t>
      </w:r>
      <w:r w:rsidRPr="00477C8F">
        <w:rPr>
          <w:rFonts w:cs="Arial"/>
          <w:sz w:val="22"/>
          <w:szCs w:val="22"/>
        </w:rPr>
        <w:t xml:space="preserve">w </w:t>
      </w:r>
      <w:r w:rsidRPr="00477C8F">
        <w:rPr>
          <w:rFonts w:cs="Arial"/>
        </w:rPr>
        <w:t>widths</w:t>
      </w:r>
      <w:r w:rsidRPr="00477C8F">
        <w:rPr>
          <w:rFonts w:cs="Arial"/>
          <w:sz w:val="22"/>
          <w:szCs w:val="22"/>
        </w:rPr>
        <w:t xml:space="preserve"> ,and at or arou</w:t>
      </w:r>
      <w:r w:rsidRPr="00477C8F">
        <w:rPr>
          <w:rFonts w:cs="Arial"/>
          <w:spacing w:val="1"/>
          <w:sz w:val="22"/>
          <w:szCs w:val="22"/>
        </w:rPr>
        <w:t>n</w:t>
      </w:r>
      <w:r w:rsidRPr="00477C8F">
        <w:rPr>
          <w:rFonts w:cs="Arial"/>
          <w:sz w:val="22"/>
          <w:szCs w:val="22"/>
        </w:rPr>
        <w:t>d</w:t>
      </w:r>
      <w:r w:rsidRPr="00477C8F">
        <w:rPr>
          <w:rFonts w:cs="Arial"/>
          <w:spacing w:val="1"/>
          <w:sz w:val="22"/>
          <w:szCs w:val="22"/>
        </w:rPr>
        <w:t xml:space="preserve"> o</w:t>
      </w:r>
      <w:r w:rsidRPr="00477C8F">
        <w:rPr>
          <w:rFonts w:cs="Arial"/>
          <w:spacing w:val="-1"/>
          <w:sz w:val="22"/>
          <w:szCs w:val="22"/>
        </w:rPr>
        <w:t>b</w:t>
      </w:r>
      <w:r w:rsidRPr="00477C8F">
        <w:rPr>
          <w:rFonts w:cs="Arial"/>
          <w:sz w:val="22"/>
          <w:szCs w:val="22"/>
        </w:rPr>
        <w:t>structions,</w:t>
      </w:r>
      <w:r w:rsidRPr="00477C8F">
        <w:rPr>
          <w:rFonts w:cs="Arial"/>
          <w:spacing w:val="1"/>
          <w:sz w:val="22"/>
          <w:szCs w:val="22"/>
        </w:rPr>
        <w:t xml:space="preserve"> an</w:t>
      </w:r>
      <w:r w:rsidRPr="00477C8F">
        <w:rPr>
          <w:rFonts w:cs="Arial"/>
          <w:sz w:val="22"/>
          <w:szCs w:val="22"/>
        </w:rPr>
        <w:t>d that no</w:t>
      </w:r>
      <w:r w:rsidRPr="00477C8F">
        <w:rPr>
          <w:rFonts w:cs="Arial"/>
          <w:spacing w:val="1"/>
          <w:sz w:val="22"/>
          <w:szCs w:val="22"/>
        </w:rPr>
        <w:t xml:space="preserve"> e</w:t>
      </w:r>
      <w:r w:rsidRPr="00477C8F">
        <w:rPr>
          <w:rFonts w:cs="Arial"/>
          <w:spacing w:val="-1"/>
          <w:sz w:val="22"/>
          <w:szCs w:val="22"/>
        </w:rPr>
        <w:t>x</w:t>
      </w:r>
      <w:r w:rsidRPr="00477C8F">
        <w:rPr>
          <w:rFonts w:cs="Arial"/>
          <w:sz w:val="22"/>
          <w:szCs w:val="22"/>
        </w:rPr>
        <w:t>tra p</w:t>
      </w:r>
      <w:r w:rsidRPr="00477C8F">
        <w:rPr>
          <w:rFonts w:cs="Arial"/>
          <w:spacing w:val="1"/>
          <w:sz w:val="22"/>
          <w:szCs w:val="22"/>
        </w:rPr>
        <w:t>a</w:t>
      </w:r>
      <w:r w:rsidRPr="00477C8F">
        <w:rPr>
          <w:rFonts w:cs="Arial"/>
          <w:sz w:val="22"/>
          <w:szCs w:val="22"/>
        </w:rPr>
        <w:t xml:space="preserve">yment </w:t>
      </w:r>
      <w:r w:rsidRPr="00477C8F">
        <w:rPr>
          <w:rFonts w:cs="Arial"/>
          <w:spacing w:val="-3"/>
          <w:sz w:val="22"/>
          <w:szCs w:val="22"/>
        </w:rPr>
        <w:t>w</w:t>
      </w:r>
      <w:r w:rsidRPr="00477C8F">
        <w:rPr>
          <w:rFonts w:cs="Arial"/>
          <w:spacing w:val="1"/>
          <w:sz w:val="22"/>
          <w:szCs w:val="22"/>
        </w:rPr>
        <w:t>i</w:t>
      </w:r>
      <w:r w:rsidRPr="00477C8F">
        <w:rPr>
          <w:rFonts w:cs="Arial"/>
          <w:sz w:val="22"/>
          <w:szCs w:val="22"/>
        </w:rPr>
        <w:t>ll</w:t>
      </w:r>
      <w:r w:rsidRPr="00477C8F">
        <w:rPr>
          <w:rFonts w:cs="Arial"/>
          <w:spacing w:val="1"/>
          <w:sz w:val="22"/>
          <w:szCs w:val="22"/>
        </w:rPr>
        <w:t xml:space="preserve"> b</w:t>
      </w:r>
      <w:r w:rsidRPr="00477C8F">
        <w:rPr>
          <w:rFonts w:cs="Arial"/>
          <w:sz w:val="22"/>
          <w:szCs w:val="22"/>
        </w:rPr>
        <w:t xml:space="preserve">e made nor </w:t>
      </w:r>
      <w:r w:rsidRPr="00477C8F">
        <w:rPr>
          <w:rFonts w:cs="Arial"/>
          <w:spacing w:val="-3"/>
          <w:sz w:val="22"/>
          <w:szCs w:val="22"/>
        </w:rPr>
        <w:t>w</w:t>
      </w:r>
      <w:r w:rsidRPr="00477C8F">
        <w:rPr>
          <w:rFonts w:cs="Arial"/>
          <w:sz w:val="22"/>
          <w:szCs w:val="22"/>
        </w:rPr>
        <w:t>i</w:t>
      </w:r>
      <w:r w:rsidRPr="00477C8F">
        <w:rPr>
          <w:rFonts w:cs="Arial"/>
          <w:spacing w:val="1"/>
          <w:sz w:val="22"/>
          <w:szCs w:val="22"/>
        </w:rPr>
        <w:t>l</w:t>
      </w:r>
      <w:r w:rsidRPr="00477C8F">
        <w:rPr>
          <w:rFonts w:cs="Arial"/>
          <w:sz w:val="22"/>
          <w:szCs w:val="22"/>
        </w:rPr>
        <w:t>l a</w:t>
      </w:r>
      <w:r w:rsidRPr="00477C8F">
        <w:rPr>
          <w:rFonts w:cs="Arial"/>
          <w:spacing w:val="1"/>
          <w:sz w:val="22"/>
          <w:szCs w:val="22"/>
        </w:rPr>
        <w:t>n</w:t>
      </w:r>
      <w:r w:rsidRPr="00477C8F">
        <w:rPr>
          <w:rFonts w:cs="Arial"/>
          <w:sz w:val="22"/>
          <w:szCs w:val="22"/>
        </w:rPr>
        <w:t>y c</w:t>
      </w:r>
      <w:r w:rsidRPr="00477C8F">
        <w:rPr>
          <w:rFonts w:cs="Arial"/>
          <w:spacing w:val="1"/>
          <w:sz w:val="22"/>
          <w:szCs w:val="22"/>
        </w:rPr>
        <w:t>l</w:t>
      </w:r>
      <w:r w:rsidRPr="00477C8F">
        <w:rPr>
          <w:rFonts w:cs="Arial"/>
          <w:sz w:val="22"/>
          <w:szCs w:val="22"/>
        </w:rPr>
        <w:t>a</w:t>
      </w:r>
      <w:r w:rsidRPr="00477C8F">
        <w:rPr>
          <w:rFonts w:cs="Arial"/>
          <w:spacing w:val="1"/>
          <w:sz w:val="22"/>
          <w:szCs w:val="22"/>
        </w:rPr>
        <w:t>i</w:t>
      </w:r>
      <w:r w:rsidRPr="00477C8F">
        <w:rPr>
          <w:rFonts w:cs="Arial"/>
          <w:sz w:val="22"/>
          <w:szCs w:val="22"/>
        </w:rPr>
        <w:t>m for p</w:t>
      </w:r>
      <w:r w:rsidRPr="00477C8F">
        <w:rPr>
          <w:rFonts w:cs="Arial"/>
          <w:spacing w:val="1"/>
          <w:sz w:val="22"/>
          <w:szCs w:val="22"/>
        </w:rPr>
        <w:t>a</w:t>
      </w:r>
      <w:r w:rsidRPr="00477C8F">
        <w:rPr>
          <w:rFonts w:cs="Arial"/>
          <w:spacing w:val="-2"/>
          <w:sz w:val="22"/>
          <w:szCs w:val="22"/>
        </w:rPr>
        <w:t>y</w:t>
      </w:r>
      <w:r w:rsidRPr="00477C8F">
        <w:rPr>
          <w:rFonts w:cs="Arial"/>
          <w:spacing w:val="1"/>
          <w:sz w:val="22"/>
          <w:szCs w:val="22"/>
        </w:rPr>
        <w:t>m</w:t>
      </w:r>
      <w:r w:rsidRPr="00477C8F">
        <w:rPr>
          <w:rFonts w:cs="Arial"/>
          <w:sz w:val="22"/>
          <w:szCs w:val="22"/>
        </w:rPr>
        <w:t>ent be con</w:t>
      </w:r>
      <w:r w:rsidRPr="00477C8F">
        <w:rPr>
          <w:rFonts w:cs="Arial"/>
          <w:spacing w:val="1"/>
          <w:sz w:val="22"/>
          <w:szCs w:val="22"/>
        </w:rPr>
        <w:t>s</w:t>
      </w:r>
      <w:r w:rsidRPr="00477C8F">
        <w:rPr>
          <w:rFonts w:cs="Arial"/>
          <w:sz w:val="22"/>
          <w:szCs w:val="22"/>
        </w:rPr>
        <w:t>i</w:t>
      </w:r>
      <w:r w:rsidRPr="00477C8F">
        <w:rPr>
          <w:rFonts w:cs="Arial"/>
          <w:spacing w:val="1"/>
          <w:sz w:val="22"/>
          <w:szCs w:val="22"/>
        </w:rPr>
        <w:t>d</w:t>
      </w:r>
      <w:r w:rsidRPr="00477C8F">
        <w:rPr>
          <w:rFonts w:cs="Arial"/>
          <w:sz w:val="22"/>
          <w:szCs w:val="22"/>
        </w:rPr>
        <w:t>ered on acc</w:t>
      </w:r>
      <w:r w:rsidRPr="00477C8F">
        <w:rPr>
          <w:rFonts w:cs="Arial"/>
          <w:spacing w:val="1"/>
          <w:sz w:val="22"/>
          <w:szCs w:val="22"/>
        </w:rPr>
        <w:t>o</w:t>
      </w:r>
      <w:r w:rsidRPr="00477C8F">
        <w:rPr>
          <w:rFonts w:cs="Arial"/>
          <w:sz w:val="22"/>
          <w:szCs w:val="22"/>
        </w:rPr>
        <w:t xml:space="preserve">unt of these </w:t>
      </w:r>
      <w:r w:rsidRPr="00477C8F">
        <w:rPr>
          <w:rFonts w:cs="Arial"/>
          <w:spacing w:val="1"/>
          <w:sz w:val="22"/>
          <w:szCs w:val="22"/>
        </w:rPr>
        <w:t>d</w:t>
      </w:r>
      <w:r w:rsidRPr="00477C8F">
        <w:rPr>
          <w:rFonts w:cs="Arial"/>
          <w:sz w:val="22"/>
          <w:szCs w:val="22"/>
        </w:rPr>
        <w:t>ifficulti</w:t>
      </w:r>
      <w:r w:rsidRPr="00477C8F">
        <w:rPr>
          <w:rFonts w:cs="Arial"/>
          <w:spacing w:val="1"/>
          <w:sz w:val="22"/>
          <w:szCs w:val="22"/>
        </w:rPr>
        <w:t>e</w:t>
      </w:r>
      <w:r w:rsidRPr="00477C8F">
        <w:rPr>
          <w:rFonts w:cs="Arial"/>
          <w:sz w:val="22"/>
          <w:szCs w:val="22"/>
        </w:rPr>
        <w:t>s.</w:t>
      </w:r>
    </w:p>
    <w:p w14:paraId="6264A6E2" w14:textId="77777777" w:rsidR="00027E85" w:rsidRPr="00477C8F" w:rsidRDefault="00027E85" w:rsidP="008A6DD2">
      <w:pPr>
        <w:pStyle w:val="BodyText"/>
        <w:tabs>
          <w:tab w:val="left" w:pos="270"/>
        </w:tabs>
        <w:autoSpaceDE/>
        <w:autoSpaceDN/>
        <w:spacing w:before="69"/>
        <w:ind w:left="270" w:right="158"/>
        <w:jc w:val="both"/>
        <w:rPr>
          <w:rFonts w:cs="Arial"/>
          <w:sz w:val="22"/>
          <w:szCs w:val="22"/>
        </w:rPr>
      </w:pPr>
    </w:p>
    <w:p w14:paraId="06780AAA" w14:textId="77777777" w:rsidR="008A6DD2" w:rsidRPr="00477C8F" w:rsidRDefault="008A6DD2" w:rsidP="008A6DD2">
      <w:pPr>
        <w:pStyle w:val="ListParagraph"/>
        <w:numPr>
          <w:ilvl w:val="1"/>
          <w:numId w:val="153"/>
        </w:numPr>
        <w:adjustRightInd w:val="0"/>
        <w:jc w:val="both"/>
        <w:rPr>
          <w:rFonts w:ascii="Arial" w:hAnsi="Arial" w:cs="Arial"/>
          <w:b/>
          <w:bCs/>
        </w:rPr>
      </w:pPr>
      <w:bookmarkStart w:id="129" w:name="_Toc82361040"/>
      <w:bookmarkStart w:id="130" w:name="_Toc84339557"/>
      <w:r w:rsidRPr="00477C8F">
        <w:rPr>
          <w:rFonts w:ascii="Arial" w:hAnsi="Arial" w:cs="Arial"/>
          <w:b/>
          <w:bCs/>
        </w:rPr>
        <w:t>S</w:t>
      </w:r>
      <w:r w:rsidRPr="00477C8F">
        <w:rPr>
          <w:rFonts w:ascii="Arial" w:hAnsi="Arial" w:cs="Arial"/>
          <w:b/>
          <w:bCs/>
          <w:spacing w:val="-1"/>
        </w:rPr>
        <w:t>ECUR</w:t>
      </w:r>
      <w:r w:rsidRPr="00477C8F">
        <w:rPr>
          <w:rFonts w:ascii="Arial" w:hAnsi="Arial" w:cs="Arial"/>
          <w:b/>
          <w:bCs/>
          <w:spacing w:val="1"/>
        </w:rPr>
        <w:t>I</w:t>
      </w:r>
      <w:r w:rsidRPr="00477C8F">
        <w:rPr>
          <w:rFonts w:ascii="Arial" w:hAnsi="Arial" w:cs="Arial"/>
          <w:b/>
          <w:bCs/>
          <w:spacing w:val="-1"/>
        </w:rPr>
        <w:t>TY</w:t>
      </w:r>
      <w:bookmarkEnd w:id="129"/>
      <w:bookmarkEnd w:id="130"/>
    </w:p>
    <w:p w14:paraId="463DCD49"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Contractor sha</w:t>
      </w:r>
      <w:r w:rsidRPr="00477C8F">
        <w:rPr>
          <w:rFonts w:ascii="Arial" w:hAnsi="Arial" w:cs="Arial"/>
          <w:spacing w:val="1"/>
          <w:sz w:val="22"/>
          <w:szCs w:val="22"/>
        </w:rPr>
        <w:t>l</w:t>
      </w:r>
      <w:r w:rsidRPr="00477C8F">
        <w:rPr>
          <w:rFonts w:ascii="Arial" w:hAnsi="Arial" w:cs="Arial"/>
          <w:sz w:val="22"/>
          <w:szCs w:val="22"/>
        </w:rPr>
        <w:t xml:space="preserve">l </w:t>
      </w:r>
      <w:r w:rsidRPr="00477C8F">
        <w:rPr>
          <w:rFonts w:ascii="Arial" w:hAnsi="Arial" w:cs="Arial"/>
          <w:spacing w:val="1"/>
          <w:sz w:val="22"/>
          <w:szCs w:val="22"/>
        </w:rPr>
        <w:t>b</w:t>
      </w:r>
      <w:r w:rsidRPr="00477C8F">
        <w:rPr>
          <w:rFonts w:ascii="Arial" w:hAnsi="Arial" w:cs="Arial"/>
          <w:sz w:val="22"/>
          <w:szCs w:val="22"/>
        </w:rPr>
        <w:t xml:space="preserve">e </w:t>
      </w:r>
      <w:r w:rsidRPr="00477C8F">
        <w:rPr>
          <w:rFonts w:ascii="Arial" w:hAnsi="Arial" w:cs="Arial"/>
        </w:rPr>
        <w:t>re</w:t>
      </w:r>
      <w:r w:rsidRPr="00477C8F">
        <w:rPr>
          <w:rFonts w:ascii="Arial" w:hAnsi="Arial" w:cs="Arial"/>
          <w:spacing w:val="1"/>
        </w:rPr>
        <w:t>sp</w:t>
      </w:r>
      <w:r w:rsidRPr="00477C8F">
        <w:rPr>
          <w:rFonts w:ascii="Arial" w:hAnsi="Arial" w:cs="Arial"/>
        </w:rPr>
        <w:t>ons</w:t>
      </w:r>
      <w:r w:rsidRPr="00477C8F">
        <w:rPr>
          <w:rFonts w:ascii="Arial" w:hAnsi="Arial" w:cs="Arial"/>
          <w:spacing w:val="1"/>
        </w:rPr>
        <w:t>i</w:t>
      </w:r>
      <w:r w:rsidRPr="00477C8F">
        <w:rPr>
          <w:rFonts w:ascii="Arial" w:hAnsi="Arial" w:cs="Arial"/>
          <w:spacing w:val="-1"/>
        </w:rPr>
        <w:t>b</w:t>
      </w:r>
      <w:r w:rsidRPr="00477C8F">
        <w:rPr>
          <w:rFonts w:ascii="Arial" w:hAnsi="Arial" w:cs="Arial"/>
        </w:rPr>
        <w:t>le</w:t>
      </w:r>
      <w:r w:rsidRPr="00477C8F">
        <w:rPr>
          <w:rFonts w:ascii="Arial" w:hAnsi="Arial" w:cs="Arial"/>
          <w:sz w:val="22"/>
          <w:szCs w:val="22"/>
        </w:rPr>
        <w:t xml:space="preserve"> for the securi</w:t>
      </w:r>
      <w:r w:rsidRPr="00477C8F">
        <w:rPr>
          <w:rFonts w:ascii="Arial" w:hAnsi="Arial" w:cs="Arial"/>
          <w:spacing w:val="2"/>
          <w:sz w:val="22"/>
          <w:szCs w:val="22"/>
        </w:rPr>
        <w:t>t</w:t>
      </w:r>
      <w:r w:rsidRPr="00477C8F">
        <w:rPr>
          <w:rFonts w:ascii="Arial" w:hAnsi="Arial" w:cs="Arial"/>
          <w:sz w:val="22"/>
          <w:szCs w:val="22"/>
        </w:rPr>
        <w:t>y of his pers</w:t>
      </w:r>
      <w:r w:rsidRPr="00477C8F">
        <w:rPr>
          <w:rFonts w:ascii="Arial" w:hAnsi="Arial" w:cs="Arial"/>
          <w:spacing w:val="1"/>
          <w:sz w:val="22"/>
          <w:szCs w:val="22"/>
        </w:rPr>
        <w:t>o</w:t>
      </w:r>
      <w:r w:rsidRPr="00477C8F">
        <w:rPr>
          <w:rFonts w:ascii="Arial" w:hAnsi="Arial" w:cs="Arial"/>
          <w:sz w:val="22"/>
          <w:szCs w:val="22"/>
        </w:rPr>
        <w:t>n</w:t>
      </w:r>
      <w:r w:rsidRPr="00477C8F">
        <w:rPr>
          <w:rFonts w:ascii="Arial" w:hAnsi="Arial" w:cs="Arial"/>
          <w:spacing w:val="1"/>
          <w:sz w:val="22"/>
          <w:szCs w:val="22"/>
        </w:rPr>
        <w:t>n</w:t>
      </w:r>
      <w:r w:rsidRPr="00477C8F">
        <w:rPr>
          <w:rFonts w:ascii="Arial" w:hAnsi="Arial" w:cs="Arial"/>
          <w:sz w:val="22"/>
          <w:szCs w:val="22"/>
        </w:rPr>
        <w:t>el a</w:t>
      </w:r>
      <w:r w:rsidRPr="00477C8F">
        <w:rPr>
          <w:rFonts w:ascii="Arial" w:hAnsi="Arial" w:cs="Arial"/>
          <w:spacing w:val="1"/>
          <w:sz w:val="22"/>
          <w:szCs w:val="22"/>
        </w:rPr>
        <w:t>n</w:t>
      </w:r>
      <w:r w:rsidRPr="00477C8F">
        <w:rPr>
          <w:rFonts w:ascii="Arial" w:hAnsi="Arial" w:cs="Arial"/>
          <w:sz w:val="22"/>
          <w:szCs w:val="22"/>
        </w:rPr>
        <w:t>d construct</w:t>
      </w:r>
      <w:r w:rsidRPr="00477C8F">
        <w:rPr>
          <w:rFonts w:ascii="Arial" w:hAnsi="Arial" w:cs="Arial"/>
          <w:spacing w:val="1"/>
          <w:sz w:val="22"/>
          <w:szCs w:val="22"/>
        </w:rPr>
        <w:t>i</w:t>
      </w:r>
      <w:r w:rsidRPr="00477C8F">
        <w:rPr>
          <w:rFonts w:ascii="Arial" w:hAnsi="Arial" w:cs="Arial"/>
          <w:sz w:val="22"/>
          <w:szCs w:val="22"/>
        </w:rPr>
        <w:t xml:space="preserve">on </w:t>
      </w:r>
      <w:r w:rsidRPr="00477C8F">
        <w:rPr>
          <w:rFonts w:ascii="Arial" w:hAnsi="Arial" w:cs="Arial"/>
          <w:sz w:val="22"/>
          <w:szCs w:val="22"/>
        </w:rPr>
        <w:lastRenderedPageBreak/>
        <w:t>pl</w:t>
      </w:r>
      <w:r w:rsidRPr="00477C8F">
        <w:rPr>
          <w:rFonts w:ascii="Arial" w:hAnsi="Arial" w:cs="Arial"/>
          <w:spacing w:val="1"/>
          <w:sz w:val="22"/>
          <w:szCs w:val="22"/>
        </w:rPr>
        <w:t>a</w:t>
      </w:r>
      <w:r w:rsidRPr="00477C8F">
        <w:rPr>
          <w:rFonts w:ascii="Arial" w:hAnsi="Arial" w:cs="Arial"/>
          <w:spacing w:val="-1"/>
          <w:sz w:val="22"/>
          <w:szCs w:val="22"/>
        </w:rPr>
        <w:t>n</w:t>
      </w:r>
      <w:r w:rsidRPr="00477C8F">
        <w:rPr>
          <w:rFonts w:ascii="Arial" w:hAnsi="Arial" w:cs="Arial"/>
          <w:sz w:val="22"/>
          <w:szCs w:val="22"/>
        </w:rPr>
        <w:t xml:space="preserve">t on and around the Site of </w:t>
      </w:r>
      <w:r w:rsidRPr="00477C8F">
        <w:rPr>
          <w:rFonts w:ascii="Arial" w:hAnsi="Arial" w:cs="Arial"/>
          <w:spacing w:val="2"/>
          <w:sz w:val="22"/>
          <w:szCs w:val="22"/>
        </w:rPr>
        <w:t>t</w:t>
      </w:r>
      <w:r w:rsidRPr="00477C8F">
        <w:rPr>
          <w:rFonts w:ascii="Arial" w:hAnsi="Arial" w:cs="Arial"/>
          <w:sz w:val="22"/>
          <w:szCs w:val="22"/>
        </w:rPr>
        <w:t>he Works and for the securi</w:t>
      </w:r>
      <w:r w:rsidRPr="00477C8F">
        <w:rPr>
          <w:rFonts w:ascii="Arial" w:hAnsi="Arial" w:cs="Arial"/>
          <w:spacing w:val="2"/>
          <w:sz w:val="22"/>
          <w:szCs w:val="22"/>
        </w:rPr>
        <w:t>t</w:t>
      </w:r>
      <w:r w:rsidRPr="00477C8F">
        <w:rPr>
          <w:rFonts w:ascii="Arial" w:hAnsi="Arial" w:cs="Arial"/>
          <w:sz w:val="22"/>
          <w:szCs w:val="22"/>
        </w:rPr>
        <w:t xml:space="preserve">y of his camp, and no claims in this </w:t>
      </w:r>
      <w:r w:rsidRPr="00477C8F">
        <w:rPr>
          <w:rFonts w:ascii="Arial" w:hAnsi="Arial" w:cs="Arial"/>
          <w:spacing w:val="1"/>
          <w:sz w:val="22"/>
          <w:szCs w:val="22"/>
        </w:rPr>
        <w:t>r</w:t>
      </w:r>
      <w:r w:rsidRPr="00477C8F">
        <w:rPr>
          <w:rFonts w:ascii="Arial" w:hAnsi="Arial" w:cs="Arial"/>
          <w:sz w:val="22"/>
          <w:szCs w:val="22"/>
        </w:rPr>
        <w:t>ega</w:t>
      </w:r>
      <w:r w:rsidRPr="00477C8F">
        <w:rPr>
          <w:rFonts w:ascii="Arial" w:hAnsi="Arial" w:cs="Arial"/>
          <w:spacing w:val="1"/>
          <w:sz w:val="22"/>
          <w:szCs w:val="22"/>
        </w:rPr>
        <w:t>r</w:t>
      </w:r>
      <w:r w:rsidRPr="00477C8F">
        <w:rPr>
          <w:rFonts w:ascii="Arial" w:hAnsi="Arial" w:cs="Arial"/>
          <w:sz w:val="22"/>
          <w:szCs w:val="22"/>
        </w:rPr>
        <w:t xml:space="preserve">d </w:t>
      </w:r>
      <w:r w:rsidRPr="00477C8F">
        <w:rPr>
          <w:rFonts w:ascii="Arial" w:hAnsi="Arial" w:cs="Arial"/>
          <w:spacing w:val="-3"/>
          <w:sz w:val="22"/>
          <w:szCs w:val="22"/>
        </w:rPr>
        <w:t>w</w:t>
      </w:r>
      <w:r w:rsidRPr="00477C8F">
        <w:rPr>
          <w:rFonts w:ascii="Arial" w:hAnsi="Arial" w:cs="Arial"/>
          <w:sz w:val="22"/>
          <w:szCs w:val="22"/>
        </w:rPr>
        <w:t>ill be con</w:t>
      </w:r>
      <w:r w:rsidRPr="00477C8F">
        <w:rPr>
          <w:rFonts w:ascii="Arial" w:hAnsi="Arial" w:cs="Arial"/>
          <w:spacing w:val="1"/>
          <w:sz w:val="22"/>
          <w:szCs w:val="22"/>
        </w:rPr>
        <w:t>s</w:t>
      </w:r>
      <w:r w:rsidRPr="00477C8F">
        <w:rPr>
          <w:rFonts w:ascii="Arial" w:hAnsi="Arial" w:cs="Arial"/>
          <w:sz w:val="22"/>
          <w:szCs w:val="22"/>
        </w:rPr>
        <w:t>i</w:t>
      </w:r>
      <w:r w:rsidRPr="00477C8F">
        <w:rPr>
          <w:rFonts w:ascii="Arial" w:hAnsi="Arial" w:cs="Arial"/>
          <w:spacing w:val="1"/>
          <w:sz w:val="22"/>
          <w:szCs w:val="22"/>
        </w:rPr>
        <w:t>d</w:t>
      </w:r>
      <w:r w:rsidRPr="00477C8F">
        <w:rPr>
          <w:rFonts w:ascii="Arial" w:hAnsi="Arial" w:cs="Arial"/>
          <w:sz w:val="22"/>
          <w:szCs w:val="22"/>
        </w:rPr>
        <w:t xml:space="preserve">ered </w:t>
      </w:r>
      <w:r w:rsidRPr="00477C8F">
        <w:rPr>
          <w:rFonts w:ascii="Arial" w:hAnsi="Arial" w:cs="Arial"/>
          <w:spacing w:val="1"/>
          <w:sz w:val="22"/>
          <w:szCs w:val="22"/>
        </w:rPr>
        <w:t>b</w:t>
      </w:r>
      <w:r w:rsidRPr="00477C8F">
        <w:rPr>
          <w:rFonts w:ascii="Arial" w:hAnsi="Arial" w:cs="Arial"/>
          <w:sz w:val="22"/>
          <w:szCs w:val="22"/>
        </w:rPr>
        <w:t>y t</w:t>
      </w:r>
      <w:r w:rsidRPr="00477C8F">
        <w:rPr>
          <w:rFonts w:ascii="Arial" w:hAnsi="Arial" w:cs="Arial"/>
          <w:spacing w:val="1"/>
          <w:sz w:val="22"/>
          <w:szCs w:val="22"/>
        </w:rPr>
        <w:t>h</w:t>
      </w:r>
      <w:r w:rsidRPr="00477C8F">
        <w:rPr>
          <w:rFonts w:ascii="Arial" w:hAnsi="Arial" w:cs="Arial"/>
          <w:sz w:val="22"/>
          <w:szCs w:val="22"/>
        </w:rPr>
        <w:t>e Empl</w:t>
      </w:r>
      <w:r w:rsidRPr="00477C8F">
        <w:rPr>
          <w:rFonts w:ascii="Arial" w:hAnsi="Arial" w:cs="Arial"/>
          <w:spacing w:val="1"/>
          <w:sz w:val="22"/>
          <w:szCs w:val="22"/>
        </w:rPr>
        <w:t>o</w:t>
      </w:r>
      <w:r w:rsidRPr="00477C8F">
        <w:rPr>
          <w:rFonts w:ascii="Arial" w:hAnsi="Arial" w:cs="Arial"/>
          <w:sz w:val="22"/>
          <w:szCs w:val="22"/>
        </w:rPr>
        <w:t>yer.</w:t>
      </w:r>
    </w:p>
    <w:p w14:paraId="4BF945D5"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4F8CDD4" w14:textId="77777777" w:rsidR="008A6DD2" w:rsidRPr="00477C8F" w:rsidRDefault="008A6DD2" w:rsidP="008A6DD2">
      <w:pPr>
        <w:pStyle w:val="ListParagraph"/>
        <w:numPr>
          <w:ilvl w:val="1"/>
          <w:numId w:val="153"/>
        </w:numPr>
        <w:adjustRightInd w:val="0"/>
        <w:jc w:val="both"/>
        <w:rPr>
          <w:rFonts w:ascii="Arial" w:hAnsi="Arial" w:cs="Arial"/>
          <w:b/>
          <w:bCs/>
        </w:rPr>
      </w:pPr>
      <w:bookmarkStart w:id="131" w:name="_Toc82361041"/>
      <w:bookmarkStart w:id="132" w:name="_Toc84339558"/>
      <w:r w:rsidRPr="00477C8F">
        <w:rPr>
          <w:rFonts w:ascii="Arial" w:hAnsi="Arial" w:cs="Arial"/>
          <w:b/>
          <w:bCs/>
        </w:rPr>
        <w:t xml:space="preserve"> SURVEY &amp; SETTING OUT OF THE WORK</w:t>
      </w:r>
      <w:bookmarkEnd w:id="131"/>
      <w:bookmarkEnd w:id="132"/>
    </w:p>
    <w:p w14:paraId="47FD0280"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geometric des</w:t>
      </w:r>
      <w:r w:rsidRPr="00477C8F">
        <w:rPr>
          <w:rFonts w:ascii="Arial" w:hAnsi="Arial" w:cs="Arial"/>
          <w:spacing w:val="1"/>
          <w:sz w:val="22"/>
          <w:szCs w:val="22"/>
        </w:rPr>
        <w:t>i</w:t>
      </w:r>
      <w:r w:rsidRPr="00477C8F">
        <w:rPr>
          <w:rFonts w:ascii="Arial" w:hAnsi="Arial" w:cs="Arial"/>
          <w:sz w:val="22"/>
          <w:szCs w:val="22"/>
        </w:rPr>
        <w:t>gn s</w:t>
      </w:r>
      <w:r w:rsidRPr="00477C8F">
        <w:rPr>
          <w:rFonts w:ascii="Arial" w:hAnsi="Arial" w:cs="Arial"/>
          <w:spacing w:val="1"/>
          <w:sz w:val="22"/>
          <w:szCs w:val="22"/>
        </w:rPr>
        <w:t>h</w:t>
      </w:r>
      <w:r w:rsidRPr="00477C8F">
        <w:rPr>
          <w:rFonts w:ascii="Arial" w:hAnsi="Arial" w:cs="Arial"/>
          <w:spacing w:val="2"/>
          <w:sz w:val="22"/>
          <w:szCs w:val="22"/>
        </w:rPr>
        <w:t>o</w:t>
      </w:r>
      <w:r w:rsidRPr="00477C8F">
        <w:rPr>
          <w:rFonts w:ascii="Arial" w:hAnsi="Arial" w:cs="Arial"/>
          <w:spacing w:val="-3"/>
          <w:sz w:val="22"/>
          <w:szCs w:val="22"/>
        </w:rPr>
        <w:t>w</w:t>
      </w:r>
      <w:r w:rsidRPr="00477C8F">
        <w:rPr>
          <w:rFonts w:ascii="Arial" w:hAnsi="Arial" w:cs="Arial"/>
          <w:sz w:val="22"/>
          <w:szCs w:val="22"/>
        </w:rPr>
        <w:t>n on the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ing</w:t>
      </w:r>
      <w:r w:rsidRPr="00477C8F">
        <w:rPr>
          <w:rFonts w:ascii="Arial" w:hAnsi="Arial" w:cs="Arial"/>
          <w:sz w:val="22"/>
          <w:szCs w:val="22"/>
        </w:rPr>
        <w:t xml:space="preserve">s is </w:t>
      </w:r>
      <w:r w:rsidRPr="00477C8F">
        <w:rPr>
          <w:rFonts w:ascii="Arial" w:hAnsi="Arial" w:cs="Arial"/>
        </w:rPr>
        <w:t>ba</w:t>
      </w:r>
      <w:r w:rsidRPr="00477C8F">
        <w:rPr>
          <w:rFonts w:ascii="Arial" w:hAnsi="Arial" w:cs="Arial"/>
          <w:spacing w:val="1"/>
        </w:rPr>
        <w:t>s</w:t>
      </w:r>
      <w:r w:rsidRPr="00477C8F">
        <w:rPr>
          <w:rFonts w:ascii="Arial" w:hAnsi="Arial" w:cs="Arial"/>
        </w:rPr>
        <w:t>ed</w:t>
      </w:r>
      <w:r w:rsidRPr="00477C8F">
        <w:rPr>
          <w:rFonts w:ascii="Arial" w:hAnsi="Arial" w:cs="Arial"/>
          <w:spacing w:val="1"/>
          <w:sz w:val="22"/>
          <w:szCs w:val="22"/>
        </w:rPr>
        <w:t xml:space="preserve"> o</w:t>
      </w:r>
      <w:r w:rsidRPr="00477C8F">
        <w:rPr>
          <w:rFonts w:ascii="Arial" w:hAnsi="Arial" w:cs="Arial"/>
          <w:sz w:val="22"/>
          <w:szCs w:val="22"/>
        </w:rPr>
        <w:t xml:space="preserve">n a </w:t>
      </w:r>
      <w:proofErr w:type="spellStart"/>
      <w:r w:rsidRPr="00477C8F">
        <w:rPr>
          <w:rFonts w:ascii="Arial" w:hAnsi="Arial" w:cs="Arial"/>
          <w:sz w:val="22"/>
          <w:szCs w:val="22"/>
        </w:rPr>
        <w:t>centre</w:t>
      </w:r>
      <w:proofErr w:type="spellEnd"/>
      <w:r w:rsidRPr="00477C8F">
        <w:rPr>
          <w:rFonts w:ascii="Arial" w:hAnsi="Arial" w:cs="Arial"/>
          <w:sz w:val="22"/>
          <w:szCs w:val="22"/>
        </w:rPr>
        <w:t xml:space="preserve"> </w:t>
      </w:r>
      <w:r w:rsidRPr="00477C8F">
        <w:rPr>
          <w:rFonts w:ascii="Arial" w:hAnsi="Arial" w:cs="Arial"/>
          <w:spacing w:val="1"/>
          <w:sz w:val="22"/>
          <w:szCs w:val="22"/>
        </w:rPr>
        <w:t>l</w:t>
      </w:r>
      <w:r w:rsidRPr="00477C8F">
        <w:rPr>
          <w:rFonts w:ascii="Arial" w:hAnsi="Arial" w:cs="Arial"/>
          <w:sz w:val="22"/>
          <w:szCs w:val="22"/>
        </w:rPr>
        <w:t>ine a</w:t>
      </w:r>
      <w:r w:rsidRPr="00477C8F">
        <w:rPr>
          <w:rFonts w:ascii="Arial" w:hAnsi="Arial" w:cs="Arial"/>
          <w:spacing w:val="1"/>
          <w:sz w:val="22"/>
          <w:szCs w:val="22"/>
        </w:rPr>
        <w:t>n</w:t>
      </w:r>
      <w:r w:rsidRPr="00477C8F">
        <w:rPr>
          <w:rFonts w:ascii="Arial" w:hAnsi="Arial" w:cs="Arial"/>
          <w:sz w:val="22"/>
          <w:szCs w:val="22"/>
        </w:rPr>
        <w:t>d cross-secti</w:t>
      </w:r>
      <w:r w:rsidRPr="00477C8F">
        <w:rPr>
          <w:rFonts w:ascii="Arial" w:hAnsi="Arial" w:cs="Arial"/>
          <w:spacing w:val="1"/>
          <w:sz w:val="22"/>
          <w:szCs w:val="22"/>
        </w:rPr>
        <w:t>o</w:t>
      </w:r>
      <w:r w:rsidRPr="00477C8F">
        <w:rPr>
          <w:rFonts w:ascii="Arial" w:hAnsi="Arial" w:cs="Arial"/>
          <w:sz w:val="22"/>
          <w:szCs w:val="22"/>
        </w:rPr>
        <w:t>n surv</w:t>
      </w:r>
      <w:r w:rsidRPr="00477C8F">
        <w:rPr>
          <w:rFonts w:ascii="Arial" w:hAnsi="Arial" w:cs="Arial"/>
          <w:spacing w:val="1"/>
          <w:sz w:val="22"/>
          <w:szCs w:val="22"/>
        </w:rPr>
        <w:t>e</w:t>
      </w:r>
      <w:r w:rsidRPr="00477C8F">
        <w:rPr>
          <w:rFonts w:ascii="Arial" w:hAnsi="Arial" w:cs="Arial"/>
          <w:sz w:val="22"/>
          <w:szCs w:val="22"/>
        </w:rPr>
        <w:t xml:space="preserve">y carried out </w:t>
      </w:r>
      <w:r w:rsidRPr="00477C8F">
        <w:rPr>
          <w:rFonts w:ascii="Arial" w:hAnsi="Arial" w:cs="Arial"/>
          <w:spacing w:val="1"/>
          <w:sz w:val="22"/>
          <w:szCs w:val="22"/>
        </w:rPr>
        <w:t>d</w:t>
      </w:r>
      <w:r w:rsidRPr="00477C8F">
        <w:rPr>
          <w:rFonts w:ascii="Arial" w:hAnsi="Arial" w:cs="Arial"/>
          <w:spacing w:val="-1"/>
          <w:sz w:val="22"/>
          <w:szCs w:val="22"/>
        </w:rPr>
        <w:t>u</w:t>
      </w:r>
      <w:r w:rsidRPr="00477C8F">
        <w:rPr>
          <w:rFonts w:ascii="Arial" w:hAnsi="Arial" w:cs="Arial"/>
          <w:spacing w:val="1"/>
          <w:sz w:val="22"/>
          <w:szCs w:val="22"/>
        </w:rPr>
        <w:t>r</w:t>
      </w:r>
      <w:r w:rsidRPr="00477C8F">
        <w:rPr>
          <w:rFonts w:ascii="Arial" w:hAnsi="Arial" w:cs="Arial"/>
          <w:sz w:val="22"/>
          <w:szCs w:val="22"/>
        </w:rPr>
        <w:t>ing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d</w:t>
      </w:r>
      <w:r w:rsidRPr="00477C8F">
        <w:rPr>
          <w:rFonts w:ascii="Arial" w:hAnsi="Arial" w:cs="Arial"/>
          <w:spacing w:val="-1"/>
          <w:sz w:val="22"/>
          <w:szCs w:val="22"/>
        </w:rPr>
        <w:t>e</w:t>
      </w:r>
      <w:r w:rsidRPr="00477C8F">
        <w:rPr>
          <w:rFonts w:ascii="Arial" w:hAnsi="Arial" w:cs="Arial"/>
          <w:sz w:val="22"/>
          <w:szCs w:val="22"/>
        </w:rPr>
        <w:t>tai</w:t>
      </w:r>
      <w:r w:rsidRPr="00477C8F">
        <w:rPr>
          <w:rFonts w:ascii="Arial" w:hAnsi="Arial" w:cs="Arial"/>
          <w:spacing w:val="1"/>
          <w:sz w:val="22"/>
          <w:szCs w:val="22"/>
        </w:rPr>
        <w:t>le</w:t>
      </w:r>
      <w:r w:rsidRPr="00477C8F">
        <w:rPr>
          <w:rFonts w:ascii="Arial" w:hAnsi="Arial" w:cs="Arial"/>
          <w:sz w:val="22"/>
          <w:szCs w:val="22"/>
        </w:rPr>
        <w:t>d de</w:t>
      </w:r>
      <w:r w:rsidRPr="00477C8F">
        <w:rPr>
          <w:rFonts w:ascii="Arial" w:hAnsi="Arial" w:cs="Arial"/>
          <w:spacing w:val="1"/>
          <w:sz w:val="22"/>
          <w:szCs w:val="22"/>
        </w:rPr>
        <w:t>s</w:t>
      </w:r>
      <w:r w:rsidRPr="00477C8F">
        <w:rPr>
          <w:rFonts w:ascii="Arial" w:hAnsi="Arial" w:cs="Arial"/>
          <w:sz w:val="22"/>
          <w:szCs w:val="22"/>
        </w:rPr>
        <w:t>ign s</w:t>
      </w:r>
      <w:r w:rsidRPr="00477C8F">
        <w:rPr>
          <w:rFonts w:ascii="Arial" w:hAnsi="Arial" w:cs="Arial"/>
          <w:spacing w:val="2"/>
          <w:sz w:val="22"/>
          <w:szCs w:val="22"/>
        </w:rPr>
        <w:t>t</w:t>
      </w:r>
      <w:r w:rsidRPr="00477C8F">
        <w:rPr>
          <w:rFonts w:ascii="Arial" w:hAnsi="Arial" w:cs="Arial"/>
          <w:sz w:val="22"/>
          <w:szCs w:val="22"/>
        </w:rPr>
        <w:t>ag</w:t>
      </w:r>
      <w:r w:rsidRPr="00477C8F">
        <w:rPr>
          <w:rFonts w:ascii="Arial" w:hAnsi="Arial" w:cs="Arial"/>
          <w:spacing w:val="1"/>
          <w:sz w:val="22"/>
          <w:szCs w:val="22"/>
        </w:rPr>
        <w:t>e</w:t>
      </w:r>
      <w:r w:rsidRPr="00477C8F">
        <w:rPr>
          <w:rFonts w:ascii="Arial" w:hAnsi="Arial" w:cs="Arial"/>
          <w:sz w:val="22"/>
          <w:szCs w:val="22"/>
        </w:rPr>
        <w:t>. No s</w:t>
      </w:r>
      <w:r w:rsidRPr="00477C8F">
        <w:rPr>
          <w:rFonts w:ascii="Arial" w:hAnsi="Arial" w:cs="Arial"/>
          <w:spacing w:val="1"/>
          <w:sz w:val="22"/>
          <w:szCs w:val="22"/>
        </w:rPr>
        <w:t>t</w:t>
      </w:r>
      <w:r w:rsidRPr="00477C8F">
        <w:rPr>
          <w:rFonts w:ascii="Arial" w:hAnsi="Arial" w:cs="Arial"/>
          <w:sz w:val="22"/>
          <w:szCs w:val="22"/>
        </w:rPr>
        <w:t>aki</w:t>
      </w:r>
      <w:r w:rsidRPr="00477C8F">
        <w:rPr>
          <w:rFonts w:ascii="Arial" w:hAnsi="Arial" w:cs="Arial"/>
          <w:spacing w:val="1"/>
          <w:sz w:val="22"/>
          <w:szCs w:val="22"/>
        </w:rPr>
        <w:t>n</w:t>
      </w:r>
      <w:r w:rsidRPr="00477C8F">
        <w:rPr>
          <w:rFonts w:ascii="Arial" w:hAnsi="Arial" w:cs="Arial"/>
          <w:sz w:val="22"/>
          <w:szCs w:val="22"/>
        </w:rPr>
        <w:t>g or setting-</w:t>
      </w:r>
      <w:r w:rsidRPr="00477C8F">
        <w:rPr>
          <w:rFonts w:ascii="Arial" w:hAnsi="Arial" w:cs="Arial"/>
          <w:spacing w:val="1"/>
          <w:sz w:val="22"/>
          <w:szCs w:val="22"/>
        </w:rPr>
        <w:t>o</w:t>
      </w:r>
      <w:r w:rsidRPr="00477C8F">
        <w:rPr>
          <w:rFonts w:ascii="Arial" w:hAnsi="Arial" w:cs="Arial"/>
          <w:spacing w:val="-1"/>
          <w:sz w:val="22"/>
          <w:szCs w:val="22"/>
        </w:rPr>
        <w:t>u</w:t>
      </w:r>
      <w:r w:rsidRPr="00477C8F">
        <w:rPr>
          <w:rFonts w:ascii="Arial" w:hAnsi="Arial" w:cs="Arial"/>
          <w:sz w:val="22"/>
          <w:szCs w:val="22"/>
        </w:rPr>
        <w:t>t, other th</w:t>
      </w:r>
      <w:r w:rsidRPr="00477C8F">
        <w:rPr>
          <w:rFonts w:ascii="Arial" w:hAnsi="Arial" w:cs="Arial"/>
          <w:spacing w:val="1"/>
          <w:sz w:val="22"/>
          <w:szCs w:val="22"/>
        </w:rPr>
        <w:t>a</w:t>
      </w:r>
      <w:r w:rsidRPr="00477C8F">
        <w:rPr>
          <w:rFonts w:ascii="Arial" w:hAnsi="Arial" w:cs="Arial"/>
          <w:sz w:val="22"/>
          <w:szCs w:val="22"/>
        </w:rPr>
        <w:t>n the</w:t>
      </w:r>
      <w:r w:rsidRPr="00477C8F">
        <w:rPr>
          <w:rFonts w:ascii="Arial" w:hAnsi="Arial" w:cs="Arial"/>
          <w:spacing w:val="1"/>
          <w:sz w:val="22"/>
          <w:szCs w:val="22"/>
        </w:rPr>
        <w:t xml:space="preserve"> r</w:t>
      </w:r>
      <w:r w:rsidRPr="00477C8F">
        <w:rPr>
          <w:rFonts w:ascii="Arial" w:hAnsi="Arial" w:cs="Arial"/>
          <w:spacing w:val="-1"/>
          <w:sz w:val="22"/>
          <w:szCs w:val="22"/>
        </w:rPr>
        <w:t>e</w:t>
      </w:r>
      <w:r w:rsidRPr="00477C8F">
        <w:rPr>
          <w:rFonts w:ascii="Arial" w:hAnsi="Arial" w:cs="Arial"/>
          <w:sz w:val="22"/>
          <w:szCs w:val="22"/>
        </w:rPr>
        <w:t>feren</w:t>
      </w:r>
      <w:r w:rsidRPr="00477C8F">
        <w:rPr>
          <w:rFonts w:ascii="Arial" w:hAnsi="Arial" w:cs="Arial"/>
          <w:spacing w:val="1"/>
          <w:sz w:val="22"/>
          <w:szCs w:val="22"/>
        </w:rPr>
        <w:t>c</w:t>
      </w:r>
      <w:r w:rsidRPr="00477C8F">
        <w:rPr>
          <w:rFonts w:ascii="Arial" w:hAnsi="Arial" w:cs="Arial"/>
          <w:sz w:val="22"/>
          <w:szCs w:val="22"/>
        </w:rPr>
        <w:t xml:space="preserve">e benchmarks, </w:t>
      </w:r>
      <w:r w:rsidRPr="00477C8F">
        <w:rPr>
          <w:rFonts w:ascii="Arial" w:hAnsi="Arial" w:cs="Arial"/>
          <w:spacing w:val="1"/>
          <w:sz w:val="22"/>
          <w:szCs w:val="22"/>
        </w:rPr>
        <w:t>h</w:t>
      </w:r>
      <w:r w:rsidRPr="00477C8F">
        <w:rPr>
          <w:rFonts w:ascii="Arial" w:hAnsi="Arial" w:cs="Arial"/>
          <w:spacing w:val="-1"/>
          <w:sz w:val="22"/>
          <w:szCs w:val="22"/>
        </w:rPr>
        <w:t>a</w:t>
      </w:r>
      <w:r w:rsidRPr="00477C8F">
        <w:rPr>
          <w:rFonts w:ascii="Arial" w:hAnsi="Arial" w:cs="Arial"/>
          <w:sz w:val="22"/>
          <w:szCs w:val="22"/>
        </w:rPr>
        <w:t>s be</w:t>
      </w:r>
      <w:r w:rsidRPr="00477C8F">
        <w:rPr>
          <w:rFonts w:ascii="Arial" w:hAnsi="Arial" w:cs="Arial"/>
          <w:spacing w:val="1"/>
          <w:sz w:val="22"/>
          <w:szCs w:val="22"/>
        </w:rPr>
        <w:t>e</w:t>
      </w:r>
      <w:r w:rsidRPr="00477C8F">
        <w:rPr>
          <w:rFonts w:ascii="Arial" w:hAnsi="Arial" w:cs="Arial"/>
          <w:sz w:val="22"/>
          <w:szCs w:val="22"/>
        </w:rPr>
        <w:t>n car</w:t>
      </w:r>
      <w:r w:rsidRPr="00477C8F">
        <w:rPr>
          <w:rFonts w:ascii="Arial" w:hAnsi="Arial" w:cs="Arial"/>
          <w:spacing w:val="1"/>
          <w:sz w:val="22"/>
          <w:szCs w:val="22"/>
        </w:rPr>
        <w:t>r</w:t>
      </w:r>
      <w:r w:rsidRPr="00477C8F">
        <w:rPr>
          <w:rFonts w:ascii="Arial" w:hAnsi="Arial" w:cs="Arial"/>
          <w:sz w:val="22"/>
          <w:szCs w:val="22"/>
        </w:rPr>
        <w:t>ied</w:t>
      </w:r>
      <w:r w:rsidRPr="00477C8F">
        <w:rPr>
          <w:rFonts w:ascii="Arial" w:hAnsi="Arial" w:cs="Arial"/>
          <w:spacing w:val="1"/>
          <w:sz w:val="22"/>
          <w:szCs w:val="22"/>
        </w:rPr>
        <w:t xml:space="preserve"> o</w:t>
      </w:r>
      <w:r w:rsidRPr="00477C8F">
        <w:rPr>
          <w:rFonts w:ascii="Arial" w:hAnsi="Arial" w:cs="Arial"/>
          <w:spacing w:val="-1"/>
          <w:sz w:val="22"/>
          <w:szCs w:val="22"/>
        </w:rPr>
        <w:t>u</w:t>
      </w:r>
      <w:r w:rsidRPr="00477C8F">
        <w:rPr>
          <w:rFonts w:ascii="Arial" w:hAnsi="Arial" w:cs="Arial"/>
          <w:sz w:val="22"/>
          <w:szCs w:val="22"/>
        </w:rPr>
        <w:t xml:space="preserve">t. </w:t>
      </w:r>
      <w:r w:rsidRPr="00477C8F">
        <w:rPr>
          <w:rFonts w:ascii="Arial" w:hAnsi="Arial" w:cs="Arial"/>
          <w:spacing w:val="2"/>
          <w:sz w:val="22"/>
          <w:szCs w:val="22"/>
        </w:rPr>
        <w:t>T</w:t>
      </w:r>
      <w:r w:rsidRPr="00477C8F">
        <w:rPr>
          <w:rFonts w:ascii="Arial" w:hAnsi="Arial" w:cs="Arial"/>
          <w:sz w:val="22"/>
          <w:szCs w:val="22"/>
        </w:rPr>
        <w:t>he Contr</w:t>
      </w:r>
      <w:r w:rsidRPr="00477C8F">
        <w:rPr>
          <w:rFonts w:ascii="Arial" w:hAnsi="Arial" w:cs="Arial"/>
          <w:spacing w:val="1"/>
          <w:sz w:val="22"/>
          <w:szCs w:val="22"/>
        </w:rPr>
        <w:t>a</w:t>
      </w:r>
      <w:r w:rsidRPr="00477C8F">
        <w:rPr>
          <w:rFonts w:ascii="Arial" w:hAnsi="Arial" w:cs="Arial"/>
          <w:sz w:val="22"/>
          <w:szCs w:val="22"/>
        </w:rPr>
        <w:t>ctor sha</w:t>
      </w:r>
      <w:r w:rsidRPr="00477C8F">
        <w:rPr>
          <w:rFonts w:ascii="Arial" w:hAnsi="Arial" w:cs="Arial"/>
          <w:spacing w:val="1"/>
          <w:sz w:val="22"/>
          <w:szCs w:val="22"/>
        </w:rPr>
        <w:t>l</w:t>
      </w:r>
      <w:r w:rsidRPr="00477C8F">
        <w:rPr>
          <w:rFonts w:ascii="Arial" w:hAnsi="Arial" w:cs="Arial"/>
          <w:sz w:val="22"/>
          <w:szCs w:val="22"/>
        </w:rPr>
        <w:t xml:space="preserve">l use the set benchmarks for </w:t>
      </w:r>
      <w:r w:rsidRPr="00477C8F">
        <w:rPr>
          <w:rFonts w:ascii="Arial" w:hAnsi="Arial" w:cs="Arial"/>
          <w:spacing w:val="1"/>
          <w:sz w:val="22"/>
          <w:szCs w:val="22"/>
        </w:rPr>
        <w:t>e</w:t>
      </w:r>
      <w:r w:rsidRPr="00477C8F">
        <w:rPr>
          <w:rFonts w:ascii="Arial" w:hAnsi="Arial" w:cs="Arial"/>
          <w:spacing w:val="-1"/>
          <w:sz w:val="22"/>
          <w:szCs w:val="22"/>
        </w:rPr>
        <w:t>x</w:t>
      </w:r>
      <w:r w:rsidRPr="00477C8F">
        <w:rPr>
          <w:rFonts w:ascii="Arial" w:hAnsi="Arial" w:cs="Arial"/>
          <w:sz w:val="22"/>
          <w:szCs w:val="22"/>
        </w:rPr>
        <w:t>e</w:t>
      </w:r>
      <w:r w:rsidRPr="00477C8F">
        <w:rPr>
          <w:rFonts w:ascii="Arial" w:hAnsi="Arial" w:cs="Arial"/>
          <w:spacing w:val="1"/>
          <w:sz w:val="22"/>
          <w:szCs w:val="22"/>
        </w:rPr>
        <w:t>c</w:t>
      </w:r>
      <w:r w:rsidRPr="00477C8F">
        <w:rPr>
          <w:rFonts w:ascii="Arial" w:hAnsi="Arial" w:cs="Arial"/>
          <w:sz w:val="22"/>
          <w:szCs w:val="22"/>
        </w:rPr>
        <w:t>uti</w:t>
      </w:r>
      <w:r w:rsidRPr="00477C8F">
        <w:rPr>
          <w:rFonts w:ascii="Arial" w:hAnsi="Arial" w:cs="Arial"/>
          <w:spacing w:val="1"/>
          <w:sz w:val="22"/>
          <w:szCs w:val="22"/>
        </w:rPr>
        <w:t>o</w:t>
      </w:r>
      <w:r w:rsidRPr="00477C8F">
        <w:rPr>
          <w:rFonts w:ascii="Arial" w:hAnsi="Arial" w:cs="Arial"/>
          <w:sz w:val="22"/>
          <w:szCs w:val="22"/>
        </w:rPr>
        <w:t>n of t</w:t>
      </w:r>
      <w:r w:rsidRPr="00477C8F">
        <w:rPr>
          <w:rFonts w:ascii="Arial" w:hAnsi="Arial" w:cs="Arial"/>
          <w:spacing w:val="1"/>
          <w:sz w:val="22"/>
          <w:szCs w:val="22"/>
        </w:rPr>
        <w:t>h</w:t>
      </w:r>
      <w:r w:rsidRPr="00477C8F">
        <w:rPr>
          <w:rFonts w:ascii="Arial" w:hAnsi="Arial" w:cs="Arial"/>
          <w:sz w:val="22"/>
          <w:szCs w:val="22"/>
        </w:rPr>
        <w:t>e Works.</w:t>
      </w:r>
    </w:p>
    <w:p w14:paraId="5055C316"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pacing w:val="2"/>
          <w:sz w:val="22"/>
          <w:szCs w:val="22"/>
        </w:rPr>
        <w:t>T</w:t>
      </w:r>
      <w:r w:rsidRPr="00477C8F">
        <w:rPr>
          <w:rFonts w:ascii="Arial" w:hAnsi="Arial" w:cs="Arial"/>
          <w:sz w:val="22"/>
          <w:szCs w:val="22"/>
        </w:rPr>
        <w:t>he Contractor sha</w:t>
      </w:r>
      <w:r w:rsidRPr="00477C8F">
        <w:rPr>
          <w:rFonts w:ascii="Arial" w:hAnsi="Arial" w:cs="Arial"/>
          <w:spacing w:val="1"/>
          <w:sz w:val="22"/>
          <w:szCs w:val="22"/>
        </w:rPr>
        <w:t>l</w:t>
      </w:r>
      <w:r w:rsidRPr="00477C8F">
        <w:rPr>
          <w:rFonts w:ascii="Arial" w:hAnsi="Arial" w:cs="Arial"/>
          <w:sz w:val="22"/>
          <w:szCs w:val="22"/>
        </w:rPr>
        <w:t>l be res</w:t>
      </w:r>
      <w:r w:rsidRPr="00477C8F">
        <w:rPr>
          <w:rFonts w:ascii="Arial" w:hAnsi="Arial" w:cs="Arial"/>
          <w:spacing w:val="1"/>
          <w:sz w:val="22"/>
          <w:szCs w:val="22"/>
        </w:rPr>
        <w:t>po</w:t>
      </w:r>
      <w:r w:rsidRPr="00477C8F">
        <w:rPr>
          <w:rFonts w:ascii="Arial" w:hAnsi="Arial" w:cs="Arial"/>
          <w:spacing w:val="-1"/>
          <w:sz w:val="22"/>
          <w:szCs w:val="22"/>
        </w:rPr>
        <w:t>n</w:t>
      </w:r>
      <w:r w:rsidRPr="00477C8F">
        <w:rPr>
          <w:rFonts w:ascii="Arial" w:hAnsi="Arial" w:cs="Arial"/>
          <w:sz w:val="22"/>
          <w:szCs w:val="22"/>
        </w:rPr>
        <w:t>sib</w:t>
      </w:r>
      <w:r w:rsidRPr="00477C8F">
        <w:rPr>
          <w:rFonts w:ascii="Arial" w:hAnsi="Arial" w:cs="Arial"/>
          <w:spacing w:val="1"/>
          <w:sz w:val="22"/>
          <w:szCs w:val="22"/>
        </w:rPr>
        <w:t>l</w:t>
      </w:r>
      <w:r w:rsidRPr="00477C8F">
        <w:rPr>
          <w:rFonts w:ascii="Arial" w:hAnsi="Arial" w:cs="Arial"/>
          <w:sz w:val="22"/>
          <w:szCs w:val="22"/>
        </w:rPr>
        <w:t>e for sta</w:t>
      </w:r>
      <w:r w:rsidRPr="00477C8F">
        <w:rPr>
          <w:rFonts w:ascii="Arial" w:hAnsi="Arial" w:cs="Arial"/>
          <w:spacing w:val="1"/>
          <w:sz w:val="22"/>
          <w:szCs w:val="22"/>
        </w:rPr>
        <w:t>ki</w:t>
      </w:r>
      <w:r w:rsidRPr="00477C8F">
        <w:rPr>
          <w:rFonts w:ascii="Arial" w:hAnsi="Arial" w:cs="Arial"/>
          <w:sz w:val="22"/>
          <w:szCs w:val="22"/>
        </w:rPr>
        <w:t>ng t</w:t>
      </w:r>
      <w:r w:rsidRPr="00477C8F">
        <w:rPr>
          <w:rFonts w:ascii="Arial" w:hAnsi="Arial" w:cs="Arial"/>
          <w:spacing w:val="1"/>
          <w:sz w:val="22"/>
          <w:szCs w:val="22"/>
        </w:rPr>
        <w:t>h</w:t>
      </w:r>
      <w:r w:rsidRPr="00477C8F">
        <w:rPr>
          <w:rFonts w:ascii="Arial" w:hAnsi="Arial" w:cs="Arial"/>
          <w:sz w:val="22"/>
          <w:szCs w:val="22"/>
        </w:rPr>
        <w:t xml:space="preserve">e </w:t>
      </w:r>
      <w:proofErr w:type="spellStart"/>
      <w:r w:rsidRPr="00477C8F">
        <w:rPr>
          <w:rFonts w:ascii="Arial" w:hAnsi="Arial" w:cs="Arial"/>
          <w:sz w:val="22"/>
          <w:szCs w:val="22"/>
        </w:rPr>
        <w:t>centr</w:t>
      </w:r>
      <w:r w:rsidRPr="00477C8F">
        <w:rPr>
          <w:rFonts w:ascii="Arial" w:hAnsi="Arial" w:cs="Arial"/>
          <w:spacing w:val="1"/>
          <w:sz w:val="22"/>
          <w:szCs w:val="22"/>
        </w:rPr>
        <w:t>e</w:t>
      </w:r>
      <w:proofErr w:type="spellEnd"/>
      <w:r w:rsidRPr="00477C8F">
        <w:rPr>
          <w:rFonts w:ascii="Arial" w:hAnsi="Arial" w:cs="Arial"/>
          <w:spacing w:val="1"/>
          <w:sz w:val="22"/>
          <w:szCs w:val="22"/>
        </w:rPr>
        <w:t xml:space="preserve"> </w:t>
      </w:r>
      <w:r w:rsidRPr="00477C8F">
        <w:rPr>
          <w:rFonts w:ascii="Arial" w:hAnsi="Arial" w:cs="Arial"/>
          <w:sz w:val="22"/>
          <w:szCs w:val="22"/>
        </w:rPr>
        <w:t>l</w:t>
      </w:r>
      <w:r w:rsidRPr="00477C8F">
        <w:rPr>
          <w:rFonts w:ascii="Arial" w:hAnsi="Arial" w:cs="Arial"/>
          <w:spacing w:val="1"/>
          <w:sz w:val="22"/>
          <w:szCs w:val="22"/>
        </w:rPr>
        <w:t>i</w:t>
      </w:r>
      <w:r w:rsidRPr="00477C8F">
        <w:rPr>
          <w:rFonts w:ascii="Arial" w:hAnsi="Arial" w:cs="Arial"/>
          <w:sz w:val="22"/>
          <w:szCs w:val="22"/>
        </w:rPr>
        <w:t>ne of t</w:t>
      </w:r>
      <w:r w:rsidRPr="00477C8F">
        <w:rPr>
          <w:rFonts w:ascii="Arial" w:hAnsi="Arial" w:cs="Arial"/>
          <w:spacing w:val="1"/>
          <w:sz w:val="22"/>
          <w:szCs w:val="22"/>
        </w:rPr>
        <w:t>h</w:t>
      </w:r>
      <w:r w:rsidRPr="00477C8F">
        <w:rPr>
          <w:rFonts w:ascii="Arial" w:hAnsi="Arial" w:cs="Arial"/>
          <w:sz w:val="22"/>
          <w:szCs w:val="22"/>
        </w:rPr>
        <w:t>e ro</w:t>
      </w:r>
      <w:r w:rsidRPr="00477C8F">
        <w:rPr>
          <w:rFonts w:ascii="Arial" w:hAnsi="Arial" w:cs="Arial"/>
          <w:spacing w:val="1"/>
          <w:sz w:val="22"/>
          <w:szCs w:val="22"/>
        </w:rPr>
        <w:t>a</w:t>
      </w:r>
      <w:r w:rsidRPr="00477C8F">
        <w:rPr>
          <w:rFonts w:ascii="Arial" w:hAnsi="Arial" w:cs="Arial"/>
          <w:sz w:val="22"/>
          <w:szCs w:val="22"/>
        </w:rPr>
        <w:t xml:space="preserve">d together </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th </w:t>
      </w:r>
      <w:r w:rsidRPr="00477C8F">
        <w:rPr>
          <w:rFonts w:ascii="Arial" w:hAnsi="Arial" w:cs="Arial"/>
          <w:spacing w:val="2"/>
          <w:sz w:val="22"/>
          <w:szCs w:val="22"/>
        </w:rPr>
        <w:t>t</w:t>
      </w:r>
      <w:r w:rsidRPr="00477C8F">
        <w:rPr>
          <w:rFonts w:ascii="Arial" w:hAnsi="Arial" w:cs="Arial"/>
          <w:sz w:val="22"/>
          <w:szCs w:val="22"/>
        </w:rPr>
        <w:t>he PI, BC and</w:t>
      </w:r>
      <w:r w:rsidRPr="00477C8F">
        <w:rPr>
          <w:rFonts w:ascii="Arial" w:hAnsi="Arial" w:cs="Arial"/>
          <w:spacing w:val="1"/>
          <w:sz w:val="22"/>
          <w:szCs w:val="22"/>
        </w:rPr>
        <w:t xml:space="preserve"> E</w:t>
      </w:r>
      <w:r w:rsidRPr="00477C8F">
        <w:rPr>
          <w:rFonts w:ascii="Arial" w:hAnsi="Arial" w:cs="Arial"/>
          <w:sz w:val="22"/>
          <w:szCs w:val="22"/>
        </w:rPr>
        <w:t xml:space="preserve">co fall </w:t>
      </w:r>
      <w:r w:rsidRPr="00477C8F">
        <w:rPr>
          <w:rFonts w:ascii="Arial" w:hAnsi="Arial" w:cs="Arial"/>
          <w:spacing w:val="1"/>
          <w:sz w:val="22"/>
          <w:szCs w:val="22"/>
        </w:rPr>
        <w:t>h</w:t>
      </w:r>
      <w:r w:rsidRPr="00477C8F">
        <w:rPr>
          <w:rFonts w:ascii="Arial" w:hAnsi="Arial" w:cs="Arial"/>
          <w:spacing w:val="-1"/>
          <w:sz w:val="22"/>
          <w:szCs w:val="22"/>
        </w:rPr>
        <w:t>o</w:t>
      </w:r>
      <w:r w:rsidRPr="00477C8F">
        <w:rPr>
          <w:rFonts w:ascii="Arial" w:hAnsi="Arial" w:cs="Arial"/>
          <w:sz w:val="22"/>
          <w:szCs w:val="22"/>
        </w:rPr>
        <w:t>riz</w:t>
      </w:r>
      <w:r w:rsidRPr="00477C8F">
        <w:rPr>
          <w:rFonts w:ascii="Arial" w:hAnsi="Arial" w:cs="Arial"/>
          <w:spacing w:val="1"/>
          <w:sz w:val="22"/>
          <w:szCs w:val="22"/>
        </w:rPr>
        <w:t>o</w:t>
      </w:r>
      <w:r w:rsidRPr="00477C8F">
        <w:rPr>
          <w:rFonts w:ascii="Arial" w:hAnsi="Arial" w:cs="Arial"/>
          <w:sz w:val="22"/>
          <w:szCs w:val="22"/>
        </w:rPr>
        <w:t>ntal</w:t>
      </w:r>
      <w:r w:rsidRPr="00477C8F">
        <w:rPr>
          <w:rFonts w:ascii="Arial" w:hAnsi="Arial" w:cs="Arial"/>
          <w:spacing w:val="1"/>
          <w:sz w:val="22"/>
          <w:szCs w:val="22"/>
        </w:rPr>
        <w:t xml:space="preserve"> c</w:t>
      </w:r>
      <w:r w:rsidRPr="00477C8F">
        <w:rPr>
          <w:rFonts w:ascii="Arial" w:hAnsi="Arial" w:cs="Arial"/>
          <w:spacing w:val="-1"/>
          <w:sz w:val="22"/>
          <w:szCs w:val="22"/>
        </w:rPr>
        <w:t>u</w:t>
      </w:r>
      <w:r w:rsidRPr="00477C8F">
        <w:rPr>
          <w:rFonts w:ascii="Arial" w:hAnsi="Arial" w:cs="Arial"/>
          <w:sz w:val="22"/>
          <w:szCs w:val="22"/>
        </w:rPr>
        <w:t>rv</w:t>
      </w:r>
      <w:r w:rsidRPr="00477C8F">
        <w:rPr>
          <w:rFonts w:ascii="Arial" w:hAnsi="Arial" w:cs="Arial"/>
          <w:spacing w:val="1"/>
          <w:sz w:val="22"/>
          <w:szCs w:val="22"/>
        </w:rPr>
        <w:t>e</w:t>
      </w:r>
      <w:r w:rsidRPr="00477C8F">
        <w:rPr>
          <w:rFonts w:ascii="Arial" w:hAnsi="Arial" w:cs="Arial"/>
          <w:sz w:val="22"/>
          <w:szCs w:val="22"/>
        </w:rPr>
        <w:t>s, from the co</w:t>
      </w:r>
      <w:r w:rsidRPr="00477C8F">
        <w:rPr>
          <w:rFonts w:ascii="Arial" w:hAnsi="Arial" w:cs="Arial"/>
          <w:spacing w:val="1"/>
          <w:sz w:val="22"/>
          <w:szCs w:val="22"/>
        </w:rPr>
        <w:t>o</w:t>
      </w:r>
      <w:r w:rsidRPr="00477C8F">
        <w:rPr>
          <w:rFonts w:ascii="Arial" w:hAnsi="Arial" w:cs="Arial"/>
          <w:sz w:val="22"/>
          <w:szCs w:val="22"/>
        </w:rPr>
        <w:t>rdi</w:t>
      </w:r>
      <w:r w:rsidRPr="00477C8F">
        <w:rPr>
          <w:rFonts w:ascii="Arial" w:hAnsi="Arial" w:cs="Arial"/>
          <w:spacing w:val="1"/>
          <w:sz w:val="22"/>
          <w:szCs w:val="22"/>
        </w:rPr>
        <w:t>n</w:t>
      </w:r>
      <w:r w:rsidRPr="00477C8F">
        <w:rPr>
          <w:rFonts w:ascii="Arial" w:hAnsi="Arial" w:cs="Arial"/>
          <w:sz w:val="22"/>
          <w:szCs w:val="22"/>
        </w:rPr>
        <w:t>ates</w:t>
      </w:r>
      <w:r w:rsidRPr="00477C8F">
        <w:rPr>
          <w:rFonts w:ascii="Arial" w:hAnsi="Arial" w:cs="Arial"/>
          <w:spacing w:val="1"/>
          <w:sz w:val="22"/>
          <w:szCs w:val="22"/>
        </w:rPr>
        <w:t xml:space="preserve"> a</w:t>
      </w:r>
      <w:r w:rsidRPr="00477C8F">
        <w:rPr>
          <w:rFonts w:ascii="Arial" w:hAnsi="Arial" w:cs="Arial"/>
          <w:sz w:val="22"/>
          <w:szCs w:val="22"/>
        </w:rPr>
        <w:t>nd</w:t>
      </w:r>
      <w:r w:rsidRPr="00477C8F">
        <w:rPr>
          <w:rFonts w:ascii="Arial" w:hAnsi="Arial" w:cs="Arial"/>
          <w:spacing w:val="1"/>
          <w:sz w:val="22"/>
          <w:szCs w:val="22"/>
        </w:rPr>
        <w:t xml:space="preserve"> le</w:t>
      </w:r>
      <w:r w:rsidRPr="00477C8F">
        <w:rPr>
          <w:rFonts w:ascii="Arial" w:hAnsi="Arial" w:cs="Arial"/>
          <w:sz w:val="22"/>
          <w:szCs w:val="22"/>
        </w:rPr>
        <w:t>vel</w:t>
      </w:r>
      <w:r w:rsidRPr="00477C8F">
        <w:rPr>
          <w:rFonts w:ascii="Arial" w:hAnsi="Arial" w:cs="Arial"/>
          <w:spacing w:val="1"/>
          <w:sz w:val="22"/>
          <w:szCs w:val="22"/>
        </w:rPr>
        <w:t xml:space="preserve"> d</w:t>
      </w:r>
      <w:r w:rsidRPr="00477C8F">
        <w:rPr>
          <w:rFonts w:ascii="Arial" w:hAnsi="Arial" w:cs="Arial"/>
          <w:spacing w:val="-1"/>
          <w:sz w:val="22"/>
          <w:szCs w:val="22"/>
        </w:rPr>
        <w:t>a</w:t>
      </w:r>
      <w:r w:rsidRPr="00477C8F">
        <w:rPr>
          <w:rFonts w:ascii="Arial" w:hAnsi="Arial" w:cs="Arial"/>
          <w:sz w:val="22"/>
          <w:szCs w:val="22"/>
        </w:rPr>
        <w:t>ta p</w:t>
      </w:r>
      <w:r w:rsidRPr="00477C8F">
        <w:rPr>
          <w:rFonts w:ascii="Arial" w:hAnsi="Arial" w:cs="Arial"/>
          <w:spacing w:val="1"/>
          <w:sz w:val="22"/>
          <w:szCs w:val="22"/>
        </w:rPr>
        <w:t>r</w:t>
      </w:r>
      <w:r w:rsidRPr="00477C8F">
        <w:rPr>
          <w:rFonts w:ascii="Arial" w:hAnsi="Arial" w:cs="Arial"/>
          <w:sz w:val="22"/>
          <w:szCs w:val="22"/>
        </w:rPr>
        <w:t>ovi</w:t>
      </w:r>
      <w:r w:rsidRPr="00477C8F">
        <w:rPr>
          <w:rFonts w:ascii="Arial" w:hAnsi="Arial" w:cs="Arial"/>
          <w:spacing w:val="1"/>
          <w:sz w:val="22"/>
          <w:szCs w:val="22"/>
        </w:rPr>
        <w:t>d</w:t>
      </w:r>
      <w:r w:rsidRPr="00477C8F">
        <w:rPr>
          <w:rFonts w:ascii="Arial" w:hAnsi="Arial" w:cs="Arial"/>
          <w:sz w:val="22"/>
          <w:szCs w:val="22"/>
        </w:rPr>
        <w:t>ed</w:t>
      </w:r>
      <w:r w:rsidRPr="00477C8F">
        <w:rPr>
          <w:rFonts w:ascii="Arial" w:hAnsi="Arial" w:cs="Arial"/>
          <w:spacing w:val="1"/>
          <w:sz w:val="22"/>
          <w:szCs w:val="22"/>
        </w:rPr>
        <w:t xml:space="preserve"> o</w:t>
      </w:r>
      <w:r w:rsidRPr="00477C8F">
        <w:rPr>
          <w:rFonts w:ascii="Arial" w:hAnsi="Arial" w:cs="Arial"/>
          <w:sz w:val="22"/>
          <w:szCs w:val="22"/>
        </w:rPr>
        <w:t>n the con</w:t>
      </w:r>
      <w:r w:rsidRPr="00477C8F">
        <w:rPr>
          <w:rFonts w:ascii="Arial" w:hAnsi="Arial" w:cs="Arial"/>
          <w:spacing w:val="1"/>
          <w:sz w:val="22"/>
          <w:szCs w:val="22"/>
        </w:rPr>
        <w:t>s</w:t>
      </w:r>
      <w:r w:rsidRPr="00477C8F">
        <w:rPr>
          <w:rFonts w:ascii="Arial" w:hAnsi="Arial" w:cs="Arial"/>
          <w:sz w:val="22"/>
          <w:szCs w:val="22"/>
        </w:rPr>
        <w:t>tructi</w:t>
      </w:r>
      <w:r w:rsidRPr="00477C8F">
        <w:rPr>
          <w:rFonts w:ascii="Arial" w:hAnsi="Arial" w:cs="Arial"/>
          <w:spacing w:val="1"/>
          <w:sz w:val="22"/>
          <w:szCs w:val="22"/>
        </w:rPr>
        <w:t>o</w:t>
      </w:r>
      <w:r w:rsidRPr="00477C8F">
        <w:rPr>
          <w:rFonts w:ascii="Arial" w:hAnsi="Arial" w:cs="Arial"/>
          <w:sz w:val="22"/>
          <w:szCs w:val="22"/>
        </w:rPr>
        <w:t>n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ngs. </w:t>
      </w:r>
      <w:r w:rsidRPr="00477C8F">
        <w:rPr>
          <w:rFonts w:ascii="Arial" w:hAnsi="Arial" w:cs="Arial"/>
          <w:spacing w:val="1"/>
          <w:sz w:val="22"/>
          <w:szCs w:val="22"/>
        </w:rPr>
        <w:t>B</w:t>
      </w:r>
      <w:r w:rsidRPr="00477C8F">
        <w:rPr>
          <w:rFonts w:ascii="Arial" w:hAnsi="Arial" w:cs="Arial"/>
          <w:spacing w:val="-1"/>
          <w:sz w:val="22"/>
          <w:szCs w:val="22"/>
        </w:rPr>
        <w:t>e</w:t>
      </w:r>
      <w:r w:rsidRPr="00477C8F">
        <w:rPr>
          <w:rFonts w:ascii="Arial" w:hAnsi="Arial" w:cs="Arial"/>
          <w:spacing w:val="2"/>
          <w:sz w:val="22"/>
          <w:szCs w:val="22"/>
        </w:rPr>
        <w:t>f</w:t>
      </w:r>
      <w:r w:rsidRPr="00477C8F">
        <w:rPr>
          <w:rFonts w:ascii="Arial" w:hAnsi="Arial" w:cs="Arial"/>
          <w:spacing w:val="-1"/>
          <w:sz w:val="22"/>
          <w:szCs w:val="22"/>
        </w:rPr>
        <w:t>o</w:t>
      </w:r>
      <w:r w:rsidRPr="00477C8F">
        <w:rPr>
          <w:rFonts w:ascii="Arial" w:hAnsi="Arial" w:cs="Arial"/>
          <w:sz w:val="22"/>
          <w:szCs w:val="22"/>
        </w:rPr>
        <w:t xml:space="preserve">re </w:t>
      </w:r>
      <w:r w:rsidRPr="00477C8F">
        <w:rPr>
          <w:rFonts w:ascii="Arial" w:hAnsi="Arial" w:cs="Arial"/>
          <w:spacing w:val="1"/>
          <w:sz w:val="22"/>
          <w:szCs w:val="22"/>
        </w:rPr>
        <w:t>c</w:t>
      </w:r>
      <w:r w:rsidRPr="00477C8F">
        <w:rPr>
          <w:rFonts w:ascii="Arial" w:hAnsi="Arial" w:cs="Arial"/>
          <w:spacing w:val="-1"/>
          <w:sz w:val="22"/>
          <w:szCs w:val="22"/>
        </w:rPr>
        <w:t>o</w:t>
      </w:r>
      <w:r w:rsidRPr="00477C8F">
        <w:rPr>
          <w:rFonts w:ascii="Arial" w:hAnsi="Arial" w:cs="Arial"/>
          <w:sz w:val="22"/>
          <w:szCs w:val="22"/>
        </w:rPr>
        <w:t>mmen</w:t>
      </w:r>
      <w:r w:rsidRPr="00477C8F">
        <w:rPr>
          <w:rFonts w:ascii="Arial" w:hAnsi="Arial" w:cs="Arial"/>
          <w:spacing w:val="1"/>
          <w:sz w:val="22"/>
          <w:szCs w:val="22"/>
        </w:rPr>
        <w:t>ci</w:t>
      </w:r>
      <w:r w:rsidRPr="00477C8F">
        <w:rPr>
          <w:rFonts w:ascii="Arial" w:hAnsi="Arial" w:cs="Arial"/>
          <w:sz w:val="22"/>
          <w:szCs w:val="22"/>
        </w:rPr>
        <w:t>ng eart</w:t>
      </w:r>
      <w:r w:rsidRPr="00477C8F">
        <w:rPr>
          <w:rFonts w:ascii="Arial" w:hAnsi="Arial" w:cs="Arial"/>
          <w:spacing w:val="2"/>
          <w:sz w:val="22"/>
          <w:szCs w:val="22"/>
        </w:rPr>
        <w:t>h</w:t>
      </w:r>
      <w:r w:rsidRPr="00477C8F">
        <w:rPr>
          <w:rFonts w:ascii="Arial" w:hAnsi="Arial" w:cs="Arial"/>
          <w:spacing w:val="-3"/>
          <w:sz w:val="22"/>
          <w:szCs w:val="22"/>
        </w:rPr>
        <w:t>w</w:t>
      </w:r>
      <w:r w:rsidRPr="00477C8F">
        <w:rPr>
          <w:rFonts w:ascii="Arial" w:hAnsi="Arial" w:cs="Arial"/>
          <w:spacing w:val="1"/>
          <w:sz w:val="22"/>
          <w:szCs w:val="22"/>
        </w:rPr>
        <w:t>o</w:t>
      </w:r>
      <w:r w:rsidRPr="00477C8F">
        <w:rPr>
          <w:rFonts w:ascii="Arial" w:hAnsi="Arial" w:cs="Arial"/>
          <w:sz w:val="22"/>
          <w:szCs w:val="22"/>
        </w:rPr>
        <w:t>rk</w:t>
      </w:r>
      <w:r w:rsidRPr="00477C8F">
        <w:rPr>
          <w:rFonts w:ascii="Arial" w:hAnsi="Arial" w:cs="Arial"/>
          <w:spacing w:val="1"/>
          <w:sz w:val="22"/>
          <w:szCs w:val="22"/>
        </w:rPr>
        <w:t xml:space="preserve">s, </w:t>
      </w:r>
      <w:r w:rsidRPr="00477C8F">
        <w:rPr>
          <w:rFonts w:ascii="Arial" w:hAnsi="Arial" w:cs="Arial"/>
          <w:sz w:val="22"/>
          <w:szCs w:val="22"/>
        </w:rPr>
        <w:t xml:space="preserve">the </w:t>
      </w:r>
      <w:r w:rsidRPr="00477C8F">
        <w:rPr>
          <w:rFonts w:ascii="Arial" w:hAnsi="Arial" w:cs="Arial"/>
          <w:spacing w:val="1"/>
          <w:sz w:val="22"/>
          <w:szCs w:val="22"/>
        </w:rPr>
        <w:t>C</w:t>
      </w:r>
      <w:r w:rsidRPr="00477C8F">
        <w:rPr>
          <w:rFonts w:ascii="Arial" w:hAnsi="Arial" w:cs="Arial"/>
          <w:sz w:val="22"/>
          <w:szCs w:val="22"/>
        </w:rPr>
        <w:t>ontrac</w:t>
      </w:r>
      <w:r w:rsidRPr="00477C8F">
        <w:rPr>
          <w:rFonts w:ascii="Arial" w:hAnsi="Arial" w:cs="Arial"/>
          <w:spacing w:val="2"/>
          <w:sz w:val="22"/>
          <w:szCs w:val="22"/>
        </w:rPr>
        <w:t>t</w:t>
      </w:r>
      <w:r w:rsidRPr="00477C8F">
        <w:rPr>
          <w:rFonts w:ascii="Arial" w:hAnsi="Arial" w:cs="Arial"/>
          <w:sz w:val="22"/>
          <w:szCs w:val="22"/>
        </w:rPr>
        <w:t>or s</w:t>
      </w:r>
      <w:r w:rsidRPr="00477C8F">
        <w:rPr>
          <w:rFonts w:ascii="Arial" w:hAnsi="Arial" w:cs="Arial"/>
          <w:spacing w:val="1"/>
          <w:sz w:val="22"/>
          <w:szCs w:val="22"/>
        </w:rPr>
        <w:t>h</w:t>
      </w:r>
      <w:r w:rsidRPr="00477C8F">
        <w:rPr>
          <w:rFonts w:ascii="Arial" w:hAnsi="Arial" w:cs="Arial"/>
          <w:sz w:val="22"/>
          <w:szCs w:val="22"/>
        </w:rPr>
        <w:t>all p</w:t>
      </w:r>
      <w:r w:rsidRPr="00477C8F">
        <w:rPr>
          <w:rFonts w:ascii="Arial" w:hAnsi="Arial" w:cs="Arial"/>
          <w:spacing w:val="1"/>
          <w:sz w:val="22"/>
          <w:szCs w:val="22"/>
        </w:rPr>
        <w:t>r</w:t>
      </w:r>
      <w:r w:rsidRPr="00477C8F">
        <w:rPr>
          <w:rFonts w:ascii="Arial" w:hAnsi="Arial" w:cs="Arial"/>
          <w:sz w:val="22"/>
          <w:szCs w:val="22"/>
        </w:rPr>
        <w:t>ov</w:t>
      </w:r>
      <w:r w:rsidRPr="00477C8F">
        <w:rPr>
          <w:rFonts w:ascii="Arial" w:hAnsi="Arial" w:cs="Arial"/>
          <w:spacing w:val="1"/>
          <w:sz w:val="22"/>
          <w:szCs w:val="22"/>
        </w:rPr>
        <w:t>i</w:t>
      </w:r>
      <w:r w:rsidRPr="00477C8F">
        <w:rPr>
          <w:rFonts w:ascii="Arial" w:hAnsi="Arial" w:cs="Arial"/>
          <w:sz w:val="22"/>
          <w:szCs w:val="22"/>
        </w:rPr>
        <w:t>de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E</w:t>
      </w:r>
      <w:r w:rsidRPr="00477C8F">
        <w:rPr>
          <w:rFonts w:ascii="Arial" w:hAnsi="Arial" w:cs="Arial"/>
          <w:sz w:val="22"/>
          <w:szCs w:val="22"/>
        </w:rPr>
        <w:t>ng</w:t>
      </w:r>
      <w:r w:rsidRPr="00477C8F">
        <w:rPr>
          <w:rFonts w:ascii="Arial" w:hAnsi="Arial" w:cs="Arial"/>
          <w:spacing w:val="1"/>
          <w:sz w:val="22"/>
          <w:szCs w:val="22"/>
        </w:rPr>
        <w:t>in</w:t>
      </w:r>
      <w:r w:rsidRPr="00477C8F">
        <w:rPr>
          <w:rFonts w:ascii="Arial" w:hAnsi="Arial" w:cs="Arial"/>
          <w:sz w:val="22"/>
          <w:szCs w:val="22"/>
        </w:rPr>
        <w:t xml:space="preserve">eer </w:t>
      </w:r>
      <w:r w:rsidRPr="00477C8F">
        <w:rPr>
          <w:rFonts w:ascii="Arial" w:hAnsi="Arial" w:cs="Arial"/>
          <w:spacing w:val="-3"/>
          <w:sz w:val="22"/>
          <w:szCs w:val="22"/>
        </w:rPr>
        <w:t>w</w:t>
      </w:r>
      <w:r w:rsidRPr="00477C8F">
        <w:rPr>
          <w:rFonts w:ascii="Arial" w:hAnsi="Arial" w:cs="Arial"/>
          <w:spacing w:val="1"/>
          <w:sz w:val="22"/>
          <w:szCs w:val="22"/>
        </w:rPr>
        <w:t>i</w:t>
      </w:r>
      <w:r w:rsidRPr="00477C8F">
        <w:rPr>
          <w:rFonts w:ascii="Arial" w:hAnsi="Arial" w:cs="Arial"/>
          <w:sz w:val="22"/>
          <w:szCs w:val="22"/>
        </w:rPr>
        <w:t xml:space="preserve">th </w:t>
      </w:r>
      <w:r w:rsidRPr="00477C8F">
        <w:rPr>
          <w:rFonts w:ascii="Arial" w:hAnsi="Arial" w:cs="Arial"/>
        </w:rPr>
        <w:t>verificat</w:t>
      </w:r>
      <w:r w:rsidRPr="00477C8F">
        <w:rPr>
          <w:rFonts w:ascii="Arial" w:hAnsi="Arial" w:cs="Arial"/>
          <w:spacing w:val="1"/>
        </w:rPr>
        <w:t>i</w:t>
      </w:r>
      <w:r w:rsidRPr="00477C8F">
        <w:rPr>
          <w:rFonts w:ascii="Arial" w:hAnsi="Arial" w:cs="Arial"/>
        </w:rPr>
        <w:t>on</w:t>
      </w:r>
      <w:r w:rsidRPr="00477C8F">
        <w:rPr>
          <w:rFonts w:ascii="Arial" w:hAnsi="Arial" w:cs="Arial"/>
          <w:sz w:val="22"/>
          <w:szCs w:val="22"/>
        </w:rPr>
        <w:t xml:space="preserve"> of existi</w:t>
      </w:r>
      <w:r w:rsidRPr="00477C8F">
        <w:rPr>
          <w:rFonts w:ascii="Arial" w:hAnsi="Arial" w:cs="Arial"/>
          <w:spacing w:val="1"/>
          <w:sz w:val="22"/>
          <w:szCs w:val="22"/>
        </w:rPr>
        <w:t>n</w:t>
      </w:r>
      <w:r w:rsidRPr="00477C8F">
        <w:rPr>
          <w:rFonts w:ascii="Arial" w:hAnsi="Arial" w:cs="Arial"/>
          <w:sz w:val="22"/>
          <w:szCs w:val="22"/>
        </w:rPr>
        <w:t>g g</w:t>
      </w:r>
      <w:r w:rsidRPr="00477C8F">
        <w:rPr>
          <w:rFonts w:ascii="Arial" w:hAnsi="Arial" w:cs="Arial"/>
          <w:spacing w:val="1"/>
          <w:sz w:val="22"/>
          <w:szCs w:val="22"/>
        </w:rPr>
        <w:t>r</w:t>
      </w:r>
      <w:r w:rsidRPr="00477C8F">
        <w:rPr>
          <w:rFonts w:ascii="Arial" w:hAnsi="Arial" w:cs="Arial"/>
          <w:sz w:val="22"/>
          <w:szCs w:val="22"/>
        </w:rPr>
        <w:t>o</w:t>
      </w:r>
      <w:r w:rsidRPr="00477C8F">
        <w:rPr>
          <w:rFonts w:ascii="Arial" w:hAnsi="Arial" w:cs="Arial"/>
          <w:spacing w:val="1"/>
          <w:sz w:val="22"/>
          <w:szCs w:val="22"/>
        </w:rPr>
        <w:t>un</w:t>
      </w:r>
      <w:r w:rsidRPr="00477C8F">
        <w:rPr>
          <w:rFonts w:ascii="Arial" w:hAnsi="Arial" w:cs="Arial"/>
          <w:sz w:val="22"/>
          <w:szCs w:val="22"/>
        </w:rPr>
        <w:t xml:space="preserve">d </w:t>
      </w:r>
      <w:r w:rsidRPr="00477C8F">
        <w:rPr>
          <w:rFonts w:ascii="Arial" w:hAnsi="Arial" w:cs="Arial"/>
          <w:spacing w:val="1"/>
          <w:sz w:val="22"/>
          <w:szCs w:val="22"/>
        </w:rPr>
        <w:t>l</w:t>
      </w:r>
      <w:r w:rsidRPr="00477C8F">
        <w:rPr>
          <w:rFonts w:ascii="Arial" w:hAnsi="Arial" w:cs="Arial"/>
          <w:spacing w:val="-1"/>
          <w:sz w:val="22"/>
          <w:szCs w:val="22"/>
        </w:rPr>
        <w:t>e</w:t>
      </w:r>
      <w:r w:rsidRPr="00477C8F">
        <w:rPr>
          <w:rFonts w:ascii="Arial" w:hAnsi="Arial" w:cs="Arial"/>
          <w:sz w:val="22"/>
          <w:szCs w:val="22"/>
        </w:rPr>
        <w:t>vels, from cross-secti</w:t>
      </w:r>
      <w:r w:rsidRPr="00477C8F">
        <w:rPr>
          <w:rFonts w:ascii="Arial" w:hAnsi="Arial" w:cs="Arial"/>
          <w:spacing w:val="1"/>
          <w:sz w:val="22"/>
          <w:szCs w:val="22"/>
        </w:rPr>
        <w:t>o</w:t>
      </w:r>
      <w:r w:rsidRPr="00477C8F">
        <w:rPr>
          <w:rFonts w:ascii="Arial" w:hAnsi="Arial" w:cs="Arial"/>
          <w:sz w:val="22"/>
          <w:szCs w:val="22"/>
        </w:rPr>
        <w:t>ns bas</w:t>
      </w:r>
      <w:r w:rsidRPr="00477C8F">
        <w:rPr>
          <w:rFonts w:ascii="Arial" w:hAnsi="Arial" w:cs="Arial"/>
          <w:spacing w:val="1"/>
          <w:sz w:val="22"/>
          <w:szCs w:val="22"/>
        </w:rPr>
        <w:t>e</w:t>
      </w:r>
      <w:r w:rsidRPr="00477C8F">
        <w:rPr>
          <w:rFonts w:ascii="Arial" w:hAnsi="Arial" w:cs="Arial"/>
          <w:sz w:val="22"/>
          <w:szCs w:val="22"/>
        </w:rPr>
        <w:t>d on t</w:t>
      </w:r>
      <w:r w:rsidRPr="00477C8F">
        <w:rPr>
          <w:rFonts w:ascii="Arial" w:hAnsi="Arial" w:cs="Arial"/>
          <w:spacing w:val="1"/>
          <w:sz w:val="22"/>
          <w:szCs w:val="22"/>
        </w:rPr>
        <w:t>h</w:t>
      </w:r>
      <w:r w:rsidRPr="00477C8F">
        <w:rPr>
          <w:rFonts w:ascii="Arial" w:hAnsi="Arial" w:cs="Arial"/>
          <w:sz w:val="22"/>
          <w:szCs w:val="22"/>
        </w:rPr>
        <w:t xml:space="preserve">e </w:t>
      </w:r>
      <w:r w:rsidRPr="00477C8F">
        <w:rPr>
          <w:rFonts w:ascii="Arial" w:hAnsi="Arial" w:cs="Arial"/>
          <w:spacing w:val="1"/>
          <w:sz w:val="22"/>
          <w:szCs w:val="22"/>
        </w:rPr>
        <w:t>s</w:t>
      </w:r>
      <w:r w:rsidRPr="00477C8F">
        <w:rPr>
          <w:rFonts w:ascii="Arial" w:hAnsi="Arial" w:cs="Arial"/>
          <w:sz w:val="22"/>
          <w:szCs w:val="22"/>
        </w:rPr>
        <w:t xml:space="preserve">taked </w:t>
      </w:r>
      <w:proofErr w:type="spellStart"/>
      <w:r w:rsidRPr="00477C8F">
        <w:rPr>
          <w:rFonts w:ascii="Arial" w:hAnsi="Arial" w:cs="Arial"/>
          <w:spacing w:val="1"/>
          <w:sz w:val="22"/>
          <w:szCs w:val="22"/>
        </w:rPr>
        <w:t>c</w:t>
      </w:r>
      <w:r w:rsidRPr="00477C8F">
        <w:rPr>
          <w:rFonts w:ascii="Arial" w:hAnsi="Arial" w:cs="Arial"/>
          <w:sz w:val="22"/>
          <w:szCs w:val="22"/>
        </w:rPr>
        <w:t>entr</w:t>
      </w:r>
      <w:r w:rsidRPr="00477C8F">
        <w:rPr>
          <w:rFonts w:ascii="Arial" w:hAnsi="Arial" w:cs="Arial"/>
          <w:spacing w:val="1"/>
          <w:sz w:val="22"/>
          <w:szCs w:val="22"/>
        </w:rPr>
        <w:t>e</w:t>
      </w:r>
      <w:proofErr w:type="spellEnd"/>
      <w:r w:rsidRPr="00477C8F">
        <w:rPr>
          <w:rFonts w:ascii="Arial" w:hAnsi="Arial" w:cs="Arial"/>
          <w:spacing w:val="1"/>
          <w:sz w:val="22"/>
          <w:szCs w:val="22"/>
        </w:rPr>
        <w:t xml:space="preserve"> </w:t>
      </w:r>
      <w:r w:rsidRPr="00477C8F">
        <w:rPr>
          <w:rFonts w:ascii="Arial" w:hAnsi="Arial" w:cs="Arial"/>
          <w:sz w:val="22"/>
          <w:szCs w:val="22"/>
        </w:rPr>
        <w:t>li</w:t>
      </w:r>
      <w:r w:rsidRPr="00477C8F">
        <w:rPr>
          <w:rFonts w:ascii="Arial" w:hAnsi="Arial" w:cs="Arial"/>
          <w:spacing w:val="1"/>
          <w:sz w:val="22"/>
          <w:szCs w:val="22"/>
        </w:rPr>
        <w:t>n</w:t>
      </w:r>
      <w:r w:rsidRPr="00477C8F">
        <w:rPr>
          <w:rFonts w:ascii="Arial" w:hAnsi="Arial" w:cs="Arial"/>
          <w:sz w:val="22"/>
          <w:szCs w:val="22"/>
        </w:rPr>
        <w:t xml:space="preserve">e </w:t>
      </w:r>
      <w:r w:rsidRPr="00477C8F">
        <w:rPr>
          <w:rFonts w:ascii="Arial" w:hAnsi="Arial" w:cs="Arial"/>
          <w:spacing w:val="1"/>
          <w:sz w:val="22"/>
          <w:szCs w:val="22"/>
        </w:rPr>
        <w:t>d</w:t>
      </w:r>
      <w:r w:rsidRPr="00477C8F">
        <w:rPr>
          <w:rFonts w:ascii="Arial" w:hAnsi="Arial" w:cs="Arial"/>
          <w:spacing w:val="-1"/>
          <w:sz w:val="22"/>
          <w:szCs w:val="22"/>
        </w:rPr>
        <w:t>e</w:t>
      </w:r>
      <w:r w:rsidRPr="00477C8F">
        <w:rPr>
          <w:rFonts w:ascii="Arial" w:hAnsi="Arial" w:cs="Arial"/>
          <w:sz w:val="22"/>
          <w:szCs w:val="22"/>
        </w:rPr>
        <w:t>fi</w:t>
      </w:r>
      <w:r w:rsidRPr="00477C8F">
        <w:rPr>
          <w:rFonts w:ascii="Arial" w:hAnsi="Arial" w:cs="Arial"/>
          <w:spacing w:val="1"/>
          <w:sz w:val="22"/>
          <w:szCs w:val="22"/>
        </w:rPr>
        <w:t>n</w:t>
      </w:r>
      <w:r w:rsidRPr="00477C8F">
        <w:rPr>
          <w:rFonts w:ascii="Arial" w:hAnsi="Arial" w:cs="Arial"/>
          <w:spacing w:val="-1"/>
          <w:sz w:val="22"/>
          <w:szCs w:val="22"/>
        </w:rPr>
        <w:t>e</w:t>
      </w:r>
      <w:r w:rsidRPr="00477C8F">
        <w:rPr>
          <w:rFonts w:ascii="Arial" w:hAnsi="Arial" w:cs="Arial"/>
          <w:sz w:val="22"/>
          <w:szCs w:val="22"/>
        </w:rPr>
        <w:t>d in the Dr</w:t>
      </w:r>
      <w:r w:rsidRPr="00477C8F">
        <w:rPr>
          <w:rFonts w:ascii="Arial" w:hAnsi="Arial" w:cs="Arial"/>
          <w:spacing w:val="2"/>
          <w:sz w:val="22"/>
          <w:szCs w:val="22"/>
        </w:rPr>
        <w:t>a</w:t>
      </w:r>
      <w:r w:rsidRPr="00477C8F">
        <w:rPr>
          <w:rFonts w:ascii="Arial" w:hAnsi="Arial" w:cs="Arial"/>
          <w:spacing w:val="-3"/>
          <w:sz w:val="22"/>
          <w:szCs w:val="22"/>
        </w:rPr>
        <w:t>w</w:t>
      </w:r>
      <w:r w:rsidRPr="00477C8F">
        <w:rPr>
          <w:rFonts w:ascii="Arial" w:hAnsi="Arial" w:cs="Arial"/>
          <w:spacing w:val="1"/>
          <w:sz w:val="22"/>
          <w:szCs w:val="22"/>
        </w:rPr>
        <w:t>ing</w:t>
      </w:r>
      <w:r w:rsidRPr="00477C8F">
        <w:rPr>
          <w:rFonts w:ascii="Arial" w:hAnsi="Arial" w:cs="Arial"/>
          <w:sz w:val="22"/>
          <w:szCs w:val="22"/>
        </w:rPr>
        <w:t>s, taken at 2</w:t>
      </w:r>
      <w:r w:rsidRPr="00477C8F">
        <w:rPr>
          <w:rFonts w:ascii="Arial" w:hAnsi="Arial" w:cs="Arial"/>
          <w:spacing w:val="1"/>
          <w:sz w:val="22"/>
          <w:szCs w:val="22"/>
        </w:rPr>
        <w:t>0</w:t>
      </w:r>
      <w:r w:rsidRPr="00477C8F">
        <w:rPr>
          <w:rFonts w:ascii="Arial" w:hAnsi="Arial" w:cs="Arial"/>
          <w:sz w:val="22"/>
          <w:szCs w:val="22"/>
        </w:rPr>
        <w:t>m intervals.</w:t>
      </w:r>
    </w:p>
    <w:p w14:paraId="052A13FD"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A4D8117" w14:textId="77777777" w:rsidR="008A6DD2" w:rsidRPr="00477C8F" w:rsidRDefault="008A6DD2" w:rsidP="008A6DD2">
      <w:pPr>
        <w:pStyle w:val="ListParagraph"/>
        <w:numPr>
          <w:ilvl w:val="1"/>
          <w:numId w:val="153"/>
        </w:numPr>
        <w:adjustRightInd w:val="0"/>
        <w:jc w:val="both"/>
        <w:rPr>
          <w:rFonts w:ascii="Arial" w:hAnsi="Arial" w:cs="Arial"/>
          <w:b/>
          <w:bCs/>
        </w:rPr>
      </w:pPr>
      <w:bookmarkStart w:id="133" w:name="_Toc82361042"/>
      <w:bookmarkStart w:id="134" w:name="_Toc84339559"/>
      <w:r w:rsidRPr="00477C8F">
        <w:rPr>
          <w:rFonts w:ascii="Arial" w:hAnsi="Arial" w:cs="Arial"/>
          <w:b/>
          <w:bCs/>
        </w:rPr>
        <w:t>ACCOMMODAT</w:t>
      </w:r>
      <w:r w:rsidRPr="00477C8F">
        <w:rPr>
          <w:rFonts w:ascii="Arial" w:hAnsi="Arial" w:cs="Arial"/>
          <w:b/>
          <w:bCs/>
          <w:spacing w:val="1"/>
        </w:rPr>
        <w:t>I</w:t>
      </w:r>
      <w:r w:rsidRPr="00477C8F">
        <w:rPr>
          <w:rFonts w:ascii="Arial" w:hAnsi="Arial" w:cs="Arial"/>
          <w:b/>
          <w:bCs/>
        </w:rPr>
        <w:t>ON OF TRAFF</w:t>
      </w:r>
      <w:r w:rsidRPr="00477C8F">
        <w:rPr>
          <w:rFonts w:ascii="Arial" w:hAnsi="Arial" w:cs="Arial"/>
          <w:b/>
          <w:bCs/>
          <w:spacing w:val="1"/>
        </w:rPr>
        <w:t>I</w:t>
      </w:r>
      <w:r w:rsidRPr="00477C8F">
        <w:rPr>
          <w:rFonts w:ascii="Arial" w:hAnsi="Arial" w:cs="Arial"/>
          <w:b/>
          <w:bCs/>
        </w:rPr>
        <w:t>C</w:t>
      </w:r>
      <w:bookmarkEnd w:id="133"/>
      <w:bookmarkEnd w:id="134"/>
    </w:p>
    <w:p w14:paraId="4A5E2154"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Accommodation of traffic on this Contract will generally be achieved by reconstruction of the existing paved and gravel sections using half width construction of. Temporary diversions shall only be allowed over limited portions of the project length where half width construction is not considered practicable or safe.</w:t>
      </w:r>
    </w:p>
    <w:p w14:paraId="1831626B"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Traffic shall be accommodated as specified and, in a manner, approved by the Engineer. It should be noted that penalties as specified in Section 1515 of Section VI, Part B: Technical Specifications. Requirements will be applied for in adequate accommodation of traffic by the Contractor.</w:t>
      </w:r>
    </w:p>
    <w:p w14:paraId="3999609D"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The Contractors shall always be aware of the public’s right-of-way on public roads and he shall make use of approved methods to control the movement of his equipment and vehicles so as not to cause a hazard on the road.</w:t>
      </w:r>
    </w:p>
    <w:p w14:paraId="4C1C3449"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r w:rsidRPr="00477C8F">
        <w:rPr>
          <w:rFonts w:ascii="Arial" w:hAnsi="Arial" w:cs="Arial"/>
        </w:rPr>
        <w:t>The Contractor’s staff shall be fully trained before any road closure is made.</w:t>
      </w:r>
    </w:p>
    <w:p w14:paraId="710EB8C5" w14:textId="77777777" w:rsidR="008A6DD2" w:rsidRPr="00477C8F" w:rsidRDefault="008A6DD2" w:rsidP="008A6DD2">
      <w:pPr>
        <w:pStyle w:val="BodyText"/>
        <w:tabs>
          <w:tab w:val="left" w:pos="270"/>
        </w:tabs>
        <w:autoSpaceDE/>
        <w:autoSpaceDN/>
        <w:spacing w:before="69"/>
        <w:ind w:left="270" w:right="158"/>
        <w:jc w:val="both"/>
        <w:rPr>
          <w:rFonts w:ascii="Arial" w:hAnsi="Arial" w:cs="Arial"/>
        </w:rPr>
      </w:pPr>
    </w:p>
    <w:p w14:paraId="5CD35F1E" w14:textId="77777777" w:rsidR="008A6DD2" w:rsidRPr="00477C8F" w:rsidRDefault="008A6DD2" w:rsidP="008A6DD2">
      <w:pPr>
        <w:pStyle w:val="ListParagraph"/>
        <w:numPr>
          <w:ilvl w:val="1"/>
          <w:numId w:val="153"/>
        </w:numPr>
        <w:adjustRightInd w:val="0"/>
        <w:jc w:val="both"/>
        <w:rPr>
          <w:rFonts w:ascii="Arial" w:hAnsi="Arial" w:cs="Arial"/>
          <w:b/>
          <w:bCs/>
        </w:rPr>
      </w:pPr>
      <w:bookmarkStart w:id="135" w:name="_Toc82361043"/>
      <w:bookmarkStart w:id="136" w:name="_Toc84339560"/>
      <w:r w:rsidRPr="00477C8F">
        <w:rPr>
          <w:rFonts w:ascii="Arial" w:hAnsi="Arial" w:cs="Arial"/>
          <w:b/>
          <w:bCs/>
        </w:rPr>
        <w:t>SUBMISSION OF QUALITY ASSURANCE PLAN</w:t>
      </w:r>
      <w:bookmarkEnd w:id="135"/>
      <w:bookmarkEnd w:id="136"/>
    </w:p>
    <w:p w14:paraId="33F4DDFD"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r w:rsidRPr="00477C8F">
        <w:rPr>
          <w:rFonts w:ascii="Arial" w:hAnsi="Arial" w:cs="Arial"/>
          <w:sz w:val="22"/>
          <w:szCs w:val="22"/>
        </w:rPr>
        <w:t>A qua</w:t>
      </w:r>
      <w:r w:rsidRPr="00477C8F">
        <w:rPr>
          <w:rFonts w:ascii="Arial" w:hAnsi="Arial" w:cs="Arial"/>
          <w:spacing w:val="1"/>
          <w:sz w:val="22"/>
          <w:szCs w:val="22"/>
        </w:rPr>
        <w:t>l</w:t>
      </w:r>
      <w:r w:rsidRPr="00477C8F">
        <w:rPr>
          <w:rFonts w:ascii="Arial" w:hAnsi="Arial" w:cs="Arial"/>
          <w:sz w:val="22"/>
          <w:szCs w:val="22"/>
        </w:rPr>
        <w:t>i</w:t>
      </w:r>
      <w:r w:rsidRPr="00477C8F">
        <w:rPr>
          <w:rFonts w:ascii="Arial" w:hAnsi="Arial" w:cs="Arial"/>
          <w:spacing w:val="2"/>
          <w:sz w:val="22"/>
          <w:szCs w:val="22"/>
        </w:rPr>
        <w:t>t</w:t>
      </w:r>
      <w:r w:rsidRPr="00477C8F">
        <w:rPr>
          <w:rFonts w:ascii="Arial" w:hAnsi="Arial" w:cs="Arial"/>
          <w:sz w:val="22"/>
          <w:szCs w:val="22"/>
        </w:rPr>
        <w:t>y assu</w:t>
      </w:r>
      <w:r w:rsidRPr="00477C8F">
        <w:rPr>
          <w:rFonts w:ascii="Arial" w:hAnsi="Arial" w:cs="Arial"/>
          <w:spacing w:val="1"/>
          <w:sz w:val="22"/>
          <w:szCs w:val="22"/>
        </w:rPr>
        <w:t>r</w:t>
      </w:r>
      <w:r w:rsidRPr="00477C8F">
        <w:rPr>
          <w:rFonts w:ascii="Arial" w:hAnsi="Arial" w:cs="Arial"/>
          <w:sz w:val="22"/>
          <w:szCs w:val="22"/>
        </w:rPr>
        <w:t>ance pl</w:t>
      </w:r>
      <w:r w:rsidRPr="00477C8F">
        <w:rPr>
          <w:rFonts w:ascii="Arial" w:hAnsi="Arial" w:cs="Arial"/>
          <w:spacing w:val="1"/>
          <w:sz w:val="22"/>
          <w:szCs w:val="22"/>
        </w:rPr>
        <w:t>a</w:t>
      </w:r>
      <w:r w:rsidRPr="00477C8F">
        <w:rPr>
          <w:rFonts w:ascii="Arial" w:hAnsi="Arial" w:cs="Arial"/>
          <w:sz w:val="22"/>
          <w:szCs w:val="22"/>
        </w:rPr>
        <w:t>n co</w:t>
      </w:r>
      <w:r w:rsidRPr="00477C8F">
        <w:rPr>
          <w:rFonts w:ascii="Arial" w:hAnsi="Arial" w:cs="Arial"/>
          <w:spacing w:val="1"/>
          <w:sz w:val="22"/>
          <w:szCs w:val="22"/>
        </w:rPr>
        <w:t>m</w:t>
      </w:r>
      <w:r w:rsidRPr="00477C8F">
        <w:rPr>
          <w:rFonts w:ascii="Arial" w:hAnsi="Arial" w:cs="Arial"/>
          <w:spacing w:val="-1"/>
          <w:sz w:val="22"/>
          <w:szCs w:val="22"/>
        </w:rPr>
        <w:t>p</w:t>
      </w:r>
      <w:r w:rsidRPr="00477C8F">
        <w:rPr>
          <w:rFonts w:ascii="Arial" w:hAnsi="Arial" w:cs="Arial"/>
          <w:spacing w:val="1"/>
          <w:sz w:val="22"/>
          <w:szCs w:val="22"/>
        </w:rPr>
        <w:t>l</w:t>
      </w:r>
      <w:r w:rsidRPr="00477C8F">
        <w:rPr>
          <w:rFonts w:ascii="Arial" w:hAnsi="Arial" w:cs="Arial"/>
          <w:spacing w:val="-1"/>
          <w:sz w:val="22"/>
          <w:szCs w:val="22"/>
        </w:rPr>
        <w:t>y</w:t>
      </w:r>
      <w:r w:rsidRPr="00477C8F">
        <w:rPr>
          <w:rFonts w:ascii="Arial" w:hAnsi="Arial" w:cs="Arial"/>
          <w:sz w:val="22"/>
          <w:szCs w:val="22"/>
        </w:rPr>
        <w:t>i</w:t>
      </w:r>
      <w:r w:rsidRPr="00477C8F">
        <w:rPr>
          <w:rFonts w:ascii="Arial" w:hAnsi="Arial" w:cs="Arial"/>
          <w:spacing w:val="1"/>
          <w:sz w:val="22"/>
          <w:szCs w:val="22"/>
        </w:rPr>
        <w:t>n</w:t>
      </w:r>
      <w:r w:rsidRPr="00477C8F">
        <w:rPr>
          <w:rFonts w:ascii="Arial" w:hAnsi="Arial" w:cs="Arial"/>
          <w:sz w:val="22"/>
          <w:szCs w:val="22"/>
        </w:rPr>
        <w:t xml:space="preserve">g </w:t>
      </w:r>
      <w:r w:rsidRPr="00477C8F">
        <w:rPr>
          <w:rFonts w:ascii="Arial" w:hAnsi="Arial" w:cs="Arial"/>
          <w:spacing w:val="-3"/>
          <w:sz w:val="22"/>
          <w:szCs w:val="22"/>
        </w:rPr>
        <w:t>w</w:t>
      </w:r>
      <w:r w:rsidRPr="00477C8F">
        <w:rPr>
          <w:rFonts w:ascii="Arial" w:hAnsi="Arial" w:cs="Arial"/>
          <w:sz w:val="22"/>
          <w:szCs w:val="22"/>
        </w:rPr>
        <w:t>ith t</w:t>
      </w:r>
      <w:r w:rsidRPr="00477C8F">
        <w:rPr>
          <w:rFonts w:ascii="Arial" w:hAnsi="Arial" w:cs="Arial"/>
          <w:spacing w:val="1"/>
          <w:sz w:val="22"/>
          <w:szCs w:val="22"/>
        </w:rPr>
        <w:t>h</w:t>
      </w:r>
      <w:r w:rsidRPr="00477C8F">
        <w:rPr>
          <w:rFonts w:ascii="Arial" w:hAnsi="Arial" w:cs="Arial"/>
          <w:sz w:val="22"/>
          <w:szCs w:val="22"/>
        </w:rPr>
        <w:t>e Empl</w:t>
      </w:r>
      <w:r w:rsidRPr="00477C8F">
        <w:rPr>
          <w:rFonts w:ascii="Arial" w:hAnsi="Arial" w:cs="Arial"/>
          <w:spacing w:val="1"/>
          <w:sz w:val="22"/>
          <w:szCs w:val="22"/>
        </w:rPr>
        <w:t>o</w:t>
      </w:r>
      <w:r w:rsidRPr="00477C8F">
        <w:rPr>
          <w:rFonts w:ascii="Arial" w:hAnsi="Arial" w:cs="Arial"/>
          <w:spacing w:val="-1"/>
          <w:sz w:val="22"/>
          <w:szCs w:val="22"/>
        </w:rPr>
        <w:t>y</w:t>
      </w:r>
      <w:r w:rsidRPr="00477C8F">
        <w:rPr>
          <w:rFonts w:ascii="Arial" w:hAnsi="Arial" w:cs="Arial"/>
          <w:spacing w:val="1"/>
          <w:sz w:val="22"/>
          <w:szCs w:val="22"/>
        </w:rPr>
        <w:t>e</w:t>
      </w:r>
      <w:r w:rsidRPr="00477C8F">
        <w:rPr>
          <w:rFonts w:ascii="Arial" w:hAnsi="Arial" w:cs="Arial"/>
          <w:sz w:val="22"/>
          <w:szCs w:val="22"/>
        </w:rPr>
        <w:t>r’s s</w:t>
      </w:r>
      <w:r w:rsidRPr="00477C8F">
        <w:rPr>
          <w:rFonts w:ascii="Arial" w:hAnsi="Arial" w:cs="Arial"/>
          <w:spacing w:val="1"/>
          <w:sz w:val="22"/>
          <w:szCs w:val="22"/>
        </w:rPr>
        <w:t>p</w:t>
      </w:r>
      <w:r w:rsidRPr="00477C8F">
        <w:rPr>
          <w:rFonts w:ascii="Arial" w:hAnsi="Arial" w:cs="Arial"/>
          <w:sz w:val="22"/>
          <w:szCs w:val="22"/>
        </w:rPr>
        <w:t>ecificat</w:t>
      </w:r>
      <w:r w:rsidRPr="00477C8F">
        <w:rPr>
          <w:rFonts w:ascii="Arial" w:hAnsi="Arial" w:cs="Arial"/>
          <w:spacing w:val="1"/>
          <w:sz w:val="22"/>
          <w:szCs w:val="22"/>
        </w:rPr>
        <w:t>i</w:t>
      </w:r>
      <w:r w:rsidRPr="00477C8F">
        <w:rPr>
          <w:rFonts w:ascii="Arial" w:hAnsi="Arial" w:cs="Arial"/>
          <w:sz w:val="22"/>
          <w:szCs w:val="22"/>
        </w:rPr>
        <w:t>ons s</w:t>
      </w:r>
      <w:r w:rsidRPr="00477C8F">
        <w:rPr>
          <w:rFonts w:ascii="Arial" w:hAnsi="Arial" w:cs="Arial"/>
          <w:spacing w:val="1"/>
          <w:sz w:val="22"/>
          <w:szCs w:val="22"/>
        </w:rPr>
        <w:t>h</w:t>
      </w:r>
      <w:r w:rsidRPr="00477C8F">
        <w:rPr>
          <w:rFonts w:ascii="Arial" w:hAnsi="Arial" w:cs="Arial"/>
          <w:sz w:val="22"/>
          <w:szCs w:val="22"/>
        </w:rPr>
        <w:t>all</w:t>
      </w:r>
      <w:r w:rsidRPr="00477C8F">
        <w:rPr>
          <w:rFonts w:ascii="Arial" w:hAnsi="Arial" w:cs="Arial"/>
          <w:spacing w:val="1"/>
          <w:sz w:val="22"/>
          <w:szCs w:val="22"/>
        </w:rPr>
        <w:t xml:space="preserve"> b</w:t>
      </w:r>
      <w:r w:rsidRPr="00477C8F">
        <w:rPr>
          <w:rFonts w:ascii="Arial" w:hAnsi="Arial" w:cs="Arial"/>
          <w:sz w:val="22"/>
          <w:szCs w:val="22"/>
        </w:rPr>
        <w:t>e sub</w:t>
      </w:r>
      <w:r w:rsidRPr="00477C8F">
        <w:rPr>
          <w:rFonts w:ascii="Arial" w:hAnsi="Arial" w:cs="Arial"/>
          <w:spacing w:val="1"/>
          <w:sz w:val="22"/>
          <w:szCs w:val="22"/>
        </w:rPr>
        <w:t>m</w:t>
      </w:r>
      <w:r w:rsidRPr="00477C8F">
        <w:rPr>
          <w:rFonts w:ascii="Arial" w:hAnsi="Arial" w:cs="Arial"/>
          <w:sz w:val="22"/>
          <w:szCs w:val="22"/>
        </w:rPr>
        <w:t xml:space="preserve">itted </w:t>
      </w:r>
      <w:r w:rsidRPr="00477C8F">
        <w:rPr>
          <w:rFonts w:ascii="Arial" w:hAnsi="Arial" w:cs="Arial"/>
          <w:spacing w:val="-3"/>
          <w:sz w:val="22"/>
          <w:szCs w:val="22"/>
        </w:rPr>
        <w:t>w</w:t>
      </w:r>
      <w:r w:rsidRPr="00477C8F">
        <w:rPr>
          <w:rFonts w:ascii="Arial" w:hAnsi="Arial" w:cs="Arial"/>
          <w:sz w:val="22"/>
          <w:szCs w:val="22"/>
        </w:rPr>
        <w:t>ith t</w:t>
      </w:r>
      <w:r w:rsidRPr="00477C8F">
        <w:rPr>
          <w:rFonts w:ascii="Arial" w:hAnsi="Arial" w:cs="Arial"/>
          <w:spacing w:val="1"/>
          <w:sz w:val="22"/>
          <w:szCs w:val="22"/>
        </w:rPr>
        <w:t>h</w:t>
      </w:r>
      <w:r w:rsidRPr="00477C8F">
        <w:rPr>
          <w:rFonts w:ascii="Arial" w:hAnsi="Arial" w:cs="Arial"/>
          <w:sz w:val="22"/>
          <w:szCs w:val="22"/>
        </w:rPr>
        <w:t xml:space="preserve">e </w:t>
      </w:r>
      <w:proofErr w:type="spellStart"/>
      <w:r w:rsidRPr="00477C8F">
        <w:rPr>
          <w:rFonts w:ascii="Arial" w:hAnsi="Arial" w:cs="Arial"/>
          <w:sz w:val="22"/>
          <w:szCs w:val="22"/>
        </w:rPr>
        <w:t>prog</w:t>
      </w:r>
      <w:r w:rsidRPr="00477C8F">
        <w:rPr>
          <w:rFonts w:ascii="Arial" w:hAnsi="Arial" w:cs="Arial"/>
          <w:spacing w:val="1"/>
          <w:sz w:val="22"/>
          <w:szCs w:val="22"/>
        </w:rPr>
        <w:t>r</w:t>
      </w:r>
      <w:r w:rsidRPr="00477C8F">
        <w:rPr>
          <w:rFonts w:ascii="Arial" w:hAnsi="Arial" w:cs="Arial"/>
          <w:sz w:val="22"/>
          <w:szCs w:val="22"/>
        </w:rPr>
        <w:t>amme</w:t>
      </w:r>
      <w:proofErr w:type="spellEnd"/>
      <w:r w:rsidRPr="00477C8F">
        <w:rPr>
          <w:rFonts w:ascii="Arial" w:hAnsi="Arial" w:cs="Arial"/>
          <w:sz w:val="22"/>
          <w:szCs w:val="22"/>
        </w:rPr>
        <w:t xml:space="preserve"> as req</w:t>
      </w:r>
      <w:r w:rsidRPr="00477C8F">
        <w:rPr>
          <w:rFonts w:ascii="Arial" w:hAnsi="Arial" w:cs="Arial"/>
          <w:spacing w:val="1"/>
          <w:sz w:val="22"/>
          <w:szCs w:val="22"/>
        </w:rPr>
        <w:t>u</w:t>
      </w:r>
      <w:r w:rsidRPr="00477C8F">
        <w:rPr>
          <w:rFonts w:ascii="Arial" w:hAnsi="Arial" w:cs="Arial"/>
          <w:sz w:val="22"/>
          <w:szCs w:val="22"/>
        </w:rPr>
        <w:t xml:space="preserve">ired </w:t>
      </w:r>
      <w:r w:rsidRPr="00477C8F">
        <w:rPr>
          <w:rFonts w:ascii="Arial" w:hAnsi="Arial" w:cs="Arial"/>
          <w:spacing w:val="1"/>
          <w:sz w:val="22"/>
          <w:szCs w:val="22"/>
        </w:rPr>
        <w:t>b</w:t>
      </w:r>
      <w:r w:rsidRPr="00477C8F">
        <w:rPr>
          <w:rFonts w:ascii="Arial" w:hAnsi="Arial" w:cs="Arial"/>
          <w:sz w:val="22"/>
          <w:szCs w:val="22"/>
        </w:rPr>
        <w:t xml:space="preserve">y </w:t>
      </w:r>
      <w:r w:rsidRPr="00477C8F">
        <w:rPr>
          <w:rFonts w:ascii="Arial" w:hAnsi="Arial" w:cs="Arial"/>
          <w:spacing w:val="1"/>
          <w:sz w:val="22"/>
          <w:szCs w:val="22"/>
        </w:rPr>
        <w:t>Su</w:t>
      </w:r>
      <w:r w:rsidRPr="00477C8F">
        <w:rPr>
          <w:rFonts w:ascii="Arial" w:hAnsi="Arial" w:cs="Arial"/>
          <w:sz w:val="22"/>
          <w:szCs w:val="22"/>
        </w:rPr>
        <w:t>b Cl</w:t>
      </w:r>
      <w:r w:rsidRPr="00477C8F">
        <w:rPr>
          <w:rFonts w:ascii="Arial" w:hAnsi="Arial" w:cs="Arial"/>
          <w:spacing w:val="1"/>
          <w:sz w:val="22"/>
          <w:szCs w:val="22"/>
        </w:rPr>
        <w:t>a</w:t>
      </w:r>
      <w:r w:rsidRPr="00477C8F">
        <w:rPr>
          <w:rFonts w:ascii="Arial" w:hAnsi="Arial" w:cs="Arial"/>
          <w:sz w:val="22"/>
          <w:szCs w:val="22"/>
        </w:rPr>
        <w:t>use 1205 Workmanship &amp; Quality Control of the particular specification of the C</w:t>
      </w:r>
      <w:r w:rsidRPr="00477C8F">
        <w:rPr>
          <w:rFonts w:ascii="Arial" w:hAnsi="Arial" w:cs="Arial"/>
          <w:spacing w:val="1"/>
          <w:sz w:val="22"/>
          <w:szCs w:val="22"/>
        </w:rPr>
        <w:t>o</w:t>
      </w:r>
      <w:r w:rsidRPr="00477C8F">
        <w:rPr>
          <w:rFonts w:ascii="Arial" w:hAnsi="Arial" w:cs="Arial"/>
          <w:sz w:val="22"/>
          <w:szCs w:val="22"/>
        </w:rPr>
        <w:t>ndit</w:t>
      </w:r>
      <w:r w:rsidRPr="00477C8F">
        <w:rPr>
          <w:rFonts w:ascii="Arial" w:hAnsi="Arial" w:cs="Arial"/>
          <w:spacing w:val="1"/>
          <w:sz w:val="22"/>
          <w:szCs w:val="22"/>
        </w:rPr>
        <w:t>i</w:t>
      </w:r>
      <w:r w:rsidRPr="00477C8F">
        <w:rPr>
          <w:rFonts w:ascii="Arial" w:hAnsi="Arial" w:cs="Arial"/>
          <w:sz w:val="22"/>
          <w:szCs w:val="22"/>
        </w:rPr>
        <w:t xml:space="preserve">ons of Particular </w:t>
      </w:r>
      <w:r w:rsidRPr="00477C8F">
        <w:rPr>
          <w:rFonts w:ascii="Arial" w:hAnsi="Arial" w:cs="Arial"/>
          <w:spacing w:val="1"/>
          <w:sz w:val="22"/>
          <w:szCs w:val="22"/>
        </w:rPr>
        <w:t>A</w:t>
      </w:r>
      <w:r w:rsidRPr="00477C8F">
        <w:rPr>
          <w:rFonts w:ascii="Arial" w:hAnsi="Arial" w:cs="Arial"/>
          <w:sz w:val="22"/>
          <w:szCs w:val="22"/>
        </w:rPr>
        <w:t>ppli</w:t>
      </w:r>
      <w:r w:rsidRPr="00477C8F">
        <w:rPr>
          <w:rFonts w:ascii="Arial" w:hAnsi="Arial" w:cs="Arial"/>
          <w:spacing w:val="1"/>
          <w:sz w:val="22"/>
          <w:szCs w:val="22"/>
        </w:rPr>
        <w:t>c</w:t>
      </w:r>
      <w:r w:rsidRPr="00477C8F">
        <w:rPr>
          <w:rFonts w:ascii="Arial" w:hAnsi="Arial" w:cs="Arial"/>
          <w:sz w:val="22"/>
          <w:szCs w:val="22"/>
        </w:rPr>
        <w:t>ati</w:t>
      </w:r>
      <w:r w:rsidRPr="00477C8F">
        <w:rPr>
          <w:rFonts w:ascii="Arial" w:hAnsi="Arial" w:cs="Arial"/>
          <w:spacing w:val="1"/>
          <w:sz w:val="22"/>
          <w:szCs w:val="22"/>
        </w:rPr>
        <w:t>o</w:t>
      </w:r>
      <w:r w:rsidRPr="00477C8F">
        <w:rPr>
          <w:rFonts w:ascii="Arial" w:hAnsi="Arial" w:cs="Arial"/>
          <w:sz w:val="22"/>
          <w:szCs w:val="22"/>
        </w:rPr>
        <w:t>n.</w:t>
      </w:r>
    </w:p>
    <w:p w14:paraId="53F4EF74" w14:textId="77777777" w:rsidR="008A6DD2" w:rsidRPr="00477C8F" w:rsidRDefault="008A6DD2" w:rsidP="008A6DD2">
      <w:pPr>
        <w:pStyle w:val="BodyText"/>
        <w:tabs>
          <w:tab w:val="left" w:pos="270"/>
        </w:tabs>
        <w:autoSpaceDE/>
        <w:autoSpaceDN/>
        <w:spacing w:before="69"/>
        <w:ind w:left="270" w:right="158"/>
        <w:jc w:val="both"/>
        <w:rPr>
          <w:rFonts w:ascii="Arial" w:hAnsi="Arial" w:cs="Arial"/>
          <w:sz w:val="22"/>
          <w:szCs w:val="22"/>
        </w:rPr>
      </w:pPr>
    </w:p>
    <w:p w14:paraId="3F727195" w14:textId="77777777" w:rsidR="008A6DD2" w:rsidRDefault="008A6DD2" w:rsidP="008A6DD2"/>
    <w:p w14:paraId="58E4770B" w14:textId="16E32603" w:rsidR="0060659D" w:rsidRPr="00C14304" w:rsidRDefault="0060659D" w:rsidP="00CB64E2">
      <w:pPr>
        <w:jc w:val="both"/>
        <w:sectPr w:rsidR="0060659D" w:rsidRPr="00C14304" w:rsidSect="00477C8F">
          <w:pgSz w:w="11910" w:h="16850"/>
          <w:pgMar w:top="1440" w:right="1440" w:bottom="1440" w:left="1440" w:header="688" w:footer="755" w:gutter="0"/>
          <w:cols w:space="720"/>
          <w:docGrid w:linePitch="299"/>
        </w:sectPr>
      </w:pPr>
    </w:p>
    <w:p w14:paraId="4FB7B6A3" w14:textId="77777777" w:rsidR="00C70558" w:rsidRPr="00C14304" w:rsidRDefault="00E32773">
      <w:pPr>
        <w:spacing w:before="213"/>
        <w:ind w:left="607" w:right="169"/>
        <w:jc w:val="center"/>
        <w:rPr>
          <w:b/>
          <w:sz w:val="32"/>
        </w:rPr>
      </w:pPr>
      <w:r w:rsidRPr="00C14304">
        <w:rPr>
          <w:b/>
          <w:spacing w:val="-1"/>
          <w:sz w:val="32"/>
        </w:rPr>
        <w:lastRenderedPageBreak/>
        <w:t>Technical</w:t>
      </w:r>
      <w:r w:rsidRPr="00C14304">
        <w:rPr>
          <w:b/>
          <w:spacing w:val="-14"/>
          <w:sz w:val="32"/>
        </w:rPr>
        <w:t xml:space="preserve"> </w:t>
      </w:r>
      <w:r w:rsidRPr="00C14304">
        <w:rPr>
          <w:b/>
          <w:spacing w:val="-1"/>
          <w:sz w:val="32"/>
        </w:rPr>
        <w:t>Specifications</w:t>
      </w:r>
    </w:p>
    <w:p w14:paraId="55E67CA8" w14:textId="77777777" w:rsidR="00C70558" w:rsidRPr="00C14304" w:rsidRDefault="00E32773">
      <w:pPr>
        <w:spacing w:before="352"/>
        <w:ind w:left="413" w:right="332"/>
        <w:jc w:val="both"/>
        <w:rPr>
          <w:i/>
          <w:sz w:val="24"/>
        </w:rPr>
      </w:pPr>
      <w:r w:rsidRPr="00C14304">
        <w:rPr>
          <w:i/>
          <w:sz w:val="24"/>
        </w:rPr>
        <w:t>[In drafting of the Specification, care must be taken when drafting the PDE’s Requirements to</w:t>
      </w:r>
      <w:r w:rsidRPr="00C14304">
        <w:rPr>
          <w:i/>
          <w:spacing w:val="1"/>
          <w:sz w:val="24"/>
        </w:rPr>
        <w:t xml:space="preserve"> </w:t>
      </w:r>
      <w:r w:rsidRPr="00C14304">
        <w:rPr>
          <w:i/>
          <w:sz w:val="24"/>
        </w:rPr>
        <w:t>ensure that the requirements are not restrictive. Recognized international standards should be used</w:t>
      </w:r>
      <w:r w:rsidRPr="00C14304">
        <w:rPr>
          <w:i/>
          <w:spacing w:val="1"/>
          <w:sz w:val="24"/>
        </w:rPr>
        <w:t xml:space="preserve"> </w:t>
      </w:r>
      <w:r w:rsidRPr="00C14304">
        <w:rPr>
          <w:i/>
          <w:sz w:val="24"/>
        </w:rPr>
        <w:t>as</w:t>
      </w:r>
      <w:r w:rsidRPr="00C14304">
        <w:rPr>
          <w:i/>
          <w:spacing w:val="1"/>
          <w:sz w:val="24"/>
        </w:rPr>
        <w:t xml:space="preserve"> </w:t>
      </w:r>
      <w:r w:rsidRPr="00C14304">
        <w:rPr>
          <w:i/>
          <w:sz w:val="24"/>
        </w:rPr>
        <w:t>much</w:t>
      </w:r>
      <w:r w:rsidRPr="00C14304">
        <w:rPr>
          <w:i/>
          <w:spacing w:val="1"/>
          <w:sz w:val="24"/>
        </w:rPr>
        <w:t xml:space="preserve"> </w:t>
      </w:r>
      <w:r w:rsidRPr="00C14304">
        <w:rPr>
          <w:i/>
          <w:sz w:val="24"/>
        </w:rPr>
        <w:t>as</w:t>
      </w:r>
      <w:r w:rsidRPr="00C14304">
        <w:rPr>
          <w:i/>
          <w:spacing w:val="1"/>
          <w:sz w:val="24"/>
        </w:rPr>
        <w:t xml:space="preserve"> </w:t>
      </w:r>
      <w:r w:rsidRPr="00C14304">
        <w:rPr>
          <w:i/>
          <w:sz w:val="24"/>
        </w:rPr>
        <w:t>possible</w:t>
      </w:r>
      <w:r w:rsidRPr="00C14304">
        <w:rPr>
          <w:i/>
          <w:spacing w:val="1"/>
          <w:sz w:val="24"/>
        </w:rPr>
        <w:t xml:space="preserve"> </w:t>
      </w:r>
      <w:r w:rsidRPr="00C14304">
        <w:rPr>
          <w:i/>
          <w:sz w:val="24"/>
        </w:rPr>
        <w:t>for</w:t>
      </w:r>
      <w:r w:rsidRPr="00C14304">
        <w:rPr>
          <w:i/>
          <w:spacing w:val="1"/>
          <w:sz w:val="24"/>
        </w:rPr>
        <w:t xml:space="preserve"> </w:t>
      </w:r>
      <w:r w:rsidRPr="00C14304">
        <w:rPr>
          <w:i/>
          <w:sz w:val="24"/>
        </w:rPr>
        <w:t>the</w:t>
      </w:r>
      <w:r w:rsidRPr="00C14304">
        <w:rPr>
          <w:i/>
          <w:spacing w:val="1"/>
          <w:sz w:val="24"/>
        </w:rPr>
        <w:t xml:space="preserve"> </w:t>
      </w:r>
      <w:r w:rsidRPr="00C14304">
        <w:rPr>
          <w:i/>
          <w:sz w:val="24"/>
        </w:rPr>
        <w:t>description</w:t>
      </w:r>
      <w:r w:rsidRPr="00C14304">
        <w:rPr>
          <w:i/>
          <w:spacing w:val="1"/>
          <w:sz w:val="24"/>
        </w:rPr>
        <w:t xml:space="preserve"> </w:t>
      </w:r>
      <w:r w:rsidRPr="00C14304">
        <w:rPr>
          <w:i/>
          <w:sz w:val="24"/>
        </w:rPr>
        <w:t>of</w:t>
      </w:r>
      <w:r w:rsidRPr="00C14304">
        <w:rPr>
          <w:i/>
          <w:spacing w:val="1"/>
          <w:sz w:val="24"/>
        </w:rPr>
        <w:t xml:space="preserve"> </w:t>
      </w:r>
      <w:r w:rsidRPr="00C14304">
        <w:rPr>
          <w:i/>
          <w:sz w:val="24"/>
        </w:rPr>
        <w:t>goods,</w:t>
      </w:r>
      <w:r w:rsidRPr="00C14304">
        <w:rPr>
          <w:i/>
          <w:spacing w:val="1"/>
          <w:sz w:val="24"/>
        </w:rPr>
        <w:t xml:space="preserve"> </w:t>
      </w:r>
      <w:r w:rsidRPr="00C14304">
        <w:rPr>
          <w:i/>
          <w:sz w:val="24"/>
        </w:rPr>
        <w:t>materials</w:t>
      </w:r>
      <w:r w:rsidRPr="00C14304">
        <w:rPr>
          <w:i/>
          <w:spacing w:val="1"/>
          <w:sz w:val="24"/>
        </w:rPr>
        <w:t xml:space="preserve"> </w:t>
      </w:r>
      <w:r w:rsidRPr="00C14304">
        <w:rPr>
          <w:i/>
          <w:sz w:val="24"/>
        </w:rPr>
        <w:t>and</w:t>
      </w:r>
      <w:r w:rsidRPr="00C14304">
        <w:rPr>
          <w:i/>
          <w:spacing w:val="1"/>
          <w:sz w:val="24"/>
        </w:rPr>
        <w:t xml:space="preserve"> </w:t>
      </w:r>
      <w:r w:rsidRPr="00C14304">
        <w:rPr>
          <w:i/>
          <w:sz w:val="24"/>
        </w:rPr>
        <w:t>workmanship.</w:t>
      </w:r>
      <w:r w:rsidRPr="00C14304">
        <w:rPr>
          <w:i/>
          <w:spacing w:val="1"/>
          <w:sz w:val="24"/>
        </w:rPr>
        <w:t xml:space="preserve"> </w:t>
      </w:r>
      <w:r w:rsidRPr="00C14304">
        <w:rPr>
          <w:i/>
          <w:sz w:val="24"/>
        </w:rPr>
        <w:t>Where</w:t>
      </w:r>
      <w:r w:rsidRPr="00C14304">
        <w:rPr>
          <w:i/>
          <w:spacing w:val="1"/>
          <w:sz w:val="24"/>
        </w:rPr>
        <w:t xml:space="preserve"> </w:t>
      </w:r>
      <w:r w:rsidRPr="00C14304">
        <w:rPr>
          <w:i/>
          <w:sz w:val="24"/>
        </w:rPr>
        <w:t>other</w:t>
      </w:r>
      <w:r w:rsidRPr="00C14304">
        <w:rPr>
          <w:i/>
          <w:spacing w:val="1"/>
          <w:sz w:val="24"/>
        </w:rPr>
        <w:t xml:space="preserve"> </w:t>
      </w:r>
      <w:r w:rsidRPr="00C14304">
        <w:rPr>
          <w:i/>
          <w:sz w:val="24"/>
        </w:rPr>
        <w:t>particular standards are specified, it should be stated that goods, materials and workmanship</w:t>
      </w:r>
      <w:r w:rsidRPr="00C14304">
        <w:rPr>
          <w:i/>
          <w:spacing w:val="1"/>
          <w:sz w:val="24"/>
        </w:rPr>
        <w:t xml:space="preserve"> </w:t>
      </w:r>
      <w:r w:rsidRPr="00C14304">
        <w:rPr>
          <w:i/>
          <w:sz w:val="24"/>
        </w:rPr>
        <w:t>meeting other authoritative standards and which promise to ensure equal or higher quality than the</w:t>
      </w:r>
      <w:r w:rsidRPr="00C14304">
        <w:rPr>
          <w:i/>
          <w:spacing w:val="-57"/>
          <w:sz w:val="24"/>
        </w:rPr>
        <w:t xml:space="preserve"> </w:t>
      </w:r>
      <w:r w:rsidRPr="00C14304">
        <w:rPr>
          <w:i/>
          <w:sz w:val="24"/>
        </w:rPr>
        <w:t>standards specified, will also be acceptable. Where a brand name of a product is specified it should</w:t>
      </w:r>
      <w:r w:rsidRPr="00C14304">
        <w:rPr>
          <w:i/>
          <w:spacing w:val="-57"/>
          <w:sz w:val="24"/>
        </w:rPr>
        <w:t xml:space="preserve"> </w:t>
      </w:r>
      <w:r w:rsidRPr="00C14304">
        <w:rPr>
          <w:i/>
          <w:sz w:val="24"/>
        </w:rPr>
        <w:t>always</w:t>
      </w:r>
      <w:r w:rsidRPr="00C14304">
        <w:rPr>
          <w:i/>
          <w:spacing w:val="-2"/>
          <w:sz w:val="24"/>
        </w:rPr>
        <w:t xml:space="preserve"> </w:t>
      </w:r>
      <w:r w:rsidRPr="00C14304">
        <w:rPr>
          <w:i/>
          <w:sz w:val="24"/>
        </w:rPr>
        <w:t>be</w:t>
      </w:r>
      <w:r w:rsidRPr="00C14304">
        <w:rPr>
          <w:i/>
          <w:spacing w:val="-1"/>
          <w:sz w:val="24"/>
        </w:rPr>
        <w:t xml:space="preserve"> </w:t>
      </w:r>
      <w:r w:rsidRPr="00C14304">
        <w:rPr>
          <w:i/>
          <w:sz w:val="24"/>
        </w:rPr>
        <w:t>qualified with</w:t>
      </w:r>
      <w:r w:rsidRPr="00C14304">
        <w:rPr>
          <w:i/>
          <w:spacing w:val="-3"/>
          <w:sz w:val="24"/>
        </w:rPr>
        <w:t xml:space="preserve"> </w:t>
      </w:r>
      <w:r w:rsidRPr="00C14304">
        <w:rPr>
          <w:i/>
          <w:sz w:val="24"/>
        </w:rPr>
        <w:t>the terms</w:t>
      </w:r>
      <w:r w:rsidRPr="00C14304">
        <w:rPr>
          <w:i/>
          <w:spacing w:val="-1"/>
          <w:sz w:val="24"/>
        </w:rPr>
        <w:t xml:space="preserve"> </w:t>
      </w:r>
      <w:r w:rsidRPr="00C14304">
        <w:rPr>
          <w:i/>
          <w:sz w:val="24"/>
        </w:rPr>
        <w:t>“or equivalent”.]</w:t>
      </w:r>
    </w:p>
    <w:p w14:paraId="4C2D9AEA" w14:textId="77777777" w:rsidR="00C70558" w:rsidRPr="00C14304" w:rsidRDefault="00C70558">
      <w:pPr>
        <w:jc w:val="both"/>
        <w:rPr>
          <w:sz w:val="24"/>
        </w:rPr>
      </w:pPr>
    </w:p>
    <w:p w14:paraId="76D75943" w14:textId="77777777" w:rsidR="00222CE9" w:rsidRPr="00C14304" w:rsidRDefault="00222CE9">
      <w:pPr>
        <w:jc w:val="both"/>
        <w:rPr>
          <w:sz w:val="24"/>
        </w:rPr>
      </w:pPr>
    </w:p>
    <w:p w14:paraId="06491306" w14:textId="12CCD4C1" w:rsidR="00222CE9" w:rsidRPr="00C14304" w:rsidRDefault="00222CE9" w:rsidP="009B6A7B">
      <w:pPr>
        <w:ind w:firstLine="413"/>
        <w:jc w:val="both"/>
        <w:rPr>
          <w:b/>
          <w:bCs/>
          <w:sz w:val="24"/>
        </w:rPr>
        <w:sectPr w:rsidR="00222CE9" w:rsidRPr="00C14304">
          <w:pgSz w:w="11910" w:h="16850"/>
          <w:pgMar w:top="1200" w:right="940" w:bottom="940" w:left="580" w:header="688" w:footer="755" w:gutter="0"/>
          <w:cols w:space="720"/>
        </w:sectPr>
      </w:pPr>
      <w:r w:rsidRPr="00C14304">
        <w:rPr>
          <w:b/>
          <w:bCs/>
          <w:sz w:val="24"/>
        </w:rPr>
        <w:t xml:space="preserve">Technical specifications are </w:t>
      </w:r>
      <w:r w:rsidR="00621F23" w:rsidRPr="00C14304">
        <w:rPr>
          <w:b/>
          <w:bCs/>
          <w:sz w:val="24"/>
        </w:rPr>
        <w:t>provided</w:t>
      </w:r>
      <w:r w:rsidRPr="00C14304">
        <w:rPr>
          <w:b/>
          <w:bCs/>
          <w:sz w:val="24"/>
        </w:rPr>
        <w:t xml:space="preserve"> as Volume 3 of the Bid Document </w:t>
      </w:r>
    </w:p>
    <w:p w14:paraId="3C6B866D" w14:textId="77777777" w:rsidR="00C70558" w:rsidRDefault="00E32773">
      <w:pPr>
        <w:spacing w:before="213"/>
        <w:ind w:left="1772"/>
        <w:rPr>
          <w:b/>
          <w:sz w:val="32"/>
        </w:rPr>
      </w:pPr>
      <w:bookmarkStart w:id="137" w:name="_bookmark62"/>
      <w:bookmarkEnd w:id="137"/>
      <w:r>
        <w:rPr>
          <w:b/>
          <w:sz w:val="32"/>
        </w:rPr>
        <w:lastRenderedPageBreak/>
        <w:t>Environmental,</w:t>
      </w:r>
      <w:r>
        <w:rPr>
          <w:b/>
          <w:spacing w:val="-6"/>
          <w:sz w:val="32"/>
        </w:rPr>
        <w:t xml:space="preserve"> </w:t>
      </w:r>
      <w:r>
        <w:rPr>
          <w:b/>
          <w:sz w:val="32"/>
        </w:rPr>
        <w:t>Social,</w:t>
      </w:r>
      <w:r>
        <w:rPr>
          <w:b/>
          <w:spacing w:val="-8"/>
          <w:sz w:val="32"/>
        </w:rPr>
        <w:t xml:space="preserve"> </w:t>
      </w:r>
      <w:r>
        <w:rPr>
          <w:b/>
          <w:sz w:val="32"/>
        </w:rPr>
        <w:t>Health</w:t>
      </w:r>
      <w:r>
        <w:rPr>
          <w:b/>
          <w:spacing w:val="-6"/>
          <w:sz w:val="32"/>
        </w:rPr>
        <w:t xml:space="preserve"> </w:t>
      </w:r>
      <w:r>
        <w:rPr>
          <w:b/>
          <w:sz w:val="32"/>
        </w:rPr>
        <w:t>and</w:t>
      </w:r>
      <w:r>
        <w:rPr>
          <w:b/>
          <w:spacing w:val="-5"/>
          <w:sz w:val="32"/>
        </w:rPr>
        <w:t xml:space="preserve"> </w:t>
      </w:r>
      <w:r>
        <w:rPr>
          <w:b/>
          <w:sz w:val="32"/>
        </w:rPr>
        <w:t>Safety</w:t>
      </w:r>
      <w:r>
        <w:rPr>
          <w:b/>
          <w:spacing w:val="-6"/>
          <w:sz w:val="32"/>
        </w:rPr>
        <w:t xml:space="preserve"> </w:t>
      </w:r>
      <w:r>
        <w:rPr>
          <w:b/>
          <w:sz w:val="32"/>
        </w:rPr>
        <w:t>Requirements</w:t>
      </w:r>
    </w:p>
    <w:p w14:paraId="6D1484AB" w14:textId="77777777" w:rsidR="00C70558" w:rsidRDefault="00C70558">
      <w:pPr>
        <w:jc w:val="both"/>
        <w:rPr>
          <w:sz w:val="24"/>
        </w:rPr>
      </w:pPr>
    </w:p>
    <w:p w14:paraId="3199A15E" w14:textId="77777777" w:rsidR="009C4AC7" w:rsidRPr="00A47062" w:rsidRDefault="009C4AC7" w:rsidP="008908A3">
      <w:pPr>
        <w:pStyle w:val="Heading1"/>
        <w:numPr>
          <w:ilvl w:val="0"/>
          <w:numId w:val="203"/>
        </w:numPr>
        <w:ind w:left="1518" w:hanging="711"/>
      </w:pPr>
      <w:bookmarkStart w:id="138" w:name="_Toc439677082"/>
      <w:r w:rsidRPr="00A47062">
        <w:t xml:space="preserve">ENVIRONMENTAL AND SOCIAL MANAGEMENT </w:t>
      </w:r>
      <w:r>
        <w:t>PLAN</w:t>
      </w:r>
      <w:bookmarkEnd w:id="138"/>
      <w:r w:rsidRPr="00A47062">
        <w:t xml:space="preserve"> </w:t>
      </w:r>
    </w:p>
    <w:p w14:paraId="6DD06172" w14:textId="77777777" w:rsidR="009C4AC7" w:rsidRPr="00A47062" w:rsidRDefault="009C4AC7" w:rsidP="008908A3">
      <w:pPr>
        <w:pStyle w:val="Heading2"/>
        <w:numPr>
          <w:ilvl w:val="1"/>
          <w:numId w:val="202"/>
        </w:numPr>
        <w:ind w:left="2700" w:hanging="360"/>
      </w:pPr>
      <w:bookmarkStart w:id="139" w:name="_Toc361840451"/>
      <w:bookmarkStart w:id="140" w:name="_Toc421275211"/>
      <w:bookmarkStart w:id="141" w:name="_Toc439677083"/>
      <w:r w:rsidRPr="00A47062">
        <w:t>Overview</w:t>
      </w:r>
      <w:bookmarkEnd w:id="139"/>
      <w:bookmarkEnd w:id="140"/>
      <w:bookmarkEnd w:id="141"/>
    </w:p>
    <w:p w14:paraId="6E374B7F" w14:textId="77777777" w:rsidR="009C4AC7" w:rsidRPr="00A47062" w:rsidRDefault="009C4AC7" w:rsidP="009C4AC7">
      <w:pPr>
        <w:adjustRightInd w:val="0"/>
        <w:rPr>
          <w:color w:val="000000"/>
          <w:szCs w:val="24"/>
        </w:rPr>
      </w:pPr>
      <w:r w:rsidRPr="00A47062">
        <w:rPr>
          <w:color w:val="000000"/>
          <w:szCs w:val="24"/>
        </w:rPr>
        <w:t>This section presents the Environmental and Social Management and Monitoring Plan (ESMP) developed to guide environmental and social management for the proposed Roads, divided into three project phases (</w:t>
      </w:r>
      <w:r>
        <w:rPr>
          <w:color w:val="000000"/>
          <w:szCs w:val="24"/>
        </w:rPr>
        <w:t>Pre-construction, C</w:t>
      </w:r>
      <w:r w:rsidRPr="00A47062">
        <w:rPr>
          <w:color w:val="000000"/>
          <w:szCs w:val="24"/>
        </w:rPr>
        <w:t xml:space="preserve">onstruction, </w:t>
      </w:r>
      <w:r>
        <w:rPr>
          <w:color w:val="000000"/>
          <w:szCs w:val="24"/>
        </w:rPr>
        <w:t>and Op</w:t>
      </w:r>
      <w:r w:rsidRPr="00A47062">
        <w:rPr>
          <w:color w:val="000000"/>
          <w:szCs w:val="24"/>
        </w:rPr>
        <w:t xml:space="preserve">erational </w:t>
      </w:r>
      <w:r>
        <w:rPr>
          <w:color w:val="000000"/>
          <w:szCs w:val="24"/>
        </w:rPr>
        <w:t>or</w:t>
      </w:r>
      <w:r w:rsidRPr="00A47062">
        <w:rPr>
          <w:color w:val="000000"/>
          <w:szCs w:val="24"/>
        </w:rPr>
        <w:t xml:space="preserve"> demobilization</w:t>
      </w:r>
      <w:r>
        <w:rPr>
          <w:color w:val="000000"/>
          <w:szCs w:val="24"/>
        </w:rPr>
        <w:t xml:space="preserve"> </w:t>
      </w:r>
      <w:r w:rsidRPr="00A47062">
        <w:rPr>
          <w:color w:val="000000"/>
          <w:szCs w:val="24"/>
        </w:rPr>
        <w:t xml:space="preserve">phases). The ESMP is designed to mitigate negative impacts and enhance positive benefits of the proposed project. </w:t>
      </w:r>
    </w:p>
    <w:p w14:paraId="5A58355B" w14:textId="77777777" w:rsidR="009C4AC7" w:rsidRPr="00A47062" w:rsidRDefault="009C4AC7" w:rsidP="009C4AC7">
      <w:pPr>
        <w:adjustRightInd w:val="0"/>
        <w:rPr>
          <w:color w:val="000000"/>
          <w:szCs w:val="24"/>
        </w:rPr>
      </w:pPr>
      <w:r w:rsidRPr="00A47062">
        <w:rPr>
          <w:color w:val="000000"/>
          <w:szCs w:val="24"/>
        </w:rPr>
        <w:t xml:space="preserve">The ESMP comprises a series of individual plans that outline the scope of environmental, social and health management pertaining to compliance with applicable regulatory requirements. It transfers the findings and recommendations of the ESIA into clear measures for the management and monitoring of impacts during the three project implementation phases. Where potential impacts of moderate or higher significance were identified by the ESIA team, mitigation measures were recommended to avoid or reduce the negative impact, or enhance the positive impact. </w:t>
      </w:r>
      <w:r w:rsidRPr="00A47062">
        <w:rPr>
          <w:szCs w:val="24"/>
        </w:rPr>
        <w:t xml:space="preserve">The commitments of the ESMP are summarized therein. </w:t>
      </w:r>
    </w:p>
    <w:p w14:paraId="0503C565" w14:textId="77777777" w:rsidR="009C4AC7" w:rsidRPr="00A47062" w:rsidRDefault="009C4AC7" w:rsidP="008908A3">
      <w:pPr>
        <w:pStyle w:val="Heading2"/>
        <w:numPr>
          <w:ilvl w:val="1"/>
          <w:numId w:val="202"/>
        </w:numPr>
        <w:ind w:left="2700" w:hanging="360"/>
      </w:pPr>
      <w:bookmarkStart w:id="142" w:name="_Toc361840452"/>
      <w:bookmarkStart w:id="143" w:name="_Toc421275212"/>
      <w:bookmarkStart w:id="144" w:name="_Toc439677084"/>
      <w:r w:rsidRPr="00A47062">
        <w:t>Objectives of the ESMP</w:t>
      </w:r>
      <w:bookmarkEnd w:id="142"/>
      <w:bookmarkEnd w:id="143"/>
      <w:bookmarkEnd w:id="144"/>
    </w:p>
    <w:p w14:paraId="7CB8654A" w14:textId="77777777" w:rsidR="009C4AC7" w:rsidRPr="00A47062" w:rsidRDefault="009C4AC7" w:rsidP="009C4AC7">
      <w:pPr>
        <w:adjustRightInd w:val="0"/>
        <w:rPr>
          <w:color w:val="000000"/>
          <w:szCs w:val="24"/>
        </w:rPr>
      </w:pPr>
      <w:r w:rsidRPr="00A47062">
        <w:rPr>
          <w:color w:val="000000"/>
          <w:szCs w:val="24"/>
        </w:rPr>
        <w:t>Key objectives of the ESMP are to:</w:t>
      </w:r>
    </w:p>
    <w:p w14:paraId="4912D187"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Facilitate compliance with applicable acts, regulations and guidelines;</w:t>
      </w:r>
    </w:p>
    <w:p w14:paraId="71FCF571"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Recognize that social responsibility and environmental management are among the highest corporate priorities;</w:t>
      </w:r>
    </w:p>
    <w:p w14:paraId="1060E23F"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Assign clear accountability and responsibility for environmental protection and social responsibility to management and employees;</w:t>
      </w:r>
    </w:p>
    <w:p w14:paraId="6FD43777"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Facilitate environmental and social planning through project life cycle;</w:t>
      </w:r>
    </w:p>
    <w:p w14:paraId="3B60D35B"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Provide a process for achieving targeted performance levels;</w:t>
      </w:r>
    </w:p>
    <w:p w14:paraId="0C991F1B" w14:textId="77777777" w:rsidR="009C4AC7" w:rsidRDefault="009C4AC7" w:rsidP="008908A3">
      <w:pPr>
        <w:numPr>
          <w:ilvl w:val="0"/>
          <w:numId w:val="201"/>
        </w:numPr>
        <w:adjustRightInd w:val="0"/>
        <w:spacing w:after="120" w:line="276" w:lineRule="auto"/>
        <w:jc w:val="both"/>
        <w:rPr>
          <w:color w:val="000000"/>
          <w:szCs w:val="24"/>
        </w:rPr>
      </w:pPr>
      <w:r w:rsidRPr="00A47062">
        <w:rPr>
          <w:color w:val="000000"/>
          <w:szCs w:val="24"/>
        </w:rPr>
        <w:t>Provide appropriate and sufficient resources, including training, to achieve targeted performance levels on an on-going basis; and</w:t>
      </w:r>
    </w:p>
    <w:p w14:paraId="694B0880" w14:textId="77777777" w:rsidR="009C4AC7" w:rsidRPr="008821F7" w:rsidRDefault="009C4AC7" w:rsidP="008908A3">
      <w:pPr>
        <w:numPr>
          <w:ilvl w:val="0"/>
          <w:numId w:val="201"/>
        </w:numPr>
        <w:adjustRightInd w:val="0"/>
        <w:spacing w:after="120" w:line="276" w:lineRule="auto"/>
        <w:jc w:val="both"/>
        <w:rPr>
          <w:color w:val="000000"/>
          <w:szCs w:val="24"/>
        </w:rPr>
      </w:pPr>
      <w:r w:rsidRPr="00A47062">
        <w:rPr>
          <w:color w:val="000000"/>
          <w:szCs w:val="24"/>
        </w:rPr>
        <w:t xml:space="preserve">Evaluate environmental performance and social responsibility against </w:t>
      </w:r>
      <w:r>
        <w:rPr>
          <w:color w:val="000000"/>
          <w:szCs w:val="24"/>
        </w:rPr>
        <w:t xml:space="preserve">existing </w:t>
      </w:r>
      <w:r w:rsidRPr="00A47062">
        <w:rPr>
          <w:color w:val="000000"/>
          <w:szCs w:val="24"/>
        </w:rPr>
        <w:t>environmental and other policies, objectives and targets and seek improvement where appropriate.</w:t>
      </w:r>
    </w:p>
    <w:p w14:paraId="7B113CAB" w14:textId="77777777" w:rsidR="009C4AC7" w:rsidRDefault="009C4AC7">
      <w:pPr>
        <w:jc w:val="both"/>
        <w:rPr>
          <w:sz w:val="24"/>
        </w:rPr>
      </w:pPr>
    </w:p>
    <w:p w14:paraId="4EA7A113" w14:textId="77777777" w:rsidR="00B406D5" w:rsidRDefault="00B406D5">
      <w:pPr>
        <w:jc w:val="both"/>
        <w:rPr>
          <w:sz w:val="24"/>
        </w:rPr>
      </w:pPr>
    </w:p>
    <w:p w14:paraId="61F58CBE" w14:textId="751C49AB" w:rsidR="00B406D5" w:rsidRPr="00B406D5" w:rsidRDefault="00B406D5">
      <w:pPr>
        <w:jc w:val="both"/>
        <w:rPr>
          <w:b/>
          <w:bCs/>
          <w:sz w:val="24"/>
        </w:rPr>
        <w:sectPr w:rsidR="00B406D5" w:rsidRPr="00B406D5">
          <w:pgSz w:w="11910" w:h="16850"/>
          <w:pgMar w:top="1200" w:right="940" w:bottom="940" w:left="580" w:header="688" w:footer="755" w:gutter="0"/>
          <w:cols w:space="720"/>
        </w:sectPr>
      </w:pPr>
      <w:r w:rsidRPr="00B406D5">
        <w:rPr>
          <w:b/>
          <w:bCs/>
          <w:sz w:val="24"/>
        </w:rPr>
        <w:t>Bidder</w:t>
      </w:r>
      <w:r>
        <w:rPr>
          <w:b/>
          <w:bCs/>
          <w:sz w:val="24"/>
        </w:rPr>
        <w:t>s</w:t>
      </w:r>
      <w:r w:rsidRPr="00B406D5">
        <w:rPr>
          <w:b/>
          <w:bCs/>
          <w:sz w:val="24"/>
        </w:rPr>
        <w:t xml:space="preserve"> </w:t>
      </w:r>
      <w:r w:rsidR="007E1D33">
        <w:rPr>
          <w:b/>
          <w:bCs/>
          <w:sz w:val="24"/>
        </w:rPr>
        <w:t>are</w:t>
      </w:r>
      <w:r w:rsidRPr="00B406D5">
        <w:rPr>
          <w:b/>
          <w:bCs/>
          <w:sz w:val="24"/>
        </w:rPr>
        <w:t xml:space="preserve"> instructed to take into consideration the provisions of the ESMP for the projects. The details of the ESMP are in the Tables below. </w:t>
      </w:r>
    </w:p>
    <w:p w14:paraId="6B1A3D0A" w14:textId="54F78062" w:rsidR="009C4AC7" w:rsidRPr="00D8179E" w:rsidRDefault="009C4AC7" w:rsidP="009C4AC7">
      <w:pPr>
        <w:spacing w:before="240"/>
        <w:rPr>
          <w:rFonts w:ascii="Calibri" w:hAnsi="Calibri" w:cs="Calibri"/>
          <w:b/>
          <w:bCs/>
          <w:color w:val="365F91"/>
          <w:sz w:val="21"/>
          <w:szCs w:val="20"/>
          <w:lang w:bidi="en-US"/>
        </w:rPr>
      </w:pPr>
      <w:r w:rsidRPr="00D8179E">
        <w:rPr>
          <w:rFonts w:ascii="Calibri" w:hAnsi="Calibri" w:cs="Calibri"/>
          <w:b/>
          <w:bCs/>
          <w:color w:val="365F91"/>
          <w:sz w:val="21"/>
          <w:szCs w:val="21"/>
          <w:lang w:bidi="en-US"/>
        </w:rPr>
        <w:lastRenderedPageBreak/>
        <w:t>Environmental and social management plan</w:t>
      </w:r>
    </w:p>
    <w:tbl>
      <w:tblPr>
        <w:tblW w:w="5628"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0"/>
        <w:gridCol w:w="1890"/>
        <w:gridCol w:w="8419"/>
        <w:gridCol w:w="2273"/>
        <w:gridCol w:w="1178"/>
        <w:gridCol w:w="443"/>
        <w:gridCol w:w="1473"/>
      </w:tblGrid>
      <w:tr w:rsidR="00745CC9" w:rsidRPr="00745CC9" w14:paraId="59DCC1E0" w14:textId="77777777" w:rsidTr="00745CC9">
        <w:trPr>
          <w:cantSplit/>
          <w:trHeight w:val="494"/>
          <w:tblHeader/>
        </w:trPr>
        <w:tc>
          <w:tcPr>
            <w:tcW w:w="263" w:type="pct"/>
            <w:tcBorders>
              <w:right w:val="single" w:sz="4" w:space="0" w:color="auto"/>
            </w:tcBorders>
            <w:shd w:val="clear" w:color="auto" w:fill="E2EFD9"/>
          </w:tcPr>
          <w:p w14:paraId="1464603B" w14:textId="77777777" w:rsidR="00745CC9" w:rsidRPr="00745CC9" w:rsidRDefault="00745CC9" w:rsidP="00745CC9">
            <w:pPr>
              <w:rPr>
                <w:b/>
                <w:bCs/>
                <w:lang w:bidi="en-US"/>
              </w:rPr>
            </w:pPr>
            <w:r w:rsidRPr="00745CC9">
              <w:rPr>
                <w:b/>
                <w:bCs/>
                <w:lang w:bidi="en-US"/>
              </w:rPr>
              <w:t>Ref.</w:t>
            </w:r>
          </w:p>
        </w:tc>
        <w:tc>
          <w:tcPr>
            <w:tcW w:w="571" w:type="pct"/>
            <w:tcBorders>
              <w:left w:val="single" w:sz="4" w:space="0" w:color="auto"/>
            </w:tcBorders>
            <w:shd w:val="clear" w:color="auto" w:fill="E2EFD9"/>
          </w:tcPr>
          <w:p w14:paraId="69CC6DFB" w14:textId="77777777" w:rsidR="00745CC9" w:rsidRPr="00745CC9" w:rsidRDefault="00745CC9" w:rsidP="00745CC9">
            <w:pPr>
              <w:rPr>
                <w:b/>
                <w:bCs/>
                <w:lang w:bidi="en-US"/>
              </w:rPr>
            </w:pPr>
            <w:r w:rsidRPr="00745CC9">
              <w:rPr>
                <w:b/>
                <w:bCs/>
                <w:lang w:bidi="en-US"/>
              </w:rPr>
              <w:t>Environmental Risk/Impact</w:t>
            </w:r>
          </w:p>
        </w:tc>
        <w:tc>
          <w:tcPr>
            <w:tcW w:w="2544" w:type="pct"/>
            <w:shd w:val="clear" w:color="auto" w:fill="E2EFD9"/>
          </w:tcPr>
          <w:p w14:paraId="62A41903" w14:textId="77777777" w:rsidR="00745CC9" w:rsidRPr="00745CC9" w:rsidRDefault="00745CC9" w:rsidP="00745CC9">
            <w:pPr>
              <w:rPr>
                <w:b/>
                <w:bCs/>
                <w:lang w:bidi="en-US"/>
              </w:rPr>
            </w:pPr>
            <w:r w:rsidRPr="00745CC9">
              <w:rPr>
                <w:b/>
                <w:bCs/>
                <w:lang w:bidi="en-US"/>
              </w:rPr>
              <w:t>Impact and Mitigation/Enhancement Commitments</w:t>
            </w:r>
          </w:p>
        </w:tc>
        <w:tc>
          <w:tcPr>
            <w:tcW w:w="687" w:type="pct"/>
            <w:shd w:val="clear" w:color="auto" w:fill="E2EFD9"/>
          </w:tcPr>
          <w:p w14:paraId="4C607855" w14:textId="77777777" w:rsidR="00745CC9" w:rsidRPr="00745CC9" w:rsidRDefault="00745CC9" w:rsidP="00745CC9">
            <w:pPr>
              <w:rPr>
                <w:b/>
                <w:bCs/>
                <w:lang w:bidi="en-US"/>
              </w:rPr>
            </w:pPr>
            <w:r w:rsidRPr="00745CC9">
              <w:rPr>
                <w:b/>
                <w:bCs/>
                <w:lang w:bidi="en-US"/>
              </w:rPr>
              <w:t>Monitoring Indicators</w:t>
            </w:r>
          </w:p>
        </w:tc>
        <w:tc>
          <w:tcPr>
            <w:tcW w:w="356" w:type="pct"/>
            <w:shd w:val="clear" w:color="auto" w:fill="E2EFD9"/>
          </w:tcPr>
          <w:p w14:paraId="2BF53277" w14:textId="77777777" w:rsidR="00745CC9" w:rsidRPr="00745CC9" w:rsidRDefault="00745CC9" w:rsidP="00745CC9">
            <w:pPr>
              <w:rPr>
                <w:b/>
                <w:bCs/>
                <w:lang w:bidi="en-US"/>
              </w:rPr>
            </w:pPr>
            <w:r w:rsidRPr="00745CC9">
              <w:rPr>
                <w:b/>
                <w:bCs/>
                <w:lang w:bidi="en-US"/>
              </w:rPr>
              <w:t>Monitoring Frequency</w:t>
            </w:r>
          </w:p>
        </w:tc>
        <w:tc>
          <w:tcPr>
            <w:tcW w:w="579" w:type="pct"/>
            <w:gridSpan w:val="2"/>
            <w:shd w:val="clear" w:color="auto" w:fill="E2EFD9"/>
          </w:tcPr>
          <w:p w14:paraId="789DD40C" w14:textId="77777777" w:rsidR="00745CC9" w:rsidRPr="00745CC9" w:rsidRDefault="00745CC9" w:rsidP="00745CC9">
            <w:pPr>
              <w:rPr>
                <w:b/>
                <w:bCs/>
                <w:lang w:bidi="en-US"/>
              </w:rPr>
            </w:pPr>
            <w:r w:rsidRPr="00745CC9">
              <w:rPr>
                <w:b/>
                <w:bCs/>
                <w:lang w:bidi="en-US"/>
              </w:rPr>
              <w:t>Responsible Party for monitoring</w:t>
            </w:r>
          </w:p>
        </w:tc>
      </w:tr>
      <w:tr w:rsidR="00745CC9" w:rsidRPr="00745CC9" w14:paraId="67B86B3C" w14:textId="77777777" w:rsidTr="00745CC9">
        <w:trPr>
          <w:trHeight w:val="278"/>
        </w:trPr>
        <w:tc>
          <w:tcPr>
            <w:tcW w:w="5000" w:type="pct"/>
            <w:gridSpan w:val="7"/>
            <w:shd w:val="clear" w:color="auto" w:fill="F7CAAC"/>
          </w:tcPr>
          <w:p w14:paraId="05068F69" w14:textId="77777777" w:rsidR="00745CC9" w:rsidRPr="00745CC9" w:rsidRDefault="00745CC9" w:rsidP="00745CC9">
            <w:pPr>
              <w:numPr>
                <w:ilvl w:val="0"/>
                <w:numId w:val="205"/>
              </w:numPr>
              <w:rPr>
                <w:b/>
                <w:lang w:bidi="en-US"/>
              </w:rPr>
            </w:pPr>
            <w:r w:rsidRPr="00745CC9">
              <w:rPr>
                <w:b/>
                <w:lang w:bidi="en-US"/>
              </w:rPr>
              <w:t xml:space="preserve">PRE-CONSTRUCTION PHASE </w:t>
            </w:r>
          </w:p>
        </w:tc>
      </w:tr>
      <w:tr w:rsidR="00745CC9" w:rsidRPr="00745CC9" w14:paraId="22286807" w14:textId="77777777" w:rsidTr="00745CC9">
        <w:trPr>
          <w:trHeight w:val="278"/>
        </w:trPr>
        <w:tc>
          <w:tcPr>
            <w:tcW w:w="263" w:type="pct"/>
          </w:tcPr>
          <w:p w14:paraId="28F6D090" w14:textId="77777777" w:rsidR="00745CC9" w:rsidRPr="00745CC9" w:rsidRDefault="00745CC9" w:rsidP="00745CC9">
            <w:pPr>
              <w:rPr>
                <w:b/>
                <w:lang w:bidi="en-US"/>
              </w:rPr>
            </w:pPr>
            <w:r w:rsidRPr="00745CC9">
              <w:rPr>
                <w:b/>
                <w:lang w:bidi="en-US"/>
              </w:rPr>
              <w:t>1.1.</w:t>
            </w:r>
          </w:p>
        </w:tc>
        <w:tc>
          <w:tcPr>
            <w:tcW w:w="4737" w:type="pct"/>
            <w:gridSpan w:val="6"/>
            <w:shd w:val="clear" w:color="auto" w:fill="auto"/>
          </w:tcPr>
          <w:p w14:paraId="1FABF024" w14:textId="77777777" w:rsidR="00745CC9" w:rsidRPr="00745CC9" w:rsidRDefault="00745CC9" w:rsidP="00745CC9">
            <w:pPr>
              <w:rPr>
                <w:b/>
                <w:bCs/>
                <w:lang w:bidi="en-US"/>
              </w:rPr>
            </w:pPr>
            <w:r w:rsidRPr="00745CC9">
              <w:rPr>
                <w:b/>
                <w:lang w:bidi="en-US"/>
              </w:rPr>
              <w:t>IMPACTS ON THE SOCIO-ECONOMIC ENVIRONMENT</w:t>
            </w:r>
          </w:p>
        </w:tc>
      </w:tr>
      <w:tr w:rsidR="00745CC9" w:rsidRPr="00745CC9" w14:paraId="57E32B89" w14:textId="77777777" w:rsidTr="00745CC9">
        <w:trPr>
          <w:trHeight w:val="278"/>
        </w:trPr>
        <w:tc>
          <w:tcPr>
            <w:tcW w:w="263" w:type="pct"/>
          </w:tcPr>
          <w:p w14:paraId="032B8AF2" w14:textId="77777777" w:rsidR="00745CC9" w:rsidRPr="00745CC9" w:rsidRDefault="00745CC9" w:rsidP="00745CC9">
            <w:pPr>
              <w:rPr>
                <w:b/>
                <w:lang w:bidi="en-US"/>
              </w:rPr>
            </w:pPr>
            <w:r w:rsidRPr="00745CC9">
              <w:rPr>
                <w:lang w:bidi="en-US"/>
              </w:rPr>
              <w:t>1.1.1</w:t>
            </w:r>
          </w:p>
        </w:tc>
        <w:tc>
          <w:tcPr>
            <w:tcW w:w="4737" w:type="pct"/>
            <w:gridSpan w:val="6"/>
            <w:shd w:val="clear" w:color="auto" w:fill="auto"/>
          </w:tcPr>
          <w:p w14:paraId="387E1472" w14:textId="77777777" w:rsidR="00745CC9" w:rsidRPr="00745CC9" w:rsidRDefault="00745CC9" w:rsidP="00745CC9">
            <w:pPr>
              <w:rPr>
                <w:b/>
                <w:bCs/>
                <w:lang w:bidi="en-US"/>
              </w:rPr>
            </w:pPr>
            <w:r w:rsidRPr="00745CC9">
              <w:rPr>
                <w:b/>
                <w:bCs/>
                <w:lang w:bidi="en-US"/>
              </w:rPr>
              <w:t>POSITIVE IMPACTS</w:t>
            </w:r>
          </w:p>
        </w:tc>
      </w:tr>
      <w:tr w:rsidR="00745CC9" w:rsidRPr="00745CC9" w14:paraId="74915CE7" w14:textId="77777777" w:rsidTr="00745CC9">
        <w:tc>
          <w:tcPr>
            <w:tcW w:w="263" w:type="pct"/>
            <w:shd w:val="clear" w:color="auto" w:fill="auto"/>
          </w:tcPr>
          <w:p w14:paraId="410A1A9C" w14:textId="77777777" w:rsidR="00745CC9" w:rsidRPr="00745CC9" w:rsidRDefault="00745CC9" w:rsidP="00745CC9">
            <w:pPr>
              <w:rPr>
                <w:lang w:bidi="en-US"/>
              </w:rPr>
            </w:pPr>
            <w:r w:rsidRPr="00745CC9">
              <w:rPr>
                <w:lang w:bidi="en-US"/>
              </w:rPr>
              <w:t>1.1.1.1</w:t>
            </w:r>
          </w:p>
        </w:tc>
        <w:tc>
          <w:tcPr>
            <w:tcW w:w="571" w:type="pct"/>
            <w:shd w:val="clear" w:color="auto" w:fill="auto"/>
          </w:tcPr>
          <w:p w14:paraId="3BABA578" w14:textId="77777777" w:rsidR="00745CC9" w:rsidRPr="00745CC9" w:rsidRDefault="00745CC9" w:rsidP="00745CC9">
            <w:pPr>
              <w:rPr>
                <w:lang w:bidi="en-US"/>
              </w:rPr>
            </w:pPr>
            <w:r w:rsidRPr="00745CC9">
              <w:rPr>
                <w:lang w:bidi="en-US"/>
              </w:rPr>
              <w:t xml:space="preserve">Short-term employment </w:t>
            </w:r>
          </w:p>
        </w:tc>
        <w:tc>
          <w:tcPr>
            <w:tcW w:w="2544" w:type="pct"/>
            <w:shd w:val="clear" w:color="auto" w:fill="auto"/>
          </w:tcPr>
          <w:p w14:paraId="42F7BB6B" w14:textId="77777777" w:rsidR="00745CC9" w:rsidRPr="00745CC9" w:rsidRDefault="00745CC9" w:rsidP="00745CC9">
            <w:pPr>
              <w:numPr>
                <w:ilvl w:val="0"/>
                <w:numId w:val="204"/>
              </w:numPr>
              <w:rPr>
                <w:lang w:bidi="en-US"/>
              </w:rPr>
            </w:pPr>
            <w:r w:rsidRPr="00745CC9">
              <w:rPr>
                <w:lang w:bidi="en-US"/>
              </w:rPr>
              <w:t xml:space="preserve">Contractor shall advertise available job opportunities through Local leaders. </w:t>
            </w:r>
          </w:p>
          <w:p w14:paraId="34DDD502" w14:textId="77777777" w:rsidR="00745CC9" w:rsidRPr="00745CC9" w:rsidRDefault="00745CC9" w:rsidP="00745CC9">
            <w:pPr>
              <w:numPr>
                <w:ilvl w:val="0"/>
                <w:numId w:val="204"/>
              </w:numPr>
              <w:rPr>
                <w:lang w:bidi="en-US"/>
              </w:rPr>
            </w:pPr>
            <w:r w:rsidRPr="00745CC9">
              <w:rPr>
                <w:lang w:bidi="en-US"/>
              </w:rPr>
              <w:t>Non-skilled jobs shall be reserved for interested residents along the roads;</w:t>
            </w:r>
          </w:p>
          <w:p w14:paraId="3D417F19" w14:textId="77777777" w:rsidR="00745CC9" w:rsidRPr="00745CC9" w:rsidRDefault="00745CC9" w:rsidP="00745CC9">
            <w:pPr>
              <w:numPr>
                <w:ilvl w:val="0"/>
                <w:numId w:val="204"/>
              </w:numPr>
              <w:rPr>
                <w:lang w:bidi="en-US"/>
              </w:rPr>
            </w:pPr>
            <w:r w:rsidRPr="00745CC9">
              <w:rPr>
                <w:lang w:bidi="en-US"/>
              </w:rPr>
              <w:t>Only trained and professional drivers shall drive the investigation teams.</w:t>
            </w:r>
          </w:p>
          <w:p w14:paraId="14B5C5F7" w14:textId="77777777" w:rsidR="00745CC9" w:rsidRPr="00745CC9" w:rsidRDefault="00745CC9" w:rsidP="00745CC9">
            <w:pPr>
              <w:numPr>
                <w:ilvl w:val="0"/>
                <w:numId w:val="204"/>
              </w:numPr>
              <w:rPr>
                <w:lang w:bidi="en-US"/>
              </w:rPr>
            </w:pPr>
            <w:r w:rsidRPr="00745CC9">
              <w:rPr>
                <w:lang w:bidi="en-US"/>
              </w:rPr>
              <w:t>Training workers of any development is key to their safety. All workers shall be inducted on safety issues before they commence their investigations</w:t>
            </w:r>
          </w:p>
          <w:p w14:paraId="1C784D14" w14:textId="77777777" w:rsidR="00745CC9" w:rsidRPr="00745CC9" w:rsidRDefault="00745CC9" w:rsidP="00745CC9">
            <w:pPr>
              <w:numPr>
                <w:ilvl w:val="0"/>
                <w:numId w:val="204"/>
              </w:numPr>
              <w:rPr>
                <w:lang w:bidi="en-US"/>
              </w:rPr>
            </w:pPr>
            <w:r w:rsidRPr="00745CC9">
              <w:rPr>
                <w:lang w:bidi="en-US"/>
              </w:rPr>
              <w:t>Project workers and communities shall be inducted and sensitized on protection of children and criminal effects of sexual engagement with children including street kids as a result of the road project;</w:t>
            </w:r>
          </w:p>
        </w:tc>
        <w:tc>
          <w:tcPr>
            <w:tcW w:w="687" w:type="pct"/>
            <w:shd w:val="clear" w:color="auto" w:fill="auto"/>
          </w:tcPr>
          <w:p w14:paraId="4E31C285" w14:textId="77777777" w:rsidR="00745CC9" w:rsidRPr="00745CC9" w:rsidRDefault="00745CC9" w:rsidP="00745CC9">
            <w:pPr>
              <w:numPr>
                <w:ilvl w:val="0"/>
                <w:numId w:val="204"/>
              </w:numPr>
              <w:rPr>
                <w:lang w:bidi="en-US"/>
              </w:rPr>
            </w:pPr>
            <w:r w:rsidRPr="00745CC9">
              <w:rPr>
                <w:lang w:bidi="en-US"/>
              </w:rPr>
              <w:t>Notices on project jobs displayed in public places.</w:t>
            </w:r>
          </w:p>
          <w:p w14:paraId="66004261" w14:textId="77777777" w:rsidR="00745CC9" w:rsidRPr="00745CC9" w:rsidRDefault="00745CC9" w:rsidP="00745CC9">
            <w:pPr>
              <w:numPr>
                <w:ilvl w:val="0"/>
                <w:numId w:val="204"/>
              </w:numPr>
              <w:rPr>
                <w:lang w:bidi="en-US"/>
              </w:rPr>
            </w:pPr>
            <w:r w:rsidRPr="00745CC9">
              <w:rPr>
                <w:lang w:bidi="en-US"/>
              </w:rPr>
              <w:t>Recommendation letters for local people</w:t>
            </w:r>
          </w:p>
          <w:p w14:paraId="32FF69D1" w14:textId="77777777" w:rsidR="00745CC9" w:rsidRPr="00745CC9" w:rsidRDefault="00745CC9" w:rsidP="00745CC9">
            <w:pPr>
              <w:numPr>
                <w:ilvl w:val="0"/>
                <w:numId w:val="204"/>
              </w:numPr>
              <w:rPr>
                <w:lang w:bidi="en-US"/>
              </w:rPr>
            </w:pPr>
            <w:r w:rsidRPr="00745CC9">
              <w:rPr>
                <w:lang w:bidi="en-US"/>
              </w:rPr>
              <w:t>No. of females employed</w:t>
            </w:r>
            <w:r w:rsidRPr="00745CC9">
              <w:rPr>
                <w:lang w:val="en-GB"/>
              </w:rPr>
              <w:t>.</w:t>
            </w:r>
          </w:p>
        </w:tc>
        <w:tc>
          <w:tcPr>
            <w:tcW w:w="356" w:type="pct"/>
            <w:shd w:val="clear" w:color="auto" w:fill="auto"/>
          </w:tcPr>
          <w:p w14:paraId="0B8B43F5" w14:textId="77777777" w:rsidR="00745CC9" w:rsidRPr="00745CC9" w:rsidRDefault="00745CC9" w:rsidP="00745CC9">
            <w:pPr>
              <w:rPr>
                <w:lang w:bidi="en-US"/>
              </w:rPr>
            </w:pPr>
            <w:r w:rsidRPr="00745CC9">
              <w:rPr>
                <w:lang w:bidi="en-US"/>
              </w:rPr>
              <w:t>monthly</w:t>
            </w:r>
          </w:p>
        </w:tc>
        <w:tc>
          <w:tcPr>
            <w:tcW w:w="579" w:type="pct"/>
            <w:gridSpan w:val="2"/>
            <w:shd w:val="clear" w:color="auto" w:fill="auto"/>
          </w:tcPr>
          <w:p w14:paraId="78BAB6FD" w14:textId="77777777" w:rsidR="00745CC9" w:rsidRPr="00745CC9" w:rsidRDefault="00745CC9" w:rsidP="00745CC9">
            <w:pPr>
              <w:rPr>
                <w:lang w:bidi="en-US"/>
              </w:rPr>
            </w:pPr>
            <w:r w:rsidRPr="00745CC9">
              <w:rPr>
                <w:lang w:bidi="en-US"/>
              </w:rPr>
              <w:t>Kampala Capital City Authority</w:t>
            </w:r>
          </w:p>
          <w:p w14:paraId="2E0AEF76" w14:textId="77777777" w:rsidR="00745CC9" w:rsidRPr="00745CC9" w:rsidRDefault="00745CC9" w:rsidP="00745CC9">
            <w:pPr>
              <w:rPr>
                <w:lang w:bidi="en-US"/>
              </w:rPr>
            </w:pPr>
          </w:p>
        </w:tc>
      </w:tr>
      <w:tr w:rsidR="00745CC9" w:rsidRPr="00745CC9" w14:paraId="2F075689" w14:textId="77777777" w:rsidTr="00745CC9">
        <w:tc>
          <w:tcPr>
            <w:tcW w:w="263" w:type="pct"/>
            <w:shd w:val="clear" w:color="auto" w:fill="auto"/>
          </w:tcPr>
          <w:p w14:paraId="07A5FE5C" w14:textId="77777777" w:rsidR="00745CC9" w:rsidRPr="00745CC9" w:rsidRDefault="00745CC9" w:rsidP="00745CC9">
            <w:pPr>
              <w:rPr>
                <w:lang w:bidi="en-US"/>
              </w:rPr>
            </w:pPr>
            <w:r w:rsidRPr="00745CC9">
              <w:rPr>
                <w:lang w:bidi="en-US"/>
              </w:rPr>
              <w:t>1.1.1.2</w:t>
            </w:r>
          </w:p>
        </w:tc>
        <w:tc>
          <w:tcPr>
            <w:tcW w:w="571" w:type="pct"/>
            <w:shd w:val="clear" w:color="auto" w:fill="auto"/>
          </w:tcPr>
          <w:p w14:paraId="061BCD64" w14:textId="77777777" w:rsidR="00745CC9" w:rsidRPr="00745CC9" w:rsidRDefault="00745CC9" w:rsidP="00745CC9">
            <w:pPr>
              <w:rPr>
                <w:lang w:bidi="en-US"/>
              </w:rPr>
            </w:pPr>
            <w:r w:rsidRPr="00745CC9">
              <w:rPr>
                <w:lang w:bidi="en-US"/>
              </w:rPr>
              <w:t>Income streams to project small-scale business owners</w:t>
            </w:r>
          </w:p>
        </w:tc>
        <w:tc>
          <w:tcPr>
            <w:tcW w:w="2544" w:type="pct"/>
            <w:shd w:val="clear" w:color="auto" w:fill="auto"/>
          </w:tcPr>
          <w:p w14:paraId="73A3311E" w14:textId="77777777" w:rsidR="00745CC9" w:rsidRPr="00745CC9" w:rsidRDefault="00745CC9" w:rsidP="00745CC9">
            <w:pPr>
              <w:numPr>
                <w:ilvl w:val="0"/>
                <w:numId w:val="204"/>
              </w:numPr>
              <w:rPr>
                <w:lang w:bidi="en-US"/>
              </w:rPr>
            </w:pPr>
            <w:r w:rsidRPr="00745CC9">
              <w:rPr>
                <w:lang w:bidi="en-US"/>
              </w:rPr>
              <w:t>Timely payments to the local business owners (e.g. eateries, transport operators) to enable maximum benefits to the local population;</w:t>
            </w:r>
          </w:p>
          <w:p w14:paraId="56A04A27" w14:textId="77777777" w:rsidR="00745CC9" w:rsidRPr="00745CC9" w:rsidRDefault="00745CC9" w:rsidP="00745CC9">
            <w:pPr>
              <w:numPr>
                <w:ilvl w:val="0"/>
                <w:numId w:val="204"/>
              </w:numPr>
              <w:rPr>
                <w:lang w:bidi="en-US"/>
              </w:rPr>
            </w:pPr>
            <w:r w:rsidRPr="00745CC9">
              <w:rPr>
                <w:lang w:bidi="en-US"/>
              </w:rPr>
              <w:t>Ensure adequate sensitization of the host communities including local business owners to prepare them for the construction phase opportunities.</w:t>
            </w:r>
          </w:p>
        </w:tc>
        <w:tc>
          <w:tcPr>
            <w:tcW w:w="687" w:type="pct"/>
            <w:shd w:val="clear" w:color="auto" w:fill="auto"/>
          </w:tcPr>
          <w:p w14:paraId="5E49968E" w14:textId="77777777" w:rsidR="00745CC9" w:rsidRPr="00745CC9" w:rsidRDefault="00745CC9" w:rsidP="00745CC9">
            <w:pPr>
              <w:numPr>
                <w:ilvl w:val="0"/>
                <w:numId w:val="204"/>
              </w:numPr>
              <w:rPr>
                <w:lang w:bidi="en-US"/>
              </w:rPr>
            </w:pPr>
            <w:r w:rsidRPr="00745CC9">
              <w:rPr>
                <w:lang w:bidi="en-US"/>
              </w:rPr>
              <w:t>No. of local businesses supported</w:t>
            </w:r>
          </w:p>
        </w:tc>
        <w:tc>
          <w:tcPr>
            <w:tcW w:w="356" w:type="pct"/>
            <w:shd w:val="clear" w:color="auto" w:fill="auto"/>
          </w:tcPr>
          <w:p w14:paraId="48219E00" w14:textId="77777777" w:rsidR="00745CC9" w:rsidRPr="00745CC9" w:rsidRDefault="00745CC9" w:rsidP="00745CC9">
            <w:pPr>
              <w:rPr>
                <w:lang w:bidi="en-US"/>
              </w:rPr>
            </w:pPr>
            <w:r w:rsidRPr="00745CC9">
              <w:rPr>
                <w:lang w:bidi="en-US"/>
              </w:rPr>
              <w:t>Monthly</w:t>
            </w:r>
          </w:p>
        </w:tc>
        <w:tc>
          <w:tcPr>
            <w:tcW w:w="579" w:type="pct"/>
            <w:gridSpan w:val="2"/>
            <w:shd w:val="clear" w:color="auto" w:fill="auto"/>
          </w:tcPr>
          <w:p w14:paraId="4CB74CBA" w14:textId="77777777" w:rsidR="00745CC9" w:rsidRPr="00745CC9" w:rsidRDefault="00745CC9" w:rsidP="00745CC9">
            <w:pPr>
              <w:rPr>
                <w:lang w:bidi="en-US"/>
              </w:rPr>
            </w:pPr>
            <w:r w:rsidRPr="00745CC9">
              <w:rPr>
                <w:lang w:bidi="en-US"/>
              </w:rPr>
              <w:t>Kampala Capital City Authority</w:t>
            </w:r>
          </w:p>
        </w:tc>
      </w:tr>
      <w:tr w:rsidR="00745CC9" w:rsidRPr="00745CC9" w14:paraId="7F0FA1B0" w14:textId="77777777" w:rsidTr="00745CC9">
        <w:tc>
          <w:tcPr>
            <w:tcW w:w="263" w:type="pct"/>
            <w:shd w:val="clear" w:color="auto" w:fill="auto"/>
          </w:tcPr>
          <w:p w14:paraId="478F8CE0" w14:textId="77777777" w:rsidR="00745CC9" w:rsidRPr="00745CC9" w:rsidRDefault="00745CC9" w:rsidP="00745CC9">
            <w:pPr>
              <w:rPr>
                <w:b/>
                <w:lang w:bidi="en-US"/>
              </w:rPr>
            </w:pPr>
            <w:r w:rsidRPr="00745CC9">
              <w:rPr>
                <w:b/>
                <w:lang w:bidi="en-US"/>
              </w:rPr>
              <w:t>1.1.2</w:t>
            </w:r>
          </w:p>
        </w:tc>
        <w:tc>
          <w:tcPr>
            <w:tcW w:w="4737" w:type="pct"/>
            <w:gridSpan w:val="6"/>
            <w:shd w:val="clear" w:color="auto" w:fill="auto"/>
          </w:tcPr>
          <w:p w14:paraId="691C55AC" w14:textId="77777777" w:rsidR="00745CC9" w:rsidRPr="00745CC9" w:rsidRDefault="00745CC9" w:rsidP="00745CC9">
            <w:pPr>
              <w:rPr>
                <w:b/>
                <w:lang w:bidi="en-US"/>
              </w:rPr>
            </w:pPr>
            <w:r w:rsidRPr="00745CC9">
              <w:rPr>
                <w:b/>
                <w:bCs/>
                <w:lang w:bidi="en-US"/>
              </w:rPr>
              <w:t>NEGATIVE IMPACTS</w:t>
            </w:r>
            <w:r w:rsidRPr="00745CC9">
              <w:rPr>
                <w:b/>
                <w:lang w:bidi="en-US"/>
              </w:rPr>
              <w:t xml:space="preserve"> </w:t>
            </w:r>
          </w:p>
        </w:tc>
      </w:tr>
      <w:tr w:rsidR="00745CC9" w:rsidRPr="00745CC9" w14:paraId="01A40F84" w14:textId="77777777" w:rsidTr="00745CC9">
        <w:tc>
          <w:tcPr>
            <w:tcW w:w="263" w:type="pct"/>
            <w:shd w:val="clear" w:color="auto" w:fill="auto"/>
          </w:tcPr>
          <w:p w14:paraId="15BAE6F5" w14:textId="77777777" w:rsidR="00745CC9" w:rsidRPr="00745CC9" w:rsidRDefault="00745CC9" w:rsidP="00745CC9">
            <w:pPr>
              <w:rPr>
                <w:lang w:bidi="en-US"/>
              </w:rPr>
            </w:pPr>
            <w:r w:rsidRPr="00745CC9">
              <w:rPr>
                <w:lang w:bidi="en-US"/>
              </w:rPr>
              <w:t>1.1.2.1</w:t>
            </w:r>
          </w:p>
        </w:tc>
        <w:tc>
          <w:tcPr>
            <w:tcW w:w="571" w:type="pct"/>
            <w:shd w:val="clear" w:color="auto" w:fill="auto"/>
          </w:tcPr>
          <w:p w14:paraId="3E3B0EF5" w14:textId="77777777" w:rsidR="00745CC9" w:rsidRPr="00745CC9" w:rsidRDefault="00745CC9" w:rsidP="00745CC9">
            <w:pPr>
              <w:rPr>
                <w:lang w:bidi="en-US"/>
              </w:rPr>
            </w:pPr>
            <w:bookmarkStart w:id="145" w:name="_Toc88457185"/>
            <w:r w:rsidRPr="00745CC9">
              <w:rPr>
                <w:lang w:bidi="en-US"/>
              </w:rPr>
              <w:t xml:space="preserve">Risk of increased spread of communicable diseases </w:t>
            </w:r>
            <w:bookmarkEnd w:id="145"/>
          </w:p>
        </w:tc>
        <w:tc>
          <w:tcPr>
            <w:tcW w:w="2544" w:type="pct"/>
            <w:shd w:val="clear" w:color="auto" w:fill="auto"/>
          </w:tcPr>
          <w:p w14:paraId="7AB9B18E" w14:textId="77777777" w:rsidR="00745CC9" w:rsidRPr="00745CC9" w:rsidRDefault="00745CC9" w:rsidP="00745CC9">
            <w:pPr>
              <w:numPr>
                <w:ilvl w:val="0"/>
                <w:numId w:val="204"/>
              </w:numPr>
              <w:rPr>
                <w:lang w:bidi="en-US"/>
              </w:rPr>
            </w:pPr>
            <w:r w:rsidRPr="00745CC9">
              <w:rPr>
                <w:lang w:bidi="en-US"/>
              </w:rPr>
              <w:t>Adherence to WHO SOPs by the general public and in particular employees while in public.</w:t>
            </w:r>
          </w:p>
          <w:p w14:paraId="40DD8BA6" w14:textId="77777777" w:rsidR="00745CC9" w:rsidRPr="00745CC9" w:rsidRDefault="00745CC9" w:rsidP="00745CC9">
            <w:pPr>
              <w:numPr>
                <w:ilvl w:val="0"/>
                <w:numId w:val="204"/>
              </w:numPr>
              <w:rPr>
                <w:lang w:bidi="en-US"/>
              </w:rPr>
            </w:pPr>
            <w:r w:rsidRPr="00745CC9">
              <w:rPr>
                <w:lang w:bidi="en-US"/>
              </w:rPr>
              <w:t>Worker should and sign and adhere to the code of conduct.</w:t>
            </w:r>
          </w:p>
          <w:p w14:paraId="0E432AE9" w14:textId="77777777" w:rsidR="00745CC9" w:rsidRPr="00745CC9" w:rsidRDefault="00745CC9" w:rsidP="00745CC9">
            <w:pPr>
              <w:numPr>
                <w:ilvl w:val="0"/>
                <w:numId w:val="204"/>
              </w:numPr>
              <w:rPr>
                <w:lang w:bidi="en-US"/>
              </w:rPr>
            </w:pPr>
            <w:r w:rsidRPr="00745CC9">
              <w:rPr>
                <w:lang w:bidi="en-US"/>
              </w:rPr>
              <w:t>Sensitize workers on risks of spread of communicable diseases.</w:t>
            </w:r>
          </w:p>
          <w:p w14:paraId="41D1EAAF" w14:textId="77777777" w:rsidR="00745CC9" w:rsidRPr="00745CC9" w:rsidRDefault="00745CC9" w:rsidP="00745CC9">
            <w:pPr>
              <w:numPr>
                <w:ilvl w:val="0"/>
                <w:numId w:val="204"/>
              </w:numPr>
              <w:rPr>
                <w:lang w:bidi="en-US"/>
              </w:rPr>
            </w:pPr>
            <w:r w:rsidRPr="00745CC9">
              <w:rPr>
                <w:lang w:bidi="en-US"/>
              </w:rPr>
              <w:t>Provide safe drinking water.</w:t>
            </w:r>
          </w:p>
        </w:tc>
        <w:tc>
          <w:tcPr>
            <w:tcW w:w="687" w:type="pct"/>
            <w:shd w:val="clear" w:color="auto" w:fill="auto"/>
          </w:tcPr>
          <w:p w14:paraId="2D2524B3" w14:textId="77777777" w:rsidR="00745CC9" w:rsidRPr="00745CC9" w:rsidRDefault="00745CC9" w:rsidP="00745CC9">
            <w:pPr>
              <w:numPr>
                <w:ilvl w:val="0"/>
                <w:numId w:val="204"/>
              </w:numPr>
              <w:rPr>
                <w:lang w:bidi="en-US"/>
              </w:rPr>
            </w:pPr>
            <w:r w:rsidRPr="00745CC9">
              <w:rPr>
                <w:lang w:bidi="en-US"/>
              </w:rPr>
              <w:t>No. of sensitization meetings done</w:t>
            </w:r>
          </w:p>
          <w:p w14:paraId="04FDBACD" w14:textId="77777777" w:rsidR="00745CC9" w:rsidRPr="00745CC9" w:rsidRDefault="00745CC9" w:rsidP="00745CC9">
            <w:pPr>
              <w:numPr>
                <w:ilvl w:val="0"/>
                <w:numId w:val="204"/>
              </w:numPr>
              <w:rPr>
                <w:lang w:bidi="en-US"/>
              </w:rPr>
            </w:pPr>
            <w:r w:rsidRPr="00745CC9">
              <w:rPr>
                <w:lang w:bidi="en-US"/>
              </w:rPr>
              <w:t>Availability of clean safe drinking water</w:t>
            </w:r>
          </w:p>
        </w:tc>
        <w:tc>
          <w:tcPr>
            <w:tcW w:w="356" w:type="pct"/>
            <w:shd w:val="clear" w:color="auto" w:fill="auto"/>
          </w:tcPr>
          <w:p w14:paraId="14F400CC" w14:textId="77777777" w:rsidR="00745CC9" w:rsidRPr="00745CC9" w:rsidRDefault="00745CC9" w:rsidP="00745CC9">
            <w:pPr>
              <w:rPr>
                <w:lang w:bidi="en-US"/>
              </w:rPr>
            </w:pPr>
            <w:r w:rsidRPr="00745CC9">
              <w:rPr>
                <w:lang w:bidi="en-US"/>
              </w:rPr>
              <w:t>Weekly</w:t>
            </w:r>
          </w:p>
        </w:tc>
        <w:tc>
          <w:tcPr>
            <w:tcW w:w="579" w:type="pct"/>
            <w:gridSpan w:val="2"/>
            <w:shd w:val="clear" w:color="auto" w:fill="auto"/>
          </w:tcPr>
          <w:p w14:paraId="6FCF6008" w14:textId="77777777" w:rsidR="00745CC9" w:rsidRPr="00745CC9" w:rsidRDefault="00745CC9" w:rsidP="00745CC9">
            <w:pPr>
              <w:rPr>
                <w:lang w:bidi="en-US"/>
              </w:rPr>
            </w:pPr>
            <w:r w:rsidRPr="00745CC9">
              <w:rPr>
                <w:lang w:bidi="en-US"/>
              </w:rPr>
              <w:t xml:space="preserve">Kampala Capital City Authority </w:t>
            </w:r>
          </w:p>
        </w:tc>
      </w:tr>
      <w:tr w:rsidR="00745CC9" w:rsidRPr="00745CC9" w14:paraId="5BB1B5DB" w14:textId="77777777" w:rsidTr="00745CC9">
        <w:tc>
          <w:tcPr>
            <w:tcW w:w="263" w:type="pct"/>
            <w:shd w:val="clear" w:color="auto" w:fill="auto"/>
          </w:tcPr>
          <w:p w14:paraId="0DF3F121" w14:textId="77777777" w:rsidR="00745CC9" w:rsidRPr="00745CC9" w:rsidRDefault="00745CC9" w:rsidP="00745CC9">
            <w:pPr>
              <w:rPr>
                <w:lang w:bidi="en-US"/>
              </w:rPr>
            </w:pPr>
            <w:r w:rsidRPr="00745CC9">
              <w:rPr>
                <w:lang w:bidi="en-US"/>
              </w:rPr>
              <w:lastRenderedPageBreak/>
              <w:t>1.1.2.2</w:t>
            </w:r>
          </w:p>
        </w:tc>
        <w:tc>
          <w:tcPr>
            <w:tcW w:w="571" w:type="pct"/>
            <w:shd w:val="clear" w:color="auto" w:fill="auto"/>
          </w:tcPr>
          <w:p w14:paraId="62763EFA" w14:textId="77777777" w:rsidR="00745CC9" w:rsidRPr="00745CC9" w:rsidRDefault="00745CC9" w:rsidP="00745CC9">
            <w:pPr>
              <w:rPr>
                <w:lang w:bidi="en-US"/>
              </w:rPr>
            </w:pPr>
            <w:r w:rsidRPr="00745CC9">
              <w:rPr>
                <w:lang w:bidi="en-US"/>
              </w:rPr>
              <w:t xml:space="preserve">Occupational Health and Safety </w:t>
            </w:r>
          </w:p>
        </w:tc>
        <w:tc>
          <w:tcPr>
            <w:tcW w:w="2544" w:type="pct"/>
            <w:shd w:val="clear" w:color="auto" w:fill="auto"/>
          </w:tcPr>
          <w:p w14:paraId="6D5AE6CE" w14:textId="77777777" w:rsidR="00745CC9" w:rsidRPr="00745CC9" w:rsidRDefault="00745CC9" w:rsidP="00745CC9">
            <w:pPr>
              <w:numPr>
                <w:ilvl w:val="0"/>
                <w:numId w:val="204"/>
              </w:numPr>
              <w:rPr>
                <w:lang w:bidi="en-US"/>
              </w:rPr>
            </w:pPr>
            <w:r w:rsidRPr="00745CC9">
              <w:rPr>
                <w:lang w:bidi="en-US"/>
              </w:rPr>
              <w:t>All people carrying out investigations should wear high visibility vests.</w:t>
            </w:r>
          </w:p>
          <w:p w14:paraId="5355573C" w14:textId="77777777" w:rsidR="00745CC9" w:rsidRPr="00745CC9" w:rsidRDefault="00745CC9" w:rsidP="00745CC9">
            <w:pPr>
              <w:numPr>
                <w:ilvl w:val="0"/>
                <w:numId w:val="204"/>
              </w:numPr>
              <w:rPr>
                <w:lang w:bidi="en-US"/>
              </w:rPr>
            </w:pPr>
            <w:r w:rsidRPr="00745CC9">
              <w:rPr>
                <w:lang w:bidi="en-US"/>
              </w:rPr>
              <w:t>Only trained and professional drivers to drive the investigation teams.</w:t>
            </w:r>
          </w:p>
          <w:p w14:paraId="0C006FF1" w14:textId="77777777" w:rsidR="00745CC9" w:rsidRPr="00745CC9" w:rsidRDefault="00745CC9" w:rsidP="00745CC9">
            <w:pPr>
              <w:numPr>
                <w:ilvl w:val="0"/>
                <w:numId w:val="204"/>
              </w:numPr>
              <w:rPr>
                <w:lang w:bidi="en-US"/>
              </w:rPr>
            </w:pPr>
            <w:r w:rsidRPr="00745CC9">
              <w:rPr>
                <w:lang w:bidi="en-US"/>
              </w:rPr>
              <w:t>First Aid kits shall be carried by the investigation teams during the surveys.</w:t>
            </w:r>
          </w:p>
          <w:p w14:paraId="07D32D8C" w14:textId="77777777" w:rsidR="00745CC9" w:rsidRPr="00745CC9" w:rsidRDefault="00745CC9" w:rsidP="00745CC9">
            <w:pPr>
              <w:numPr>
                <w:ilvl w:val="0"/>
                <w:numId w:val="204"/>
              </w:numPr>
              <w:rPr>
                <w:lang w:bidi="en-US"/>
              </w:rPr>
            </w:pPr>
            <w:r w:rsidRPr="00745CC9">
              <w:rPr>
                <w:lang w:bidi="en-US"/>
              </w:rPr>
              <w:t>The investigation team shall be observant of any pits within their areas of investigation.</w:t>
            </w:r>
          </w:p>
          <w:p w14:paraId="4B8701CA" w14:textId="77777777" w:rsidR="00745CC9" w:rsidRPr="00745CC9" w:rsidRDefault="00745CC9" w:rsidP="00745CC9">
            <w:pPr>
              <w:numPr>
                <w:ilvl w:val="0"/>
                <w:numId w:val="204"/>
              </w:numPr>
              <w:rPr>
                <w:lang w:bidi="en-US"/>
              </w:rPr>
            </w:pPr>
            <w:r w:rsidRPr="00745CC9">
              <w:rPr>
                <w:lang w:bidi="en-US"/>
              </w:rPr>
              <w:t>All workers should be inducted on safety issues before they commence their investigations</w:t>
            </w:r>
          </w:p>
        </w:tc>
        <w:tc>
          <w:tcPr>
            <w:tcW w:w="687" w:type="pct"/>
            <w:shd w:val="clear" w:color="auto" w:fill="auto"/>
          </w:tcPr>
          <w:p w14:paraId="155C897D" w14:textId="77777777" w:rsidR="00745CC9" w:rsidRPr="00745CC9" w:rsidRDefault="00745CC9" w:rsidP="00745CC9">
            <w:pPr>
              <w:numPr>
                <w:ilvl w:val="0"/>
                <w:numId w:val="204"/>
              </w:numPr>
              <w:rPr>
                <w:lang w:bidi="en-US"/>
              </w:rPr>
            </w:pPr>
            <w:r w:rsidRPr="00745CC9">
              <w:rPr>
                <w:lang w:bidi="en-US"/>
              </w:rPr>
              <w:t>No. of workers with PPE;</w:t>
            </w:r>
          </w:p>
          <w:p w14:paraId="1A13317E" w14:textId="77777777" w:rsidR="00745CC9" w:rsidRPr="00745CC9" w:rsidRDefault="00745CC9" w:rsidP="00745CC9">
            <w:pPr>
              <w:numPr>
                <w:ilvl w:val="0"/>
                <w:numId w:val="204"/>
              </w:numPr>
              <w:rPr>
                <w:lang w:bidi="en-US"/>
              </w:rPr>
            </w:pPr>
            <w:r w:rsidRPr="00745CC9">
              <w:rPr>
                <w:lang w:bidi="en-US"/>
              </w:rPr>
              <w:t>First Aid kits in place;</w:t>
            </w:r>
          </w:p>
          <w:p w14:paraId="6D5E6146" w14:textId="77777777" w:rsidR="00745CC9" w:rsidRPr="00745CC9" w:rsidRDefault="00745CC9" w:rsidP="00745CC9">
            <w:pPr>
              <w:numPr>
                <w:ilvl w:val="0"/>
                <w:numId w:val="204"/>
              </w:numPr>
              <w:rPr>
                <w:lang w:bidi="en-US"/>
              </w:rPr>
            </w:pPr>
            <w:r w:rsidRPr="00745CC9">
              <w:rPr>
                <w:lang w:bidi="en-US"/>
              </w:rPr>
              <w:t xml:space="preserve">No. of workers inducted </w:t>
            </w:r>
          </w:p>
        </w:tc>
        <w:tc>
          <w:tcPr>
            <w:tcW w:w="356" w:type="pct"/>
            <w:shd w:val="clear" w:color="auto" w:fill="auto"/>
          </w:tcPr>
          <w:p w14:paraId="58C6A49A" w14:textId="77777777" w:rsidR="00745CC9" w:rsidRPr="00745CC9" w:rsidRDefault="00745CC9" w:rsidP="00745CC9">
            <w:pPr>
              <w:rPr>
                <w:lang w:bidi="en-US"/>
              </w:rPr>
            </w:pPr>
            <w:r w:rsidRPr="00745CC9">
              <w:rPr>
                <w:lang w:bidi="en-US"/>
              </w:rPr>
              <w:t>Monthly</w:t>
            </w:r>
          </w:p>
          <w:p w14:paraId="57A5909E" w14:textId="77777777" w:rsidR="00745CC9" w:rsidRPr="00745CC9" w:rsidRDefault="00745CC9" w:rsidP="00745CC9">
            <w:pPr>
              <w:rPr>
                <w:lang w:bidi="en-US"/>
              </w:rPr>
            </w:pPr>
          </w:p>
        </w:tc>
        <w:tc>
          <w:tcPr>
            <w:tcW w:w="579" w:type="pct"/>
            <w:gridSpan w:val="2"/>
            <w:shd w:val="clear" w:color="auto" w:fill="auto"/>
          </w:tcPr>
          <w:p w14:paraId="05A9F417" w14:textId="77777777" w:rsidR="00745CC9" w:rsidRPr="00745CC9" w:rsidRDefault="00745CC9" w:rsidP="00745CC9">
            <w:pPr>
              <w:rPr>
                <w:lang w:bidi="en-US"/>
              </w:rPr>
            </w:pPr>
            <w:r w:rsidRPr="00745CC9">
              <w:rPr>
                <w:lang w:bidi="en-US"/>
              </w:rPr>
              <w:t xml:space="preserve">Kampala Capital City Authority </w:t>
            </w:r>
          </w:p>
          <w:p w14:paraId="6405BF0A" w14:textId="77777777" w:rsidR="00745CC9" w:rsidRPr="00745CC9" w:rsidRDefault="00745CC9" w:rsidP="00745CC9">
            <w:pPr>
              <w:rPr>
                <w:lang w:bidi="en-US"/>
              </w:rPr>
            </w:pPr>
          </w:p>
          <w:p w14:paraId="4B7ED4AC" w14:textId="77777777" w:rsidR="00745CC9" w:rsidRPr="00745CC9" w:rsidRDefault="00745CC9" w:rsidP="00745CC9">
            <w:pPr>
              <w:rPr>
                <w:lang w:bidi="en-US"/>
              </w:rPr>
            </w:pPr>
          </w:p>
        </w:tc>
      </w:tr>
      <w:tr w:rsidR="00745CC9" w:rsidRPr="00745CC9" w14:paraId="7D97C738" w14:textId="77777777" w:rsidTr="00745CC9">
        <w:trPr>
          <w:trHeight w:val="525"/>
        </w:trPr>
        <w:tc>
          <w:tcPr>
            <w:tcW w:w="263" w:type="pct"/>
            <w:shd w:val="clear" w:color="auto" w:fill="auto"/>
          </w:tcPr>
          <w:p w14:paraId="4B9A7790" w14:textId="77777777" w:rsidR="00745CC9" w:rsidRPr="00745CC9" w:rsidRDefault="00745CC9" w:rsidP="00745CC9">
            <w:pPr>
              <w:rPr>
                <w:lang w:bidi="en-US"/>
              </w:rPr>
            </w:pPr>
            <w:r w:rsidRPr="00745CC9">
              <w:rPr>
                <w:lang w:bidi="en-US"/>
              </w:rPr>
              <w:t>1.1.2.3</w:t>
            </w:r>
          </w:p>
        </w:tc>
        <w:tc>
          <w:tcPr>
            <w:tcW w:w="571" w:type="pct"/>
            <w:shd w:val="clear" w:color="auto" w:fill="auto"/>
          </w:tcPr>
          <w:p w14:paraId="7FE9A374" w14:textId="77777777" w:rsidR="00745CC9" w:rsidRPr="00745CC9" w:rsidRDefault="00745CC9" w:rsidP="00745CC9">
            <w:pPr>
              <w:rPr>
                <w:lang w:bidi="en-US"/>
              </w:rPr>
            </w:pPr>
            <w:bookmarkStart w:id="146" w:name="_Toc88457187"/>
            <w:r w:rsidRPr="00745CC9">
              <w:rPr>
                <w:lang w:bidi="en-US"/>
              </w:rPr>
              <w:t>Speculation and manipulation</w:t>
            </w:r>
            <w:bookmarkEnd w:id="146"/>
            <w:r w:rsidRPr="00745CC9">
              <w:rPr>
                <w:lang w:bidi="en-US"/>
              </w:rPr>
              <w:t xml:space="preserve"> </w:t>
            </w:r>
          </w:p>
        </w:tc>
        <w:tc>
          <w:tcPr>
            <w:tcW w:w="2544" w:type="pct"/>
            <w:shd w:val="clear" w:color="auto" w:fill="auto"/>
          </w:tcPr>
          <w:p w14:paraId="413098AB" w14:textId="77777777" w:rsidR="00745CC9" w:rsidRPr="00745CC9" w:rsidRDefault="00745CC9" w:rsidP="00745CC9">
            <w:pPr>
              <w:numPr>
                <w:ilvl w:val="0"/>
                <w:numId w:val="204"/>
              </w:numPr>
              <w:rPr>
                <w:lang w:bidi="en-US"/>
              </w:rPr>
            </w:pPr>
            <w:r w:rsidRPr="00745CC9">
              <w:rPr>
                <w:lang w:bidi="en-US"/>
              </w:rPr>
              <w:t>Contractor/Kira Municipality shall sensitize and provide project stakeholders with project information to prevent speculation and manipulation</w:t>
            </w:r>
          </w:p>
        </w:tc>
        <w:tc>
          <w:tcPr>
            <w:tcW w:w="687" w:type="pct"/>
            <w:shd w:val="clear" w:color="auto" w:fill="auto"/>
          </w:tcPr>
          <w:p w14:paraId="005DB7F5" w14:textId="77777777" w:rsidR="00745CC9" w:rsidRPr="00745CC9" w:rsidRDefault="00745CC9" w:rsidP="00745CC9">
            <w:pPr>
              <w:rPr>
                <w:lang w:val="en-GB"/>
              </w:rPr>
            </w:pPr>
            <w:r w:rsidRPr="00745CC9">
              <w:rPr>
                <w:lang w:bidi="en-US"/>
              </w:rPr>
              <w:t xml:space="preserve">No. of sensitization meetings held </w:t>
            </w:r>
          </w:p>
        </w:tc>
        <w:tc>
          <w:tcPr>
            <w:tcW w:w="356" w:type="pct"/>
            <w:shd w:val="clear" w:color="auto" w:fill="auto"/>
          </w:tcPr>
          <w:p w14:paraId="2666F1B2" w14:textId="77777777" w:rsidR="00745CC9" w:rsidRPr="00745CC9" w:rsidRDefault="00745CC9" w:rsidP="00745CC9">
            <w:pPr>
              <w:rPr>
                <w:lang w:bidi="en-US"/>
              </w:rPr>
            </w:pPr>
            <w:r w:rsidRPr="00745CC9">
              <w:rPr>
                <w:lang w:bidi="en-US"/>
              </w:rPr>
              <w:t>Monthly</w:t>
            </w:r>
          </w:p>
          <w:p w14:paraId="5652FC47" w14:textId="77777777" w:rsidR="00745CC9" w:rsidRPr="00745CC9" w:rsidRDefault="00745CC9" w:rsidP="00745CC9">
            <w:pPr>
              <w:rPr>
                <w:lang w:bidi="en-US"/>
              </w:rPr>
            </w:pPr>
          </w:p>
        </w:tc>
        <w:tc>
          <w:tcPr>
            <w:tcW w:w="579" w:type="pct"/>
            <w:gridSpan w:val="2"/>
            <w:shd w:val="clear" w:color="auto" w:fill="auto"/>
          </w:tcPr>
          <w:p w14:paraId="48A50403" w14:textId="77777777" w:rsidR="00745CC9" w:rsidRPr="00745CC9" w:rsidRDefault="00745CC9" w:rsidP="00745CC9">
            <w:pPr>
              <w:rPr>
                <w:lang w:bidi="en-US"/>
              </w:rPr>
            </w:pPr>
            <w:r w:rsidRPr="00745CC9">
              <w:rPr>
                <w:lang w:bidi="en-US"/>
              </w:rPr>
              <w:t xml:space="preserve">Kampala Capital City Authority </w:t>
            </w:r>
          </w:p>
        </w:tc>
      </w:tr>
      <w:tr w:rsidR="00745CC9" w:rsidRPr="00745CC9" w14:paraId="42177CB5" w14:textId="77777777" w:rsidTr="00745CC9">
        <w:tc>
          <w:tcPr>
            <w:tcW w:w="5000" w:type="pct"/>
            <w:gridSpan w:val="7"/>
            <w:shd w:val="clear" w:color="auto" w:fill="F7CAAC"/>
          </w:tcPr>
          <w:p w14:paraId="42C2B145" w14:textId="77777777" w:rsidR="00745CC9" w:rsidRPr="00745CC9" w:rsidRDefault="00745CC9" w:rsidP="00745CC9">
            <w:pPr>
              <w:numPr>
                <w:ilvl w:val="0"/>
                <w:numId w:val="205"/>
              </w:numPr>
              <w:rPr>
                <w:b/>
                <w:lang w:bidi="en-US"/>
              </w:rPr>
            </w:pPr>
            <w:r w:rsidRPr="00745CC9">
              <w:rPr>
                <w:b/>
                <w:lang w:bidi="en-US"/>
              </w:rPr>
              <w:t xml:space="preserve">CONSTRUCTION PHASE IMPACTS </w:t>
            </w:r>
          </w:p>
        </w:tc>
      </w:tr>
      <w:tr w:rsidR="00745CC9" w:rsidRPr="00745CC9" w14:paraId="25EC11C8" w14:textId="77777777" w:rsidTr="00745CC9">
        <w:tc>
          <w:tcPr>
            <w:tcW w:w="5000" w:type="pct"/>
            <w:gridSpan w:val="7"/>
            <w:shd w:val="clear" w:color="auto" w:fill="FFFFFF"/>
          </w:tcPr>
          <w:p w14:paraId="1A180106" w14:textId="77777777" w:rsidR="00745CC9" w:rsidRPr="00745CC9" w:rsidRDefault="00745CC9" w:rsidP="00745CC9">
            <w:pPr>
              <w:numPr>
                <w:ilvl w:val="1"/>
                <w:numId w:val="205"/>
              </w:numPr>
              <w:rPr>
                <w:b/>
                <w:lang w:bidi="en-US"/>
              </w:rPr>
            </w:pPr>
            <w:r w:rsidRPr="00745CC9">
              <w:rPr>
                <w:b/>
                <w:lang w:bidi="en-US"/>
              </w:rPr>
              <w:t>IMPACTS ON THE SOCIO-ECONOMIC ENVIRONMENT</w:t>
            </w:r>
          </w:p>
        </w:tc>
      </w:tr>
      <w:tr w:rsidR="00745CC9" w:rsidRPr="00745CC9" w14:paraId="42DDB65C" w14:textId="77777777" w:rsidTr="00745CC9">
        <w:tc>
          <w:tcPr>
            <w:tcW w:w="263" w:type="pct"/>
            <w:shd w:val="clear" w:color="auto" w:fill="auto"/>
          </w:tcPr>
          <w:p w14:paraId="6C72EDE2" w14:textId="77777777" w:rsidR="00745CC9" w:rsidRPr="00745CC9" w:rsidRDefault="00745CC9" w:rsidP="00745CC9">
            <w:pPr>
              <w:rPr>
                <w:b/>
                <w:lang w:bidi="en-US"/>
              </w:rPr>
            </w:pPr>
            <w:r w:rsidRPr="00745CC9">
              <w:rPr>
                <w:b/>
                <w:lang w:bidi="en-US"/>
              </w:rPr>
              <w:t>2.1.1</w:t>
            </w:r>
          </w:p>
        </w:tc>
        <w:tc>
          <w:tcPr>
            <w:tcW w:w="4737" w:type="pct"/>
            <w:gridSpan w:val="6"/>
            <w:shd w:val="clear" w:color="auto" w:fill="auto"/>
          </w:tcPr>
          <w:p w14:paraId="101CFB34" w14:textId="77777777" w:rsidR="00745CC9" w:rsidRPr="00745CC9" w:rsidRDefault="00745CC9" w:rsidP="00745CC9">
            <w:pPr>
              <w:rPr>
                <w:b/>
                <w:bCs/>
                <w:lang w:bidi="en-US"/>
              </w:rPr>
            </w:pPr>
            <w:r w:rsidRPr="00745CC9">
              <w:rPr>
                <w:b/>
                <w:bCs/>
                <w:lang w:bidi="en-US"/>
              </w:rPr>
              <w:t xml:space="preserve">POSITIVE IMPACTS </w:t>
            </w:r>
          </w:p>
        </w:tc>
      </w:tr>
      <w:tr w:rsidR="00745CC9" w:rsidRPr="00745CC9" w14:paraId="48832EE5" w14:textId="77777777" w:rsidTr="00745CC9">
        <w:tc>
          <w:tcPr>
            <w:tcW w:w="263" w:type="pct"/>
            <w:shd w:val="clear" w:color="auto" w:fill="auto"/>
          </w:tcPr>
          <w:p w14:paraId="4EA9B14D" w14:textId="77777777" w:rsidR="00745CC9" w:rsidRPr="00745CC9" w:rsidRDefault="00745CC9" w:rsidP="00745CC9">
            <w:pPr>
              <w:rPr>
                <w:lang w:bidi="en-US"/>
              </w:rPr>
            </w:pPr>
            <w:r w:rsidRPr="00745CC9">
              <w:rPr>
                <w:lang w:bidi="en-US"/>
              </w:rPr>
              <w:t>2.1.1.1</w:t>
            </w:r>
          </w:p>
        </w:tc>
        <w:tc>
          <w:tcPr>
            <w:tcW w:w="571" w:type="pct"/>
            <w:shd w:val="clear" w:color="auto" w:fill="auto"/>
          </w:tcPr>
          <w:p w14:paraId="5F03B48E" w14:textId="77777777" w:rsidR="00745CC9" w:rsidRPr="00745CC9" w:rsidRDefault="00745CC9" w:rsidP="00745CC9">
            <w:pPr>
              <w:rPr>
                <w:lang w:bidi="en-US"/>
              </w:rPr>
            </w:pPr>
            <w:bookmarkStart w:id="147" w:name="_Toc88457189"/>
            <w:r w:rsidRPr="00745CC9">
              <w:rPr>
                <w:lang w:bidi="en-US"/>
              </w:rPr>
              <w:t>Creation of Employment Opportunities</w:t>
            </w:r>
            <w:bookmarkEnd w:id="147"/>
            <w:r w:rsidRPr="00745CC9">
              <w:rPr>
                <w:lang w:bidi="en-US"/>
              </w:rPr>
              <w:t xml:space="preserve"> </w:t>
            </w:r>
          </w:p>
          <w:p w14:paraId="2C32A6C5" w14:textId="77777777" w:rsidR="00745CC9" w:rsidRPr="00745CC9" w:rsidRDefault="00745CC9" w:rsidP="00745CC9">
            <w:pPr>
              <w:rPr>
                <w:lang w:bidi="en-US"/>
              </w:rPr>
            </w:pPr>
          </w:p>
        </w:tc>
        <w:tc>
          <w:tcPr>
            <w:tcW w:w="2544" w:type="pct"/>
            <w:shd w:val="clear" w:color="auto" w:fill="auto"/>
          </w:tcPr>
          <w:p w14:paraId="2E349EB9" w14:textId="77777777" w:rsidR="00745CC9" w:rsidRPr="00745CC9" w:rsidRDefault="00745CC9" w:rsidP="00745CC9">
            <w:pPr>
              <w:numPr>
                <w:ilvl w:val="0"/>
                <w:numId w:val="204"/>
              </w:numPr>
              <w:rPr>
                <w:lang w:bidi="en-US"/>
              </w:rPr>
            </w:pPr>
            <w:r w:rsidRPr="00745CC9">
              <w:rPr>
                <w:lang w:bidi="en-US"/>
              </w:rPr>
              <w:t>The Contractor will involve local leaders in the recruitment process to ensure adequate dissemination of information on available job opportunities to the local communities.</w:t>
            </w:r>
          </w:p>
          <w:p w14:paraId="33B9D9CD" w14:textId="77777777" w:rsidR="00745CC9" w:rsidRPr="00745CC9" w:rsidRDefault="00745CC9" w:rsidP="00745CC9">
            <w:pPr>
              <w:numPr>
                <w:ilvl w:val="0"/>
                <w:numId w:val="204"/>
              </w:numPr>
              <w:rPr>
                <w:lang w:bidi="en-US"/>
              </w:rPr>
            </w:pPr>
            <w:r w:rsidRPr="00745CC9">
              <w:rPr>
                <w:lang w:bidi="en-US"/>
              </w:rPr>
              <w:t>Available job opportunities be disclosed in public places/notices.</w:t>
            </w:r>
          </w:p>
          <w:p w14:paraId="7BE568F5" w14:textId="77777777" w:rsidR="00745CC9" w:rsidRPr="00745CC9" w:rsidRDefault="00745CC9" w:rsidP="00745CC9">
            <w:pPr>
              <w:numPr>
                <w:ilvl w:val="0"/>
                <w:numId w:val="204"/>
              </w:numPr>
              <w:rPr>
                <w:lang w:bidi="en-US"/>
              </w:rPr>
            </w:pPr>
            <w:r w:rsidRPr="00745CC9">
              <w:rPr>
                <w:lang w:bidi="en-US"/>
              </w:rPr>
              <w:t xml:space="preserve">The contractor will accord equal job opportunity to men and women with respect of level of skills required and take measures to increase the number of women employed such as encouraging women to apply, using selection criterion that promotes gender balance and providing a conducive work environment (flexible working hours, support for breast feeding women). </w:t>
            </w:r>
          </w:p>
          <w:p w14:paraId="2AF876E4" w14:textId="77777777" w:rsidR="00745CC9" w:rsidRPr="00745CC9" w:rsidRDefault="00745CC9" w:rsidP="00745CC9">
            <w:pPr>
              <w:numPr>
                <w:ilvl w:val="0"/>
                <w:numId w:val="204"/>
              </w:numPr>
              <w:rPr>
                <w:lang w:bidi="en-US"/>
              </w:rPr>
            </w:pPr>
            <w:r w:rsidRPr="00745CC9">
              <w:rPr>
                <w:lang w:bidi="en-US"/>
              </w:rPr>
              <w:t>Workers and communities are inducted and sensitized on protection of children and criminal effects on sexual engagement of children including street children as a result of the road project;</w:t>
            </w:r>
          </w:p>
          <w:p w14:paraId="18F5D449" w14:textId="77777777" w:rsidR="00745CC9" w:rsidRPr="00745CC9" w:rsidRDefault="00745CC9" w:rsidP="00745CC9">
            <w:pPr>
              <w:numPr>
                <w:ilvl w:val="0"/>
                <w:numId w:val="204"/>
              </w:numPr>
              <w:rPr>
                <w:lang w:bidi="en-US"/>
              </w:rPr>
            </w:pPr>
            <w:r w:rsidRPr="00745CC9">
              <w:rPr>
                <w:lang w:bidi="en-US"/>
              </w:rPr>
              <w:t>The program will ensure that the national Labor laws and Employment Act are adhered to (including aspects of child labor requirements);</w:t>
            </w:r>
          </w:p>
          <w:p w14:paraId="29DDA4A0" w14:textId="77777777" w:rsidR="00745CC9" w:rsidRPr="00745CC9" w:rsidRDefault="00745CC9" w:rsidP="00745CC9">
            <w:pPr>
              <w:numPr>
                <w:ilvl w:val="0"/>
                <w:numId w:val="204"/>
              </w:numPr>
              <w:rPr>
                <w:lang w:bidi="en-US"/>
              </w:rPr>
            </w:pPr>
            <w:r w:rsidRPr="00745CC9">
              <w:rPr>
                <w:lang w:bidi="en-US"/>
              </w:rPr>
              <w:t>Efforts will be made to employ disadvantaged groups of people in the ZOI especially the youth and women</w:t>
            </w:r>
          </w:p>
        </w:tc>
        <w:tc>
          <w:tcPr>
            <w:tcW w:w="687" w:type="pct"/>
            <w:shd w:val="clear" w:color="auto" w:fill="auto"/>
          </w:tcPr>
          <w:p w14:paraId="37015921" w14:textId="77777777" w:rsidR="00745CC9" w:rsidRPr="00745CC9" w:rsidRDefault="00745CC9" w:rsidP="00745CC9">
            <w:pPr>
              <w:numPr>
                <w:ilvl w:val="0"/>
                <w:numId w:val="204"/>
              </w:numPr>
              <w:rPr>
                <w:lang w:bidi="en-US"/>
              </w:rPr>
            </w:pPr>
            <w:r w:rsidRPr="00745CC9">
              <w:rPr>
                <w:lang w:bidi="en-US"/>
              </w:rPr>
              <w:t>Notices on project jobs displayed in public places.</w:t>
            </w:r>
          </w:p>
          <w:p w14:paraId="49C51A02" w14:textId="77777777" w:rsidR="00745CC9" w:rsidRPr="00745CC9" w:rsidRDefault="00745CC9" w:rsidP="00745CC9">
            <w:pPr>
              <w:numPr>
                <w:ilvl w:val="0"/>
                <w:numId w:val="204"/>
              </w:numPr>
              <w:rPr>
                <w:lang w:bidi="en-US"/>
              </w:rPr>
            </w:pPr>
            <w:r w:rsidRPr="00745CC9">
              <w:rPr>
                <w:lang w:bidi="en-US"/>
              </w:rPr>
              <w:t>Recommendation letters for employment for local people</w:t>
            </w:r>
          </w:p>
          <w:p w14:paraId="2983A275" w14:textId="77777777" w:rsidR="00745CC9" w:rsidRPr="00745CC9" w:rsidRDefault="00745CC9" w:rsidP="00745CC9">
            <w:pPr>
              <w:numPr>
                <w:ilvl w:val="0"/>
                <w:numId w:val="204"/>
              </w:numPr>
              <w:rPr>
                <w:lang w:bidi="en-US"/>
              </w:rPr>
            </w:pPr>
            <w:r w:rsidRPr="00745CC9">
              <w:rPr>
                <w:lang w:bidi="en-US"/>
              </w:rPr>
              <w:t xml:space="preserve">No. of females employed </w:t>
            </w:r>
          </w:p>
        </w:tc>
        <w:tc>
          <w:tcPr>
            <w:tcW w:w="356" w:type="pct"/>
            <w:shd w:val="clear" w:color="auto" w:fill="auto"/>
          </w:tcPr>
          <w:p w14:paraId="39FC3347" w14:textId="77777777" w:rsidR="00745CC9" w:rsidRPr="00745CC9" w:rsidRDefault="00745CC9" w:rsidP="00745CC9">
            <w:pPr>
              <w:rPr>
                <w:lang w:bidi="en-US"/>
              </w:rPr>
            </w:pPr>
            <w:r w:rsidRPr="00745CC9">
              <w:rPr>
                <w:lang w:bidi="en-US"/>
              </w:rPr>
              <w:t>Monthly</w:t>
            </w:r>
          </w:p>
        </w:tc>
        <w:tc>
          <w:tcPr>
            <w:tcW w:w="579" w:type="pct"/>
            <w:gridSpan w:val="2"/>
            <w:shd w:val="clear" w:color="auto" w:fill="auto"/>
          </w:tcPr>
          <w:p w14:paraId="1B47FD4B" w14:textId="77777777" w:rsidR="00745CC9" w:rsidRPr="00745CC9" w:rsidRDefault="00745CC9" w:rsidP="00745CC9">
            <w:pPr>
              <w:rPr>
                <w:lang w:bidi="en-US"/>
              </w:rPr>
            </w:pPr>
            <w:r w:rsidRPr="00745CC9">
              <w:rPr>
                <w:lang w:bidi="en-US"/>
              </w:rPr>
              <w:t xml:space="preserve">Kampala Capital City Authority </w:t>
            </w:r>
          </w:p>
          <w:p w14:paraId="33CCD933" w14:textId="77777777" w:rsidR="00745CC9" w:rsidRPr="00745CC9" w:rsidRDefault="00745CC9" w:rsidP="00745CC9">
            <w:pPr>
              <w:rPr>
                <w:lang w:bidi="en-US"/>
              </w:rPr>
            </w:pPr>
            <w:proofErr w:type="spellStart"/>
            <w:r w:rsidRPr="00745CC9">
              <w:rPr>
                <w:lang w:bidi="en-US"/>
              </w:rPr>
              <w:t>MoKCC&amp;MA</w:t>
            </w:r>
            <w:proofErr w:type="spellEnd"/>
            <w:r w:rsidRPr="00745CC9">
              <w:rPr>
                <w:lang w:bidi="en-US"/>
              </w:rPr>
              <w:t xml:space="preserve"> </w:t>
            </w:r>
          </w:p>
          <w:p w14:paraId="54B540C9" w14:textId="77777777" w:rsidR="00745CC9" w:rsidRPr="00745CC9" w:rsidRDefault="00745CC9" w:rsidP="00745CC9">
            <w:pPr>
              <w:rPr>
                <w:lang w:bidi="en-US"/>
              </w:rPr>
            </w:pPr>
            <w:r w:rsidRPr="00745CC9">
              <w:rPr>
                <w:lang w:bidi="en-US"/>
              </w:rPr>
              <w:t xml:space="preserve"> </w:t>
            </w:r>
          </w:p>
        </w:tc>
      </w:tr>
      <w:tr w:rsidR="00745CC9" w:rsidRPr="00745CC9" w14:paraId="5341E3B7" w14:textId="77777777" w:rsidTr="00745CC9">
        <w:trPr>
          <w:trHeight w:val="1352"/>
        </w:trPr>
        <w:tc>
          <w:tcPr>
            <w:tcW w:w="263" w:type="pct"/>
            <w:shd w:val="clear" w:color="auto" w:fill="auto"/>
          </w:tcPr>
          <w:p w14:paraId="6BAAD2CB" w14:textId="77777777" w:rsidR="00745CC9" w:rsidRPr="00745CC9" w:rsidRDefault="00745CC9" w:rsidP="00745CC9">
            <w:pPr>
              <w:rPr>
                <w:lang w:bidi="en-US"/>
              </w:rPr>
            </w:pPr>
            <w:r w:rsidRPr="00745CC9">
              <w:rPr>
                <w:lang w:bidi="en-US"/>
              </w:rPr>
              <w:lastRenderedPageBreak/>
              <w:t>2.1.1.2</w:t>
            </w:r>
          </w:p>
        </w:tc>
        <w:tc>
          <w:tcPr>
            <w:tcW w:w="571" w:type="pct"/>
            <w:shd w:val="clear" w:color="auto" w:fill="auto"/>
          </w:tcPr>
          <w:p w14:paraId="13659A27" w14:textId="77777777" w:rsidR="00745CC9" w:rsidRPr="00745CC9" w:rsidRDefault="00745CC9" w:rsidP="00745CC9">
            <w:pPr>
              <w:rPr>
                <w:lang w:bidi="en-US"/>
              </w:rPr>
            </w:pPr>
            <w:bookmarkStart w:id="148" w:name="_Toc88457190"/>
            <w:r w:rsidRPr="00745CC9">
              <w:rPr>
                <w:lang w:bidi="en-US"/>
              </w:rPr>
              <w:t>Increase Income to Service Providers/ Suppliers.</w:t>
            </w:r>
            <w:bookmarkEnd w:id="148"/>
          </w:p>
          <w:p w14:paraId="3BD78CEE" w14:textId="77777777" w:rsidR="00745CC9" w:rsidRPr="00745CC9" w:rsidRDefault="00745CC9" w:rsidP="00745CC9">
            <w:pPr>
              <w:rPr>
                <w:lang w:bidi="en-US"/>
              </w:rPr>
            </w:pPr>
          </w:p>
        </w:tc>
        <w:tc>
          <w:tcPr>
            <w:tcW w:w="2544" w:type="pct"/>
            <w:shd w:val="clear" w:color="auto" w:fill="auto"/>
          </w:tcPr>
          <w:p w14:paraId="57465A3B" w14:textId="77777777" w:rsidR="00745CC9" w:rsidRPr="00745CC9" w:rsidRDefault="00745CC9" w:rsidP="00745CC9">
            <w:pPr>
              <w:numPr>
                <w:ilvl w:val="0"/>
                <w:numId w:val="204"/>
              </w:numPr>
              <w:rPr>
                <w:lang w:bidi="en-US"/>
              </w:rPr>
            </w:pPr>
            <w:r w:rsidRPr="00745CC9">
              <w:rPr>
                <w:lang w:bidi="en-US"/>
              </w:rPr>
              <w:t xml:space="preserve">Acquisition of sources of materials or land where materials are sourced shall be based on a willing-seller willing-buyer agreement or resettlement action planning as applicable. </w:t>
            </w:r>
          </w:p>
          <w:p w14:paraId="4100661F" w14:textId="77777777" w:rsidR="00745CC9" w:rsidRPr="00745CC9" w:rsidRDefault="00745CC9" w:rsidP="00745CC9">
            <w:pPr>
              <w:numPr>
                <w:ilvl w:val="0"/>
                <w:numId w:val="204"/>
              </w:numPr>
              <w:rPr>
                <w:lang w:bidi="en-US"/>
              </w:rPr>
            </w:pPr>
            <w:r w:rsidRPr="00745CC9">
              <w:rPr>
                <w:lang w:bidi="en-US"/>
              </w:rPr>
              <w:t>All contracts for material source areas shall be witnessed by Local Council chairpersons and spousal consent shall be sought.</w:t>
            </w:r>
          </w:p>
          <w:p w14:paraId="475A8130" w14:textId="77777777" w:rsidR="00745CC9" w:rsidRPr="00745CC9" w:rsidRDefault="00745CC9" w:rsidP="00745CC9">
            <w:pPr>
              <w:numPr>
                <w:ilvl w:val="0"/>
                <w:numId w:val="204"/>
              </w:numPr>
              <w:rPr>
                <w:lang w:bidi="en-US"/>
              </w:rPr>
            </w:pPr>
            <w:r w:rsidRPr="00745CC9">
              <w:rPr>
                <w:lang w:bidi="en-US"/>
              </w:rPr>
              <w:t>Prompt payment of service providers/suppliers</w:t>
            </w:r>
          </w:p>
        </w:tc>
        <w:tc>
          <w:tcPr>
            <w:tcW w:w="687" w:type="pct"/>
            <w:shd w:val="clear" w:color="auto" w:fill="auto"/>
          </w:tcPr>
          <w:p w14:paraId="761AE4AD" w14:textId="77777777" w:rsidR="00745CC9" w:rsidRPr="00745CC9" w:rsidRDefault="00745CC9" w:rsidP="00745CC9">
            <w:pPr>
              <w:numPr>
                <w:ilvl w:val="0"/>
                <w:numId w:val="204"/>
              </w:numPr>
              <w:rPr>
                <w:lang w:bidi="en-US"/>
              </w:rPr>
            </w:pPr>
            <w:r w:rsidRPr="00745CC9">
              <w:rPr>
                <w:lang w:bidi="en-US"/>
              </w:rPr>
              <w:t xml:space="preserve">Purchase orders from local suppliers </w:t>
            </w:r>
          </w:p>
          <w:p w14:paraId="00C3C3AD" w14:textId="77777777" w:rsidR="00745CC9" w:rsidRPr="00745CC9" w:rsidRDefault="00745CC9" w:rsidP="00745CC9">
            <w:pPr>
              <w:numPr>
                <w:ilvl w:val="0"/>
                <w:numId w:val="204"/>
              </w:numPr>
              <w:rPr>
                <w:lang w:bidi="en-US"/>
              </w:rPr>
            </w:pPr>
            <w:r w:rsidRPr="00745CC9">
              <w:rPr>
                <w:lang w:bidi="en-US"/>
              </w:rPr>
              <w:t xml:space="preserve">Supply contracts with local services providers </w:t>
            </w:r>
          </w:p>
        </w:tc>
        <w:tc>
          <w:tcPr>
            <w:tcW w:w="356" w:type="pct"/>
            <w:shd w:val="clear" w:color="auto" w:fill="auto"/>
          </w:tcPr>
          <w:p w14:paraId="71367D04" w14:textId="77777777" w:rsidR="00745CC9" w:rsidRPr="00745CC9" w:rsidRDefault="00745CC9" w:rsidP="00745CC9">
            <w:pPr>
              <w:rPr>
                <w:lang w:bidi="en-US"/>
              </w:rPr>
            </w:pPr>
            <w:r w:rsidRPr="00745CC9">
              <w:rPr>
                <w:lang w:bidi="en-US"/>
              </w:rPr>
              <w:t xml:space="preserve">Monthly </w:t>
            </w:r>
          </w:p>
        </w:tc>
        <w:tc>
          <w:tcPr>
            <w:tcW w:w="579" w:type="pct"/>
            <w:gridSpan w:val="2"/>
            <w:shd w:val="clear" w:color="auto" w:fill="auto"/>
          </w:tcPr>
          <w:p w14:paraId="5266F2FF" w14:textId="77777777" w:rsidR="00745CC9" w:rsidRPr="00745CC9" w:rsidRDefault="00745CC9" w:rsidP="00745CC9">
            <w:pPr>
              <w:rPr>
                <w:lang w:bidi="en-US"/>
              </w:rPr>
            </w:pPr>
            <w:r w:rsidRPr="00745CC9">
              <w:rPr>
                <w:lang w:bidi="en-US"/>
              </w:rPr>
              <w:t xml:space="preserve">Kampala Capital City Authority </w:t>
            </w:r>
          </w:p>
          <w:p w14:paraId="5284FF45" w14:textId="77777777" w:rsidR="00745CC9" w:rsidRPr="00745CC9" w:rsidRDefault="00745CC9" w:rsidP="00745CC9">
            <w:pPr>
              <w:rPr>
                <w:lang w:bidi="en-US"/>
              </w:rPr>
            </w:pPr>
            <w:proofErr w:type="spellStart"/>
            <w:r w:rsidRPr="00745CC9">
              <w:rPr>
                <w:lang w:bidi="en-US"/>
              </w:rPr>
              <w:t>MoKCC&amp;MA</w:t>
            </w:r>
            <w:proofErr w:type="spellEnd"/>
            <w:r w:rsidRPr="00745CC9">
              <w:rPr>
                <w:lang w:bidi="en-US"/>
              </w:rPr>
              <w:t xml:space="preserve"> </w:t>
            </w:r>
          </w:p>
        </w:tc>
      </w:tr>
      <w:tr w:rsidR="00745CC9" w:rsidRPr="00745CC9" w14:paraId="092D326F" w14:textId="77777777" w:rsidTr="00745CC9">
        <w:tc>
          <w:tcPr>
            <w:tcW w:w="263" w:type="pct"/>
            <w:shd w:val="clear" w:color="auto" w:fill="auto"/>
          </w:tcPr>
          <w:p w14:paraId="21C9C1AB" w14:textId="77777777" w:rsidR="00745CC9" w:rsidRPr="00745CC9" w:rsidRDefault="00745CC9" w:rsidP="00745CC9">
            <w:pPr>
              <w:rPr>
                <w:lang w:bidi="en-US"/>
              </w:rPr>
            </w:pPr>
            <w:r w:rsidRPr="00745CC9">
              <w:rPr>
                <w:lang w:bidi="en-US"/>
              </w:rPr>
              <w:t>2.1.1.3</w:t>
            </w:r>
          </w:p>
        </w:tc>
        <w:tc>
          <w:tcPr>
            <w:tcW w:w="571" w:type="pct"/>
            <w:shd w:val="clear" w:color="auto" w:fill="auto"/>
          </w:tcPr>
          <w:p w14:paraId="54177CF6" w14:textId="77777777" w:rsidR="00745CC9" w:rsidRPr="00745CC9" w:rsidRDefault="00745CC9" w:rsidP="00745CC9">
            <w:pPr>
              <w:rPr>
                <w:lang w:bidi="en-US"/>
              </w:rPr>
            </w:pPr>
            <w:bookmarkStart w:id="149" w:name="_Toc88457191"/>
            <w:r w:rsidRPr="00745CC9">
              <w:rPr>
                <w:lang w:bidi="en-US"/>
              </w:rPr>
              <w:t>Short-term Roadside Business Opportunities</w:t>
            </w:r>
            <w:bookmarkEnd w:id="149"/>
            <w:r w:rsidRPr="00745CC9">
              <w:rPr>
                <w:lang w:bidi="en-US"/>
              </w:rPr>
              <w:t xml:space="preserve"> and Creation of Market for Local Goods/Services and Secondary Businesses </w:t>
            </w:r>
          </w:p>
          <w:p w14:paraId="2421B9EB" w14:textId="77777777" w:rsidR="00745CC9" w:rsidRPr="00745CC9" w:rsidRDefault="00745CC9" w:rsidP="00745CC9">
            <w:pPr>
              <w:rPr>
                <w:lang w:bidi="en-US"/>
              </w:rPr>
            </w:pPr>
          </w:p>
        </w:tc>
        <w:tc>
          <w:tcPr>
            <w:tcW w:w="2544" w:type="pct"/>
            <w:shd w:val="clear" w:color="auto" w:fill="auto"/>
          </w:tcPr>
          <w:p w14:paraId="3CE629F6" w14:textId="77777777" w:rsidR="00745CC9" w:rsidRPr="00745CC9" w:rsidRDefault="00745CC9" w:rsidP="00745CC9">
            <w:pPr>
              <w:numPr>
                <w:ilvl w:val="0"/>
                <w:numId w:val="204"/>
              </w:numPr>
              <w:rPr>
                <w:lang w:bidi="en-US"/>
              </w:rPr>
            </w:pPr>
            <w:r w:rsidRPr="00745CC9">
              <w:rPr>
                <w:lang w:bidi="en-US"/>
              </w:rPr>
              <w:t xml:space="preserve">The contractor shall control dust by sprinkling water during road construction to avoid contamination of goods and service areas, and nuisance to potential customers and vendors. </w:t>
            </w:r>
          </w:p>
          <w:p w14:paraId="64E4A80B" w14:textId="77777777" w:rsidR="00745CC9" w:rsidRPr="00745CC9" w:rsidRDefault="00745CC9" w:rsidP="00745CC9">
            <w:pPr>
              <w:numPr>
                <w:ilvl w:val="0"/>
                <w:numId w:val="204"/>
              </w:numPr>
              <w:rPr>
                <w:lang w:bidi="en-US"/>
              </w:rPr>
            </w:pPr>
            <w:r w:rsidRPr="00745CC9">
              <w:rPr>
                <w:lang w:bidi="en-US"/>
              </w:rPr>
              <w:t>Maintain access to vending points and service areas throughout construction and maintenance.</w:t>
            </w:r>
          </w:p>
          <w:p w14:paraId="330F9A7E" w14:textId="77777777" w:rsidR="00745CC9" w:rsidRPr="00745CC9" w:rsidRDefault="00745CC9" w:rsidP="00745CC9">
            <w:pPr>
              <w:numPr>
                <w:ilvl w:val="0"/>
                <w:numId w:val="204"/>
              </w:numPr>
              <w:rPr>
                <w:lang w:bidi="en-US"/>
              </w:rPr>
            </w:pPr>
            <w:r w:rsidRPr="00745CC9">
              <w:rPr>
                <w:lang w:bidi="en-US"/>
              </w:rPr>
              <w:t>Ensure that regular business dealers and most especially food vendors are registered for identity and avoidance of unfair treatment by workers, such as denial of payment entitlements;</w:t>
            </w:r>
          </w:p>
          <w:p w14:paraId="78A6AE35" w14:textId="77777777" w:rsidR="00745CC9" w:rsidRPr="00745CC9" w:rsidRDefault="00745CC9" w:rsidP="00745CC9">
            <w:pPr>
              <w:numPr>
                <w:ilvl w:val="0"/>
                <w:numId w:val="204"/>
              </w:numPr>
              <w:rPr>
                <w:lang w:bidi="en-US"/>
              </w:rPr>
            </w:pPr>
            <w:r w:rsidRPr="00745CC9">
              <w:rPr>
                <w:lang w:bidi="en-US"/>
              </w:rPr>
              <w:t>Prompt payment of service providers/suppliers</w:t>
            </w:r>
          </w:p>
          <w:p w14:paraId="2D7630AD" w14:textId="77777777" w:rsidR="00745CC9" w:rsidRPr="00745CC9" w:rsidRDefault="00745CC9" w:rsidP="00745CC9">
            <w:pPr>
              <w:numPr>
                <w:ilvl w:val="0"/>
                <w:numId w:val="204"/>
              </w:numPr>
              <w:rPr>
                <w:lang w:bidi="en-US"/>
              </w:rPr>
            </w:pPr>
            <w:r w:rsidRPr="00745CC9">
              <w:rPr>
                <w:lang w:bidi="en-US"/>
              </w:rPr>
              <w:t>Sourcing of locally available materials from the project are community members</w:t>
            </w:r>
          </w:p>
        </w:tc>
        <w:tc>
          <w:tcPr>
            <w:tcW w:w="687" w:type="pct"/>
            <w:shd w:val="clear" w:color="auto" w:fill="auto"/>
          </w:tcPr>
          <w:p w14:paraId="2A36156C" w14:textId="77777777" w:rsidR="00745CC9" w:rsidRPr="00745CC9" w:rsidRDefault="00745CC9" w:rsidP="00745CC9">
            <w:pPr>
              <w:numPr>
                <w:ilvl w:val="0"/>
                <w:numId w:val="204"/>
              </w:numPr>
              <w:rPr>
                <w:lang w:bidi="en-US"/>
              </w:rPr>
            </w:pPr>
            <w:r w:rsidRPr="00745CC9">
              <w:rPr>
                <w:lang w:bidi="en-US"/>
              </w:rPr>
              <w:t xml:space="preserve">Water sprinkled along the road </w:t>
            </w:r>
          </w:p>
          <w:p w14:paraId="77E08907" w14:textId="77777777" w:rsidR="00745CC9" w:rsidRPr="00745CC9" w:rsidRDefault="00745CC9" w:rsidP="00745CC9">
            <w:pPr>
              <w:numPr>
                <w:ilvl w:val="0"/>
                <w:numId w:val="204"/>
              </w:numPr>
              <w:rPr>
                <w:lang w:bidi="en-US"/>
              </w:rPr>
            </w:pPr>
            <w:r w:rsidRPr="00745CC9">
              <w:rPr>
                <w:lang w:bidi="en-US"/>
              </w:rPr>
              <w:t xml:space="preserve">Maintained access to vending points </w:t>
            </w:r>
          </w:p>
          <w:p w14:paraId="7BF5C59B" w14:textId="77777777" w:rsidR="00745CC9" w:rsidRPr="00745CC9" w:rsidRDefault="00745CC9" w:rsidP="00745CC9">
            <w:pPr>
              <w:numPr>
                <w:ilvl w:val="0"/>
                <w:numId w:val="204"/>
              </w:numPr>
              <w:rPr>
                <w:lang w:val="en-GB"/>
              </w:rPr>
            </w:pPr>
            <w:r w:rsidRPr="00745CC9">
              <w:rPr>
                <w:lang w:bidi="en-US"/>
              </w:rPr>
              <w:t>Coexistence of roadside businesses</w:t>
            </w:r>
            <w:r w:rsidRPr="00745CC9">
              <w:rPr>
                <w:lang w:val="en-GB"/>
              </w:rPr>
              <w:t xml:space="preserve"> </w:t>
            </w:r>
          </w:p>
          <w:p w14:paraId="1EAAB316" w14:textId="77777777" w:rsidR="00745CC9" w:rsidRPr="00745CC9" w:rsidRDefault="00745CC9" w:rsidP="00745CC9">
            <w:pPr>
              <w:numPr>
                <w:ilvl w:val="0"/>
                <w:numId w:val="204"/>
              </w:numPr>
              <w:rPr>
                <w:lang w:bidi="en-US"/>
              </w:rPr>
            </w:pPr>
            <w:r w:rsidRPr="00745CC9">
              <w:rPr>
                <w:lang w:bidi="en-US"/>
              </w:rPr>
              <w:t>Service provider agreements available</w:t>
            </w:r>
          </w:p>
          <w:p w14:paraId="15A51C80" w14:textId="77777777" w:rsidR="00745CC9" w:rsidRPr="00745CC9" w:rsidRDefault="00745CC9" w:rsidP="00745CC9">
            <w:pPr>
              <w:numPr>
                <w:ilvl w:val="0"/>
                <w:numId w:val="204"/>
              </w:numPr>
              <w:rPr>
                <w:lang w:val="en-GB"/>
              </w:rPr>
            </w:pPr>
            <w:r w:rsidRPr="00745CC9">
              <w:rPr>
                <w:lang w:bidi="en-US"/>
              </w:rPr>
              <w:t>No. of service providers promptly paid</w:t>
            </w:r>
          </w:p>
        </w:tc>
        <w:tc>
          <w:tcPr>
            <w:tcW w:w="356" w:type="pct"/>
            <w:shd w:val="clear" w:color="auto" w:fill="auto"/>
          </w:tcPr>
          <w:p w14:paraId="7A43153E" w14:textId="77777777" w:rsidR="00745CC9" w:rsidRPr="00745CC9" w:rsidRDefault="00745CC9" w:rsidP="00745CC9">
            <w:pPr>
              <w:rPr>
                <w:lang w:bidi="en-US"/>
              </w:rPr>
            </w:pPr>
            <w:r w:rsidRPr="00745CC9">
              <w:rPr>
                <w:lang w:bidi="en-US"/>
              </w:rPr>
              <w:t xml:space="preserve">Weekly </w:t>
            </w:r>
          </w:p>
        </w:tc>
        <w:tc>
          <w:tcPr>
            <w:tcW w:w="579" w:type="pct"/>
            <w:gridSpan w:val="2"/>
            <w:shd w:val="clear" w:color="auto" w:fill="auto"/>
          </w:tcPr>
          <w:p w14:paraId="7A92D4F2" w14:textId="77777777" w:rsidR="00745CC9" w:rsidRPr="00745CC9" w:rsidRDefault="00745CC9" w:rsidP="00745CC9">
            <w:pPr>
              <w:rPr>
                <w:lang w:val="en-GB"/>
              </w:rPr>
            </w:pPr>
            <w:r w:rsidRPr="00745CC9">
              <w:rPr>
                <w:lang w:val="en-GB"/>
              </w:rPr>
              <w:t>Kampala Capital City Authority</w:t>
            </w:r>
          </w:p>
          <w:p w14:paraId="6E0037A1" w14:textId="77777777" w:rsidR="00745CC9" w:rsidRPr="00745CC9" w:rsidRDefault="00745CC9" w:rsidP="00745CC9">
            <w:pPr>
              <w:rPr>
                <w:lang w:val="en-GB"/>
              </w:rPr>
            </w:pPr>
            <w:proofErr w:type="spellStart"/>
            <w:r w:rsidRPr="00745CC9">
              <w:rPr>
                <w:lang w:val="en-GB"/>
              </w:rPr>
              <w:t>MoKCC&amp;MA</w:t>
            </w:r>
            <w:proofErr w:type="spellEnd"/>
          </w:p>
          <w:p w14:paraId="19631519" w14:textId="77777777" w:rsidR="00745CC9" w:rsidRPr="00745CC9" w:rsidRDefault="00745CC9" w:rsidP="00745CC9">
            <w:pPr>
              <w:rPr>
                <w:lang w:val="fr-FR"/>
              </w:rPr>
            </w:pPr>
            <w:proofErr w:type="spellStart"/>
            <w:r w:rsidRPr="00745CC9">
              <w:rPr>
                <w:lang w:val="fr-FR"/>
              </w:rPr>
              <w:t>Contractor</w:t>
            </w:r>
            <w:proofErr w:type="spellEnd"/>
          </w:p>
        </w:tc>
      </w:tr>
      <w:tr w:rsidR="00745CC9" w:rsidRPr="00745CC9" w14:paraId="642234B0" w14:textId="77777777" w:rsidTr="00745CC9">
        <w:tc>
          <w:tcPr>
            <w:tcW w:w="263" w:type="pct"/>
            <w:shd w:val="clear" w:color="auto" w:fill="auto"/>
          </w:tcPr>
          <w:p w14:paraId="25F47157" w14:textId="77777777" w:rsidR="00745CC9" w:rsidRPr="00745CC9" w:rsidRDefault="00745CC9" w:rsidP="00745CC9">
            <w:pPr>
              <w:rPr>
                <w:lang w:bidi="en-US"/>
              </w:rPr>
            </w:pPr>
            <w:r w:rsidRPr="00745CC9">
              <w:rPr>
                <w:lang w:bidi="en-US"/>
              </w:rPr>
              <w:t>2.1.1.4</w:t>
            </w:r>
          </w:p>
        </w:tc>
        <w:tc>
          <w:tcPr>
            <w:tcW w:w="571" w:type="pct"/>
            <w:shd w:val="clear" w:color="auto" w:fill="auto"/>
          </w:tcPr>
          <w:p w14:paraId="2DACE61B" w14:textId="77777777" w:rsidR="00745CC9" w:rsidRPr="00745CC9" w:rsidRDefault="00745CC9" w:rsidP="00745CC9">
            <w:pPr>
              <w:rPr>
                <w:lang w:bidi="en-US"/>
              </w:rPr>
            </w:pPr>
            <w:r w:rsidRPr="00745CC9">
              <w:rPr>
                <w:lang w:bidi="en-US"/>
              </w:rPr>
              <w:t xml:space="preserve">Skills </w:t>
            </w:r>
            <w:r w:rsidRPr="00745CC9">
              <w:rPr>
                <w:lang w:bidi="en-US"/>
              </w:rPr>
              <w:lastRenderedPageBreak/>
              <w:t xml:space="preserve">Development among Local Residents </w:t>
            </w:r>
          </w:p>
        </w:tc>
        <w:tc>
          <w:tcPr>
            <w:tcW w:w="2544" w:type="pct"/>
            <w:shd w:val="clear" w:color="auto" w:fill="auto"/>
          </w:tcPr>
          <w:p w14:paraId="5D0468EE" w14:textId="77777777" w:rsidR="00745CC9" w:rsidRPr="00745CC9" w:rsidRDefault="00745CC9" w:rsidP="00745CC9">
            <w:pPr>
              <w:numPr>
                <w:ilvl w:val="0"/>
                <w:numId w:val="204"/>
              </w:numPr>
              <w:rPr>
                <w:lang w:bidi="en-US"/>
              </w:rPr>
            </w:pPr>
            <w:r w:rsidRPr="00745CC9">
              <w:rPr>
                <w:lang w:bidi="en-US"/>
              </w:rPr>
              <w:lastRenderedPageBreak/>
              <w:t xml:space="preserve">The contractor will employ a big percentage of the workforce from project </w:t>
            </w:r>
            <w:r w:rsidRPr="00745CC9">
              <w:rPr>
                <w:lang w:bidi="en-US"/>
              </w:rPr>
              <w:lastRenderedPageBreak/>
              <w:t>area.</w:t>
            </w:r>
          </w:p>
          <w:p w14:paraId="0D3A6B79" w14:textId="77777777" w:rsidR="00745CC9" w:rsidRPr="00745CC9" w:rsidRDefault="00745CC9" w:rsidP="00745CC9">
            <w:pPr>
              <w:numPr>
                <w:ilvl w:val="0"/>
                <w:numId w:val="204"/>
              </w:numPr>
              <w:rPr>
                <w:lang w:bidi="en-US"/>
              </w:rPr>
            </w:pPr>
            <w:r w:rsidRPr="00745CC9">
              <w:rPr>
                <w:lang w:bidi="en-US"/>
              </w:rPr>
              <w:t>Sensitize people especially youths on non-monetary benefits accruing to employment on road construction project including skills development.</w:t>
            </w:r>
          </w:p>
          <w:p w14:paraId="1539C1D9" w14:textId="77777777" w:rsidR="00745CC9" w:rsidRPr="00745CC9" w:rsidRDefault="00745CC9" w:rsidP="00745CC9">
            <w:pPr>
              <w:numPr>
                <w:ilvl w:val="0"/>
                <w:numId w:val="204"/>
              </w:numPr>
              <w:rPr>
                <w:lang w:bidi="en-US"/>
              </w:rPr>
            </w:pPr>
            <w:r w:rsidRPr="00745CC9">
              <w:rPr>
                <w:lang w:bidi="en-US"/>
              </w:rPr>
              <w:t>Design employment contracts that guarantee employees progressive placements to facilitate skills development</w:t>
            </w:r>
          </w:p>
        </w:tc>
        <w:tc>
          <w:tcPr>
            <w:tcW w:w="687" w:type="pct"/>
            <w:shd w:val="clear" w:color="auto" w:fill="auto"/>
          </w:tcPr>
          <w:p w14:paraId="63CE60D8" w14:textId="77777777" w:rsidR="00745CC9" w:rsidRPr="00745CC9" w:rsidRDefault="00745CC9" w:rsidP="00745CC9">
            <w:pPr>
              <w:numPr>
                <w:ilvl w:val="0"/>
                <w:numId w:val="204"/>
              </w:numPr>
              <w:rPr>
                <w:lang w:bidi="en-US"/>
              </w:rPr>
            </w:pPr>
            <w:r w:rsidRPr="00745CC9">
              <w:rPr>
                <w:lang w:bidi="en-US"/>
              </w:rPr>
              <w:lastRenderedPageBreak/>
              <w:t xml:space="preserve">No. of locals </w:t>
            </w:r>
            <w:r w:rsidRPr="00745CC9">
              <w:rPr>
                <w:lang w:bidi="en-US"/>
              </w:rPr>
              <w:lastRenderedPageBreak/>
              <w:t>employed</w:t>
            </w:r>
          </w:p>
          <w:p w14:paraId="7F663574" w14:textId="77777777" w:rsidR="00745CC9" w:rsidRPr="00745CC9" w:rsidRDefault="00745CC9" w:rsidP="00745CC9">
            <w:pPr>
              <w:numPr>
                <w:ilvl w:val="0"/>
                <w:numId w:val="204"/>
              </w:numPr>
              <w:rPr>
                <w:lang w:bidi="en-US"/>
              </w:rPr>
            </w:pPr>
            <w:r w:rsidRPr="00745CC9">
              <w:rPr>
                <w:lang w:bidi="en-US"/>
              </w:rPr>
              <w:t>No. of trainings conducted</w:t>
            </w:r>
          </w:p>
          <w:p w14:paraId="0F1D8E11" w14:textId="77777777" w:rsidR="00745CC9" w:rsidRPr="00745CC9" w:rsidRDefault="00745CC9" w:rsidP="00745CC9">
            <w:pPr>
              <w:numPr>
                <w:ilvl w:val="0"/>
                <w:numId w:val="204"/>
              </w:numPr>
              <w:rPr>
                <w:lang w:val="en-GB"/>
              </w:rPr>
            </w:pPr>
            <w:r w:rsidRPr="00745CC9">
              <w:rPr>
                <w:lang w:bidi="en-US"/>
              </w:rPr>
              <w:t>No. of workers promoted</w:t>
            </w:r>
          </w:p>
        </w:tc>
        <w:tc>
          <w:tcPr>
            <w:tcW w:w="356" w:type="pct"/>
            <w:shd w:val="clear" w:color="auto" w:fill="auto"/>
          </w:tcPr>
          <w:p w14:paraId="7BDFDD71" w14:textId="77777777" w:rsidR="00745CC9" w:rsidRPr="00745CC9" w:rsidRDefault="00745CC9" w:rsidP="00745CC9">
            <w:pPr>
              <w:rPr>
                <w:lang w:bidi="en-US"/>
              </w:rPr>
            </w:pPr>
            <w:r w:rsidRPr="00745CC9">
              <w:rPr>
                <w:lang w:bidi="en-US"/>
              </w:rPr>
              <w:lastRenderedPageBreak/>
              <w:t>Monthly</w:t>
            </w:r>
          </w:p>
        </w:tc>
        <w:tc>
          <w:tcPr>
            <w:tcW w:w="579" w:type="pct"/>
            <w:gridSpan w:val="2"/>
            <w:shd w:val="clear" w:color="auto" w:fill="auto"/>
          </w:tcPr>
          <w:p w14:paraId="563F2BE4" w14:textId="77777777" w:rsidR="00745CC9" w:rsidRPr="00745CC9" w:rsidRDefault="00745CC9" w:rsidP="00745CC9">
            <w:pPr>
              <w:rPr>
                <w:lang w:bidi="en-US"/>
              </w:rPr>
            </w:pPr>
            <w:r w:rsidRPr="00745CC9">
              <w:rPr>
                <w:lang w:bidi="en-US"/>
              </w:rPr>
              <w:t xml:space="preserve">Kampala Capital </w:t>
            </w:r>
            <w:r w:rsidRPr="00745CC9">
              <w:rPr>
                <w:lang w:bidi="en-US"/>
              </w:rPr>
              <w:lastRenderedPageBreak/>
              <w:t>City Authority</w:t>
            </w:r>
          </w:p>
          <w:p w14:paraId="50839CC6" w14:textId="77777777" w:rsidR="00745CC9" w:rsidRPr="00745CC9" w:rsidRDefault="00745CC9" w:rsidP="00745CC9">
            <w:pPr>
              <w:rPr>
                <w:lang w:bidi="en-US"/>
              </w:rPr>
            </w:pPr>
            <w:proofErr w:type="spellStart"/>
            <w:r w:rsidRPr="00745CC9">
              <w:rPr>
                <w:lang w:bidi="en-US"/>
              </w:rPr>
              <w:t>MoKCC&amp;MA</w:t>
            </w:r>
            <w:proofErr w:type="spellEnd"/>
            <w:r w:rsidRPr="00745CC9">
              <w:rPr>
                <w:lang w:bidi="en-US"/>
              </w:rPr>
              <w:t xml:space="preserve"> </w:t>
            </w:r>
          </w:p>
        </w:tc>
      </w:tr>
      <w:tr w:rsidR="00745CC9" w:rsidRPr="00745CC9" w14:paraId="43B9545B" w14:textId="77777777" w:rsidTr="00745CC9">
        <w:tc>
          <w:tcPr>
            <w:tcW w:w="263" w:type="pct"/>
            <w:tcBorders>
              <w:right w:val="single" w:sz="4" w:space="0" w:color="auto"/>
            </w:tcBorders>
            <w:shd w:val="clear" w:color="auto" w:fill="auto"/>
          </w:tcPr>
          <w:p w14:paraId="0F4C3F33" w14:textId="77777777" w:rsidR="00745CC9" w:rsidRPr="00745CC9" w:rsidRDefault="00745CC9" w:rsidP="00745CC9">
            <w:pPr>
              <w:rPr>
                <w:b/>
                <w:bCs/>
                <w:lang w:bidi="en-US"/>
              </w:rPr>
            </w:pPr>
            <w:r w:rsidRPr="00745CC9">
              <w:rPr>
                <w:b/>
                <w:bCs/>
                <w:lang w:bidi="en-US"/>
              </w:rPr>
              <w:lastRenderedPageBreak/>
              <w:t>2.1.2</w:t>
            </w:r>
          </w:p>
        </w:tc>
        <w:tc>
          <w:tcPr>
            <w:tcW w:w="4737" w:type="pct"/>
            <w:gridSpan w:val="6"/>
            <w:tcBorders>
              <w:left w:val="single" w:sz="4" w:space="0" w:color="auto"/>
            </w:tcBorders>
            <w:shd w:val="clear" w:color="auto" w:fill="auto"/>
          </w:tcPr>
          <w:p w14:paraId="7B213348" w14:textId="77777777" w:rsidR="00745CC9" w:rsidRPr="00745CC9" w:rsidRDefault="00745CC9" w:rsidP="00745CC9">
            <w:pPr>
              <w:rPr>
                <w:b/>
                <w:lang w:bidi="en-US"/>
              </w:rPr>
            </w:pPr>
            <w:r w:rsidRPr="00745CC9">
              <w:rPr>
                <w:b/>
                <w:lang w:bidi="en-US"/>
              </w:rPr>
              <w:t>NEGATIVE IMPACTS</w:t>
            </w:r>
            <w:r w:rsidRPr="00745CC9" w:rsidDel="009F685E">
              <w:rPr>
                <w:b/>
                <w:lang w:bidi="en-US"/>
              </w:rPr>
              <w:t xml:space="preserve"> </w:t>
            </w:r>
          </w:p>
        </w:tc>
      </w:tr>
      <w:tr w:rsidR="00745CC9" w:rsidRPr="00745CC9" w14:paraId="1A04259D" w14:textId="77777777" w:rsidTr="00745CC9">
        <w:tc>
          <w:tcPr>
            <w:tcW w:w="263" w:type="pct"/>
            <w:shd w:val="clear" w:color="auto" w:fill="auto"/>
          </w:tcPr>
          <w:p w14:paraId="37E602FF" w14:textId="77777777" w:rsidR="00745CC9" w:rsidRPr="00745CC9" w:rsidRDefault="00745CC9" w:rsidP="00745CC9">
            <w:pPr>
              <w:rPr>
                <w:lang w:bidi="en-US"/>
              </w:rPr>
            </w:pPr>
            <w:r w:rsidRPr="00745CC9">
              <w:rPr>
                <w:lang w:bidi="en-US"/>
              </w:rPr>
              <w:t>2.1.2.1</w:t>
            </w:r>
          </w:p>
        </w:tc>
        <w:tc>
          <w:tcPr>
            <w:tcW w:w="571" w:type="pct"/>
            <w:shd w:val="clear" w:color="auto" w:fill="auto"/>
          </w:tcPr>
          <w:p w14:paraId="0E0DC59C" w14:textId="77777777" w:rsidR="00745CC9" w:rsidRPr="00745CC9" w:rsidRDefault="00745CC9" w:rsidP="00745CC9">
            <w:pPr>
              <w:rPr>
                <w:lang w:bidi="en-US"/>
              </w:rPr>
            </w:pPr>
            <w:bookmarkStart w:id="150" w:name="_Toc88457195"/>
            <w:r w:rsidRPr="00745CC9">
              <w:rPr>
                <w:lang w:bidi="en-US"/>
              </w:rPr>
              <w:t>Risk of land take</w:t>
            </w:r>
            <w:bookmarkEnd w:id="150"/>
            <w:r w:rsidRPr="00745CC9">
              <w:rPr>
                <w:lang w:bidi="en-US"/>
              </w:rPr>
              <w:t xml:space="preserve"> </w:t>
            </w:r>
          </w:p>
          <w:p w14:paraId="4162A466" w14:textId="77777777" w:rsidR="00745CC9" w:rsidRPr="00745CC9" w:rsidRDefault="00745CC9" w:rsidP="00745CC9">
            <w:pPr>
              <w:rPr>
                <w:lang w:val="en-GB"/>
              </w:rPr>
            </w:pPr>
          </w:p>
          <w:p w14:paraId="0049B5C6" w14:textId="77777777" w:rsidR="00745CC9" w:rsidRPr="00745CC9" w:rsidRDefault="00745CC9" w:rsidP="00745CC9">
            <w:pPr>
              <w:rPr>
                <w:lang w:bidi="en-US"/>
              </w:rPr>
            </w:pPr>
          </w:p>
        </w:tc>
        <w:tc>
          <w:tcPr>
            <w:tcW w:w="2544" w:type="pct"/>
            <w:shd w:val="clear" w:color="auto" w:fill="auto"/>
          </w:tcPr>
          <w:p w14:paraId="26CF22CE" w14:textId="77777777" w:rsidR="00745CC9" w:rsidRPr="00745CC9" w:rsidRDefault="00745CC9" w:rsidP="00745CC9">
            <w:pPr>
              <w:numPr>
                <w:ilvl w:val="0"/>
                <w:numId w:val="204"/>
              </w:numPr>
              <w:rPr>
                <w:lang w:bidi="en-US"/>
              </w:rPr>
            </w:pPr>
            <w:r w:rsidRPr="00745CC9">
              <w:rPr>
                <w:lang w:bidi="en-US"/>
              </w:rPr>
              <w:t>The project has on-going community engagement process geared towards addressing land access in the project.</w:t>
            </w:r>
          </w:p>
          <w:p w14:paraId="73770350" w14:textId="77777777" w:rsidR="00745CC9" w:rsidRPr="00745CC9" w:rsidRDefault="00745CC9" w:rsidP="00745CC9">
            <w:pPr>
              <w:numPr>
                <w:ilvl w:val="0"/>
                <w:numId w:val="204"/>
              </w:numPr>
              <w:rPr>
                <w:lang w:bidi="en-US"/>
              </w:rPr>
            </w:pPr>
            <w:r w:rsidRPr="00745CC9">
              <w:rPr>
                <w:lang w:bidi="en-US"/>
              </w:rPr>
              <w:t xml:space="preserve">Undertake comprehensive community sensitization in regard to project objectives, target beneficiaries and make the part of the project from project onset to completion. </w:t>
            </w:r>
          </w:p>
          <w:p w14:paraId="37C7116B" w14:textId="77777777" w:rsidR="00745CC9" w:rsidRPr="00745CC9" w:rsidRDefault="00745CC9" w:rsidP="00745CC9">
            <w:pPr>
              <w:numPr>
                <w:ilvl w:val="0"/>
                <w:numId w:val="204"/>
              </w:numPr>
              <w:rPr>
                <w:lang w:bidi="en-US"/>
              </w:rPr>
            </w:pPr>
            <w:r w:rsidRPr="00745CC9">
              <w:rPr>
                <w:lang w:bidi="en-US"/>
              </w:rPr>
              <w:t>The program shall seek consent from property owners before road construction activities.</w:t>
            </w:r>
          </w:p>
          <w:p w14:paraId="6AF40B5D" w14:textId="77777777" w:rsidR="00745CC9" w:rsidRPr="00745CC9" w:rsidRDefault="00745CC9" w:rsidP="00745CC9">
            <w:pPr>
              <w:numPr>
                <w:ilvl w:val="0"/>
                <w:numId w:val="204"/>
              </w:numPr>
              <w:rPr>
                <w:lang w:bidi="en-US"/>
              </w:rPr>
            </w:pPr>
            <w:r w:rsidRPr="00745CC9">
              <w:rPr>
                <w:lang w:bidi="en-US"/>
              </w:rPr>
              <w:t>The project works are to be cautious of trees and in case they are inevitably lost, that loss would be compensated through a tree planting.</w:t>
            </w:r>
          </w:p>
          <w:p w14:paraId="2F64D24B" w14:textId="77777777" w:rsidR="00745CC9" w:rsidRPr="00745CC9" w:rsidRDefault="00745CC9" w:rsidP="00745CC9">
            <w:pPr>
              <w:numPr>
                <w:ilvl w:val="0"/>
                <w:numId w:val="204"/>
              </w:numPr>
              <w:rPr>
                <w:lang w:bidi="en-US"/>
              </w:rPr>
            </w:pPr>
            <w:r w:rsidRPr="00745CC9">
              <w:rPr>
                <w:lang w:bidi="en-US"/>
              </w:rPr>
              <w:t xml:space="preserve">Management of complaints (including training of GRCs) and compensation of PAPs whenever necessary </w:t>
            </w:r>
          </w:p>
        </w:tc>
        <w:tc>
          <w:tcPr>
            <w:tcW w:w="687" w:type="pct"/>
            <w:shd w:val="clear" w:color="auto" w:fill="auto"/>
          </w:tcPr>
          <w:p w14:paraId="49E4431D" w14:textId="77777777" w:rsidR="00745CC9" w:rsidRPr="00745CC9" w:rsidRDefault="00745CC9" w:rsidP="00745CC9">
            <w:pPr>
              <w:numPr>
                <w:ilvl w:val="0"/>
                <w:numId w:val="204"/>
              </w:numPr>
              <w:rPr>
                <w:lang w:bidi="en-US"/>
              </w:rPr>
            </w:pPr>
            <w:r w:rsidRPr="00745CC9">
              <w:rPr>
                <w:lang w:bidi="en-US"/>
              </w:rPr>
              <w:t xml:space="preserve">Sensitization of local communities on land requirements for the project </w:t>
            </w:r>
          </w:p>
          <w:p w14:paraId="54EF8E65" w14:textId="77777777" w:rsidR="00745CC9" w:rsidRPr="00745CC9" w:rsidRDefault="00745CC9" w:rsidP="00745CC9">
            <w:pPr>
              <w:numPr>
                <w:ilvl w:val="0"/>
                <w:numId w:val="204"/>
              </w:numPr>
              <w:rPr>
                <w:lang w:val="en-GB"/>
              </w:rPr>
            </w:pPr>
            <w:r w:rsidRPr="00745CC9">
              <w:rPr>
                <w:lang w:bidi="en-US"/>
              </w:rPr>
              <w:t xml:space="preserve">Replacement of damaged properties like perimeter walls, structures, trees, etc. </w:t>
            </w:r>
          </w:p>
        </w:tc>
        <w:tc>
          <w:tcPr>
            <w:tcW w:w="356" w:type="pct"/>
            <w:shd w:val="clear" w:color="auto" w:fill="auto"/>
          </w:tcPr>
          <w:p w14:paraId="053690E3" w14:textId="77777777" w:rsidR="00745CC9" w:rsidRPr="00745CC9" w:rsidRDefault="00745CC9" w:rsidP="00745CC9">
            <w:pPr>
              <w:rPr>
                <w:lang w:val="en-GB"/>
              </w:rPr>
            </w:pPr>
            <w:r w:rsidRPr="00745CC9">
              <w:rPr>
                <w:lang w:val="en-GB"/>
              </w:rPr>
              <w:t>Monthly</w:t>
            </w:r>
          </w:p>
        </w:tc>
        <w:tc>
          <w:tcPr>
            <w:tcW w:w="579" w:type="pct"/>
            <w:gridSpan w:val="2"/>
            <w:shd w:val="clear" w:color="auto" w:fill="auto"/>
          </w:tcPr>
          <w:p w14:paraId="1960FFED" w14:textId="77777777" w:rsidR="00745CC9" w:rsidRPr="00745CC9" w:rsidRDefault="00745CC9" w:rsidP="00745CC9">
            <w:pPr>
              <w:rPr>
                <w:lang w:bidi="en-US"/>
              </w:rPr>
            </w:pPr>
            <w:r w:rsidRPr="00745CC9">
              <w:rPr>
                <w:lang w:bidi="en-US"/>
              </w:rPr>
              <w:t>Kampala Capital City Authority</w:t>
            </w:r>
          </w:p>
          <w:p w14:paraId="3946E810" w14:textId="77777777" w:rsidR="00745CC9" w:rsidRPr="00745CC9" w:rsidRDefault="00745CC9" w:rsidP="00745CC9">
            <w:pPr>
              <w:rPr>
                <w:lang w:bidi="en-US"/>
              </w:rPr>
            </w:pPr>
            <w:proofErr w:type="spellStart"/>
            <w:r w:rsidRPr="00745CC9">
              <w:rPr>
                <w:lang w:bidi="en-US"/>
              </w:rPr>
              <w:t>MoKCC&amp;MA</w:t>
            </w:r>
            <w:proofErr w:type="spellEnd"/>
            <w:r w:rsidRPr="00745CC9">
              <w:rPr>
                <w:lang w:bidi="en-US"/>
              </w:rPr>
              <w:t xml:space="preserve"> </w:t>
            </w:r>
          </w:p>
          <w:p w14:paraId="704173CB" w14:textId="77777777" w:rsidR="00745CC9" w:rsidRPr="00745CC9" w:rsidRDefault="00745CC9" w:rsidP="00745CC9">
            <w:pPr>
              <w:rPr>
                <w:lang w:bidi="en-US"/>
              </w:rPr>
            </w:pPr>
          </w:p>
        </w:tc>
      </w:tr>
      <w:tr w:rsidR="00745CC9" w:rsidRPr="00745CC9" w14:paraId="0A3A6BF2" w14:textId="77777777" w:rsidTr="00745CC9">
        <w:tc>
          <w:tcPr>
            <w:tcW w:w="263" w:type="pct"/>
            <w:shd w:val="clear" w:color="auto" w:fill="auto"/>
          </w:tcPr>
          <w:p w14:paraId="2C23BD0C" w14:textId="77777777" w:rsidR="00745CC9" w:rsidRPr="00745CC9" w:rsidRDefault="00745CC9" w:rsidP="00745CC9">
            <w:pPr>
              <w:rPr>
                <w:lang w:bidi="en-US"/>
              </w:rPr>
            </w:pPr>
            <w:r w:rsidRPr="00745CC9">
              <w:rPr>
                <w:lang w:bidi="en-US"/>
              </w:rPr>
              <w:t>2.1.2.2</w:t>
            </w:r>
          </w:p>
        </w:tc>
        <w:tc>
          <w:tcPr>
            <w:tcW w:w="571" w:type="pct"/>
            <w:shd w:val="clear" w:color="auto" w:fill="auto"/>
          </w:tcPr>
          <w:p w14:paraId="721833FF" w14:textId="77777777" w:rsidR="00745CC9" w:rsidRPr="00745CC9" w:rsidRDefault="00745CC9" w:rsidP="00745CC9">
            <w:pPr>
              <w:rPr>
                <w:lang w:bidi="en-US"/>
              </w:rPr>
            </w:pPr>
            <w:bookmarkStart w:id="151" w:name="_Toc88457204"/>
            <w:r w:rsidRPr="00745CC9">
              <w:rPr>
                <w:lang w:bidi="en-US"/>
              </w:rPr>
              <w:t xml:space="preserve">Occupational Health and Safety </w:t>
            </w:r>
            <w:bookmarkEnd w:id="151"/>
            <w:r w:rsidRPr="00745CC9">
              <w:rPr>
                <w:lang w:bidi="en-US"/>
              </w:rPr>
              <w:t>Impact</w:t>
            </w:r>
          </w:p>
        </w:tc>
        <w:tc>
          <w:tcPr>
            <w:tcW w:w="2544" w:type="pct"/>
            <w:shd w:val="clear" w:color="auto" w:fill="auto"/>
          </w:tcPr>
          <w:p w14:paraId="258FB825" w14:textId="77777777" w:rsidR="00745CC9" w:rsidRPr="00745CC9" w:rsidRDefault="00745CC9" w:rsidP="00745CC9">
            <w:pPr>
              <w:numPr>
                <w:ilvl w:val="0"/>
                <w:numId w:val="204"/>
              </w:numPr>
              <w:rPr>
                <w:lang w:bidi="en-US"/>
              </w:rPr>
            </w:pPr>
            <w:r w:rsidRPr="00745CC9">
              <w:rPr>
                <w:lang w:bidi="en-US"/>
              </w:rPr>
              <w:t>The contractor should develop a comprehensive Occupational health and Safety plan and enforce its implementation.</w:t>
            </w:r>
          </w:p>
          <w:p w14:paraId="15983CAF" w14:textId="77777777" w:rsidR="00745CC9" w:rsidRPr="00745CC9" w:rsidRDefault="00745CC9" w:rsidP="00745CC9">
            <w:pPr>
              <w:numPr>
                <w:ilvl w:val="0"/>
                <w:numId w:val="204"/>
              </w:numPr>
              <w:rPr>
                <w:lang w:bidi="en-US"/>
              </w:rPr>
            </w:pPr>
            <w:r w:rsidRPr="00745CC9">
              <w:rPr>
                <w:lang w:bidi="en-US"/>
              </w:rPr>
              <w:t>Undertake training of staff on safety procedures and precautions.</w:t>
            </w:r>
          </w:p>
          <w:p w14:paraId="0C5CC5DE" w14:textId="77777777" w:rsidR="00745CC9" w:rsidRPr="00745CC9" w:rsidRDefault="00745CC9" w:rsidP="00745CC9">
            <w:pPr>
              <w:numPr>
                <w:ilvl w:val="0"/>
                <w:numId w:val="204"/>
              </w:numPr>
              <w:rPr>
                <w:lang w:bidi="en-US"/>
              </w:rPr>
            </w:pPr>
            <w:r w:rsidRPr="00745CC9">
              <w:rPr>
                <w:lang w:bidi="en-US"/>
              </w:rPr>
              <w:t>Provide appropriate PPE (reflectors, safety shoes, ear muffs, gloves, goggles, and others) to all workers and ensure that these are always used correctly.</w:t>
            </w:r>
          </w:p>
          <w:p w14:paraId="5E1F8347" w14:textId="77777777" w:rsidR="00745CC9" w:rsidRPr="00745CC9" w:rsidRDefault="00745CC9" w:rsidP="00745CC9">
            <w:pPr>
              <w:numPr>
                <w:ilvl w:val="0"/>
                <w:numId w:val="204"/>
              </w:numPr>
              <w:rPr>
                <w:lang w:bidi="en-US"/>
              </w:rPr>
            </w:pPr>
            <w:r w:rsidRPr="00745CC9">
              <w:rPr>
                <w:lang w:bidi="en-US"/>
              </w:rPr>
              <w:t>Employ site HSE officers to regularly undertake safety inspections and trainings for the project activities.</w:t>
            </w:r>
          </w:p>
          <w:p w14:paraId="79FC2C62" w14:textId="77777777" w:rsidR="00745CC9" w:rsidRPr="00745CC9" w:rsidRDefault="00745CC9" w:rsidP="00745CC9">
            <w:pPr>
              <w:numPr>
                <w:ilvl w:val="0"/>
                <w:numId w:val="204"/>
              </w:numPr>
              <w:rPr>
                <w:lang w:bidi="en-US"/>
              </w:rPr>
            </w:pPr>
            <w:r w:rsidRPr="00745CC9">
              <w:rPr>
                <w:lang w:bidi="en-US"/>
              </w:rPr>
              <w:lastRenderedPageBreak/>
              <w:t>Institute and implement an Emergency Response Plan in case of emergence incidences at the site such as identification of a referral hospital in area vicinity, have an ambulance in place, display emergency contacts and designate and communicate to all project workers’ emergency assembly points by installing visible signage.</w:t>
            </w:r>
          </w:p>
          <w:p w14:paraId="5A3F9387" w14:textId="77777777" w:rsidR="00745CC9" w:rsidRPr="00745CC9" w:rsidRDefault="00745CC9" w:rsidP="00745CC9">
            <w:pPr>
              <w:numPr>
                <w:ilvl w:val="0"/>
                <w:numId w:val="204"/>
              </w:numPr>
              <w:rPr>
                <w:lang w:bidi="en-US"/>
              </w:rPr>
            </w:pPr>
            <w:r w:rsidRPr="00745CC9">
              <w:rPr>
                <w:lang w:bidi="en-US"/>
              </w:rPr>
              <w:t>Occasionally undertake emergency drills to train workers on emergencies incidences management and response.</w:t>
            </w:r>
          </w:p>
          <w:p w14:paraId="540B797C" w14:textId="77777777" w:rsidR="00745CC9" w:rsidRPr="00745CC9" w:rsidRDefault="00745CC9" w:rsidP="00745CC9">
            <w:pPr>
              <w:numPr>
                <w:ilvl w:val="0"/>
                <w:numId w:val="204"/>
              </w:numPr>
              <w:rPr>
                <w:lang w:bidi="en-US"/>
              </w:rPr>
            </w:pPr>
            <w:r w:rsidRPr="00745CC9">
              <w:rPr>
                <w:lang w:bidi="en-US"/>
              </w:rPr>
              <w:t>Speed limits shall be attached to vehicles that will use the road</w:t>
            </w:r>
          </w:p>
          <w:p w14:paraId="574062E9" w14:textId="77777777" w:rsidR="00745CC9" w:rsidRPr="00745CC9" w:rsidRDefault="00745CC9" w:rsidP="00745CC9">
            <w:pPr>
              <w:numPr>
                <w:ilvl w:val="0"/>
                <w:numId w:val="204"/>
              </w:numPr>
              <w:rPr>
                <w:lang w:bidi="en-US"/>
              </w:rPr>
            </w:pPr>
            <w:r w:rsidRPr="00745CC9">
              <w:rPr>
                <w:lang w:bidi="en-US"/>
              </w:rPr>
              <w:t>Incorporate speed control measures such as humps into the road design;</w:t>
            </w:r>
          </w:p>
          <w:p w14:paraId="5C1F6ED1" w14:textId="77777777" w:rsidR="00745CC9" w:rsidRPr="00745CC9" w:rsidRDefault="00745CC9" w:rsidP="00745CC9">
            <w:pPr>
              <w:numPr>
                <w:ilvl w:val="0"/>
                <w:numId w:val="204"/>
              </w:numPr>
              <w:rPr>
                <w:lang w:bidi="en-US"/>
              </w:rPr>
            </w:pPr>
            <w:r w:rsidRPr="00745CC9">
              <w:rPr>
                <w:lang w:bidi="en-US"/>
              </w:rPr>
              <w:t>Post reflective, directional and warning signs for road diversions to be put at reasonable distances ahead of the diversion roads;</w:t>
            </w:r>
          </w:p>
          <w:p w14:paraId="3CEB3087" w14:textId="77777777" w:rsidR="00745CC9" w:rsidRPr="00745CC9" w:rsidRDefault="00745CC9" w:rsidP="00745CC9">
            <w:pPr>
              <w:numPr>
                <w:ilvl w:val="0"/>
                <w:numId w:val="204"/>
              </w:numPr>
              <w:rPr>
                <w:lang w:bidi="en-US"/>
              </w:rPr>
            </w:pPr>
            <w:r w:rsidRPr="00745CC9">
              <w:rPr>
                <w:lang w:bidi="en-US"/>
              </w:rPr>
              <w:t>Materials hauled by heavy trucks shall be covered with a tarpaulin;</w:t>
            </w:r>
          </w:p>
          <w:p w14:paraId="25B17466" w14:textId="77777777" w:rsidR="00745CC9" w:rsidRPr="00745CC9" w:rsidRDefault="00745CC9" w:rsidP="00745CC9">
            <w:pPr>
              <w:numPr>
                <w:ilvl w:val="0"/>
                <w:numId w:val="204"/>
              </w:numPr>
              <w:rPr>
                <w:lang w:bidi="en-US"/>
              </w:rPr>
            </w:pPr>
            <w:r w:rsidRPr="00745CC9">
              <w:rPr>
                <w:lang w:bidi="en-US"/>
              </w:rPr>
              <w:t xml:space="preserve">Pedestrian walkways/shoulders, cycle ways, efficient pedestrian crossing signals at all the intersections, guard rails on the sides of the carriageway, safe stopping/parking spaces/lay-bys to be incorporated into road designs; </w:t>
            </w:r>
          </w:p>
          <w:p w14:paraId="23CB403A" w14:textId="77777777" w:rsidR="00745CC9" w:rsidRPr="00745CC9" w:rsidRDefault="00745CC9" w:rsidP="00745CC9">
            <w:pPr>
              <w:numPr>
                <w:ilvl w:val="0"/>
                <w:numId w:val="204"/>
              </w:numPr>
              <w:rPr>
                <w:lang w:bidi="en-US"/>
              </w:rPr>
            </w:pPr>
            <w:r w:rsidRPr="00745CC9">
              <w:rPr>
                <w:lang w:bidi="en-US"/>
              </w:rPr>
              <w:t>Visible road signs shall be deployed warning road users about on-going road construction works;</w:t>
            </w:r>
          </w:p>
          <w:p w14:paraId="476BBC60" w14:textId="77777777" w:rsidR="00745CC9" w:rsidRPr="00745CC9" w:rsidRDefault="00745CC9" w:rsidP="00745CC9">
            <w:pPr>
              <w:numPr>
                <w:ilvl w:val="0"/>
                <w:numId w:val="204"/>
              </w:numPr>
              <w:rPr>
                <w:lang w:bidi="en-US"/>
              </w:rPr>
            </w:pPr>
            <w:r w:rsidRPr="00745CC9">
              <w:rPr>
                <w:lang w:bidi="en-US"/>
              </w:rPr>
              <w:t>Warning signs shall be placed on vehicles moving bitumen and fuel;</w:t>
            </w:r>
          </w:p>
          <w:p w14:paraId="0B267769" w14:textId="77777777" w:rsidR="00745CC9" w:rsidRPr="00745CC9" w:rsidRDefault="00745CC9" w:rsidP="00745CC9">
            <w:pPr>
              <w:numPr>
                <w:ilvl w:val="0"/>
                <w:numId w:val="204"/>
              </w:numPr>
              <w:rPr>
                <w:lang w:bidi="en-US"/>
              </w:rPr>
            </w:pPr>
            <w:r w:rsidRPr="00745CC9">
              <w:rPr>
                <w:lang w:bidi="en-US"/>
              </w:rPr>
              <w:t xml:space="preserve">A public road safety awareness </w:t>
            </w:r>
            <w:proofErr w:type="spellStart"/>
            <w:r w:rsidRPr="00745CC9">
              <w:rPr>
                <w:lang w:bidi="en-US"/>
              </w:rPr>
              <w:t>programme</w:t>
            </w:r>
            <w:proofErr w:type="spellEnd"/>
            <w:r w:rsidRPr="00745CC9">
              <w:rPr>
                <w:lang w:bidi="en-US"/>
              </w:rPr>
              <w:t xml:space="preserve"> shall guide workers and local communities in safety. Regular safety talks shall be made to workers, with institute strict punitive measures for non-compliance with safety rules;</w:t>
            </w:r>
          </w:p>
          <w:p w14:paraId="5DBFA406" w14:textId="77777777" w:rsidR="00745CC9" w:rsidRPr="00745CC9" w:rsidRDefault="00745CC9" w:rsidP="00745CC9">
            <w:pPr>
              <w:numPr>
                <w:ilvl w:val="0"/>
                <w:numId w:val="204"/>
              </w:numPr>
              <w:rPr>
                <w:lang w:bidi="en-US"/>
              </w:rPr>
            </w:pPr>
            <w:r w:rsidRPr="00745CC9">
              <w:rPr>
                <w:lang w:bidi="en-US"/>
              </w:rPr>
              <w:t xml:space="preserve">Screening concrete barricades and warning conspicuous tapes in and around disturbed and excavated areas to control access &amp; minimize pit-falls/ accidents for both workers and the general public. </w:t>
            </w:r>
          </w:p>
        </w:tc>
        <w:tc>
          <w:tcPr>
            <w:tcW w:w="687" w:type="pct"/>
            <w:shd w:val="clear" w:color="auto" w:fill="auto"/>
          </w:tcPr>
          <w:p w14:paraId="1C0472D1" w14:textId="77777777" w:rsidR="00745CC9" w:rsidRPr="00745CC9" w:rsidRDefault="00745CC9" w:rsidP="00745CC9">
            <w:pPr>
              <w:numPr>
                <w:ilvl w:val="0"/>
                <w:numId w:val="204"/>
              </w:numPr>
              <w:rPr>
                <w:lang w:bidi="en-US"/>
              </w:rPr>
            </w:pPr>
            <w:r w:rsidRPr="00745CC9">
              <w:rPr>
                <w:lang w:bidi="en-US"/>
              </w:rPr>
              <w:lastRenderedPageBreak/>
              <w:t>Training Records</w:t>
            </w:r>
          </w:p>
          <w:p w14:paraId="71B58055" w14:textId="77777777" w:rsidR="00745CC9" w:rsidRPr="00745CC9" w:rsidRDefault="00745CC9" w:rsidP="00745CC9">
            <w:pPr>
              <w:numPr>
                <w:ilvl w:val="0"/>
                <w:numId w:val="204"/>
              </w:numPr>
              <w:rPr>
                <w:lang w:bidi="en-US"/>
              </w:rPr>
            </w:pPr>
            <w:r w:rsidRPr="00745CC9">
              <w:rPr>
                <w:lang w:bidi="en-US"/>
              </w:rPr>
              <w:t>PPE available and used</w:t>
            </w:r>
          </w:p>
          <w:p w14:paraId="5B0936DC" w14:textId="77777777" w:rsidR="00745CC9" w:rsidRPr="00745CC9" w:rsidRDefault="00745CC9" w:rsidP="00745CC9">
            <w:pPr>
              <w:numPr>
                <w:ilvl w:val="0"/>
                <w:numId w:val="204"/>
              </w:numPr>
              <w:rPr>
                <w:lang w:bidi="en-US"/>
              </w:rPr>
            </w:pPr>
            <w:r w:rsidRPr="00745CC9">
              <w:rPr>
                <w:lang w:bidi="en-US"/>
              </w:rPr>
              <w:t xml:space="preserve">Fully stocked first aid kit in place </w:t>
            </w:r>
          </w:p>
          <w:p w14:paraId="0B8A8B0A" w14:textId="77777777" w:rsidR="00745CC9" w:rsidRPr="00745CC9" w:rsidRDefault="00745CC9" w:rsidP="00745CC9">
            <w:pPr>
              <w:numPr>
                <w:ilvl w:val="0"/>
                <w:numId w:val="204"/>
              </w:numPr>
              <w:rPr>
                <w:lang w:bidi="en-US"/>
              </w:rPr>
            </w:pPr>
            <w:r w:rsidRPr="00745CC9">
              <w:rPr>
                <w:lang w:bidi="en-US"/>
              </w:rPr>
              <w:lastRenderedPageBreak/>
              <w:t>A trained First Aider in place</w:t>
            </w:r>
          </w:p>
          <w:p w14:paraId="5D04AE70" w14:textId="77777777" w:rsidR="00745CC9" w:rsidRPr="00745CC9" w:rsidRDefault="00745CC9" w:rsidP="00745CC9">
            <w:pPr>
              <w:numPr>
                <w:ilvl w:val="0"/>
                <w:numId w:val="204"/>
              </w:numPr>
              <w:rPr>
                <w:lang w:bidi="en-US"/>
              </w:rPr>
            </w:pPr>
            <w:r w:rsidRPr="00745CC9">
              <w:rPr>
                <w:lang w:bidi="en-US"/>
              </w:rPr>
              <w:t>Traffic signs, barriers, and flaggers deployed in work sections</w:t>
            </w:r>
          </w:p>
          <w:p w14:paraId="17A4D42F" w14:textId="77777777" w:rsidR="00745CC9" w:rsidRPr="00745CC9" w:rsidRDefault="00745CC9" w:rsidP="00745CC9">
            <w:pPr>
              <w:numPr>
                <w:ilvl w:val="0"/>
                <w:numId w:val="204"/>
              </w:numPr>
              <w:rPr>
                <w:lang w:bidi="en-US"/>
              </w:rPr>
            </w:pPr>
            <w:r w:rsidRPr="00745CC9">
              <w:rPr>
                <w:lang w:bidi="en-US"/>
              </w:rPr>
              <w:t>Traffic control measures enforced</w:t>
            </w:r>
          </w:p>
          <w:p w14:paraId="296CCC38" w14:textId="77777777" w:rsidR="00745CC9" w:rsidRPr="00745CC9" w:rsidRDefault="00745CC9" w:rsidP="00745CC9">
            <w:pPr>
              <w:numPr>
                <w:ilvl w:val="0"/>
                <w:numId w:val="204"/>
              </w:numPr>
              <w:rPr>
                <w:lang w:bidi="en-US"/>
              </w:rPr>
            </w:pPr>
            <w:r w:rsidRPr="00745CC9">
              <w:rPr>
                <w:lang w:bidi="en-US"/>
              </w:rPr>
              <w:t xml:space="preserve">No. of </w:t>
            </w:r>
            <w:proofErr w:type="spellStart"/>
            <w:r w:rsidRPr="00745CC9">
              <w:rPr>
                <w:lang w:bidi="en-US"/>
              </w:rPr>
              <w:t>boda-bodas</w:t>
            </w:r>
            <w:proofErr w:type="spellEnd"/>
            <w:r w:rsidRPr="00745CC9">
              <w:rPr>
                <w:lang w:bidi="en-US"/>
              </w:rPr>
              <w:t xml:space="preserve"> sensitized</w:t>
            </w:r>
          </w:p>
          <w:p w14:paraId="4DE33C36" w14:textId="77777777" w:rsidR="00745CC9" w:rsidRPr="00745CC9" w:rsidRDefault="00745CC9" w:rsidP="00745CC9">
            <w:pPr>
              <w:numPr>
                <w:ilvl w:val="0"/>
                <w:numId w:val="204"/>
              </w:numPr>
              <w:rPr>
                <w:lang w:bidi="en-US"/>
              </w:rPr>
            </w:pPr>
            <w:r w:rsidRPr="00745CC9">
              <w:rPr>
                <w:lang w:bidi="en-US"/>
              </w:rPr>
              <w:t>Emergency response plan implemented</w:t>
            </w:r>
          </w:p>
        </w:tc>
        <w:tc>
          <w:tcPr>
            <w:tcW w:w="356" w:type="pct"/>
            <w:shd w:val="clear" w:color="auto" w:fill="auto"/>
          </w:tcPr>
          <w:p w14:paraId="2189C27B" w14:textId="77777777" w:rsidR="00745CC9" w:rsidRPr="00745CC9" w:rsidRDefault="00745CC9" w:rsidP="00745CC9">
            <w:pPr>
              <w:rPr>
                <w:lang w:val="en-GB"/>
              </w:rPr>
            </w:pPr>
            <w:r w:rsidRPr="00745CC9">
              <w:rPr>
                <w:lang w:val="en-GB"/>
              </w:rPr>
              <w:lastRenderedPageBreak/>
              <w:t xml:space="preserve">Weekly </w:t>
            </w:r>
          </w:p>
        </w:tc>
        <w:tc>
          <w:tcPr>
            <w:tcW w:w="579" w:type="pct"/>
            <w:gridSpan w:val="2"/>
            <w:shd w:val="clear" w:color="auto" w:fill="auto"/>
          </w:tcPr>
          <w:p w14:paraId="3CF69A83" w14:textId="77777777" w:rsidR="00745CC9" w:rsidRPr="00745CC9" w:rsidRDefault="00745CC9" w:rsidP="00745CC9">
            <w:pPr>
              <w:rPr>
                <w:lang w:bidi="en-US"/>
              </w:rPr>
            </w:pPr>
          </w:p>
          <w:p w14:paraId="5B926569" w14:textId="77777777" w:rsidR="00745CC9" w:rsidRPr="00745CC9" w:rsidRDefault="00745CC9" w:rsidP="00745CC9">
            <w:pPr>
              <w:rPr>
                <w:lang w:bidi="en-US"/>
              </w:rPr>
            </w:pPr>
            <w:r w:rsidRPr="00745CC9">
              <w:rPr>
                <w:lang w:bidi="en-US"/>
              </w:rPr>
              <w:t xml:space="preserve">Kampala Capital City Authority </w:t>
            </w:r>
          </w:p>
          <w:p w14:paraId="1A495479" w14:textId="77777777" w:rsidR="00745CC9" w:rsidRPr="00745CC9" w:rsidRDefault="00745CC9" w:rsidP="00745CC9">
            <w:pPr>
              <w:rPr>
                <w:lang w:bidi="en-US"/>
              </w:rPr>
            </w:pPr>
            <w:proofErr w:type="spellStart"/>
            <w:r w:rsidRPr="00745CC9">
              <w:rPr>
                <w:lang w:bidi="en-US"/>
              </w:rPr>
              <w:t>MoKCC&amp;MA</w:t>
            </w:r>
            <w:proofErr w:type="spellEnd"/>
            <w:r w:rsidRPr="00745CC9">
              <w:rPr>
                <w:lang w:bidi="en-US"/>
              </w:rPr>
              <w:t xml:space="preserve"> </w:t>
            </w:r>
          </w:p>
        </w:tc>
      </w:tr>
      <w:tr w:rsidR="00745CC9" w:rsidRPr="00745CC9" w14:paraId="30A79283" w14:textId="77777777" w:rsidTr="00745CC9">
        <w:tc>
          <w:tcPr>
            <w:tcW w:w="263" w:type="pct"/>
            <w:shd w:val="clear" w:color="auto" w:fill="auto"/>
          </w:tcPr>
          <w:p w14:paraId="7E4BC90D" w14:textId="77777777" w:rsidR="00745CC9" w:rsidRPr="00745CC9" w:rsidRDefault="00745CC9" w:rsidP="00745CC9">
            <w:pPr>
              <w:rPr>
                <w:lang w:bidi="en-US"/>
              </w:rPr>
            </w:pPr>
            <w:r w:rsidRPr="00745CC9">
              <w:rPr>
                <w:lang w:bidi="en-US"/>
              </w:rPr>
              <w:lastRenderedPageBreak/>
              <w:t>2.1.2.3</w:t>
            </w:r>
          </w:p>
        </w:tc>
        <w:tc>
          <w:tcPr>
            <w:tcW w:w="571" w:type="pct"/>
            <w:shd w:val="clear" w:color="auto" w:fill="auto"/>
          </w:tcPr>
          <w:p w14:paraId="3C6CE305" w14:textId="77777777" w:rsidR="00745CC9" w:rsidRPr="00745CC9" w:rsidRDefault="00745CC9" w:rsidP="00745CC9">
            <w:pPr>
              <w:rPr>
                <w:lang w:bidi="en-US"/>
              </w:rPr>
            </w:pPr>
            <w:bookmarkStart w:id="152" w:name="_Toc88457211"/>
            <w:r w:rsidRPr="00745CC9">
              <w:rPr>
                <w:lang w:bidi="en-US"/>
              </w:rPr>
              <w:t>Traffic Holdups and safety hazards</w:t>
            </w:r>
            <w:bookmarkEnd w:id="152"/>
          </w:p>
          <w:p w14:paraId="384E14DA" w14:textId="77777777" w:rsidR="00745CC9" w:rsidRPr="00745CC9" w:rsidRDefault="00745CC9" w:rsidP="00745CC9">
            <w:pPr>
              <w:rPr>
                <w:lang w:bidi="en-US"/>
              </w:rPr>
            </w:pPr>
          </w:p>
        </w:tc>
        <w:tc>
          <w:tcPr>
            <w:tcW w:w="2544" w:type="pct"/>
            <w:shd w:val="clear" w:color="auto" w:fill="auto"/>
          </w:tcPr>
          <w:p w14:paraId="2682C776" w14:textId="77777777" w:rsidR="00745CC9" w:rsidRPr="00745CC9" w:rsidRDefault="00745CC9" w:rsidP="00745CC9">
            <w:pPr>
              <w:numPr>
                <w:ilvl w:val="0"/>
                <w:numId w:val="204"/>
              </w:numPr>
              <w:rPr>
                <w:lang w:bidi="en-US"/>
              </w:rPr>
            </w:pPr>
            <w:r w:rsidRPr="00745CC9">
              <w:rPr>
                <w:lang w:bidi="en-US"/>
              </w:rPr>
              <w:t>Install warning signage e.g., speed limits, diversions and children crossing.</w:t>
            </w:r>
          </w:p>
          <w:p w14:paraId="022AD2A9" w14:textId="77777777" w:rsidR="00745CC9" w:rsidRPr="00745CC9" w:rsidRDefault="00745CC9" w:rsidP="00745CC9">
            <w:pPr>
              <w:numPr>
                <w:ilvl w:val="0"/>
                <w:numId w:val="204"/>
              </w:numPr>
              <w:rPr>
                <w:lang w:bidi="en-US"/>
              </w:rPr>
            </w:pPr>
            <w:r w:rsidRPr="00745CC9">
              <w:rPr>
                <w:lang w:bidi="en-US"/>
              </w:rPr>
              <w:t>Adopt a clear vehicle maintenance schedule to ensure proper functioning of all trucks and vehicles to eliminate noxious fumes and gaseous emission associated with malfunction of motor vehicles.</w:t>
            </w:r>
          </w:p>
          <w:p w14:paraId="3FE05A3D" w14:textId="77777777" w:rsidR="00745CC9" w:rsidRPr="00745CC9" w:rsidRDefault="00745CC9" w:rsidP="00745CC9">
            <w:pPr>
              <w:numPr>
                <w:ilvl w:val="0"/>
                <w:numId w:val="204"/>
              </w:numPr>
              <w:rPr>
                <w:lang w:bidi="en-US"/>
              </w:rPr>
            </w:pPr>
            <w:r w:rsidRPr="00745CC9">
              <w:rPr>
                <w:lang w:bidi="en-US"/>
              </w:rPr>
              <w:t xml:space="preserve">Ensure optimum loading capacity to save on unnecessary trips of heavy </w:t>
            </w:r>
            <w:r w:rsidRPr="00745CC9">
              <w:rPr>
                <w:lang w:bidi="en-US"/>
              </w:rPr>
              <w:lastRenderedPageBreak/>
              <w:t>loading vehicles.</w:t>
            </w:r>
          </w:p>
          <w:p w14:paraId="1CF29C86" w14:textId="77777777" w:rsidR="00745CC9" w:rsidRPr="00745CC9" w:rsidRDefault="00745CC9" w:rsidP="00745CC9">
            <w:pPr>
              <w:numPr>
                <w:ilvl w:val="0"/>
                <w:numId w:val="204"/>
              </w:numPr>
              <w:rPr>
                <w:lang w:bidi="en-US"/>
              </w:rPr>
            </w:pPr>
            <w:r w:rsidRPr="00745CC9">
              <w:rPr>
                <w:lang w:bidi="en-US"/>
              </w:rPr>
              <w:t>Installation of speed guards in haulage fleet.</w:t>
            </w:r>
          </w:p>
          <w:p w14:paraId="226B7A4D" w14:textId="77777777" w:rsidR="00745CC9" w:rsidRPr="00745CC9" w:rsidRDefault="00745CC9" w:rsidP="00745CC9">
            <w:pPr>
              <w:numPr>
                <w:ilvl w:val="0"/>
                <w:numId w:val="204"/>
              </w:numPr>
              <w:rPr>
                <w:lang w:bidi="en-US"/>
              </w:rPr>
            </w:pPr>
            <w:r w:rsidRPr="00745CC9">
              <w:rPr>
                <w:lang w:bidi="en-US"/>
              </w:rPr>
              <w:t>Labelling of haulage trucks with highly visible numbers for easy recognition in case of an accident or bad driving.</w:t>
            </w:r>
          </w:p>
          <w:p w14:paraId="103FA99A" w14:textId="77777777" w:rsidR="00745CC9" w:rsidRPr="00745CC9" w:rsidRDefault="00745CC9" w:rsidP="00745CC9">
            <w:pPr>
              <w:numPr>
                <w:ilvl w:val="0"/>
                <w:numId w:val="204"/>
              </w:numPr>
              <w:rPr>
                <w:lang w:bidi="en-US"/>
              </w:rPr>
            </w:pPr>
            <w:r w:rsidRPr="00745CC9">
              <w:rPr>
                <w:lang w:bidi="en-US"/>
              </w:rPr>
              <w:t>Install a tracking system to monitor speed and location of vehicles</w:t>
            </w:r>
          </w:p>
          <w:p w14:paraId="755A3350" w14:textId="77777777" w:rsidR="00745CC9" w:rsidRPr="00745CC9" w:rsidRDefault="00745CC9" w:rsidP="00745CC9">
            <w:pPr>
              <w:numPr>
                <w:ilvl w:val="0"/>
                <w:numId w:val="204"/>
              </w:numPr>
              <w:rPr>
                <w:lang w:bidi="en-US"/>
              </w:rPr>
            </w:pPr>
            <w:r w:rsidRPr="00745CC9">
              <w:rPr>
                <w:lang w:bidi="en-US"/>
              </w:rPr>
              <w:t>The Contractor shall be required to put in place a procedure for hiring competent drivers and operator.</w:t>
            </w:r>
          </w:p>
        </w:tc>
        <w:tc>
          <w:tcPr>
            <w:tcW w:w="687" w:type="pct"/>
            <w:shd w:val="clear" w:color="auto" w:fill="auto"/>
          </w:tcPr>
          <w:p w14:paraId="206F7103" w14:textId="77777777" w:rsidR="00745CC9" w:rsidRPr="00745CC9" w:rsidRDefault="00745CC9" w:rsidP="00745CC9">
            <w:pPr>
              <w:numPr>
                <w:ilvl w:val="0"/>
                <w:numId w:val="204"/>
              </w:numPr>
              <w:rPr>
                <w:lang w:bidi="en-US"/>
              </w:rPr>
            </w:pPr>
            <w:r w:rsidRPr="00745CC9">
              <w:rPr>
                <w:lang w:bidi="en-US"/>
              </w:rPr>
              <w:lastRenderedPageBreak/>
              <w:t>Traffic signs, barriers and flag persons deployed</w:t>
            </w:r>
          </w:p>
          <w:p w14:paraId="6E4F37C2" w14:textId="77777777" w:rsidR="00745CC9" w:rsidRPr="00745CC9" w:rsidRDefault="00745CC9" w:rsidP="00745CC9">
            <w:pPr>
              <w:numPr>
                <w:ilvl w:val="0"/>
                <w:numId w:val="204"/>
              </w:numPr>
              <w:rPr>
                <w:lang w:bidi="en-US"/>
              </w:rPr>
            </w:pPr>
            <w:r w:rsidRPr="00745CC9">
              <w:rPr>
                <w:lang w:bidi="en-US"/>
              </w:rPr>
              <w:t xml:space="preserve">Traffic </w:t>
            </w:r>
            <w:r w:rsidRPr="00745CC9">
              <w:rPr>
                <w:lang w:bidi="en-US"/>
              </w:rPr>
              <w:lastRenderedPageBreak/>
              <w:t>measures followed</w:t>
            </w:r>
          </w:p>
          <w:p w14:paraId="701B0C1A" w14:textId="77777777" w:rsidR="00745CC9" w:rsidRPr="00745CC9" w:rsidRDefault="00745CC9" w:rsidP="00745CC9">
            <w:pPr>
              <w:numPr>
                <w:ilvl w:val="0"/>
                <w:numId w:val="204"/>
              </w:numPr>
              <w:rPr>
                <w:lang w:bidi="en-US"/>
              </w:rPr>
            </w:pPr>
            <w:r w:rsidRPr="00745CC9">
              <w:rPr>
                <w:lang w:bidi="en-US"/>
              </w:rPr>
              <w:t>No. sensitization meetings held</w:t>
            </w:r>
          </w:p>
          <w:p w14:paraId="58AC40BF" w14:textId="77777777" w:rsidR="00745CC9" w:rsidRPr="00745CC9" w:rsidRDefault="00745CC9" w:rsidP="00745CC9">
            <w:pPr>
              <w:numPr>
                <w:ilvl w:val="0"/>
                <w:numId w:val="204"/>
              </w:numPr>
              <w:rPr>
                <w:lang w:bidi="en-US"/>
              </w:rPr>
            </w:pPr>
            <w:r w:rsidRPr="00745CC9">
              <w:rPr>
                <w:lang w:bidi="en-US"/>
              </w:rPr>
              <w:t>Emergency response plan implemented</w:t>
            </w:r>
          </w:p>
        </w:tc>
        <w:tc>
          <w:tcPr>
            <w:tcW w:w="356" w:type="pct"/>
            <w:shd w:val="clear" w:color="auto" w:fill="auto"/>
          </w:tcPr>
          <w:p w14:paraId="633CD09A" w14:textId="77777777" w:rsidR="00745CC9" w:rsidRPr="00745CC9" w:rsidRDefault="00745CC9" w:rsidP="00745CC9">
            <w:pPr>
              <w:rPr>
                <w:lang w:val="en-GB"/>
              </w:rPr>
            </w:pPr>
            <w:r w:rsidRPr="00745CC9">
              <w:rPr>
                <w:lang w:val="en-GB"/>
              </w:rPr>
              <w:lastRenderedPageBreak/>
              <w:t xml:space="preserve">Weekly </w:t>
            </w:r>
          </w:p>
        </w:tc>
        <w:tc>
          <w:tcPr>
            <w:tcW w:w="579" w:type="pct"/>
            <w:gridSpan w:val="2"/>
            <w:shd w:val="clear" w:color="auto" w:fill="auto"/>
          </w:tcPr>
          <w:p w14:paraId="2F1B8F65" w14:textId="77777777" w:rsidR="00745CC9" w:rsidRPr="00745CC9" w:rsidRDefault="00745CC9" w:rsidP="00745CC9">
            <w:pPr>
              <w:rPr>
                <w:lang w:bidi="en-US"/>
              </w:rPr>
            </w:pPr>
            <w:r w:rsidRPr="00745CC9">
              <w:rPr>
                <w:lang w:bidi="en-US"/>
              </w:rPr>
              <w:t>Kampala Capital City Authority</w:t>
            </w:r>
          </w:p>
          <w:p w14:paraId="4F58DB4D" w14:textId="77777777" w:rsidR="00745CC9" w:rsidRPr="00745CC9" w:rsidRDefault="00745CC9" w:rsidP="00745CC9">
            <w:pPr>
              <w:rPr>
                <w:lang w:bidi="en-US"/>
              </w:rPr>
            </w:pPr>
          </w:p>
          <w:p w14:paraId="1EE1E900" w14:textId="77777777" w:rsidR="00745CC9" w:rsidRPr="00745CC9" w:rsidRDefault="00745CC9" w:rsidP="00745CC9">
            <w:pPr>
              <w:rPr>
                <w:lang w:bidi="en-US"/>
              </w:rPr>
            </w:pPr>
            <w:r w:rsidRPr="00745CC9">
              <w:rPr>
                <w:lang w:bidi="en-US"/>
              </w:rPr>
              <w:t>UPF</w:t>
            </w:r>
          </w:p>
          <w:p w14:paraId="5BB4582D" w14:textId="77777777" w:rsidR="00745CC9" w:rsidRPr="00745CC9" w:rsidRDefault="00745CC9" w:rsidP="00745CC9">
            <w:pPr>
              <w:rPr>
                <w:lang w:val="en-GB"/>
              </w:rPr>
            </w:pPr>
          </w:p>
        </w:tc>
      </w:tr>
      <w:tr w:rsidR="00745CC9" w:rsidRPr="00745CC9" w14:paraId="1D8B3B02" w14:textId="77777777" w:rsidTr="00745CC9">
        <w:tc>
          <w:tcPr>
            <w:tcW w:w="263" w:type="pct"/>
            <w:shd w:val="clear" w:color="auto" w:fill="auto"/>
          </w:tcPr>
          <w:p w14:paraId="27AC6F1A" w14:textId="77777777" w:rsidR="00745CC9" w:rsidRPr="00745CC9" w:rsidRDefault="00745CC9" w:rsidP="00745CC9">
            <w:pPr>
              <w:rPr>
                <w:lang w:bidi="en-US"/>
              </w:rPr>
            </w:pPr>
            <w:r w:rsidRPr="00745CC9">
              <w:rPr>
                <w:lang w:bidi="en-US"/>
              </w:rPr>
              <w:lastRenderedPageBreak/>
              <w:t>2.1.2.4</w:t>
            </w:r>
          </w:p>
        </w:tc>
        <w:tc>
          <w:tcPr>
            <w:tcW w:w="571" w:type="pct"/>
            <w:shd w:val="clear" w:color="auto" w:fill="auto"/>
          </w:tcPr>
          <w:p w14:paraId="1D2F052D" w14:textId="77777777" w:rsidR="00745CC9" w:rsidRPr="00745CC9" w:rsidRDefault="00745CC9" w:rsidP="00745CC9">
            <w:pPr>
              <w:rPr>
                <w:lang w:bidi="en-US"/>
              </w:rPr>
            </w:pPr>
            <w:bookmarkStart w:id="153" w:name="_Toc88457205"/>
            <w:r w:rsidRPr="00745CC9">
              <w:rPr>
                <w:lang w:bidi="en-US"/>
              </w:rPr>
              <w:t>Risk of HIV/AIDS spread</w:t>
            </w:r>
            <w:bookmarkEnd w:id="153"/>
          </w:p>
          <w:p w14:paraId="2FE642D3" w14:textId="77777777" w:rsidR="00745CC9" w:rsidRPr="00745CC9" w:rsidRDefault="00745CC9" w:rsidP="00745CC9">
            <w:pPr>
              <w:rPr>
                <w:lang w:bidi="en-US"/>
              </w:rPr>
            </w:pPr>
          </w:p>
        </w:tc>
        <w:tc>
          <w:tcPr>
            <w:tcW w:w="2544" w:type="pct"/>
            <w:shd w:val="clear" w:color="auto" w:fill="auto"/>
          </w:tcPr>
          <w:p w14:paraId="2F9E6A53" w14:textId="77777777" w:rsidR="00745CC9" w:rsidRPr="00745CC9" w:rsidRDefault="00745CC9" w:rsidP="00745CC9">
            <w:pPr>
              <w:numPr>
                <w:ilvl w:val="0"/>
                <w:numId w:val="204"/>
              </w:numPr>
              <w:rPr>
                <w:lang w:bidi="en-US"/>
              </w:rPr>
            </w:pPr>
            <w:r w:rsidRPr="00745CC9">
              <w:rPr>
                <w:lang w:bidi="en-US"/>
              </w:rPr>
              <w:t>Ensure opportunities for local community members employment are given to area residents to minimize risks due to relocation of people outside their homes/families.</w:t>
            </w:r>
          </w:p>
          <w:p w14:paraId="6B61CB8A" w14:textId="77777777" w:rsidR="00745CC9" w:rsidRPr="00745CC9" w:rsidRDefault="00745CC9" w:rsidP="00745CC9">
            <w:pPr>
              <w:numPr>
                <w:ilvl w:val="0"/>
                <w:numId w:val="204"/>
              </w:numPr>
              <w:rPr>
                <w:lang w:bidi="en-US"/>
              </w:rPr>
            </w:pPr>
            <w:r w:rsidRPr="00745CC9">
              <w:rPr>
                <w:lang w:bidi="en-US"/>
              </w:rPr>
              <w:t>Implement HIV/AIDS prevention awareness and treatment campaigns.</w:t>
            </w:r>
          </w:p>
          <w:p w14:paraId="21CA61B9" w14:textId="77777777" w:rsidR="00745CC9" w:rsidRPr="00745CC9" w:rsidRDefault="00745CC9" w:rsidP="00745CC9">
            <w:pPr>
              <w:numPr>
                <w:ilvl w:val="0"/>
                <w:numId w:val="204"/>
              </w:numPr>
              <w:rPr>
                <w:lang w:bidi="en-US"/>
              </w:rPr>
            </w:pPr>
            <w:r w:rsidRPr="00745CC9">
              <w:rPr>
                <w:lang w:bidi="en-US"/>
              </w:rPr>
              <w:t xml:space="preserve">Undertake sensitization of workers on the need for responsible code of conduct to regulate behavior within the local communities, including use of abusive language, prostitution, alcohol, and drug abuse among others; and </w:t>
            </w:r>
          </w:p>
          <w:p w14:paraId="6C13C1F5" w14:textId="77777777" w:rsidR="00745CC9" w:rsidRPr="00745CC9" w:rsidRDefault="00745CC9" w:rsidP="00745CC9">
            <w:pPr>
              <w:numPr>
                <w:ilvl w:val="0"/>
                <w:numId w:val="204"/>
              </w:numPr>
              <w:rPr>
                <w:lang w:bidi="en-US"/>
              </w:rPr>
            </w:pPr>
            <w:r w:rsidRPr="00745CC9">
              <w:rPr>
                <w:lang w:bidi="en-US"/>
              </w:rPr>
              <w:t>Give priority to skilled and unskilled local labor during project recruitment process.</w:t>
            </w:r>
          </w:p>
        </w:tc>
        <w:tc>
          <w:tcPr>
            <w:tcW w:w="687" w:type="pct"/>
            <w:shd w:val="clear" w:color="auto" w:fill="auto"/>
          </w:tcPr>
          <w:p w14:paraId="4D04C658" w14:textId="77777777" w:rsidR="00745CC9" w:rsidRPr="00745CC9" w:rsidRDefault="00745CC9" w:rsidP="00745CC9">
            <w:pPr>
              <w:numPr>
                <w:ilvl w:val="0"/>
                <w:numId w:val="204"/>
              </w:numPr>
              <w:rPr>
                <w:lang w:bidi="en-US"/>
              </w:rPr>
            </w:pPr>
            <w:r w:rsidRPr="00745CC9">
              <w:rPr>
                <w:lang w:bidi="en-US"/>
              </w:rPr>
              <w:t xml:space="preserve">Signed COC available </w:t>
            </w:r>
          </w:p>
          <w:p w14:paraId="4B39FF00" w14:textId="77777777" w:rsidR="00745CC9" w:rsidRPr="00745CC9" w:rsidRDefault="00745CC9" w:rsidP="00745CC9">
            <w:pPr>
              <w:numPr>
                <w:ilvl w:val="0"/>
                <w:numId w:val="204"/>
              </w:numPr>
              <w:rPr>
                <w:lang w:bidi="en-US"/>
              </w:rPr>
            </w:pPr>
            <w:r w:rsidRPr="00745CC9">
              <w:rPr>
                <w:lang w:bidi="en-US"/>
              </w:rPr>
              <w:t>No. sensitization meeting</w:t>
            </w:r>
          </w:p>
          <w:p w14:paraId="0AF88576" w14:textId="77777777" w:rsidR="00745CC9" w:rsidRPr="00745CC9" w:rsidRDefault="00745CC9" w:rsidP="00745CC9">
            <w:pPr>
              <w:numPr>
                <w:ilvl w:val="0"/>
                <w:numId w:val="204"/>
              </w:numPr>
              <w:rPr>
                <w:lang w:bidi="en-US"/>
              </w:rPr>
            </w:pPr>
            <w:r w:rsidRPr="00745CC9">
              <w:rPr>
                <w:lang w:bidi="en-US"/>
              </w:rPr>
              <w:t xml:space="preserve">Condoms provided </w:t>
            </w:r>
          </w:p>
          <w:p w14:paraId="7B24A6E7" w14:textId="77777777" w:rsidR="00745CC9" w:rsidRPr="00745CC9" w:rsidRDefault="00745CC9" w:rsidP="00745CC9">
            <w:pPr>
              <w:numPr>
                <w:ilvl w:val="0"/>
                <w:numId w:val="204"/>
              </w:numPr>
              <w:rPr>
                <w:lang w:bidi="en-US"/>
              </w:rPr>
            </w:pPr>
            <w:r w:rsidRPr="00745CC9">
              <w:rPr>
                <w:lang w:bidi="en-US"/>
              </w:rPr>
              <w:t xml:space="preserve">IEC material on HIV/AIDS spread and prevention displayed </w:t>
            </w:r>
          </w:p>
        </w:tc>
        <w:tc>
          <w:tcPr>
            <w:tcW w:w="356" w:type="pct"/>
            <w:shd w:val="clear" w:color="auto" w:fill="auto"/>
          </w:tcPr>
          <w:p w14:paraId="4823DE1C" w14:textId="77777777" w:rsidR="00745CC9" w:rsidRPr="00745CC9" w:rsidRDefault="00745CC9" w:rsidP="00745CC9">
            <w:pPr>
              <w:rPr>
                <w:lang w:val="en-GB"/>
              </w:rPr>
            </w:pPr>
            <w:r w:rsidRPr="00745CC9">
              <w:rPr>
                <w:lang w:val="en-GB"/>
              </w:rPr>
              <w:t xml:space="preserve">Monthly </w:t>
            </w:r>
          </w:p>
        </w:tc>
        <w:tc>
          <w:tcPr>
            <w:tcW w:w="579" w:type="pct"/>
            <w:gridSpan w:val="2"/>
            <w:shd w:val="clear" w:color="auto" w:fill="auto"/>
          </w:tcPr>
          <w:p w14:paraId="230CAB1F" w14:textId="77777777" w:rsidR="00745CC9" w:rsidRPr="00745CC9" w:rsidRDefault="00745CC9" w:rsidP="00745CC9">
            <w:pPr>
              <w:rPr>
                <w:lang w:bidi="en-US"/>
              </w:rPr>
            </w:pPr>
            <w:r w:rsidRPr="00745CC9">
              <w:rPr>
                <w:lang w:bidi="en-US"/>
              </w:rPr>
              <w:t>Kampala Capital City Authority</w:t>
            </w:r>
          </w:p>
          <w:p w14:paraId="380D7AA9" w14:textId="77777777" w:rsidR="00745CC9" w:rsidRPr="00745CC9" w:rsidRDefault="00745CC9" w:rsidP="00745CC9">
            <w:pPr>
              <w:rPr>
                <w:lang w:bidi="en-US"/>
              </w:rPr>
            </w:pPr>
          </w:p>
          <w:p w14:paraId="78277A49" w14:textId="77777777" w:rsidR="00745CC9" w:rsidRPr="00745CC9" w:rsidRDefault="00745CC9" w:rsidP="00745CC9">
            <w:pPr>
              <w:rPr>
                <w:lang w:val="en-GB"/>
              </w:rPr>
            </w:pPr>
            <w:proofErr w:type="spellStart"/>
            <w:r w:rsidRPr="00745CC9">
              <w:rPr>
                <w:lang w:bidi="en-US"/>
              </w:rPr>
              <w:t>MoKCC&amp;MA</w:t>
            </w:r>
            <w:proofErr w:type="spellEnd"/>
          </w:p>
        </w:tc>
      </w:tr>
      <w:tr w:rsidR="00745CC9" w:rsidRPr="00745CC9" w14:paraId="42B0CEA3" w14:textId="77777777" w:rsidTr="00745CC9">
        <w:tc>
          <w:tcPr>
            <w:tcW w:w="263" w:type="pct"/>
            <w:shd w:val="clear" w:color="auto" w:fill="auto"/>
          </w:tcPr>
          <w:p w14:paraId="01637234" w14:textId="77777777" w:rsidR="00745CC9" w:rsidRPr="00745CC9" w:rsidRDefault="00745CC9" w:rsidP="00745CC9">
            <w:pPr>
              <w:rPr>
                <w:lang w:bidi="en-US"/>
              </w:rPr>
            </w:pPr>
            <w:r w:rsidRPr="00745CC9">
              <w:rPr>
                <w:lang w:bidi="en-US"/>
              </w:rPr>
              <w:t>2.1.2.4</w:t>
            </w:r>
          </w:p>
        </w:tc>
        <w:tc>
          <w:tcPr>
            <w:tcW w:w="571" w:type="pct"/>
            <w:shd w:val="clear" w:color="auto" w:fill="auto"/>
          </w:tcPr>
          <w:p w14:paraId="5F20EA63" w14:textId="77777777" w:rsidR="00745CC9" w:rsidRPr="00745CC9" w:rsidRDefault="00745CC9" w:rsidP="00745CC9">
            <w:pPr>
              <w:rPr>
                <w:lang w:bidi="en-US"/>
              </w:rPr>
            </w:pPr>
            <w:bookmarkStart w:id="154" w:name="_Toc88457206"/>
            <w:r w:rsidRPr="00745CC9">
              <w:rPr>
                <w:lang w:bidi="en-US"/>
              </w:rPr>
              <w:t>Risks of Fire Outbreaks</w:t>
            </w:r>
            <w:bookmarkEnd w:id="154"/>
          </w:p>
          <w:p w14:paraId="0CCCCC55" w14:textId="77777777" w:rsidR="00745CC9" w:rsidRPr="00745CC9" w:rsidRDefault="00745CC9" w:rsidP="00745CC9">
            <w:pPr>
              <w:rPr>
                <w:lang w:bidi="en-US"/>
              </w:rPr>
            </w:pPr>
          </w:p>
        </w:tc>
        <w:tc>
          <w:tcPr>
            <w:tcW w:w="2544" w:type="pct"/>
            <w:shd w:val="clear" w:color="auto" w:fill="auto"/>
          </w:tcPr>
          <w:p w14:paraId="27C79B31" w14:textId="77777777" w:rsidR="00745CC9" w:rsidRPr="00745CC9" w:rsidRDefault="00745CC9" w:rsidP="00745CC9">
            <w:pPr>
              <w:numPr>
                <w:ilvl w:val="0"/>
                <w:numId w:val="204"/>
              </w:numPr>
              <w:rPr>
                <w:lang w:bidi="en-US"/>
              </w:rPr>
            </w:pPr>
            <w:r w:rsidRPr="00745CC9">
              <w:rPr>
                <w:lang w:bidi="en-US"/>
              </w:rPr>
              <w:t xml:space="preserve">Procure and install adequate fire-fighting equipment (extinguishers) in construction vehicles and at storage yards, ensure they are routinely serviced to always ensure their efficiency and functionality. </w:t>
            </w:r>
          </w:p>
          <w:p w14:paraId="2F997720" w14:textId="77777777" w:rsidR="00745CC9" w:rsidRPr="00745CC9" w:rsidRDefault="00745CC9" w:rsidP="00745CC9">
            <w:pPr>
              <w:numPr>
                <w:ilvl w:val="0"/>
                <w:numId w:val="204"/>
              </w:numPr>
              <w:rPr>
                <w:lang w:bidi="en-US"/>
              </w:rPr>
            </w:pPr>
            <w:r w:rsidRPr="00745CC9">
              <w:rPr>
                <w:lang w:bidi="en-US"/>
              </w:rPr>
              <w:t>Fire risks can be minimized by application of measures for prevention and control of all highly flammable products.</w:t>
            </w:r>
          </w:p>
          <w:p w14:paraId="2D7BD5AD" w14:textId="77777777" w:rsidR="00745CC9" w:rsidRPr="00745CC9" w:rsidRDefault="00745CC9" w:rsidP="00745CC9">
            <w:pPr>
              <w:numPr>
                <w:ilvl w:val="0"/>
                <w:numId w:val="204"/>
              </w:numPr>
              <w:rPr>
                <w:lang w:bidi="en-US"/>
              </w:rPr>
            </w:pPr>
            <w:r w:rsidRPr="00745CC9">
              <w:rPr>
                <w:lang w:bidi="en-US"/>
              </w:rPr>
              <w:t xml:space="preserve">Develop a fire action plan that will be communicated to all workers. </w:t>
            </w:r>
          </w:p>
          <w:p w14:paraId="02C11987" w14:textId="77777777" w:rsidR="00745CC9" w:rsidRPr="00745CC9" w:rsidRDefault="00745CC9" w:rsidP="00745CC9">
            <w:pPr>
              <w:numPr>
                <w:ilvl w:val="0"/>
                <w:numId w:val="204"/>
              </w:numPr>
              <w:rPr>
                <w:lang w:bidi="en-US"/>
              </w:rPr>
            </w:pPr>
            <w:r w:rsidRPr="00745CC9">
              <w:rPr>
                <w:lang w:bidi="en-US"/>
              </w:rPr>
              <w:t xml:space="preserve">Regularly train all workers in fire prevention and containment procedures. </w:t>
            </w:r>
          </w:p>
          <w:p w14:paraId="44FD150D" w14:textId="77777777" w:rsidR="00745CC9" w:rsidRPr="00745CC9" w:rsidRDefault="00745CC9" w:rsidP="00745CC9">
            <w:pPr>
              <w:numPr>
                <w:ilvl w:val="0"/>
                <w:numId w:val="204"/>
              </w:numPr>
              <w:rPr>
                <w:lang w:bidi="en-US"/>
              </w:rPr>
            </w:pPr>
            <w:r w:rsidRPr="00745CC9">
              <w:rPr>
                <w:lang w:bidi="en-US"/>
              </w:rPr>
              <w:lastRenderedPageBreak/>
              <w:t>Ensure all fire hazards are mapped out and all workers are informed of potential fire hazards.</w:t>
            </w:r>
          </w:p>
          <w:p w14:paraId="3C1D78BB" w14:textId="77777777" w:rsidR="00745CC9" w:rsidRPr="00745CC9" w:rsidRDefault="00745CC9" w:rsidP="00745CC9">
            <w:pPr>
              <w:numPr>
                <w:ilvl w:val="0"/>
                <w:numId w:val="204"/>
              </w:numPr>
              <w:rPr>
                <w:lang w:bidi="en-US"/>
              </w:rPr>
            </w:pPr>
            <w:r w:rsidRPr="00745CC9">
              <w:rPr>
                <w:lang w:bidi="en-US"/>
              </w:rPr>
              <w:t>Put in place sand buckets and water storage tanks filled with water all the time for use in fire containment in case of a fire outbreak.</w:t>
            </w:r>
          </w:p>
          <w:p w14:paraId="51AD62B8" w14:textId="77777777" w:rsidR="00745CC9" w:rsidRPr="00745CC9" w:rsidRDefault="00745CC9" w:rsidP="00745CC9">
            <w:pPr>
              <w:numPr>
                <w:ilvl w:val="0"/>
                <w:numId w:val="204"/>
              </w:numPr>
              <w:rPr>
                <w:lang w:bidi="en-US"/>
              </w:rPr>
            </w:pPr>
            <w:r w:rsidRPr="00745CC9">
              <w:rPr>
                <w:lang w:bidi="en-US"/>
              </w:rPr>
              <w:t>Place signs in visible areas within project site such as those displaying hazard warnings and deterring anyone from smoking in fire risk areas.</w:t>
            </w:r>
          </w:p>
        </w:tc>
        <w:tc>
          <w:tcPr>
            <w:tcW w:w="687" w:type="pct"/>
            <w:shd w:val="clear" w:color="auto" w:fill="auto"/>
          </w:tcPr>
          <w:p w14:paraId="03B0FCF2" w14:textId="77777777" w:rsidR="00745CC9" w:rsidRPr="00745CC9" w:rsidRDefault="00745CC9" w:rsidP="00745CC9">
            <w:pPr>
              <w:numPr>
                <w:ilvl w:val="0"/>
                <w:numId w:val="204"/>
              </w:numPr>
              <w:rPr>
                <w:lang w:bidi="en-US"/>
              </w:rPr>
            </w:pPr>
            <w:r w:rsidRPr="00745CC9">
              <w:rPr>
                <w:lang w:bidi="en-US"/>
              </w:rPr>
              <w:lastRenderedPageBreak/>
              <w:t xml:space="preserve">No. of trainings held </w:t>
            </w:r>
          </w:p>
          <w:p w14:paraId="37E48A0F" w14:textId="77777777" w:rsidR="00745CC9" w:rsidRPr="00745CC9" w:rsidRDefault="00745CC9" w:rsidP="00745CC9">
            <w:pPr>
              <w:numPr>
                <w:ilvl w:val="0"/>
                <w:numId w:val="204"/>
              </w:numPr>
              <w:rPr>
                <w:lang w:bidi="en-US"/>
              </w:rPr>
            </w:pPr>
            <w:r w:rsidRPr="00745CC9">
              <w:rPr>
                <w:lang w:bidi="en-US"/>
              </w:rPr>
              <w:t xml:space="preserve">Firefighting equipment installed </w:t>
            </w:r>
          </w:p>
          <w:p w14:paraId="5591397D" w14:textId="77777777" w:rsidR="00745CC9" w:rsidRPr="00745CC9" w:rsidRDefault="00745CC9" w:rsidP="00745CC9">
            <w:pPr>
              <w:numPr>
                <w:ilvl w:val="0"/>
                <w:numId w:val="204"/>
              </w:numPr>
              <w:rPr>
                <w:lang w:bidi="en-US"/>
              </w:rPr>
            </w:pPr>
            <w:r w:rsidRPr="00745CC9">
              <w:rPr>
                <w:lang w:bidi="en-US"/>
              </w:rPr>
              <w:t xml:space="preserve">Emergency exit routes </w:t>
            </w:r>
            <w:r w:rsidRPr="00745CC9">
              <w:rPr>
                <w:lang w:bidi="en-US"/>
              </w:rPr>
              <w:lastRenderedPageBreak/>
              <w:t>designated</w:t>
            </w:r>
          </w:p>
          <w:p w14:paraId="3F575AA9" w14:textId="77777777" w:rsidR="00745CC9" w:rsidRPr="00745CC9" w:rsidRDefault="00745CC9" w:rsidP="00745CC9">
            <w:pPr>
              <w:numPr>
                <w:ilvl w:val="0"/>
                <w:numId w:val="204"/>
              </w:numPr>
              <w:rPr>
                <w:lang w:bidi="en-US"/>
              </w:rPr>
            </w:pPr>
            <w:r w:rsidRPr="00745CC9">
              <w:rPr>
                <w:lang w:bidi="en-US"/>
              </w:rPr>
              <w:t xml:space="preserve">Assembly point designated </w:t>
            </w:r>
          </w:p>
        </w:tc>
        <w:tc>
          <w:tcPr>
            <w:tcW w:w="356" w:type="pct"/>
            <w:shd w:val="clear" w:color="auto" w:fill="auto"/>
          </w:tcPr>
          <w:p w14:paraId="153DCE9A" w14:textId="77777777" w:rsidR="00745CC9" w:rsidRPr="00745CC9" w:rsidRDefault="00745CC9" w:rsidP="00745CC9">
            <w:pPr>
              <w:rPr>
                <w:lang w:val="en-GB"/>
              </w:rPr>
            </w:pPr>
            <w:r w:rsidRPr="00745CC9">
              <w:rPr>
                <w:lang w:bidi="en-US"/>
              </w:rPr>
              <w:lastRenderedPageBreak/>
              <w:t xml:space="preserve">Weekly </w:t>
            </w:r>
          </w:p>
        </w:tc>
        <w:tc>
          <w:tcPr>
            <w:tcW w:w="579" w:type="pct"/>
            <w:gridSpan w:val="2"/>
            <w:shd w:val="clear" w:color="auto" w:fill="auto"/>
          </w:tcPr>
          <w:p w14:paraId="7F2BAF2D" w14:textId="77777777" w:rsidR="00745CC9" w:rsidRPr="00745CC9" w:rsidRDefault="00745CC9" w:rsidP="00745CC9">
            <w:pPr>
              <w:rPr>
                <w:lang w:bidi="en-US"/>
              </w:rPr>
            </w:pPr>
            <w:r w:rsidRPr="00745CC9">
              <w:rPr>
                <w:lang w:bidi="en-US"/>
              </w:rPr>
              <w:t>Kampala Capital City Authority</w:t>
            </w:r>
          </w:p>
          <w:p w14:paraId="49EC4B41" w14:textId="77777777" w:rsidR="00745CC9" w:rsidRPr="00745CC9" w:rsidRDefault="00745CC9" w:rsidP="00745CC9">
            <w:pPr>
              <w:rPr>
                <w:lang w:bidi="en-US"/>
              </w:rPr>
            </w:pPr>
          </w:p>
          <w:p w14:paraId="090FEAD6" w14:textId="77777777" w:rsidR="00745CC9" w:rsidRPr="00745CC9" w:rsidRDefault="00745CC9" w:rsidP="00745CC9">
            <w:pPr>
              <w:rPr>
                <w:lang w:bidi="en-US"/>
              </w:rPr>
            </w:pPr>
            <w:proofErr w:type="spellStart"/>
            <w:r w:rsidRPr="00745CC9">
              <w:rPr>
                <w:lang w:bidi="en-US"/>
              </w:rPr>
              <w:t>MoKCC&amp;MA</w:t>
            </w:r>
            <w:proofErr w:type="spellEnd"/>
          </w:p>
        </w:tc>
      </w:tr>
      <w:tr w:rsidR="00745CC9" w:rsidRPr="00745CC9" w14:paraId="58FF4856" w14:textId="77777777" w:rsidTr="00745CC9">
        <w:tc>
          <w:tcPr>
            <w:tcW w:w="263" w:type="pct"/>
            <w:shd w:val="clear" w:color="auto" w:fill="auto"/>
          </w:tcPr>
          <w:p w14:paraId="13F41437" w14:textId="77777777" w:rsidR="00745CC9" w:rsidRPr="00745CC9" w:rsidRDefault="00745CC9" w:rsidP="00745CC9">
            <w:pPr>
              <w:rPr>
                <w:lang w:bidi="en-US"/>
              </w:rPr>
            </w:pPr>
            <w:r w:rsidRPr="00745CC9">
              <w:rPr>
                <w:lang w:bidi="en-US"/>
              </w:rPr>
              <w:lastRenderedPageBreak/>
              <w:t>2.1.2.5</w:t>
            </w:r>
          </w:p>
        </w:tc>
        <w:tc>
          <w:tcPr>
            <w:tcW w:w="571" w:type="pct"/>
            <w:shd w:val="clear" w:color="auto" w:fill="auto"/>
          </w:tcPr>
          <w:p w14:paraId="15B84305" w14:textId="77777777" w:rsidR="00745CC9" w:rsidRPr="00745CC9" w:rsidRDefault="00745CC9" w:rsidP="00745CC9">
            <w:pPr>
              <w:rPr>
                <w:lang w:bidi="en-US"/>
              </w:rPr>
            </w:pPr>
            <w:bookmarkStart w:id="155" w:name="_Toc88457210"/>
            <w:r w:rsidRPr="00745CC9">
              <w:rPr>
                <w:lang w:bidi="en-US"/>
              </w:rPr>
              <w:t>Impacts on Public Health and Safety</w:t>
            </w:r>
            <w:bookmarkEnd w:id="155"/>
          </w:p>
          <w:p w14:paraId="58EFE3C4" w14:textId="77777777" w:rsidR="00745CC9" w:rsidRPr="00745CC9" w:rsidRDefault="00745CC9" w:rsidP="00745CC9">
            <w:pPr>
              <w:rPr>
                <w:lang w:bidi="en-US"/>
              </w:rPr>
            </w:pPr>
          </w:p>
        </w:tc>
        <w:tc>
          <w:tcPr>
            <w:tcW w:w="2544" w:type="pct"/>
            <w:shd w:val="clear" w:color="auto" w:fill="auto"/>
          </w:tcPr>
          <w:p w14:paraId="0601C4F3" w14:textId="77777777" w:rsidR="00745CC9" w:rsidRPr="00745CC9" w:rsidRDefault="00745CC9" w:rsidP="00745CC9">
            <w:pPr>
              <w:numPr>
                <w:ilvl w:val="0"/>
                <w:numId w:val="204"/>
              </w:numPr>
              <w:rPr>
                <w:lang w:bidi="en-US"/>
              </w:rPr>
            </w:pPr>
            <w:r w:rsidRPr="00745CC9">
              <w:rPr>
                <w:lang w:bidi="en-US"/>
              </w:rPr>
              <w:t>All construction excavations and trenches should be well and distinctly marked and bounded with reflective material.</w:t>
            </w:r>
          </w:p>
          <w:p w14:paraId="0CED6397" w14:textId="77777777" w:rsidR="00745CC9" w:rsidRPr="00745CC9" w:rsidRDefault="00745CC9" w:rsidP="00745CC9">
            <w:pPr>
              <w:numPr>
                <w:ilvl w:val="0"/>
                <w:numId w:val="204"/>
              </w:numPr>
              <w:rPr>
                <w:lang w:bidi="en-US"/>
              </w:rPr>
            </w:pPr>
            <w:r w:rsidRPr="00745CC9">
              <w:rPr>
                <w:lang w:bidi="en-US"/>
              </w:rPr>
              <w:t>Monitoring of road safety and air quality conditions shall be undertaken;</w:t>
            </w:r>
          </w:p>
          <w:p w14:paraId="0A124C02" w14:textId="77777777" w:rsidR="00745CC9" w:rsidRPr="00745CC9" w:rsidRDefault="00745CC9" w:rsidP="00745CC9">
            <w:pPr>
              <w:numPr>
                <w:ilvl w:val="0"/>
                <w:numId w:val="204"/>
              </w:numPr>
              <w:rPr>
                <w:lang w:bidi="en-US"/>
              </w:rPr>
            </w:pPr>
            <w:r w:rsidRPr="00745CC9">
              <w:rPr>
                <w:lang w:bidi="en-US"/>
              </w:rPr>
              <w:t>The public will be encouraged to report any such lapses to NEMA, and local authorities and the contractor shall be held liable for any act of omission and / or commission.</w:t>
            </w:r>
          </w:p>
          <w:p w14:paraId="7AFAAC62" w14:textId="77777777" w:rsidR="00745CC9" w:rsidRPr="00745CC9" w:rsidRDefault="00745CC9" w:rsidP="00745CC9">
            <w:pPr>
              <w:numPr>
                <w:ilvl w:val="0"/>
                <w:numId w:val="204"/>
              </w:numPr>
              <w:rPr>
                <w:lang w:bidi="en-US"/>
              </w:rPr>
            </w:pPr>
            <w:r w:rsidRPr="00745CC9">
              <w:rPr>
                <w:lang w:bidi="en-US"/>
              </w:rPr>
              <w:t>Ensure that the workers are adequately protected from exposure to excessive dust and noise, or injury through provision of appropriate gear including earmuffs, masks, safety boots, and safety helmets.</w:t>
            </w:r>
          </w:p>
          <w:p w14:paraId="7DB42CA0" w14:textId="77777777" w:rsidR="00745CC9" w:rsidRPr="00745CC9" w:rsidRDefault="00745CC9" w:rsidP="00745CC9">
            <w:pPr>
              <w:numPr>
                <w:ilvl w:val="0"/>
                <w:numId w:val="204"/>
              </w:numPr>
              <w:rPr>
                <w:lang w:bidi="en-US"/>
              </w:rPr>
            </w:pPr>
            <w:r w:rsidRPr="00745CC9">
              <w:rPr>
                <w:lang w:bidi="en-US"/>
              </w:rPr>
              <w:t xml:space="preserve">Ensure training of workers on the value and use of PPE and the consequences of failing to use the equipment. </w:t>
            </w:r>
          </w:p>
          <w:p w14:paraId="0420EE3D" w14:textId="77777777" w:rsidR="00745CC9" w:rsidRPr="00745CC9" w:rsidRDefault="00745CC9" w:rsidP="00745CC9">
            <w:pPr>
              <w:numPr>
                <w:ilvl w:val="0"/>
                <w:numId w:val="204"/>
              </w:numPr>
              <w:rPr>
                <w:lang w:bidi="en-US"/>
              </w:rPr>
            </w:pPr>
            <w:r w:rsidRPr="00745CC9">
              <w:rPr>
                <w:lang w:bidi="en-US"/>
              </w:rPr>
              <w:t>Materials at the site and during transportation should be protected through methods such as covering using tarpaulins, and sprinkling of water to avoid being dispersed by wind;</w:t>
            </w:r>
          </w:p>
          <w:p w14:paraId="7E60543A" w14:textId="77777777" w:rsidR="00745CC9" w:rsidRPr="00745CC9" w:rsidRDefault="00745CC9" w:rsidP="00745CC9">
            <w:pPr>
              <w:numPr>
                <w:ilvl w:val="0"/>
                <w:numId w:val="204"/>
              </w:numPr>
              <w:rPr>
                <w:lang w:bidi="en-US"/>
              </w:rPr>
            </w:pPr>
            <w:r w:rsidRPr="00745CC9">
              <w:rPr>
                <w:lang w:bidi="en-US"/>
              </w:rPr>
              <w:t>Frequent watering of areas under construction and other areas of settlements and trading centers.</w:t>
            </w:r>
          </w:p>
          <w:p w14:paraId="508C2C81" w14:textId="77777777" w:rsidR="00745CC9" w:rsidRPr="00745CC9" w:rsidRDefault="00745CC9" w:rsidP="00745CC9">
            <w:pPr>
              <w:numPr>
                <w:ilvl w:val="0"/>
                <w:numId w:val="204"/>
              </w:numPr>
              <w:rPr>
                <w:lang w:bidi="en-US"/>
              </w:rPr>
            </w:pPr>
            <w:r w:rsidRPr="00745CC9">
              <w:rPr>
                <w:lang w:bidi="en-US"/>
              </w:rPr>
              <w:t xml:space="preserve">Ensure to regulate material hauling traffic speed and install appropriate road signage at critical sections to minimize dust and minimize safety risks. </w:t>
            </w:r>
          </w:p>
          <w:p w14:paraId="2C943F62" w14:textId="77777777" w:rsidR="00745CC9" w:rsidRPr="00745CC9" w:rsidRDefault="00745CC9" w:rsidP="00745CC9">
            <w:pPr>
              <w:numPr>
                <w:ilvl w:val="0"/>
                <w:numId w:val="204"/>
              </w:numPr>
              <w:rPr>
                <w:lang w:bidi="en-US"/>
              </w:rPr>
            </w:pPr>
            <w:r w:rsidRPr="00745CC9">
              <w:rPr>
                <w:lang w:bidi="en-US"/>
              </w:rPr>
              <w:t>Further, temporary speed humps should be placed at regular intervals along habited sections of the road. Speed limits in such places shall be 30 km/</w:t>
            </w:r>
            <w:proofErr w:type="spellStart"/>
            <w:r w:rsidRPr="00745CC9">
              <w:rPr>
                <w:lang w:bidi="en-US"/>
              </w:rPr>
              <w:t>hr</w:t>
            </w:r>
            <w:proofErr w:type="spellEnd"/>
            <w:r w:rsidRPr="00745CC9">
              <w:rPr>
                <w:lang w:bidi="en-US"/>
              </w:rPr>
              <w:t xml:space="preserve"> and frequency of vehicular movements and application of water at periodic intervals on opened up surfaces will control and reduce the generation of high quantities of dust considered as nuisance.</w:t>
            </w:r>
          </w:p>
          <w:p w14:paraId="4E50695E" w14:textId="77777777" w:rsidR="00745CC9" w:rsidRPr="00745CC9" w:rsidRDefault="00745CC9" w:rsidP="00745CC9">
            <w:pPr>
              <w:numPr>
                <w:ilvl w:val="0"/>
                <w:numId w:val="204"/>
              </w:numPr>
              <w:rPr>
                <w:lang w:bidi="en-US"/>
              </w:rPr>
            </w:pPr>
            <w:r w:rsidRPr="00745CC9">
              <w:rPr>
                <w:lang w:bidi="en-US"/>
              </w:rPr>
              <w:lastRenderedPageBreak/>
              <w:t xml:space="preserve">Maintenance and the planting of trees will be done to maintain good air quality within the surrounding environs. </w:t>
            </w:r>
          </w:p>
          <w:p w14:paraId="7DE72206" w14:textId="77777777" w:rsidR="00745CC9" w:rsidRPr="00745CC9" w:rsidRDefault="00745CC9" w:rsidP="00745CC9">
            <w:pPr>
              <w:numPr>
                <w:ilvl w:val="0"/>
                <w:numId w:val="204"/>
              </w:numPr>
              <w:rPr>
                <w:lang w:bidi="en-US"/>
              </w:rPr>
            </w:pPr>
            <w:r w:rsidRPr="00745CC9">
              <w:rPr>
                <w:lang w:bidi="en-US"/>
              </w:rPr>
              <w:t xml:space="preserve">A </w:t>
            </w:r>
            <w:proofErr w:type="spellStart"/>
            <w:r w:rsidRPr="00745CC9">
              <w:rPr>
                <w:lang w:bidi="en-US"/>
              </w:rPr>
              <w:t>programme</w:t>
            </w:r>
            <w:proofErr w:type="spellEnd"/>
            <w:r w:rsidRPr="00745CC9">
              <w:rPr>
                <w:lang w:bidi="en-US"/>
              </w:rPr>
              <w:t xml:space="preserve"> of servicing for all vehicles and equipment parts shall be drawn up and implemented. This </w:t>
            </w:r>
            <w:proofErr w:type="spellStart"/>
            <w:r w:rsidRPr="00745CC9">
              <w:rPr>
                <w:lang w:bidi="en-US"/>
              </w:rPr>
              <w:t>programme</w:t>
            </w:r>
            <w:proofErr w:type="spellEnd"/>
            <w:r w:rsidRPr="00745CC9">
              <w:rPr>
                <w:lang w:bidi="en-US"/>
              </w:rPr>
              <w:t xml:space="preserve"> will ensure that engines of all vehicles and equipment are maintained for optimum performance. </w:t>
            </w:r>
          </w:p>
          <w:p w14:paraId="27112915" w14:textId="77777777" w:rsidR="00745CC9" w:rsidRPr="00745CC9" w:rsidRDefault="00745CC9" w:rsidP="00745CC9">
            <w:pPr>
              <w:numPr>
                <w:ilvl w:val="0"/>
                <w:numId w:val="204"/>
              </w:numPr>
              <w:rPr>
                <w:lang w:bidi="en-US"/>
              </w:rPr>
            </w:pPr>
            <w:r w:rsidRPr="00745CC9">
              <w:rPr>
                <w:lang w:bidi="en-US"/>
              </w:rPr>
              <w:t>The work schedules for workers will also be designed to limit the exposure time. As a rule, no worker shall be exposed to noise level greater than 70 dB (A) for a duration exceeding 8 hours per day.</w:t>
            </w:r>
          </w:p>
        </w:tc>
        <w:tc>
          <w:tcPr>
            <w:tcW w:w="687" w:type="pct"/>
            <w:shd w:val="clear" w:color="auto" w:fill="auto"/>
          </w:tcPr>
          <w:p w14:paraId="5861C97E" w14:textId="77777777" w:rsidR="00745CC9" w:rsidRPr="00745CC9" w:rsidRDefault="00745CC9" w:rsidP="00745CC9">
            <w:pPr>
              <w:numPr>
                <w:ilvl w:val="0"/>
                <w:numId w:val="204"/>
              </w:numPr>
              <w:rPr>
                <w:lang w:bidi="en-US"/>
              </w:rPr>
            </w:pPr>
            <w:r w:rsidRPr="00745CC9">
              <w:rPr>
                <w:lang w:bidi="en-US"/>
              </w:rPr>
              <w:lastRenderedPageBreak/>
              <w:t>Traffic signs, barriers and flag persons deployed</w:t>
            </w:r>
          </w:p>
          <w:p w14:paraId="3A7BCFD3" w14:textId="77777777" w:rsidR="00745CC9" w:rsidRPr="00745CC9" w:rsidRDefault="00745CC9" w:rsidP="00745CC9">
            <w:pPr>
              <w:numPr>
                <w:ilvl w:val="0"/>
                <w:numId w:val="204"/>
              </w:numPr>
              <w:rPr>
                <w:lang w:bidi="en-US"/>
              </w:rPr>
            </w:pPr>
            <w:r w:rsidRPr="00745CC9">
              <w:rPr>
                <w:lang w:bidi="en-US"/>
              </w:rPr>
              <w:t>Traffic measures followed</w:t>
            </w:r>
          </w:p>
          <w:p w14:paraId="3AE09E74" w14:textId="77777777" w:rsidR="00745CC9" w:rsidRPr="00745CC9" w:rsidRDefault="00745CC9" w:rsidP="00745CC9">
            <w:pPr>
              <w:numPr>
                <w:ilvl w:val="0"/>
                <w:numId w:val="204"/>
              </w:numPr>
              <w:rPr>
                <w:lang w:bidi="en-US"/>
              </w:rPr>
            </w:pPr>
            <w:r w:rsidRPr="00745CC9">
              <w:rPr>
                <w:lang w:bidi="en-US"/>
              </w:rPr>
              <w:t>No. sensitization meetings held</w:t>
            </w:r>
          </w:p>
          <w:p w14:paraId="562BA8F2" w14:textId="77777777" w:rsidR="00745CC9" w:rsidRPr="00745CC9" w:rsidRDefault="00745CC9" w:rsidP="00745CC9">
            <w:pPr>
              <w:numPr>
                <w:ilvl w:val="0"/>
                <w:numId w:val="204"/>
              </w:numPr>
              <w:rPr>
                <w:lang w:bidi="en-US"/>
              </w:rPr>
            </w:pPr>
            <w:r w:rsidRPr="00745CC9">
              <w:rPr>
                <w:lang w:bidi="en-US"/>
              </w:rPr>
              <w:t>Service tags</w:t>
            </w:r>
          </w:p>
          <w:p w14:paraId="63FD3FD4" w14:textId="77777777" w:rsidR="00745CC9" w:rsidRPr="00745CC9" w:rsidRDefault="00745CC9" w:rsidP="00745CC9">
            <w:pPr>
              <w:numPr>
                <w:ilvl w:val="0"/>
                <w:numId w:val="204"/>
              </w:numPr>
              <w:rPr>
                <w:lang w:bidi="en-US"/>
              </w:rPr>
            </w:pPr>
            <w:r w:rsidRPr="00745CC9">
              <w:rPr>
                <w:lang w:bidi="en-US"/>
              </w:rPr>
              <w:t>Emergency response plan implemented</w:t>
            </w:r>
          </w:p>
          <w:p w14:paraId="058681C9" w14:textId="77777777" w:rsidR="00745CC9" w:rsidRPr="00745CC9" w:rsidRDefault="00745CC9" w:rsidP="00745CC9">
            <w:pPr>
              <w:numPr>
                <w:ilvl w:val="0"/>
                <w:numId w:val="204"/>
              </w:numPr>
              <w:rPr>
                <w:lang w:bidi="en-US"/>
              </w:rPr>
            </w:pPr>
            <w:r w:rsidRPr="00745CC9">
              <w:rPr>
                <w:lang w:bidi="en-US"/>
              </w:rPr>
              <w:t>Work schedule</w:t>
            </w:r>
          </w:p>
          <w:p w14:paraId="142DA05D" w14:textId="77777777" w:rsidR="00745CC9" w:rsidRPr="00745CC9" w:rsidRDefault="00745CC9" w:rsidP="00745CC9">
            <w:pPr>
              <w:numPr>
                <w:ilvl w:val="0"/>
                <w:numId w:val="204"/>
              </w:numPr>
              <w:rPr>
                <w:lang w:bidi="en-US"/>
              </w:rPr>
            </w:pPr>
            <w:r w:rsidRPr="00745CC9">
              <w:rPr>
                <w:lang w:bidi="en-US"/>
              </w:rPr>
              <w:t>Presence of barriers between works and schools</w:t>
            </w:r>
          </w:p>
          <w:p w14:paraId="356DC6EF" w14:textId="77777777" w:rsidR="00745CC9" w:rsidRPr="00745CC9" w:rsidRDefault="00745CC9" w:rsidP="00745CC9">
            <w:pPr>
              <w:numPr>
                <w:ilvl w:val="0"/>
                <w:numId w:val="204"/>
              </w:numPr>
              <w:rPr>
                <w:lang w:bidi="en-US"/>
              </w:rPr>
            </w:pPr>
            <w:r w:rsidRPr="00745CC9">
              <w:rPr>
                <w:lang w:bidi="en-US"/>
              </w:rPr>
              <w:lastRenderedPageBreak/>
              <w:t>No. sensitization meeting</w:t>
            </w:r>
          </w:p>
        </w:tc>
        <w:tc>
          <w:tcPr>
            <w:tcW w:w="356" w:type="pct"/>
            <w:shd w:val="clear" w:color="auto" w:fill="auto"/>
          </w:tcPr>
          <w:p w14:paraId="4F758CAD" w14:textId="77777777" w:rsidR="00745CC9" w:rsidRPr="00745CC9" w:rsidRDefault="00745CC9" w:rsidP="00745CC9">
            <w:pPr>
              <w:rPr>
                <w:lang w:bidi="en-US"/>
              </w:rPr>
            </w:pPr>
            <w:r w:rsidRPr="00745CC9">
              <w:rPr>
                <w:lang w:val="en-GB"/>
              </w:rPr>
              <w:lastRenderedPageBreak/>
              <w:t xml:space="preserve">Weekly </w:t>
            </w:r>
          </w:p>
        </w:tc>
        <w:tc>
          <w:tcPr>
            <w:tcW w:w="579" w:type="pct"/>
            <w:gridSpan w:val="2"/>
            <w:shd w:val="clear" w:color="auto" w:fill="auto"/>
          </w:tcPr>
          <w:p w14:paraId="6BA2981F" w14:textId="77777777" w:rsidR="00745CC9" w:rsidRPr="00745CC9" w:rsidRDefault="00745CC9" w:rsidP="00745CC9">
            <w:pPr>
              <w:rPr>
                <w:lang w:bidi="en-US"/>
              </w:rPr>
            </w:pPr>
          </w:p>
          <w:p w14:paraId="57B2BDD8" w14:textId="77777777" w:rsidR="00745CC9" w:rsidRPr="00745CC9" w:rsidRDefault="00745CC9" w:rsidP="00745CC9">
            <w:pPr>
              <w:rPr>
                <w:lang w:bidi="en-US"/>
              </w:rPr>
            </w:pPr>
            <w:r w:rsidRPr="00745CC9">
              <w:rPr>
                <w:lang w:bidi="en-US"/>
              </w:rPr>
              <w:t>Kampala Capital City Authority;</w:t>
            </w:r>
          </w:p>
          <w:p w14:paraId="7F29E68D" w14:textId="77777777" w:rsidR="00745CC9" w:rsidRPr="00745CC9" w:rsidRDefault="00745CC9" w:rsidP="00745CC9">
            <w:pPr>
              <w:rPr>
                <w:lang w:bidi="en-US"/>
              </w:rPr>
            </w:pPr>
            <w:proofErr w:type="spellStart"/>
            <w:r w:rsidRPr="00745CC9">
              <w:rPr>
                <w:lang w:bidi="en-US"/>
              </w:rPr>
              <w:t>MoKCC&amp;MA</w:t>
            </w:r>
            <w:proofErr w:type="spellEnd"/>
          </w:p>
          <w:p w14:paraId="057E9C52" w14:textId="77777777" w:rsidR="00745CC9" w:rsidRPr="00745CC9" w:rsidRDefault="00745CC9" w:rsidP="00745CC9">
            <w:pPr>
              <w:rPr>
                <w:lang w:bidi="en-US"/>
              </w:rPr>
            </w:pPr>
          </w:p>
          <w:p w14:paraId="653FBB3F" w14:textId="77777777" w:rsidR="00745CC9" w:rsidRPr="00745CC9" w:rsidRDefault="00745CC9" w:rsidP="00745CC9">
            <w:pPr>
              <w:rPr>
                <w:lang w:bidi="en-US"/>
              </w:rPr>
            </w:pPr>
          </w:p>
        </w:tc>
      </w:tr>
      <w:tr w:rsidR="00745CC9" w:rsidRPr="00745CC9" w14:paraId="2B85B4CC" w14:textId="77777777" w:rsidTr="00745CC9">
        <w:tc>
          <w:tcPr>
            <w:tcW w:w="263" w:type="pct"/>
            <w:shd w:val="clear" w:color="auto" w:fill="auto"/>
          </w:tcPr>
          <w:p w14:paraId="5486ED06" w14:textId="77777777" w:rsidR="00745CC9" w:rsidRPr="00745CC9" w:rsidRDefault="00745CC9" w:rsidP="00745CC9">
            <w:pPr>
              <w:rPr>
                <w:lang w:bidi="en-US"/>
              </w:rPr>
            </w:pPr>
            <w:r w:rsidRPr="00745CC9">
              <w:rPr>
                <w:lang w:bidi="en-US"/>
              </w:rPr>
              <w:lastRenderedPageBreak/>
              <w:t>2.1.2.5</w:t>
            </w:r>
          </w:p>
        </w:tc>
        <w:tc>
          <w:tcPr>
            <w:tcW w:w="571" w:type="pct"/>
            <w:shd w:val="clear" w:color="auto" w:fill="auto"/>
          </w:tcPr>
          <w:p w14:paraId="573FDA97" w14:textId="77777777" w:rsidR="00745CC9" w:rsidRPr="00745CC9" w:rsidRDefault="00745CC9" w:rsidP="00745CC9">
            <w:pPr>
              <w:rPr>
                <w:lang w:bidi="en-US"/>
              </w:rPr>
            </w:pPr>
            <w:bookmarkStart w:id="156" w:name="_Toc88457212"/>
            <w:r w:rsidRPr="00745CC9">
              <w:rPr>
                <w:lang w:bidi="en-US"/>
              </w:rPr>
              <w:t>Disruption of existing utilities along the road</w:t>
            </w:r>
            <w:bookmarkEnd w:id="156"/>
          </w:p>
          <w:p w14:paraId="47B1C3C6" w14:textId="77777777" w:rsidR="00745CC9" w:rsidRPr="00745CC9" w:rsidRDefault="00745CC9" w:rsidP="00745CC9">
            <w:pPr>
              <w:rPr>
                <w:lang w:bidi="en-US"/>
              </w:rPr>
            </w:pPr>
          </w:p>
        </w:tc>
        <w:tc>
          <w:tcPr>
            <w:tcW w:w="2544" w:type="pct"/>
            <w:shd w:val="clear" w:color="auto" w:fill="auto"/>
          </w:tcPr>
          <w:p w14:paraId="09B05282" w14:textId="77777777" w:rsidR="00745CC9" w:rsidRPr="00745CC9" w:rsidRDefault="00745CC9" w:rsidP="00745CC9">
            <w:pPr>
              <w:numPr>
                <w:ilvl w:val="0"/>
                <w:numId w:val="204"/>
              </w:numPr>
              <w:rPr>
                <w:lang w:bidi="en-US"/>
              </w:rPr>
            </w:pPr>
            <w:r w:rsidRPr="00745CC9">
              <w:rPr>
                <w:lang w:bidi="en-US"/>
              </w:rPr>
              <w:t>The contractor and utility service providers shall mark out utility lines where they exist within the operation zone before operations commence.</w:t>
            </w:r>
          </w:p>
          <w:p w14:paraId="4C59F4F5" w14:textId="77777777" w:rsidR="00745CC9" w:rsidRPr="00745CC9" w:rsidRDefault="00745CC9" w:rsidP="00745CC9">
            <w:pPr>
              <w:numPr>
                <w:ilvl w:val="0"/>
                <w:numId w:val="204"/>
              </w:numPr>
              <w:rPr>
                <w:lang w:bidi="en-US"/>
              </w:rPr>
            </w:pPr>
            <w:r w:rsidRPr="00745CC9">
              <w:rPr>
                <w:lang w:bidi="en-US"/>
              </w:rPr>
              <w:t xml:space="preserve">Affected services shall be assessed and restored to ensure limited inconvenience to the public. </w:t>
            </w:r>
          </w:p>
          <w:p w14:paraId="32172988" w14:textId="77777777" w:rsidR="00745CC9" w:rsidRPr="00745CC9" w:rsidRDefault="00745CC9" w:rsidP="00745CC9">
            <w:pPr>
              <w:numPr>
                <w:ilvl w:val="0"/>
                <w:numId w:val="204"/>
              </w:numPr>
              <w:rPr>
                <w:lang w:bidi="en-US"/>
              </w:rPr>
            </w:pPr>
            <w:r w:rsidRPr="00745CC9">
              <w:rPr>
                <w:lang w:bidi="en-US"/>
              </w:rPr>
              <w:t>The Contractor will engage the utility service providers before commencement of the works.</w:t>
            </w:r>
          </w:p>
        </w:tc>
        <w:tc>
          <w:tcPr>
            <w:tcW w:w="687" w:type="pct"/>
            <w:shd w:val="clear" w:color="auto" w:fill="auto"/>
          </w:tcPr>
          <w:p w14:paraId="3DA107AB" w14:textId="77777777" w:rsidR="00745CC9" w:rsidRPr="00745CC9" w:rsidRDefault="00745CC9" w:rsidP="00745CC9">
            <w:pPr>
              <w:numPr>
                <w:ilvl w:val="0"/>
                <w:numId w:val="204"/>
              </w:numPr>
              <w:rPr>
                <w:lang w:bidi="en-US"/>
              </w:rPr>
            </w:pPr>
            <w:r w:rsidRPr="00745CC9">
              <w:rPr>
                <w:lang w:bidi="en-US"/>
              </w:rPr>
              <w:t>Utility services marked out</w:t>
            </w:r>
          </w:p>
          <w:p w14:paraId="65B00CFA" w14:textId="77777777" w:rsidR="00745CC9" w:rsidRPr="00745CC9" w:rsidRDefault="00745CC9" w:rsidP="00745CC9">
            <w:pPr>
              <w:numPr>
                <w:ilvl w:val="0"/>
                <w:numId w:val="204"/>
              </w:numPr>
              <w:rPr>
                <w:lang w:bidi="en-US"/>
              </w:rPr>
            </w:pPr>
            <w:r w:rsidRPr="00745CC9">
              <w:rPr>
                <w:lang w:bidi="en-US"/>
              </w:rPr>
              <w:t>Interrupted services</w:t>
            </w:r>
          </w:p>
          <w:p w14:paraId="2DEEB534" w14:textId="77777777" w:rsidR="00745CC9" w:rsidRPr="00745CC9" w:rsidRDefault="00745CC9" w:rsidP="00745CC9">
            <w:pPr>
              <w:numPr>
                <w:ilvl w:val="0"/>
                <w:numId w:val="204"/>
              </w:numPr>
              <w:rPr>
                <w:lang w:bidi="en-US"/>
              </w:rPr>
            </w:pPr>
            <w:r w:rsidRPr="00745CC9">
              <w:rPr>
                <w:lang w:bidi="en-US"/>
              </w:rPr>
              <w:t>Utility services providers engaged</w:t>
            </w:r>
          </w:p>
        </w:tc>
        <w:tc>
          <w:tcPr>
            <w:tcW w:w="356" w:type="pct"/>
            <w:shd w:val="clear" w:color="auto" w:fill="auto"/>
          </w:tcPr>
          <w:p w14:paraId="39AA5253" w14:textId="77777777" w:rsidR="00745CC9" w:rsidRPr="00745CC9" w:rsidRDefault="00745CC9" w:rsidP="00745CC9">
            <w:pPr>
              <w:rPr>
                <w:lang w:val="en-GB"/>
              </w:rPr>
            </w:pPr>
            <w:r w:rsidRPr="00745CC9">
              <w:rPr>
                <w:lang w:val="en-GB"/>
              </w:rPr>
              <w:t xml:space="preserve">Monthly </w:t>
            </w:r>
          </w:p>
        </w:tc>
        <w:tc>
          <w:tcPr>
            <w:tcW w:w="579" w:type="pct"/>
            <w:gridSpan w:val="2"/>
            <w:shd w:val="clear" w:color="auto" w:fill="auto"/>
          </w:tcPr>
          <w:p w14:paraId="56250A1A" w14:textId="77777777" w:rsidR="00745CC9" w:rsidRPr="00745CC9" w:rsidRDefault="00745CC9" w:rsidP="00745CC9">
            <w:pPr>
              <w:rPr>
                <w:lang w:val="en-GB"/>
              </w:rPr>
            </w:pPr>
            <w:r w:rsidRPr="00745CC9">
              <w:rPr>
                <w:lang w:val="en-GB"/>
              </w:rPr>
              <w:t xml:space="preserve">Contractor </w:t>
            </w:r>
          </w:p>
          <w:p w14:paraId="66015A04" w14:textId="77777777" w:rsidR="00745CC9" w:rsidRPr="00745CC9" w:rsidRDefault="00745CC9" w:rsidP="00745CC9">
            <w:pPr>
              <w:rPr>
                <w:lang w:val="en-GB"/>
              </w:rPr>
            </w:pPr>
          </w:p>
          <w:p w14:paraId="5CE72BBC" w14:textId="77777777" w:rsidR="00745CC9" w:rsidRPr="00745CC9" w:rsidRDefault="00745CC9" w:rsidP="00745CC9">
            <w:pPr>
              <w:rPr>
                <w:lang w:val="en-GB"/>
              </w:rPr>
            </w:pPr>
            <w:r w:rsidRPr="00745CC9">
              <w:rPr>
                <w:lang w:val="en-GB"/>
              </w:rPr>
              <w:t>Kampala Capital City Authority</w:t>
            </w:r>
          </w:p>
        </w:tc>
      </w:tr>
      <w:tr w:rsidR="00745CC9" w:rsidRPr="00745CC9" w14:paraId="1B1F11DD" w14:textId="77777777" w:rsidTr="00745CC9">
        <w:tc>
          <w:tcPr>
            <w:tcW w:w="263" w:type="pct"/>
            <w:shd w:val="clear" w:color="auto" w:fill="auto"/>
          </w:tcPr>
          <w:p w14:paraId="4375C65C" w14:textId="77777777" w:rsidR="00745CC9" w:rsidRPr="00745CC9" w:rsidRDefault="00745CC9" w:rsidP="00745CC9">
            <w:pPr>
              <w:rPr>
                <w:lang w:bidi="en-US"/>
              </w:rPr>
            </w:pPr>
            <w:r w:rsidRPr="00745CC9">
              <w:rPr>
                <w:lang w:bidi="en-US"/>
              </w:rPr>
              <w:t>2.1.2.6</w:t>
            </w:r>
          </w:p>
        </w:tc>
        <w:tc>
          <w:tcPr>
            <w:tcW w:w="571" w:type="pct"/>
            <w:shd w:val="clear" w:color="auto" w:fill="auto"/>
          </w:tcPr>
          <w:p w14:paraId="18477F81" w14:textId="77777777" w:rsidR="00745CC9" w:rsidRPr="00745CC9" w:rsidRDefault="00745CC9" w:rsidP="00745CC9">
            <w:pPr>
              <w:rPr>
                <w:lang w:bidi="en-US"/>
              </w:rPr>
            </w:pPr>
            <w:bookmarkStart w:id="157" w:name="_Toc421275198"/>
            <w:bookmarkStart w:id="158" w:name="_Ref425216700"/>
            <w:r w:rsidRPr="00745CC9">
              <w:rPr>
                <w:lang w:bidi="en-US"/>
              </w:rPr>
              <w:t>Destruction of physical cultural resources</w:t>
            </w:r>
            <w:bookmarkEnd w:id="157"/>
            <w:bookmarkEnd w:id="158"/>
          </w:p>
          <w:p w14:paraId="09F347AA" w14:textId="77777777" w:rsidR="00745CC9" w:rsidRPr="00745CC9" w:rsidRDefault="00745CC9" w:rsidP="00745CC9">
            <w:pPr>
              <w:rPr>
                <w:lang w:bidi="en-US"/>
              </w:rPr>
            </w:pPr>
          </w:p>
        </w:tc>
        <w:tc>
          <w:tcPr>
            <w:tcW w:w="2544" w:type="pct"/>
            <w:shd w:val="clear" w:color="auto" w:fill="auto"/>
          </w:tcPr>
          <w:p w14:paraId="55110964" w14:textId="77777777" w:rsidR="00745CC9" w:rsidRPr="00745CC9" w:rsidRDefault="00745CC9" w:rsidP="00745CC9">
            <w:pPr>
              <w:numPr>
                <w:ilvl w:val="0"/>
                <w:numId w:val="204"/>
              </w:numPr>
              <w:rPr>
                <w:lang w:bidi="en-US"/>
              </w:rPr>
            </w:pPr>
            <w:r w:rsidRPr="00745CC9">
              <w:rPr>
                <w:lang w:bidi="en-US"/>
              </w:rPr>
              <w:t xml:space="preserve">Work must immediately stop along that section, and the Supervising Engineer, Department of Museums and Antiquities and NEMA immediately informed to take a decision on the way forward. </w:t>
            </w:r>
          </w:p>
          <w:p w14:paraId="09A229DB" w14:textId="77777777" w:rsidR="00745CC9" w:rsidRPr="00745CC9" w:rsidRDefault="00745CC9" w:rsidP="00745CC9">
            <w:pPr>
              <w:numPr>
                <w:ilvl w:val="0"/>
                <w:numId w:val="204"/>
              </w:numPr>
              <w:rPr>
                <w:lang w:bidi="en-US"/>
              </w:rPr>
            </w:pPr>
            <w:r w:rsidRPr="00745CC9">
              <w:rPr>
                <w:lang w:bidi="en-US"/>
              </w:rPr>
              <w:t>Care must be taken during the excavation of borrow pits to avoid family or clan graveyards. The contractor shall be guided to assess the proximity of borrow pits to graveyards before negotiation with the land owners.</w:t>
            </w:r>
          </w:p>
          <w:p w14:paraId="2D2C78F2" w14:textId="77777777" w:rsidR="00745CC9" w:rsidRPr="00745CC9" w:rsidRDefault="00745CC9" w:rsidP="00745CC9">
            <w:pPr>
              <w:numPr>
                <w:ilvl w:val="0"/>
                <w:numId w:val="204"/>
              </w:numPr>
              <w:rPr>
                <w:lang w:bidi="en-US"/>
              </w:rPr>
            </w:pPr>
            <w:r w:rsidRPr="00745CC9">
              <w:rPr>
                <w:lang w:bidi="en-US"/>
              </w:rPr>
              <w:t xml:space="preserve">A Chance finds procedure will be prepared to clearly defined steps to manage chance findings on the projects; </w:t>
            </w:r>
          </w:p>
        </w:tc>
        <w:tc>
          <w:tcPr>
            <w:tcW w:w="687" w:type="pct"/>
            <w:shd w:val="clear" w:color="auto" w:fill="auto"/>
          </w:tcPr>
          <w:p w14:paraId="1E28B335" w14:textId="77777777" w:rsidR="00745CC9" w:rsidRPr="00745CC9" w:rsidRDefault="00745CC9" w:rsidP="00745CC9">
            <w:pPr>
              <w:numPr>
                <w:ilvl w:val="0"/>
                <w:numId w:val="204"/>
              </w:numPr>
              <w:rPr>
                <w:lang w:bidi="en-US"/>
              </w:rPr>
            </w:pPr>
            <w:r w:rsidRPr="00745CC9">
              <w:rPr>
                <w:lang w:bidi="en-US"/>
              </w:rPr>
              <w:t>A chance finds procedure is in place;</w:t>
            </w:r>
          </w:p>
          <w:p w14:paraId="1A6FC32F" w14:textId="77777777" w:rsidR="00745CC9" w:rsidRPr="00745CC9" w:rsidRDefault="00745CC9" w:rsidP="00745CC9">
            <w:pPr>
              <w:numPr>
                <w:ilvl w:val="0"/>
                <w:numId w:val="204"/>
              </w:numPr>
              <w:rPr>
                <w:lang w:bidi="en-US"/>
              </w:rPr>
            </w:pPr>
            <w:r w:rsidRPr="00745CC9">
              <w:rPr>
                <w:lang w:bidi="en-US"/>
              </w:rPr>
              <w:t>Procedural steps are clearly known by the project staff in the event of chance finds</w:t>
            </w:r>
          </w:p>
        </w:tc>
        <w:tc>
          <w:tcPr>
            <w:tcW w:w="356" w:type="pct"/>
            <w:shd w:val="clear" w:color="auto" w:fill="auto"/>
          </w:tcPr>
          <w:p w14:paraId="4C9FAE20" w14:textId="77777777" w:rsidR="00745CC9" w:rsidRPr="00745CC9" w:rsidRDefault="00745CC9" w:rsidP="00745CC9">
            <w:pPr>
              <w:rPr>
                <w:lang w:val="en-GB"/>
              </w:rPr>
            </w:pPr>
            <w:r w:rsidRPr="00745CC9">
              <w:rPr>
                <w:lang w:val="en-GB"/>
              </w:rPr>
              <w:t>Daily, and weekly</w:t>
            </w:r>
          </w:p>
        </w:tc>
        <w:tc>
          <w:tcPr>
            <w:tcW w:w="579" w:type="pct"/>
            <w:gridSpan w:val="2"/>
            <w:shd w:val="clear" w:color="auto" w:fill="auto"/>
          </w:tcPr>
          <w:p w14:paraId="24E7E97A" w14:textId="77777777" w:rsidR="00745CC9" w:rsidRPr="00745CC9" w:rsidRDefault="00745CC9" w:rsidP="00745CC9">
            <w:pPr>
              <w:rPr>
                <w:lang w:val="en-GB"/>
              </w:rPr>
            </w:pPr>
            <w:r w:rsidRPr="00745CC9">
              <w:rPr>
                <w:lang w:val="en-GB"/>
              </w:rPr>
              <w:t>Supervising Consultant, Kampala Capital City Authority,</w:t>
            </w:r>
          </w:p>
          <w:p w14:paraId="6FF4BDB7" w14:textId="77777777" w:rsidR="00745CC9" w:rsidRPr="00745CC9" w:rsidRDefault="00745CC9" w:rsidP="00745CC9">
            <w:pPr>
              <w:rPr>
                <w:lang w:val="en-GB"/>
              </w:rPr>
            </w:pPr>
            <w:proofErr w:type="spellStart"/>
            <w:r w:rsidRPr="00745CC9">
              <w:rPr>
                <w:lang w:val="en-GB"/>
              </w:rPr>
              <w:t>MoKCC&amp;MA</w:t>
            </w:r>
            <w:proofErr w:type="spellEnd"/>
          </w:p>
        </w:tc>
      </w:tr>
      <w:tr w:rsidR="00745CC9" w:rsidRPr="00745CC9" w14:paraId="5E50AF06" w14:textId="77777777" w:rsidTr="00745CC9">
        <w:tc>
          <w:tcPr>
            <w:tcW w:w="263" w:type="pct"/>
            <w:shd w:val="clear" w:color="auto" w:fill="auto"/>
          </w:tcPr>
          <w:p w14:paraId="11FD12D8" w14:textId="77777777" w:rsidR="00745CC9" w:rsidRPr="00745CC9" w:rsidRDefault="00745CC9" w:rsidP="00745CC9">
            <w:pPr>
              <w:rPr>
                <w:lang w:bidi="en-US"/>
              </w:rPr>
            </w:pPr>
          </w:p>
        </w:tc>
        <w:tc>
          <w:tcPr>
            <w:tcW w:w="571" w:type="pct"/>
            <w:shd w:val="clear" w:color="auto" w:fill="auto"/>
          </w:tcPr>
          <w:p w14:paraId="34C8ADDA" w14:textId="77777777" w:rsidR="00745CC9" w:rsidRPr="00745CC9" w:rsidRDefault="00745CC9" w:rsidP="00745CC9">
            <w:pPr>
              <w:rPr>
                <w:lang w:bidi="en-US"/>
              </w:rPr>
            </w:pPr>
            <w:r w:rsidRPr="00745CC9">
              <w:rPr>
                <w:lang w:bidi="en-US"/>
              </w:rPr>
              <w:t>Ground vibrations and noise emissions</w:t>
            </w:r>
          </w:p>
        </w:tc>
        <w:tc>
          <w:tcPr>
            <w:tcW w:w="2544" w:type="pct"/>
            <w:shd w:val="clear" w:color="auto" w:fill="auto"/>
          </w:tcPr>
          <w:p w14:paraId="11C265AE" w14:textId="77777777" w:rsidR="00745CC9" w:rsidRPr="00745CC9" w:rsidRDefault="00745CC9" w:rsidP="00745CC9">
            <w:pPr>
              <w:numPr>
                <w:ilvl w:val="0"/>
                <w:numId w:val="204"/>
              </w:numPr>
              <w:rPr>
                <w:lang w:bidi="en-US"/>
              </w:rPr>
            </w:pPr>
            <w:r w:rsidRPr="00745CC9">
              <w:rPr>
                <w:lang w:bidi="en-US"/>
              </w:rPr>
              <w:t>Fitting silencers/ mufflers on project machinery during operations shall be required;</w:t>
            </w:r>
          </w:p>
          <w:p w14:paraId="69C383BF" w14:textId="77777777" w:rsidR="00745CC9" w:rsidRPr="00745CC9" w:rsidRDefault="00745CC9" w:rsidP="00745CC9">
            <w:pPr>
              <w:numPr>
                <w:ilvl w:val="0"/>
                <w:numId w:val="204"/>
              </w:numPr>
              <w:rPr>
                <w:lang w:bidi="en-US"/>
              </w:rPr>
            </w:pPr>
            <w:r w:rsidRPr="00745CC9">
              <w:rPr>
                <w:lang w:bidi="en-US"/>
              </w:rPr>
              <w:t>Regular servicing, maintenance and appropriate repair of haulage vehicles and construction machinery with potential to generate noise;</w:t>
            </w:r>
          </w:p>
          <w:p w14:paraId="0CA237CB" w14:textId="77777777" w:rsidR="00745CC9" w:rsidRPr="00745CC9" w:rsidRDefault="00745CC9" w:rsidP="00745CC9">
            <w:pPr>
              <w:numPr>
                <w:ilvl w:val="0"/>
                <w:numId w:val="204"/>
              </w:numPr>
              <w:rPr>
                <w:lang w:bidi="en-US"/>
              </w:rPr>
            </w:pPr>
            <w:r w:rsidRPr="00745CC9">
              <w:rPr>
                <w:lang w:bidi="en-US"/>
              </w:rPr>
              <w:t>Temporary noise barriers during construction at hotspots to shield receptors such as schools, health centers shall be established whenever necessary to limit noise and dust emissions.</w:t>
            </w:r>
          </w:p>
          <w:p w14:paraId="46430E75" w14:textId="77777777" w:rsidR="00745CC9" w:rsidRPr="00745CC9" w:rsidRDefault="00745CC9" w:rsidP="00745CC9">
            <w:pPr>
              <w:numPr>
                <w:ilvl w:val="0"/>
                <w:numId w:val="204"/>
              </w:numPr>
              <w:rPr>
                <w:lang w:bidi="en-US"/>
              </w:rPr>
            </w:pPr>
            <w:r w:rsidRPr="00745CC9">
              <w:rPr>
                <w:lang w:bidi="en-US"/>
              </w:rPr>
              <w:t>Permanent noise barrier at hotspots should be considered, following the assessment of the impact severity,</w:t>
            </w:r>
          </w:p>
          <w:p w14:paraId="158E82B0" w14:textId="77777777" w:rsidR="00745CC9" w:rsidRPr="00745CC9" w:rsidRDefault="00745CC9" w:rsidP="00745CC9">
            <w:pPr>
              <w:numPr>
                <w:ilvl w:val="0"/>
                <w:numId w:val="204"/>
              </w:numPr>
              <w:rPr>
                <w:lang w:bidi="en-US"/>
              </w:rPr>
            </w:pPr>
            <w:r w:rsidRPr="00745CC9">
              <w:rPr>
                <w:lang w:bidi="en-US"/>
              </w:rPr>
              <w:t xml:space="preserve">Construction activities near sensitive receptors such as health centers, hotel service centers will be limited to day time only, at regulated level. </w:t>
            </w:r>
          </w:p>
          <w:p w14:paraId="173847CC" w14:textId="77777777" w:rsidR="00745CC9" w:rsidRPr="00745CC9" w:rsidRDefault="00745CC9" w:rsidP="00745CC9">
            <w:pPr>
              <w:numPr>
                <w:ilvl w:val="0"/>
                <w:numId w:val="204"/>
              </w:numPr>
              <w:rPr>
                <w:lang w:bidi="en-US"/>
              </w:rPr>
            </w:pPr>
            <w:r w:rsidRPr="00745CC9">
              <w:rPr>
                <w:lang w:bidi="en-US"/>
              </w:rPr>
              <w:t>Flagmen shall be deployed and standard road signage posted to control traffic speed and noise around schools, churches, and mosques at all times</w:t>
            </w:r>
          </w:p>
          <w:p w14:paraId="652716E1" w14:textId="77777777" w:rsidR="00745CC9" w:rsidRPr="00745CC9" w:rsidRDefault="00745CC9" w:rsidP="00745CC9">
            <w:pPr>
              <w:numPr>
                <w:ilvl w:val="0"/>
                <w:numId w:val="204"/>
              </w:numPr>
              <w:rPr>
                <w:lang w:bidi="en-US"/>
              </w:rPr>
            </w:pPr>
            <w:r w:rsidRPr="00745CC9">
              <w:rPr>
                <w:lang w:bidi="en-US"/>
              </w:rPr>
              <w:t>The Contractor shall conduct regular noise monitoring and produce monthly noise monitoring records;</w:t>
            </w:r>
          </w:p>
          <w:p w14:paraId="27A5914D" w14:textId="77777777" w:rsidR="00745CC9" w:rsidRPr="00745CC9" w:rsidRDefault="00745CC9" w:rsidP="00745CC9">
            <w:pPr>
              <w:numPr>
                <w:ilvl w:val="0"/>
                <w:numId w:val="204"/>
              </w:numPr>
              <w:rPr>
                <w:lang w:bidi="en-US"/>
              </w:rPr>
            </w:pPr>
            <w:r w:rsidRPr="00745CC9">
              <w:rPr>
                <w:lang w:bidi="en-US"/>
              </w:rPr>
              <w:t>Stone crushing plants should be operated according to manufacturer’s specifications;</w:t>
            </w:r>
          </w:p>
          <w:p w14:paraId="15C40F77" w14:textId="77777777" w:rsidR="00745CC9" w:rsidRPr="00745CC9" w:rsidRDefault="00745CC9" w:rsidP="00745CC9">
            <w:pPr>
              <w:numPr>
                <w:ilvl w:val="0"/>
                <w:numId w:val="204"/>
              </w:numPr>
              <w:rPr>
                <w:lang w:bidi="en-US"/>
              </w:rPr>
            </w:pPr>
            <w:r w:rsidRPr="00745CC9">
              <w:rPr>
                <w:lang w:bidi="en-US"/>
              </w:rPr>
              <w:t xml:space="preserve">Appropriate PPE (ear muffs etc.) shall be provided to the staff at the work sites and contractors shall ensure that wearing of the ear protection device by workers is mandatory; especially for those operating close to the noisy machines; </w:t>
            </w:r>
          </w:p>
          <w:p w14:paraId="1D920F91" w14:textId="77777777" w:rsidR="00745CC9" w:rsidRPr="00745CC9" w:rsidRDefault="00745CC9" w:rsidP="00745CC9">
            <w:pPr>
              <w:numPr>
                <w:ilvl w:val="0"/>
                <w:numId w:val="204"/>
              </w:numPr>
              <w:rPr>
                <w:lang w:bidi="en-US"/>
              </w:rPr>
            </w:pPr>
            <w:r w:rsidRPr="00745CC9">
              <w:rPr>
                <w:lang w:bidi="en-US"/>
              </w:rPr>
              <w:t xml:space="preserve">No worker should be exposed to noise level greater than 70 dB (A) for a duration exceeding 8 hours per day </w:t>
            </w:r>
          </w:p>
        </w:tc>
        <w:tc>
          <w:tcPr>
            <w:tcW w:w="687" w:type="pct"/>
            <w:shd w:val="clear" w:color="auto" w:fill="auto"/>
          </w:tcPr>
          <w:p w14:paraId="076BDE28" w14:textId="77777777" w:rsidR="00745CC9" w:rsidRPr="00745CC9" w:rsidRDefault="00745CC9" w:rsidP="00745CC9">
            <w:pPr>
              <w:numPr>
                <w:ilvl w:val="0"/>
                <w:numId w:val="204"/>
              </w:numPr>
              <w:rPr>
                <w:lang w:bidi="en-US"/>
              </w:rPr>
            </w:pPr>
            <w:r w:rsidRPr="00745CC9">
              <w:rPr>
                <w:lang w:bidi="en-US"/>
              </w:rPr>
              <w:t>Noise emissions managed;</w:t>
            </w:r>
          </w:p>
          <w:p w14:paraId="50366C03" w14:textId="77777777" w:rsidR="00745CC9" w:rsidRPr="00745CC9" w:rsidRDefault="00745CC9" w:rsidP="00745CC9">
            <w:pPr>
              <w:numPr>
                <w:ilvl w:val="0"/>
                <w:numId w:val="204"/>
              </w:numPr>
              <w:rPr>
                <w:lang w:bidi="en-US"/>
              </w:rPr>
            </w:pPr>
            <w:r w:rsidRPr="00745CC9">
              <w:rPr>
                <w:lang w:bidi="en-US"/>
              </w:rPr>
              <w:t>Equipment/machinima in good working conditions with minimal noise impact;</w:t>
            </w:r>
          </w:p>
          <w:p w14:paraId="52DA93DE" w14:textId="77777777" w:rsidR="00745CC9" w:rsidRPr="00745CC9" w:rsidRDefault="00745CC9" w:rsidP="00745CC9">
            <w:pPr>
              <w:numPr>
                <w:ilvl w:val="0"/>
                <w:numId w:val="204"/>
              </w:numPr>
              <w:rPr>
                <w:lang w:bidi="en-US"/>
              </w:rPr>
            </w:pPr>
            <w:r w:rsidRPr="00745CC9">
              <w:rPr>
                <w:lang w:bidi="en-US"/>
              </w:rPr>
              <w:t>Workers provided with adequate safety gear;</w:t>
            </w:r>
          </w:p>
          <w:p w14:paraId="26679141" w14:textId="77777777" w:rsidR="00745CC9" w:rsidRPr="00745CC9" w:rsidRDefault="00745CC9" w:rsidP="00745CC9">
            <w:pPr>
              <w:numPr>
                <w:ilvl w:val="0"/>
                <w:numId w:val="204"/>
              </w:numPr>
              <w:rPr>
                <w:lang w:bidi="en-US"/>
              </w:rPr>
            </w:pPr>
            <w:r w:rsidRPr="00745CC9">
              <w:rPr>
                <w:lang w:bidi="en-US"/>
              </w:rPr>
              <w:t>Monthly noise monitoring reports in place</w:t>
            </w:r>
          </w:p>
        </w:tc>
        <w:tc>
          <w:tcPr>
            <w:tcW w:w="356" w:type="pct"/>
            <w:shd w:val="clear" w:color="auto" w:fill="auto"/>
          </w:tcPr>
          <w:p w14:paraId="6E3C29C6" w14:textId="77777777" w:rsidR="00745CC9" w:rsidRPr="00745CC9" w:rsidRDefault="00745CC9" w:rsidP="00745CC9">
            <w:pPr>
              <w:rPr>
                <w:lang w:val="en-GB"/>
              </w:rPr>
            </w:pPr>
          </w:p>
        </w:tc>
        <w:tc>
          <w:tcPr>
            <w:tcW w:w="579" w:type="pct"/>
            <w:gridSpan w:val="2"/>
            <w:shd w:val="clear" w:color="auto" w:fill="auto"/>
          </w:tcPr>
          <w:p w14:paraId="151B95DB" w14:textId="77777777" w:rsidR="00745CC9" w:rsidRPr="00745CC9" w:rsidRDefault="00745CC9" w:rsidP="00745CC9">
            <w:pPr>
              <w:rPr>
                <w:lang w:val="en-GB"/>
              </w:rPr>
            </w:pPr>
          </w:p>
        </w:tc>
      </w:tr>
      <w:tr w:rsidR="00745CC9" w:rsidRPr="00745CC9" w14:paraId="00A81A1D" w14:textId="77777777" w:rsidTr="00745CC9">
        <w:tc>
          <w:tcPr>
            <w:tcW w:w="263" w:type="pct"/>
            <w:shd w:val="clear" w:color="auto" w:fill="FABF8F"/>
          </w:tcPr>
          <w:p w14:paraId="5857696C" w14:textId="77777777" w:rsidR="00745CC9" w:rsidRPr="00745CC9" w:rsidRDefault="00745CC9" w:rsidP="00745CC9">
            <w:pPr>
              <w:rPr>
                <w:lang w:bidi="en-US"/>
              </w:rPr>
            </w:pPr>
            <w:r w:rsidRPr="00745CC9">
              <w:rPr>
                <w:lang w:bidi="en-US"/>
              </w:rPr>
              <w:t>2.2</w:t>
            </w:r>
          </w:p>
        </w:tc>
        <w:tc>
          <w:tcPr>
            <w:tcW w:w="4737" w:type="pct"/>
            <w:gridSpan w:val="6"/>
            <w:shd w:val="clear" w:color="auto" w:fill="FABF8F"/>
          </w:tcPr>
          <w:p w14:paraId="2C7431D2" w14:textId="77777777" w:rsidR="00745CC9" w:rsidRPr="00745CC9" w:rsidRDefault="00745CC9" w:rsidP="00745CC9">
            <w:pPr>
              <w:numPr>
                <w:ilvl w:val="0"/>
                <w:numId w:val="204"/>
              </w:numPr>
              <w:rPr>
                <w:lang w:bidi="en-US"/>
              </w:rPr>
            </w:pPr>
            <w:r w:rsidRPr="00745CC9">
              <w:rPr>
                <w:lang w:bidi="en-US"/>
              </w:rPr>
              <w:t>POTENTIAL IMPACTS ON THE BIOPHYSICAL ENVIRONMENT</w:t>
            </w:r>
          </w:p>
        </w:tc>
      </w:tr>
      <w:tr w:rsidR="00745CC9" w:rsidRPr="00745CC9" w14:paraId="0901AD21" w14:textId="77777777" w:rsidTr="00745CC9">
        <w:tc>
          <w:tcPr>
            <w:tcW w:w="263" w:type="pct"/>
            <w:shd w:val="clear" w:color="auto" w:fill="FFFFFF"/>
          </w:tcPr>
          <w:p w14:paraId="4BFE6F53" w14:textId="77777777" w:rsidR="00745CC9" w:rsidRPr="00745CC9" w:rsidRDefault="00745CC9" w:rsidP="00745CC9">
            <w:pPr>
              <w:rPr>
                <w:lang w:bidi="en-US"/>
              </w:rPr>
            </w:pPr>
            <w:r w:rsidRPr="00745CC9">
              <w:rPr>
                <w:lang w:bidi="en-US"/>
              </w:rPr>
              <w:t>2.2.1</w:t>
            </w:r>
          </w:p>
        </w:tc>
        <w:tc>
          <w:tcPr>
            <w:tcW w:w="4737" w:type="pct"/>
            <w:gridSpan w:val="6"/>
            <w:shd w:val="clear" w:color="auto" w:fill="FFFFFF"/>
          </w:tcPr>
          <w:p w14:paraId="7B01A41C" w14:textId="77777777" w:rsidR="00745CC9" w:rsidRPr="00745CC9" w:rsidRDefault="00745CC9" w:rsidP="00745CC9">
            <w:pPr>
              <w:rPr>
                <w:b/>
                <w:bCs/>
                <w:lang w:bidi="en-US"/>
              </w:rPr>
            </w:pPr>
            <w:r w:rsidRPr="00745CC9">
              <w:rPr>
                <w:b/>
                <w:bCs/>
                <w:lang w:bidi="en-US"/>
              </w:rPr>
              <w:t>NEGATIVE IMPACTS</w:t>
            </w:r>
          </w:p>
        </w:tc>
      </w:tr>
      <w:tr w:rsidR="00745CC9" w:rsidRPr="00745CC9" w14:paraId="63E278CD" w14:textId="77777777" w:rsidTr="00745CC9">
        <w:trPr>
          <w:trHeight w:val="1149"/>
        </w:trPr>
        <w:tc>
          <w:tcPr>
            <w:tcW w:w="263" w:type="pct"/>
            <w:shd w:val="clear" w:color="auto" w:fill="auto"/>
          </w:tcPr>
          <w:p w14:paraId="205B6E48" w14:textId="77777777" w:rsidR="00745CC9" w:rsidRPr="00745CC9" w:rsidRDefault="00745CC9" w:rsidP="00745CC9">
            <w:pPr>
              <w:rPr>
                <w:lang w:bidi="en-US"/>
              </w:rPr>
            </w:pPr>
            <w:r w:rsidRPr="00745CC9">
              <w:rPr>
                <w:lang w:bidi="en-US"/>
              </w:rPr>
              <w:t>2.2.1.1</w:t>
            </w:r>
          </w:p>
        </w:tc>
        <w:tc>
          <w:tcPr>
            <w:tcW w:w="571" w:type="pct"/>
            <w:shd w:val="clear" w:color="auto" w:fill="auto"/>
          </w:tcPr>
          <w:p w14:paraId="6EA288D6" w14:textId="77777777" w:rsidR="00745CC9" w:rsidRPr="00745CC9" w:rsidRDefault="00745CC9" w:rsidP="00745CC9">
            <w:pPr>
              <w:rPr>
                <w:lang w:bidi="en-US"/>
              </w:rPr>
            </w:pPr>
            <w:r w:rsidRPr="00745CC9">
              <w:rPr>
                <w:lang w:bidi="en-US"/>
              </w:rPr>
              <w:t xml:space="preserve">Potential clearance of vegetation </w:t>
            </w:r>
          </w:p>
        </w:tc>
        <w:tc>
          <w:tcPr>
            <w:tcW w:w="2544" w:type="pct"/>
            <w:shd w:val="clear" w:color="auto" w:fill="auto"/>
          </w:tcPr>
          <w:p w14:paraId="6C685AEC" w14:textId="77777777" w:rsidR="00745CC9" w:rsidRPr="00745CC9" w:rsidRDefault="00745CC9" w:rsidP="00745CC9">
            <w:pPr>
              <w:numPr>
                <w:ilvl w:val="0"/>
                <w:numId w:val="204"/>
              </w:numPr>
              <w:rPr>
                <w:lang w:bidi="en-US"/>
              </w:rPr>
            </w:pPr>
            <w:r w:rsidRPr="00745CC9">
              <w:rPr>
                <w:lang w:bidi="en-US"/>
              </w:rPr>
              <w:t>Vegetation clearance and excavation works should be limited to the areas marked for the road works.</w:t>
            </w:r>
          </w:p>
          <w:p w14:paraId="7A750033" w14:textId="77777777" w:rsidR="00745CC9" w:rsidRPr="00745CC9" w:rsidRDefault="00745CC9" w:rsidP="00745CC9">
            <w:pPr>
              <w:numPr>
                <w:ilvl w:val="0"/>
                <w:numId w:val="204"/>
              </w:numPr>
              <w:rPr>
                <w:lang w:bidi="en-US"/>
              </w:rPr>
            </w:pPr>
            <w:r w:rsidRPr="00745CC9">
              <w:rPr>
                <w:lang w:bidi="en-US"/>
              </w:rPr>
              <w:t>Progressive re-vegetation should be implemented through measures such grass planting and planting native trees on the road reserves.</w:t>
            </w:r>
          </w:p>
          <w:p w14:paraId="75959717" w14:textId="77777777" w:rsidR="00745CC9" w:rsidRPr="00745CC9" w:rsidRDefault="00745CC9" w:rsidP="00745CC9">
            <w:pPr>
              <w:numPr>
                <w:ilvl w:val="0"/>
                <w:numId w:val="204"/>
              </w:numPr>
              <w:rPr>
                <w:lang w:bidi="en-US"/>
              </w:rPr>
            </w:pPr>
            <w:r w:rsidRPr="00745CC9">
              <w:rPr>
                <w:lang w:bidi="en-US"/>
              </w:rPr>
              <w:lastRenderedPageBreak/>
              <w:t>Endangered/vulnerable plant species (</w:t>
            </w:r>
            <w:proofErr w:type="spellStart"/>
            <w:r w:rsidRPr="00745CC9">
              <w:rPr>
                <w:lang w:bidi="en-US"/>
              </w:rPr>
              <w:t>Mvule</w:t>
            </w:r>
            <w:proofErr w:type="spellEnd"/>
            <w:r w:rsidRPr="00745CC9">
              <w:rPr>
                <w:lang w:bidi="en-US"/>
              </w:rPr>
              <w:t xml:space="preserve">) such as those noted during the baseline vegetation surveys should be replanted elsewhere within the jurisdiction of </w:t>
            </w:r>
            <w:proofErr w:type="spellStart"/>
            <w:r w:rsidRPr="00745CC9">
              <w:rPr>
                <w:lang w:bidi="en-US"/>
              </w:rPr>
              <w:t>MoKCC&amp;MA</w:t>
            </w:r>
            <w:proofErr w:type="spellEnd"/>
          </w:p>
        </w:tc>
        <w:tc>
          <w:tcPr>
            <w:tcW w:w="687" w:type="pct"/>
            <w:shd w:val="clear" w:color="auto" w:fill="auto"/>
          </w:tcPr>
          <w:p w14:paraId="06D24339" w14:textId="77777777" w:rsidR="00745CC9" w:rsidRPr="00745CC9" w:rsidRDefault="00745CC9" w:rsidP="00745CC9">
            <w:pPr>
              <w:numPr>
                <w:ilvl w:val="0"/>
                <w:numId w:val="204"/>
              </w:numPr>
              <w:rPr>
                <w:lang w:bidi="en-US"/>
              </w:rPr>
            </w:pPr>
            <w:r w:rsidRPr="00745CC9">
              <w:rPr>
                <w:lang w:bidi="en-US"/>
              </w:rPr>
              <w:lastRenderedPageBreak/>
              <w:t>Number trees marked and reserved</w:t>
            </w:r>
          </w:p>
          <w:p w14:paraId="4B698A8B" w14:textId="77777777" w:rsidR="00745CC9" w:rsidRPr="00745CC9" w:rsidRDefault="00745CC9" w:rsidP="00745CC9">
            <w:pPr>
              <w:numPr>
                <w:ilvl w:val="0"/>
                <w:numId w:val="204"/>
              </w:numPr>
              <w:rPr>
                <w:lang w:bidi="en-US"/>
              </w:rPr>
            </w:pPr>
            <w:r w:rsidRPr="00745CC9">
              <w:rPr>
                <w:lang w:bidi="en-US"/>
              </w:rPr>
              <w:t xml:space="preserve">Number of </w:t>
            </w:r>
            <w:r w:rsidRPr="00745CC9">
              <w:rPr>
                <w:lang w:bidi="en-US"/>
              </w:rPr>
              <w:lastRenderedPageBreak/>
              <w:t>trees planted</w:t>
            </w:r>
          </w:p>
        </w:tc>
        <w:tc>
          <w:tcPr>
            <w:tcW w:w="356" w:type="pct"/>
            <w:shd w:val="clear" w:color="auto" w:fill="auto"/>
          </w:tcPr>
          <w:p w14:paraId="2AF4D01D" w14:textId="77777777" w:rsidR="00745CC9" w:rsidRPr="00745CC9" w:rsidRDefault="00745CC9" w:rsidP="00745CC9">
            <w:pPr>
              <w:rPr>
                <w:lang w:bidi="en-US"/>
              </w:rPr>
            </w:pPr>
            <w:r w:rsidRPr="00745CC9">
              <w:rPr>
                <w:lang w:bidi="en-US"/>
              </w:rPr>
              <w:lastRenderedPageBreak/>
              <w:t>Monthly</w:t>
            </w:r>
          </w:p>
        </w:tc>
        <w:tc>
          <w:tcPr>
            <w:tcW w:w="579" w:type="pct"/>
            <w:gridSpan w:val="2"/>
            <w:shd w:val="clear" w:color="auto" w:fill="auto"/>
          </w:tcPr>
          <w:p w14:paraId="0CE0A54E" w14:textId="77777777" w:rsidR="00745CC9" w:rsidRPr="00745CC9" w:rsidRDefault="00745CC9" w:rsidP="00745CC9">
            <w:pPr>
              <w:rPr>
                <w:lang w:bidi="en-US"/>
              </w:rPr>
            </w:pPr>
            <w:r w:rsidRPr="00745CC9">
              <w:rPr>
                <w:lang w:bidi="en-US"/>
              </w:rPr>
              <w:t xml:space="preserve">Kampala Capital City Authority </w:t>
            </w:r>
          </w:p>
          <w:p w14:paraId="213260BA" w14:textId="77777777" w:rsidR="00745CC9" w:rsidRPr="00745CC9" w:rsidRDefault="00745CC9" w:rsidP="00745CC9">
            <w:pPr>
              <w:rPr>
                <w:lang w:bidi="en-US"/>
              </w:rPr>
            </w:pPr>
            <w:r w:rsidRPr="00745CC9">
              <w:rPr>
                <w:lang w:bidi="en-US"/>
              </w:rPr>
              <w:t>Contractor</w:t>
            </w:r>
          </w:p>
          <w:p w14:paraId="24B58CAC" w14:textId="77777777" w:rsidR="00745CC9" w:rsidRPr="00745CC9" w:rsidRDefault="00745CC9" w:rsidP="00745CC9">
            <w:pPr>
              <w:rPr>
                <w:lang w:bidi="en-US"/>
              </w:rPr>
            </w:pPr>
            <w:proofErr w:type="spellStart"/>
            <w:r w:rsidRPr="00745CC9">
              <w:rPr>
                <w:lang w:bidi="en-US"/>
              </w:rPr>
              <w:t>MoKCC&amp;MA</w:t>
            </w:r>
            <w:proofErr w:type="spellEnd"/>
          </w:p>
        </w:tc>
      </w:tr>
      <w:tr w:rsidR="00745CC9" w:rsidRPr="00745CC9" w14:paraId="4E31403F" w14:textId="77777777" w:rsidTr="00745CC9">
        <w:tc>
          <w:tcPr>
            <w:tcW w:w="263" w:type="pct"/>
            <w:shd w:val="clear" w:color="auto" w:fill="auto"/>
          </w:tcPr>
          <w:p w14:paraId="024133E8" w14:textId="77777777" w:rsidR="00745CC9" w:rsidRPr="00745CC9" w:rsidRDefault="00745CC9" w:rsidP="00745CC9">
            <w:pPr>
              <w:rPr>
                <w:lang w:bidi="en-US"/>
              </w:rPr>
            </w:pPr>
            <w:r w:rsidRPr="00745CC9">
              <w:rPr>
                <w:lang w:bidi="en-US"/>
              </w:rPr>
              <w:lastRenderedPageBreak/>
              <w:t>2.2.1.2</w:t>
            </w:r>
          </w:p>
        </w:tc>
        <w:tc>
          <w:tcPr>
            <w:tcW w:w="571" w:type="pct"/>
            <w:shd w:val="clear" w:color="auto" w:fill="auto"/>
          </w:tcPr>
          <w:p w14:paraId="1A71002F" w14:textId="77777777" w:rsidR="00745CC9" w:rsidRPr="00745CC9" w:rsidRDefault="00745CC9" w:rsidP="00745CC9">
            <w:pPr>
              <w:rPr>
                <w:lang w:bidi="en-US"/>
              </w:rPr>
            </w:pPr>
            <w:bookmarkStart w:id="159" w:name="_Toc88457198"/>
            <w:r w:rsidRPr="00745CC9">
              <w:rPr>
                <w:lang w:bidi="en-US"/>
              </w:rPr>
              <w:t>Soil disturbance and erosion</w:t>
            </w:r>
            <w:bookmarkEnd w:id="159"/>
          </w:p>
          <w:p w14:paraId="7C20C7B1" w14:textId="77777777" w:rsidR="00745CC9" w:rsidRPr="00745CC9" w:rsidRDefault="00745CC9" w:rsidP="00745CC9">
            <w:pPr>
              <w:rPr>
                <w:lang w:bidi="en-US"/>
              </w:rPr>
            </w:pPr>
          </w:p>
        </w:tc>
        <w:tc>
          <w:tcPr>
            <w:tcW w:w="2544" w:type="pct"/>
            <w:shd w:val="clear" w:color="auto" w:fill="auto"/>
          </w:tcPr>
          <w:p w14:paraId="1099C01F" w14:textId="77777777" w:rsidR="00745CC9" w:rsidRPr="00745CC9" w:rsidRDefault="00745CC9" w:rsidP="00745CC9">
            <w:pPr>
              <w:numPr>
                <w:ilvl w:val="0"/>
                <w:numId w:val="204"/>
              </w:numPr>
              <w:rPr>
                <w:lang w:bidi="en-US"/>
              </w:rPr>
            </w:pPr>
            <w:r w:rsidRPr="00745CC9">
              <w:rPr>
                <w:lang w:bidi="en-US"/>
              </w:rPr>
              <w:t>Provide soil conservation structures on areas prone to soil erosion (road banks) to reduce impact by the run-off.</w:t>
            </w:r>
          </w:p>
          <w:p w14:paraId="756C319C" w14:textId="77777777" w:rsidR="00745CC9" w:rsidRPr="00745CC9" w:rsidRDefault="00745CC9" w:rsidP="00745CC9">
            <w:pPr>
              <w:numPr>
                <w:ilvl w:val="0"/>
                <w:numId w:val="204"/>
              </w:numPr>
              <w:rPr>
                <w:lang w:bidi="en-US"/>
              </w:rPr>
            </w:pPr>
            <w:r w:rsidRPr="00745CC9">
              <w:rPr>
                <w:lang w:bidi="en-US"/>
              </w:rPr>
              <w:t>Limit site clearance to sections needed for the project to reduce vegetation loss and exposing the sites to erosion.</w:t>
            </w:r>
          </w:p>
          <w:p w14:paraId="52B83165" w14:textId="77777777" w:rsidR="00745CC9" w:rsidRPr="00745CC9" w:rsidRDefault="00745CC9" w:rsidP="00745CC9">
            <w:pPr>
              <w:numPr>
                <w:ilvl w:val="0"/>
                <w:numId w:val="204"/>
              </w:numPr>
              <w:rPr>
                <w:lang w:bidi="en-US"/>
              </w:rPr>
            </w:pPr>
            <w:r w:rsidRPr="00745CC9">
              <w:rPr>
                <w:lang w:bidi="en-US"/>
              </w:rPr>
              <w:t>Sites should be adequately restored to ensure re-vegetation and re-grassing.</w:t>
            </w:r>
          </w:p>
          <w:p w14:paraId="7F4BD61D" w14:textId="77777777" w:rsidR="00745CC9" w:rsidRPr="00745CC9" w:rsidRDefault="00745CC9" w:rsidP="00745CC9">
            <w:pPr>
              <w:numPr>
                <w:ilvl w:val="0"/>
                <w:numId w:val="204"/>
              </w:numPr>
              <w:rPr>
                <w:lang w:bidi="en-US"/>
              </w:rPr>
            </w:pPr>
            <w:r w:rsidRPr="00745CC9">
              <w:rPr>
                <w:lang w:bidi="en-US"/>
              </w:rPr>
              <w:t>Install suitable gulley traps and check dams along roadside drains.</w:t>
            </w:r>
          </w:p>
          <w:p w14:paraId="1B62225B" w14:textId="77777777" w:rsidR="00745CC9" w:rsidRPr="00745CC9" w:rsidRDefault="00745CC9" w:rsidP="00745CC9">
            <w:pPr>
              <w:numPr>
                <w:ilvl w:val="0"/>
                <w:numId w:val="204"/>
              </w:numPr>
              <w:rPr>
                <w:lang w:bidi="en-US"/>
              </w:rPr>
            </w:pPr>
            <w:r w:rsidRPr="00745CC9">
              <w:rPr>
                <w:lang w:bidi="en-US"/>
              </w:rPr>
              <w:t>Institute regular monitoring of roads construction activities to underpin appropriate and effective control measures of erosion especially during rainy/wet conditions.</w:t>
            </w:r>
          </w:p>
          <w:p w14:paraId="1ECCAE70" w14:textId="77777777" w:rsidR="00745CC9" w:rsidRPr="00745CC9" w:rsidRDefault="00745CC9" w:rsidP="00745CC9">
            <w:pPr>
              <w:numPr>
                <w:ilvl w:val="0"/>
                <w:numId w:val="204"/>
              </w:numPr>
              <w:rPr>
                <w:lang w:bidi="en-US"/>
              </w:rPr>
            </w:pPr>
            <w:r w:rsidRPr="00745CC9">
              <w:rPr>
                <w:lang w:bidi="en-US"/>
              </w:rPr>
              <w:t>The road maintenance should address issues of siltation on road channels.</w:t>
            </w:r>
          </w:p>
        </w:tc>
        <w:tc>
          <w:tcPr>
            <w:tcW w:w="687" w:type="pct"/>
            <w:shd w:val="clear" w:color="auto" w:fill="auto"/>
          </w:tcPr>
          <w:p w14:paraId="2D4CCD10" w14:textId="77777777" w:rsidR="00745CC9" w:rsidRPr="00745CC9" w:rsidRDefault="00745CC9" w:rsidP="00745CC9">
            <w:pPr>
              <w:numPr>
                <w:ilvl w:val="0"/>
                <w:numId w:val="204"/>
              </w:numPr>
              <w:rPr>
                <w:lang w:bidi="en-US"/>
              </w:rPr>
            </w:pPr>
            <w:r w:rsidRPr="00745CC9">
              <w:rPr>
                <w:lang w:bidi="en-US"/>
              </w:rPr>
              <w:t xml:space="preserve">Availability of drainage channels </w:t>
            </w:r>
          </w:p>
          <w:p w14:paraId="7663B880" w14:textId="77777777" w:rsidR="00745CC9" w:rsidRPr="00745CC9" w:rsidRDefault="00745CC9" w:rsidP="00745CC9">
            <w:pPr>
              <w:numPr>
                <w:ilvl w:val="0"/>
                <w:numId w:val="204"/>
              </w:numPr>
              <w:rPr>
                <w:lang w:bidi="en-US"/>
              </w:rPr>
            </w:pPr>
            <w:r w:rsidRPr="00745CC9">
              <w:rPr>
                <w:lang w:bidi="en-US"/>
              </w:rPr>
              <w:t xml:space="preserve">Soil erosion structures in place </w:t>
            </w:r>
          </w:p>
          <w:p w14:paraId="6AA9F099" w14:textId="77777777" w:rsidR="00745CC9" w:rsidRPr="00745CC9" w:rsidRDefault="00745CC9" w:rsidP="00745CC9">
            <w:pPr>
              <w:numPr>
                <w:ilvl w:val="0"/>
                <w:numId w:val="204"/>
              </w:numPr>
              <w:rPr>
                <w:lang w:bidi="en-US"/>
              </w:rPr>
            </w:pPr>
            <w:r w:rsidRPr="00745CC9">
              <w:rPr>
                <w:lang w:bidi="en-US"/>
              </w:rPr>
              <w:t xml:space="preserve">Restored eroded surfaces </w:t>
            </w:r>
          </w:p>
        </w:tc>
        <w:tc>
          <w:tcPr>
            <w:tcW w:w="356" w:type="pct"/>
            <w:shd w:val="clear" w:color="auto" w:fill="auto"/>
          </w:tcPr>
          <w:p w14:paraId="147FFF37" w14:textId="77777777" w:rsidR="00745CC9" w:rsidRPr="00745CC9" w:rsidRDefault="00745CC9" w:rsidP="00745CC9">
            <w:pPr>
              <w:rPr>
                <w:lang w:val="en-GB"/>
              </w:rPr>
            </w:pPr>
            <w:r w:rsidRPr="00745CC9">
              <w:rPr>
                <w:lang w:val="en-GB"/>
              </w:rPr>
              <w:t>Weekly</w:t>
            </w:r>
          </w:p>
        </w:tc>
        <w:tc>
          <w:tcPr>
            <w:tcW w:w="579" w:type="pct"/>
            <w:gridSpan w:val="2"/>
            <w:shd w:val="clear" w:color="auto" w:fill="auto"/>
          </w:tcPr>
          <w:p w14:paraId="0D6EAE76" w14:textId="77777777" w:rsidR="00745CC9" w:rsidRPr="00745CC9" w:rsidRDefault="00745CC9" w:rsidP="00745CC9">
            <w:pPr>
              <w:rPr>
                <w:lang w:bidi="en-US"/>
              </w:rPr>
            </w:pPr>
            <w:r w:rsidRPr="00745CC9">
              <w:rPr>
                <w:lang w:bidi="en-US"/>
              </w:rPr>
              <w:t>Kampala Capital City Authority</w:t>
            </w:r>
          </w:p>
          <w:p w14:paraId="6A27914C" w14:textId="77777777" w:rsidR="00745CC9" w:rsidRPr="00745CC9" w:rsidRDefault="00745CC9" w:rsidP="00745CC9">
            <w:pPr>
              <w:rPr>
                <w:lang w:bidi="en-US"/>
              </w:rPr>
            </w:pPr>
            <w:r w:rsidRPr="00745CC9">
              <w:rPr>
                <w:lang w:bidi="en-US"/>
              </w:rPr>
              <w:t xml:space="preserve">Contractor </w:t>
            </w:r>
          </w:p>
          <w:p w14:paraId="0AFE05CD" w14:textId="77777777" w:rsidR="00745CC9" w:rsidRPr="00745CC9" w:rsidRDefault="00745CC9" w:rsidP="00745CC9">
            <w:pPr>
              <w:rPr>
                <w:lang w:bidi="en-US"/>
              </w:rPr>
            </w:pPr>
            <w:proofErr w:type="spellStart"/>
            <w:r w:rsidRPr="00745CC9">
              <w:rPr>
                <w:lang w:bidi="en-US"/>
              </w:rPr>
              <w:t>MoKCC&amp;MA</w:t>
            </w:r>
            <w:proofErr w:type="spellEnd"/>
          </w:p>
        </w:tc>
      </w:tr>
      <w:tr w:rsidR="00745CC9" w:rsidRPr="00745CC9" w14:paraId="3C02386E" w14:textId="77777777" w:rsidTr="00745CC9">
        <w:tc>
          <w:tcPr>
            <w:tcW w:w="263" w:type="pct"/>
            <w:shd w:val="clear" w:color="auto" w:fill="auto"/>
          </w:tcPr>
          <w:p w14:paraId="527A8242" w14:textId="77777777" w:rsidR="00745CC9" w:rsidRPr="00745CC9" w:rsidRDefault="00745CC9" w:rsidP="00745CC9">
            <w:pPr>
              <w:rPr>
                <w:lang w:bidi="en-US"/>
              </w:rPr>
            </w:pPr>
            <w:r w:rsidRPr="00745CC9">
              <w:rPr>
                <w:lang w:bidi="en-US"/>
              </w:rPr>
              <w:t>2.2.1.3</w:t>
            </w:r>
          </w:p>
        </w:tc>
        <w:tc>
          <w:tcPr>
            <w:tcW w:w="571" w:type="pct"/>
            <w:shd w:val="clear" w:color="auto" w:fill="auto"/>
          </w:tcPr>
          <w:p w14:paraId="40E401DB" w14:textId="77777777" w:rsidR="00745CC9" w:rsidRPr="00745CC9" w:rsidRDefault="00745CC9" w:rsidP="00745CC9">
            <w:pPr>
              <w:rPr>
                <w:lang w:bidi="en-US"/>
              </w:rPr>
            </w:pPr>
            <w:bookmarkStart w:id="160" w:name="_Toc88457200"/>
            <w:r w:rsidRPr="00745CC9">
              <w:rPr>
                <w:lang w:bidi="en-US"/>
              </w:rPr>
              <w:t>Impact of poorly managed cut-to-spoil</w:t>
            </w:r>
            <w:bookmarkEnd w:id="160"/>
          </w:p>
          <w:p w14:paraId="06280D46" w14:textId="77777777" w:rsidR="00745CC9" w:rsidRPr="00745CC9" w:rsidRDefault="00745CC9" w:rsidP="00745CC9">
            <w:pPr>
              <w:rPr>
                <w:lang w:bidi="en-US"/>
              </w:rPr>
            </w:pPr>
          </w:p>
        </w:tc>
        <w:tc>
          <w:tcPr>
            <w:tcW w:w="2544" w:type="pct"/>
            <w:shd w:val="clear" w:color="auto" w:fill="auto"/>
          </w:tcPr>
          <w:p w14:paraId="4991DA52" w14:textId="77777777" w:rsidR="00745CC9" w:rsidRPr="00745CC9" w:rsidRDefault="00745CC9" w:rsidP="00745CC9">
            <w:pPr>
              <w:numPr>
                <w:ilvl w:val="0"/>
                <w:numId w:val="204"/>
              </w:numPr>
              <w:rPr>
                <w:lang w:bidi="en-US"/>
              </w:rPr>
            </w:pPr>
            <w:r w:rsidRPr="00745CC9">
              <w:rPr>
                <w:lang w:bidi="en-US"/>
              </w:rPr>
              <w:t>Some of the cut to spoil can be used as a fill material with the approval of the Engineer, however, excess of it shall be disposed in areas approved by the Engineer.</w:t>
            </w:r>
          </w:p>
          <w:p w14:paraId="7B7155D9" w14:textId="77777777" w:rsidR="00745CC9" w:rsidRPr="00745CC9" w:rsidRDefault="00745CC9" w:rsidP="00745CC9">
            <w:pPr>
              <w:numPr>
                <w:ilvl w:val="0"/>
                <w:numId w:val="204"/>
              </w:numPr>
              <w:rPr>
                <w:lang w:bidi="en-US"/>
              </w:rPr>
            </w:pPr>
            <w:r w:rsidRPr="00745CC9">
              <w:rPr>
                <w:lang w:bidi="en-US"/>
              </w:rPr>
              <w:t xml:space="preserve">Some of the cut to spoil material can be used in restoration works especially in borrow pit areas to aid re-vegetation; and </w:t>
            </w:r>
          </w:p>
          <w:p w14:paraId="45F772C6" w14:textId="77777777" w:rsidR="00745CC9" w:rsidRPr="00745CC9" w:rsidRDefault="00745CC9" w:rsidP="00745CC9">
            <w:pPr>
              <w:numPr>
                <w:ilvl w:val="0"/>
                <w:numId w:val="204"/>
              </w:numPr>
              <w:rPr>
                <w:lang w:bidi="en-US"/>
              </w:rPr>
            </w:pPr>
            <w:r w:rsidRPr="00745CC9">
              <w:rPr>
                <w:lang w:bidi="en-US"/>
              </w:rPr>
              <w:t>Excess cut to spoil can be disposed in approved areas after acquisition of the letter of “No Objection” from NEMA.</w:t>
            </w:r>
          </w:p>
        </w:tc>
        <w:tc>
          <w:tcPr>
            <w:tcW w:w="687" w:type="pct"/>
            <w:shd w:val="clear" w:color="auto" w:fill="auto"/>
          </w:tcPr>
          <w:p w14:paraId="40FAE308" w14:textId="77777777" w:rsidR="00745CC9" w:rsidRPr="00745CC9" w:rsidRDefault="00745CC9" w:rsidP="00745CC9">
            <w:pPr>
              <w:numPr>
                <w:ilvl w:val="0"/>
                <w:numId w:val="204"/>
              </w:numPr>
              <w:rPr>
                <w:lang w:bidi="en-US"/>
              </w:rPr>
            </w:pPr>
            <w:r w:rsidRPr="00745CC9">
              <w:rPr>
                <w:lang w:bidi="en-US"/>
              </w:rPr>
              <w:t>Designated cut-to-spoil holding areas</w:t>
            </w:r>
          </w:p>
          <w:p w14:paraId="73E48039" w14:textId="77777777" w:rsidR="00745CC9" w:rsidRPr="00745CC9" w:rsidRDefault="00745CC9" w:rsidP="00745CC9">
            <w:pPr>
              <w:numPr>
                <w:ilvl w:val="0"/>
                <w:numId w:val="204"/>
              </w:numPr>
              <w:rPr>
                <w:lang w:bidi="en-US"/>
              </w:rPr>
            </w:pPr>
            <w:r w:rsidRPr="00745CC9">
              <w:rPr>
                <w:lang w:bidi="en-US"/>
              </w:rPr>
              <w:t>Soil erosion incidences</w:t>
            </w:r>
          </w:p>
          <w:p w14:paraId="2017EE24" w14:textId="77777777" w:rsidR="00745CC9" w:rsidRPr="00745CC9" w:rsidRDefault="00745CC9" w:rsidP="00745CC9">
            <w:pPr>
              <w:numPr>
                <w:ilvl w:val="0"/>
                <w:numId w:val="204"/>
              </w:numPr>
              <w:rPr>
                <w:lang w:bidi="en-US"/>
              </w:rPr>
            </w:pPr>
            <w:r w:rsidRPr="00745CC9">
              <w:rPr>
                <w:lang w:bidi="en-US"/>
              </w:rPr>
              <w:t xml:space="preserve">Poorly piled cut-to-spoil and overburden </w:t>
            </w:r>
          </w:p>
        </w:tc>
        <w:tc>
          <w:tcPr>
            <w:tcW w:w="356" w:type="pct"/>
            <w:shd w:val="clear" w:color="auto" w:fill="auto"/>
          </w:tcPr>
          <w:p w14:paraId="5117900D" w14:textId="77777777" w:rsidR="00745CC9" w:rsidRPr="00745CC9" w:rsidRDefault="00745CC9" w:rsidP="00745CC9">
            <w:pPr>
              <w:rPr>
                <w:lang w:bidi="en-US"/>
              </w:rPr>
            </w:pPr>
            <w:r w:rsidRPr="00745CC9">
              <w:rPr>
                <w:lang w:bidi="en-US"/>
              </w:rPr>
              <w:t xml:space="preserve">Monthly </w:t>
            </w:r>
          </w:p>
        </w:tc>
        <w:tc>
          <w:tcPr>
            <w:tcW w:w="579" w:type="pct"/>
            <w:gridSpan w:val="2"/>
            <w:shd w:val="clear" w:color="auto" w:fill="auto"/>
          </w:tcPr>
          <w:p w14:paraId="0FFE2CAD" w14:textId="77777777" w:rsidR="00745CC9" w:rsidRPr="00745CC9" w:rsidRDefault="00745CC9" w:rsidP="00745CC9">
            <w:pPr>
              <w:rPr>
                <w:lang w:bidi="en-US"/>
              </w:rPr>
            </w:pPr>
            <w:r w:rsidRPr="00745CC9">
              <w:rPr>
                <w:lang w:bidi="en-US"/>
              </w:rPr>
              <w:t xml:space="preserve">Kampala Capital City Authority </w:t>
            </w:r>
          </w:p>
          <w:p w14:paraId="2504962E" w14:textId="77777777" w:rsidR="00745CC9" w:rsidRPr="00745CC9" w:rsidRDefault="00745CC9" w:rsidP="00745CC9">
            <w:pPr>
              <w:rPr>
                <w:lang w:bidi="en-US"/>
              </w:rPr>
            </w:pPr>
            <w:proofErr w:type="spellStart"/>
            <w:r w:rsidRPr="00745CC9">
              <w:rPr>
                <w:lang w:bidi="en-US"/>
              </w:rPr>
              <w:t>MoKCC&amp;MA</w:t>
            </w:r>
            <w:proofErr w:type="spellEnd"/>
          </w:p>
        </w:tc>
      </w:tr>
      <w:tr w:rsidR="00745CC9" w:rsidRPr="00745CC9" w14:paraId="7E8FE00B" w14:textId="77777777" w:rsidTr="00745CC9">
        <w:tc>
          <w:tcPr>
            <w:tcW w:w="263" w:type="pct"/>
            <w:shd w:val="clear" w:color="auto" w:fill="auto"/>
          </w:tcPr>
          <w:p w14:paraId="3C3BA602" w14:textId="77777777" w:rsidR="00745CC9" w:rsidRPr="00745CC9" w:rsidRDefault="00745CC9" w:rsidP="00745CC9">
            <w:pPr>
              <w:rPr>
                <w:lang w:bidi="en-US"/>
              </w:rPr>
            </w:pPr>
            <w:r w:rsidRPr="00745CC9">
              <w:rPr>
                <w:lang w:bidi="en-US"/>
              </w:rPr>
              <w:t>2.2.1.4</w:t>
            </w:r>
          </w:p>
        </w:tc>
        <w:tc>
          <w:tcPr>
            <w:tcW w:w="571" w:type="pct"/>
            <w:shd w:val="clear" w:color="auto" w:fill="auto"/>
          </w:tcPr>
          <w:p w14:paraId="575C7098" w14:textId="77777777" w:rsidR="00745CC9" w:rsidRPr="00745CC9" w:rsidRDefault="00745CC9" w:rsidP="00745CC9">
            <w:pPr>
              <w:rPr>
                <w:lang w:bidi="en-US"/>
              </w:rPr>
            </w:pPr>
            <w:r w:rsidRPr="00745CC9">
              <w:rPr>
                <w:lang w:bidi="en-US"/>
              </w:rPr>
              <w:t>Risk of soil pollution/contamination</w:t>
            </w:r>
          </w:p>
        </w:tc>
        <w:tc>
          <w:tcPr>
            <w:tcW w:w="2544" w:type="pct"/>
            <w:shd w:val="clear" w:color="auto" w:fill="auto"/>
          </w:tcPr>
          <w:p w14:paraId="10585735" w14:textId="77777777" w:rsidR="00745CC9" w:rsidRPr="00745CC9" w:rsidRDefault="00745CC9" w:rsidP="00745CC9">
            <w:pPr>
              <w:numPr>
                <w:ilvl w:val="0"/>
                <w:numId w:val="204"/>
              </w:numPr>
              <w:rPr>
                <w:lang w:bidi="en-US"/>
              </w:rPr>
            </w:pPr>
            <w:r w:rsidRPr="00745CC9">
              <w:rPr>
                <w:lang w:bidi="en-US"/>
              </w:rPr>
              <w:t>All waste lubricants and oils shall be collected and recycled or disposed of offsite to approved sites of disposal by a NEMA certified waste handler.</w:t>
            </w:r>
          </w:p>
          <w:p w14:paraId="28163385" w14:textId="77777777" w:rsidR="00745CC9" w:rsidRPr="00745CC9" w:rsidRDefault="00745CC9" w:rsidP="00745CC9">
            <w:pPr>
              <w:numPr>
                <w:ilvl w:val="0"/>
                <w:numId w:val="204"/>
              </w:numPr>
              <w:rPr>
                <w:lang w:bidi="en-US"/>
              </w:rPr>
            </w:pPr>
            <w:r w:rsidRPr="00745CC9">
              <w:rPr>
                <w:lang w:bidi="en-US"/>
              </w:rPr>
              <w:t>Central points for refueling of vehicles and machinery shall be established;</w:t>
            </w:r>
          </w:p>
          <w:p w14:paraId="76C32FAF" w14:textId="77777777" w:rsidR="00745CC9" w:rsidRPr="00745CC9" w:rsidRDefault="00745CC9" w:rsidP="00745CC9">
            <w:pPr>
              <w:numPr>
                <w:ilvl w:val="0"/>
                <w:numId w:val="204"/>
              </w:numPr>
              <w:rPr>
                <w:lang w:bidi="en-US"/>
              </w:rPr>
            </w:pPr>
            <w:r w:rsidRPr="00745CC9">
              <w:rPr>
                <w:lang w:bidi="en-US"/>
              </w:rPr>
              <w:t xml:space="preserve">The floors of refueling points shall be </w:t>
            </w:r>
            <w:proofErr w:type="spellStart"/>
            <w:r w:rsidRPr="00745CC9">
              <w:rPr>
                <w:lang w:bidi="en-US"/>
              </w:rPr>
              <w:t>bunded</w:t>
            </w:r>
            <w:proofErr w:type="spellEnd"/>
            <w:r w:rsidRPr="00745CC9">
              <w:rPr>
                <w:lang w:bidi="en-US"/>
              </w:rPr>
              <w:t>/lined with impervious material;</w:t>
            </w:r>
          </w:p>
          <w:p w14:paraId="39093985" w14:textId="77777777" w:rsidR="00745CC9" w:rsidRPr="00745CC9" w:rsidRDefault="00745CC9" w:rsidP="00745CC9">
            <w:pPr>
              <w:numPr>
                <w:ilvl w:val="0"/>
                <w:numId w:val="204"/>
              </w:numPr>
              <w:rPr>
                <w:lang w:bidi="en-US"/>
              </w:rPr>
            </w:pPr>
            <w:r w:rsidRPr="00745CC9">
              <w:rPr>
                <w:lang w:bidi="en-US"/>
              </w:rPr>
              <w:t>Plastic sheeting shall be placed under hazardous material and their storage areas to collect and retain leaks and spills;</w:t>
            </w:r>
          </w:p>
          <w:p w14:paraId="31F0815A" w14:textId="77777777" w:rsidR="00745CC9" w:rsidRPr="00745CC9" w:rsidRDefault="00745CC9" w:rsidP="00745CC9">
            <w:pPr>
              <w:numPr>
                <w:ilvl w:val="0"/>
                <w:numId w:val="204"/>
              </w:numPr>
              <w:rPr>
                <w:lang w:bidi="en-US"/>
              </w:rPr>
            </w:pPr>
            <w:r w:rsidRPr="00745CC9">
              <w:rPr>
                <w:lang w:bidi="en-US"/>
              </w:rPr>
              <w:lastRenderedPageBreak/>
              <w:t>Contaminated storm water at oil storage areas shall be drained/led into ditches and ponds with oil traps (interceptors);</w:t>
            </w:r>
          </w:p>
          <w:p w14:paraId="729F31F5" w14:textId="77777777" w:rsidR="00745CC9" w:rsidRPr="00745CC9" w:rsidRDefault="00745CC9" w:rsidP="00745CC9">
            <w:pPr>
              <w:numPr>
                <w:ilvl w:val="0"/>
                <w:numId w:val="204"/>
              </w:numPr>
              <w:rPr>
                <w:lang w:bidi="en-US"/>
              </w:rPr>
            </w:pPr>
            <w:r w:rsidRPr="00745CC9">
              <w:rPr>
                <w:lang w:bidi="en-US"/>
              </w:rPr>
              <w:t xml:space="preserve">Contaminated and worn plastic sheeting shall be packed into drums and disposed in approved waste disposal sites by a NEMA certified waste handler; </w:t>
            </w:r>
          </w:p>
          <w:p w14:paraId="604C8328" w14:textId="77777777" w:rsidR="00745CC9" w:rsidRPr="00745CC9" w:rsidRDefault="00745CC9" w:rsidP="00745CC9">
            <w:pPr>
              <w:numPr>
                <w:ilvl w:val="0"/>
                <w:numId w:val="204"/>
              </w:numPr>
              <w:rPr>
                <w:lang w:bidi="en-US"/>
              </w:rPr>
            </w:pPr>
            <w:r w:rsidRPr="00745CC9">
              <w:rPr>
                <w:lang w:bidi="en-US"/>
              </w:rPr>
              <w:t>Avoid spilling of surfacing materials such as bitumen on surfaces outside the project site meant for bitumen spray. During transportation, bitumen should be well packed to avoid spillages;</w:t>
            </w:r>
          </w:p>
          <w:p w14:paraId="725078CF" w14:textId="77777777" w:rsidR="00745CC9" w:rsidRPr="00745CC9" w:rsidRDefault="00745CC9" w:rsidP="00745CC9">
            <w:pPr>
              <w:numPr>
                <w:ilvl w:val="0"/>
                <w:numId w:val="204"/>
              </w:numPr>
              <w:rPr>
                <w:lang w:bidi="en-US"/>
              </w:rPr>
            </w:pPr>
            <w:r w:rsidRPr="00745CC9">
              <w:rPr>
                <w:lang w:bidi="en-US"/>
              </w:rPr>
              <w:t>Bitumen shall not be applied on the carriage ways during strong winds, or heavy rains;</w:t>
            </w:r>
          </w:p>
          <w:p w14:paraId="143790E4" w14:textId="77777777" w:rsidR="00745CC9" w:rsidRPr="00745CC9" w:rsidRDefault="00745CC9" w:rsidP="00745CC9">
            <w:pPr>
              <w:numPr>
                <w:ilvl w:val="0"/>
                <w:numId w:val="204"/>
              </w:numPr>
              <w:rPr>
                <w:lang w:bidi="en-US"/>
              </w:rPr>
            </w:pPr>
            <w:r w:rsidRPr="00745CC9">
              <w:rPr>
                <w:lang w:bidi="en-US"/>
              </w:rPr>
              <w:t>Unused bitumen should be collected for safe handling (stored in designated locations) and future use, and shall not be discharged into side drains;</w:t>
            </w:r>
          </w:p>
          <w:p w14:paraId="32BE3FB0" w14:textId="77777777" w:rsidR="00745CC9" w:rsidRPr="00745CC9" w:rsidRDefault="00745CC9" w:rsidP="00745CC9">
            <w:pPr>
              <w:numPr>
                <w:ilvl w:val="0"/>
                <w:numId w:val="204"/>
              </w:numPr>
              <w:rPr>
                <w:lang w:bidi="en-US"/>
              </w:rPr>
            </w:pPr>
            <w:r w:rsidRPr="00745CC9">
              <w:rPr>
                <w:lang w:bidi="en-US"/>
              </w:rPr>
              <w:t>Regular servicing and maintenance of vehicles and construction machinery to prevent spillage of fuel and oils;</w:t>
            </w:r>
          </w:p>
          <w:p w14:paraId="479E1A01" w14:textId="77777777" w:rsidR="00745CC9" w:rsidRPr="00745CC9" w:rsidRDefault="00745CC9" w:rsidP="00745CC9">
            <w:pPr>
              <w:numPr>
                <w:ilvl w:val="0"/>
                <w:numId w:val="204"/>
              </w:numPr>
              <w:rPr>
                <w:lang w:bidi="en-US"/>
              </w:rPr>
            </w:pPr>
            <w:r w:rsidRPr="00745CC9">
              <w:rPr>
                <w:lang w:bidi="en-US"/>
              </w:rPr>
              <w:t>An oil spill Contingent Plan shall be developed and followed.</w:t>
            </w:r>
          </w:p>
          <w:p w14:paraId="175874C1" w14:textId="77777777" w:rsidR="00745CC9" w:rsidRPr="00745CC9" w:rsidRDefault="00745CC9" w:rsidP="00745CC9">
            <w:pPr>
              <w:numPr>
                <w:ilvl w:val="0"/>
                <w:numId w:val="204"/>
              </w:numPr>
              <w:rPr>
                <w:lang w:bidi="en-US"/>
              </w:rPr>
            </w:pPr>
            <w:r w:rsidRPr="00745CC9">
              <w:rPr>
                <w:lang w:bidi="en-US"/>
              </w:rPr>
              <w:t>A proper waste management Plan shall be developed and followed;</w:t>
            </w:r>
          </w:p>
          <w:p w14:paraId="3783C22B" w14:textId="77777777" w:rsidR="00745CC9" w:rsidRPr="00745CC9" w:rsidRDefault="00745CC9" w:rsidP="00745CC9">
            <w:pPr>
              <w:numPr>
                <w:ilvl w:val="0"/>
                <w:numId w:val="204"/>
              </w:numPr>
              <w:rPr>
                <w:lang w:bidi="en-US"/>
              </w:rPr>
            </w:pPr>
            <w:r w:rsidRPr="00745CC9">
              <w:rPr>
                <w:lang w:bidi="en-US"/>
              </w:rPr>
              <w:t>Spilling of surfacing materials such as bitumen on surfaces outside the project site meant for bitumen spray shall be avoided. During transportation, bitumen shall be well packed to avoid spillages.</w:t>
            </w:r>
          </w:p>
        </w:tc>
        <w:tc>
          <w:tcPr>
            <w:tcW w:w="687" w:type="pct"/>
            <w:shd w:val="clear" w:color="auto" w:fill="auto"/>
          </w:tcPr>
          <w:p w14:paraId="54BCABFC" w14:textId="77777777" w:rsidR="00745CC9" w:rsidRPr="00745CC9" w:rsidRDefault="00745CC9" w:rsidP="00745CC9">
            <w:pPr>
              <w:numPr>
                <w:ilvl w:val="0"/>
                <w:numId w:val="204"/>
              </w:numPr>
              <w:rPr>
                <w:lang w:bidi="en-US"/>
              </w:rPr>
            </w:pPr>
            <w:r w:rsidRPr="00745CC9">
              <w:rPr>
                <w:lang w:bidi="en-US"/>
              </w:rPr>
              <w:lastRenderedPageBreak/>
              <w:t>Lubricants and oils collected and properly disposed of;</w:t>
            </w:r>
          </w:p>
          <w:p w14:paraId="651EBD82" w14:textId="77777777" w:rsidR="00745CC9" w:rsidRPr="00745CC9" w:rsidRDefault="00745CC9" w:rsidP="00745CC9">
            <w:pPr>
              <w:numPr>
                <w:ilvl w:val="0"/>
                <w:numId w:val="204"/>
              </w:numPr>
              <w:rPr>
                <w:lang w:bidi="en-US"/>
              </w:rPr>
            </w:pPr>
            <w:r w:rsidRPr="00745CC9">
              <w:rPr>
                <w:lang w:bidi="en-US"/>
              </w:rPr>
              <w:t xml:space="preserve">Refueling </w:t>
            </w:r>
            <w:r w:rsidRPr="00745CC9">
              <w:rPr>
                <w:lang w:bidi="en-US"/>
              </w:rPr>
              <w:lastRenderedPageBreak/>
              <w:t xml:space="preserve">points have </w:t>
            </w:r>
            <w:proofErr w:type="spellStart"/>
            <w:r w:rsidRPr="00745CC9">
              <w:rPr>
                <w:lang w:bidi="en-US"/>
              </w:rPr>
              <w:t>bunded</w:t>
            </w:r>
            <w:proofErr w:type="spellEnd"/>
            <w:r w:rsidRPr="00745CC9">
              <w:rPr>
                <w:lang w:bidi="en-US"/>
              </w:rPr>
              <w:t xml:space="preserve"> floors;</w:t>
            </w:r>
          </w:p>
          <w:p w14:paraId="675911B2" w14:textId="77777777" w:rsidR="00745CC9" w:rsidRPr="00745CC9" w:rsidRDefault="00745CC9" w:rsidP="00745CC9">
            <w:pPr>
              <w:numPr>
                <w:ilvl w:val="0"/>
                <w:numId w:val="204"/>
              </w:numPr>
              <w:rPr>
                <w:lang w:bidi="en-US"/>
              </w:rPr>
            </w:pPr>
            <w:r w:rsidRPr="00745CC9">
              <w:rPr>
                <w:lang w:bidi="en-US"/>
              </w:rPr>
              <w:t>Bitumen is well packed during transportation to avoid spillage;</w:t>
            </w:r>
          </w:p>
          <w:p w14:paraId="5F08C1F6" w14:textId="77777777" w:rsidR="00745CC9" w:rsidRPr="00745CC9" w:rsidRDefault="00745CC9" w:rsidP="00745CC9">
            <w:pPr>
              <w:numPr>
                <w:ilvl w:val="0"/>
                <w:numId w:val="204"/>
              </w:numPr>
              <w:rPr>
                <w:lang w:bidi="en-US"/>
              </w:rPr>
            </w:pPr>
            <w:r w:rsidRPr="00745CC9">
              <w:rPr>
                <w:lang w:bidi="en-US"/>
              </w:rPr>
              <w:t>A Waste Management Plan is in place</w:t>
            </w:r>
          </w:p>
        </w:tc>
        <w:tc>
          <w:tcPr>
            <w:tcW w:w="356" w:type="pct"/>
            <w:shd w:val="clear" w:color="auto" w:fill="auto"/>
          </w:tcPr>
          <w:p w14:paraId="6E05F493" w14:textId="77777777" w:rsidR="00745CC9" w:rsidRPr="00745CC9" w:rsidRDefault="00745CC9" w:rsidP="00745CC9">
            <w:pPr>
              <w:rPr>
                <w:lang w:bidi="en-US"/>
              </w:rPr>
            </w:pPr>
          </w:p>
        </w:tc>
        <w:tc>
          <w:tcPr>
            <w:tcW w:w="134" w:type="pct"/>
            <w:shd w:val="clear" w:color="auto" w:fill="auto"/>
          </w:tcPr>
          <w:p w14:paraId="75848F0E" w14:textId="77777777" w:rsidR="00745CC9" w:rsidRPr="00745CC9" w:rsidRDefault="00745CC9" w:rsidP="00745CC9">
            <w:pPr>
              <w:rPr>
                <w:lang w:bidi="en-US"/>
              </w:rPr>
            </w:pPr>
          </w:p>
        </w:tc>
        <w:tc>
          <w:tcPr>
            <w:tcW w:w="445" w:type="pct"/>
            <w:shd w:val="clear" w:color="auto" w:fill="auto"/>
          </w:tcPr>
          <w:p w14:paraId="7970FC66" w14:textId="77777777" w:rsidR="00745CC9" w:rsidRPr="00745CC9" w:rsidRDefault="00745CC9" w:rsidP="00745CC9">
            <w:pPr>
              <w:rPr>
                <w:lang w:bidi="en-US"/>
              </w:rPr>
            </w:pPr>
          </w:p>
        </w:tc>
      </w:tr>
      <w:tr w:rsidR="00745CC9" w:rsidRPr="00745CC9" w14:paraId="419D595D" w14:textId="77777777" w:rsidTr="00745CC9">
        <w:tc>
          <w:tcPr>
            <w:tcW w:w="263" w:type="pct"/>
            <w:shd w:val="clear" w:color="auto" w:fill="auto"/>
          </w:tcPr>
          <w:p w14:paraId="70930419" w14:textId="77777777" w:rsidR="00745CC9" w:rsidRPr="00745CC9" w:rsidRDefault="00745CC9" w:rsidP="00745CC9">
            <w:pPr>
              <w:rPr>
                <w:lang w:bidi="en-US"/>
              </w:rPr>
            </w:pPr>
            <w:r w:rsidRPr="00745CC9">
              <w:rPr>
                <w:lang w:bidi="en-US"/>
              </w:rPr>
              <w:lastRenderedPageBreak/>
              <w:t>2.2.1.5</w:t>
            </w:r>
          </w:p>
        </w:tc>
        <w:tc>
          <w:tcPr>
            <w:tcW w:w="571" w:type="pct"/>
            <w:shd w:val="clear" w:color="auto" w:fill="auto"/>
          </w:tcPr>
          <w:p w14:paraId="531127E5" w14:textId="77777777" w:rsidR="00745CC9" w:rsidRPr="00745CC9" w:rsidRDefault="00745CC9" w:rsidP="00745CC9">
            <w:pPr>
              <w:rPr>
                <w:lang w:bidi="en-US"/>
              </w:rPr>
            </w:pPr>
            <w:bookmarkStart w:id="161" w:name="_Toc88457201"/>
            <w:r w:rsidRPr="00745CC9">
              <w:rPr>
                <w:lang w:bidi="en-US"/>
              </w:rPr>
              <w:t>Impacts on landscape and aesthetics</w:t>
            </w:r>
            <w:bookmarkEnd w:id="161"/>
          </w:p>
          <w:p w14:paraId="54345CEC" w14:textId="77777777" w:rsidR="00745CC9" w:rsidRPr="00745CC9" w:rsidRDefault="00745CC9" w:rsidP="00745CC9">
            <w:pPr>
              <w:rPr>
                <w:lang w:bidi="en-US"/>
              </w:rPr>
            </w:pPr>
          </w:p>
        </w:tc>
        <w:tc>
          <w:tcPr>
            <w:tcW w:w="2544" w:type="pct"/>
            <w:shd w:val="clear" w:color="auto" w:fill="auto"/>
          </w:tcPr>
          <w:p w14:paraId="77DDB6AD" w14:textId="77777777" w:rsidR="00745CC9" w:rsidRPr="00745CC9" w:rsidRDefault="00745CC9" w:rsidP="00745CC9">
            <w:pPr>
              <w:numPr>
                <w:ilvl w:val="0"/>
                <w:numId w:val="204"/>
              </w:numPr>
              <w:rPr>
                <w:lang w:bidi="en-US"/>
              </w:rPr>
            </w:pPr>
            <w:r w:rsidRPr="00745CC9">
              <w:rPr>
                <w:lang w:bidi="en-US"/>
              </w:rPr>
              <w:t xml:space="preserve">All quarries and borrow pits opened up by Contractors shall be restored with spoil material from the road cuts and top soil initially removed from the quarry and borrow pit sites </w:t>
            </w:r>
          </w:p>
          <w:p w14:paraId="0FB60F19" w14:textId="77777777" w:rsidR="00745CC9" w:rsidRPr="00745CC9" w:rsidRDefault="00745CC9" w:rsidP="00745CC9">
            <w:pPr>
              <w:numPr>
                <w:ilvl w:val="0"/>
                <w:numId w:val="204"/>
              </w:numPr>
              <w:rPr>
                <w:lang w:bidi="en-US"/>
              </w:rPr>
            </w:pPr>
            <w:r w:rsidRPr="00745CC9">
              <w:rPr>
                <w:lang w:bidi="en-US"/>
              </w:rPr>
              <w:t>Improve the sites aesthetics on completion of site preparation works by landscaping and greening of open areas.</w:t>
            </w:r>
          </w:p>
          <w:p w14:paraId="566DFC7C" w14:textId="77777777" w:rsidR="00745CC9" w:rsidRPr="00745CC9" w:rsidRDefault="00745CC9" w:rsidP="00745CC9">
            <w:pPr>
              <w:numPr>
                <w:ilvl w:val="0"/>
                <w:numId w:val="204"/>
              </w:numPr>
              <w:rPr>
                <w:lang w:bidi="en-US"/>
              </w:rPr>
            </w:pPr>
            <w:r w:rsidRPr="00745CC9">
              <w:rPr>
                <w:lang w:bidi="en-US"/>
              </w:rPr>
              <w:t>Limit tree felling and vegetation stripping outside the earmarked road sites.</w:t>
            </w:r>
          </w:p>
          <w:p w14:paraId="547C090C" w14:textId="77777777" w:rsidR="00745CC9" w:rsidRPr="00745CC9" w:rsidRDefault="00745CC9" w:rsidP="00745CC9">
            <w:pPr>
              <w:numPr>
                <w:ilvl w:val="0"/>
                <w:numId w:val="204"/>
              </w:numPr>
              <w:rPr>
                <w:lang w:bidi="en-US"/>
              </w:rPr>
            </w:pPr>
            <w:r w:rsidRPr="00745CC9">
              <w:rPr>
                <w:lang w:bidi="en-US"/>
              </w:rPr>
              <w:t>Cuts at material sources should not exceed the angle of repose which could lead to rock falls, slips and land slides</w:t>
            </w:r>
          </w:p>
        </w:tc>
        <w:tc>
          <w:tcPr>
            <w:tcW w:w="687" w:type="pct"/>
            <w:shd w:val="clear" w:color="auto" w:fill="auto"/>
          </w:tcPr>
          <w:p w14:paraId="3573EFB2" w14:textId="77777777" w:rsidR="00745CC9" w:rsidRPr="00745CC9" w:rsidRDefault="00745CC9" w:rsidP="00745CC9">
            <w:pPr>
              <w:numPr>
                <w:ilvl w:val="0"/>
                <w:numId w:val="204"/>
              </w:numPr>
              <w:rPr>
                <w:lang w:bidi="en-US"/>
              </w:rPr>
            </w:pPr>
            <w:r w:rsidRPr="00745CC9">
              <w:rPr>
                <w:lang w:bidi="en-US"/>
              </w:rPr>
              <w:t xml:space="preserve">Restored facilities </w:t>
            </w:r>
          </w:p>
          <w:p w14:paraId="3BBF4D71" w14:textId="77777777" w:rsidR="00745CC9" w:rsidRPr="00745CC9" w:rsidRDefault="00745CC9" w:rsidP="00745CC9">
            <w:pPr>
              <w:numPr>
                <w:ilvl w:val="0"/>
                <w:numId w:val="204"/>
              </w:numPr>
              <w:rPr>
                <w:lang w:bidi="en-US"/>
              </w:rPr>
            </w:pPr>
            <w:r w:rsidRPr="00745CC9">
              <w:rPr>
                <w:lang w:bidi="en-US"/>
              </w:rPr>
              <w:t xml:space="preserve">Planted and spared trees </w:t>
            </w:r>
          </w:p>
          <w:p w14:paraId="350AB05C" w14:textId="77777777" w:rsidR="00745CC9" w:rsidRPr="00745CC9" w:rsidRDefault="00745CC9" w:rsidP="00745CC9">
            <w:pPr>
              <w:numPr>
                <w:ilvl w:val="0"/>
                <w:numId w:val="204"/>
              </w:numPr>
              <w:rPr>
                <w:lang w:val="en-GB"/>
              </w:rPr>
            </w:pPr>
            <w:r w:rsidRPr="00745CC9">
              <w:rPr>
                <w:lang w:bidi="en-US"/>
              </w:rPr>
              <w:t>Enhanced/maintained area aesthetics</w:t>
            </w:r>
            <w:r w:rsidRPr="00745CC9">
              <w:rPr>
                <w:lang w:val="en-GB"/>
              </w:rPr>
              <w:t xml:space="preserve"> </w:t>
            </w:r>
          </w:p>
        </w:tc>
        <w:tc>
          <w:tcPr>
            <w:tcW w:w="356" w:type="pct"/>
            <w:shd w:val="clear" w:color="auto" w:fill="auto"/>
          </w:tcPr>
          <w:p w14:paraId="761C77C2" w14:textId="77777777" w:rsidR="00745CC9" w:rsidRPr="00745CC9" w:rsidRDefault="00745CC9" w:rsidP="00745CC9">
            <w:pPr>
              <w:rPr>
                <w:lang w:bidi="en-US"/>
              </w:rPr>
            </w:pPr>
            <w:r w:rsidRPr="00745CC9">
              <w:rPr>
                <w:lang w:bidi="en-US"/>
              </w:rPr>
              <w:t>Monthly</w:t>
            </w:r>
          </w:p>
        </w:tc>
        <w:tc>
          <w:tcPr>
            <w:tcW w:w="579" w:type="pct"/>
            <w:gridSpan w:val="2"/>
            <w:shd w:val="clear" w:color="auto" w:fill="auto"/>
          </w:tcPr>
          <w:p w14:paraId="3D2B527A" w14:textId="77777777" w:rsidR="00745CC9" w:rsidRPr="00745CC9" w:rsidRDefault="00745CC9" w:rsidP="00745CC9">
            <w:pPr>
              <w:rPr>
                <w:lang w:bidi="en-US"/>
              </w:rPr>
            </w:pPr>
            <w:r w:rsidRPr="00745CC9">
              <w:rPr>
                <w:lang w:bidi="en-US"/>
              </w:rPr>
              <w:t xml:space="preserve">Kampala Capital City Authority </w:t>
            </w:r>
          </w:p>
          <w:p w14:paraId="4207D5AE" w14:textId="77777777" w:rsidR="00745CC9" w:rsidRPr="00745CC9" w:rsidRDefault="00745CC9" w:rsidP="00745CC9">
            <w:pPr>
              <w:rPr>
                <w:lang w:bidi="en-US"/>
              </w:rPr>
            </w:pPr>
            <w:proofErr w:type="spellStart"/>
            <w:r w:rsidRPr="00745CC9">
              <w:rPr>
                <w:lang w:bidi="en-US"/>
              </w:rPr>
              <w:t>MoKCC&amp;MA</w:t>
            </w:r>
            <w:proofErr w:type="spellEnd"/>
          </w:p>
        </w:tc>
      </w:tr>
      <w:tr w:rsidR="00745CC9" w:rsidRPr="00745CC9" w14:paraId="5818F1BD" w14:textId="77777777" w:rsidTr="00745CC9">
        <w:tc>
          <w:tcPr>
            <w:tcW w:w="263" w:type="pct"/>
            <w:shd w:val="clear" w:color="auto" w:fill="auto"/>
          </w:tcPr>
          <w:p w14:paraId="4C7A26DE" w14:textId="77777777" w:rsidR="00745CC9" w:rsidRPr="00745CC9" w:rsidRDefault="00745CC9" w:rsidP="00745CC9">
            <w:pPr>
              <w:rPr>
                <w:lang w:bidi="en-US"/>
              </w:rPr>
            </w:pPr>
            <w:r w:rsidRPr="00745CC9">
              <w:rPr>
                <w:lang w:bidi="en-US"/>
              </w:rPr>
              <w:t>2.2.1.6</w:t>
            </w:r>
          </w:p>
        </w:tc>
        <w:tc>
          <w:tcPr>
            <w:tcW w:w="571" w:type="pct"/>
            <w:shd w:val="clear" w:color="auto" w:fill="auto"/>
          </w:tcPr>
          <w:p w14:paraId="0531E393" w14:textId="77777777" w:rsidR="00745CC9" w:rsidRPr="00745CC9" w:rsidRDefault="00745CC9" w:rsidP="00745CC9">
            <w:pPr>
              <w:rPr>
                <w:lang w:bidi="en-US"/>
              </w:rPr>
            </w:pPr>
            <w:bookmarkStart w:id="162" w:name="_Toc88457202"/>
            <w:r w:rsidRPr="00745CC9">
              <w:rPr>
                <w:lang w:bidi="en-US"/>
              </w:rPr>
              <w:t xml:space="preserve">Construction and domestic waste </w:t>
            </w:r>
            <w:r w:rsidRPr="00745CC9">
              <w:rPr>
                <w:lang w:bidi="en-US"/>
              </w:rPr>
              <w:lastRenderedPageBreak/>
              <w:t>generation</w:t>
            </w:r>
            <w:bookmarkEnd w:id="162"/>
          </w:p>
          <w:p w14:paraId="65F43878" w14:textId="77777777" w:rsidR="00745CC9" w:rsidRPr="00745CC9" w:rsidRDefault="00745CC9" w:rsidP="00745CC9">
            <w:pPr>
              <w:rPr>
                <w:lang w:bidi="en-US"/>
              </w:rPr>
            </w:pPr>
          </w:p>
        </w:tc>
        <w:tc>
          <w:tcPr>
            <w:tcW w:w="2544" w:type="pct"/>
            <w:shd w:val="clear" w:color="auto" w:fill="auto"/>
          </w:tcPr>
          <w:p w14:paraId="65274B07" w14:textId="77777777" w:rsidR="00745CC9" w:rsidRPr="00745CC9" w:rsidRDefault="00745CC9" w:rsidP="00745CC9">
            <w:pPr>
              <w:numPr>
                <w:ilvl w:val="0"/>
                <w:numId w:val="204"/>
              </w:numPr>
              <w:rPr>
                <w:lang w:bidi="en-US"/>
              </w:rPr>
            </w:pPr>
            <w:r w:rsidRPr="00745CC9">
              <w:rPr>
                <w:lang w:bidi="en-US"/>
              </w:rPr>
              <w:lastRenderedPageBreak/>
              <w:t xml:space="preserve">Undertake sensitization of all workers on proper waste management practices. </w:t>
            </w:r>
          </w:p>
          <w:p w14:paraId="2F7639EA" w14:textId="77777777" w:rsidR="00745CC9" w:rsidRPr="00745CC9" w:rsidRDefault="00745CC9" w:rsidP="00745CC9">
            <w:pPr>
              <w:numPr>
                <w:ilvl w:val="0"/>
                <w:numId w:val="204"/>
              </w:numPr>
              <w:rPr>
                <w:lang w:bidi="en-US"/>
              </w:rPr>
            </w:pPr>
            <w:r w:rsidRPr="00745CC9">
              <w:rPr>
                <w:lang w:bidi="en-US"/>
              </w:rPr>
              <w:lastRenderedPageBreak/>
              <w:t>All hazardous wastes shall be batched and stored in leak proof containers set on screed or concrete platform sheltered from adverse weather conditions.</w:t>
            </w:r>
          </w:p>
          <w:p w14:paraId="65988ED6" w14:textId="77777777" w:rsidR="00745CC9" w:rsidRPr="00745CC9" w:rsidRDefault="00745CC9" w:rsidP="00745CC9">
            <w:pPr>
              <w:numPr>
                <w:ilvl w:val="0"/>
                <w:numId w:val="204"/>
              </w:numPr>
              <w:rPr>
                <w:lang w:bidi="en-US"/>
              </w:rPr>
            </w:pPr>
            <w:r w:rsidRPr="00745CC9">
              <w:rPr>
                <w:lang w:bidi="en-US"/>
              </w:rPr>
              <w:t>The contractor shall explore avenues for reuse or recycling of wastes. Where the community expresses interest, the contractor shall use appropriate and safe approaches to waste disposal that benefit local communities.</w:t>
            </w:r>
          </w:p>
          <w:p w14:paraId="28AC96DD" w14:textId="77777777" w:rsidR="00745CC9" w:rsidRPr="00745CC9" w:rsidRDefault="00745CC9" w:rsidP="00745CC9">
            <w:pPr>
              <w:numPr>
                <w:ilvl w:val="0"/>
                <w:numId w:val="204"/>
              </w:numPr>
              <w:rPr>
                <w:lang w:bidi="en-US"/>
              </w:rPr>
            </w:pPr>
            <w:r w:rsidRPr="00745CC9">
              <w:rPr>
                <w:lang w:bidi="en-US"/>
              </w:rPr>
              <w:t xml:space="preserve">The contractor shall procure the services of a NEMA licensed waste handler to evacuate, transport and dispose of hazardous wastes </w:t>
            </w:r>
          </w:p>
          <w:p w14:paraId="00245E14" w14:textId="77777777" w:rsidR="00745CC9" w:rsidRPr="00745CC9" w:rsidRDefault="00745CC9" w:rsidP="00745CC9">
            <w:pPr>
              <w:numPr>
                <w:ilvl w:val="0"/>
                <w:numId w:val="204"/>
              </w:numPr>
              <w:rPr>
                <w:lang w:bidi="en-US"/>
              </w:rPr>
            </w:pPr>
            <w:r w:rsidRPr="00745CC9">
              <w:rPr>
                <w:lang w:bidi="en-US"/>
              </w:rPr>
              <w:t>Concrete waste and damaged or rejected concrete products shall be reused where possible as fill material where specifications allow, however, where such products cannot be reused, they will be used as backfill material for borrow pit and quarry restoration.</w:t>
            </w:r>
          </w:p>
          <w:p w14:paraId="0E39C4D0" w14:textId="77777777" w:rsidR="00745CC9" w:rsidRPr="00745CC9" w:rsidRDefault="00745CC9" w:rsidP="00745CC9">
            <w:pPr>
              <w:numPr>
                <w:ilvl w:val="0"/>
                <w:numId w:val="204"/>
              </w:numPr>
              <w:rPr>
                <w:lang w:bidi="en-US"/>
              </w:rPr>
            </w:pPr>
            <w:r w:rsidRPr="00745CC9">
              <w:rPr>
                <w:lang w:bidi="en-US"/>
              </w:rPr>
              <w:t>All excavated spoil and scarified asphalt pavement waste shall be blended to provide fill materials where specifications allow. However, scarified pavement waste and spoil shall be used to backfill the quarry source areas during restoration.</w:t>
            </w:r>
          </w:p>
        </w:tc>
        <w:tc>
          <w:tcPr>
            <w:tcW w:w="687" w:type="pct"/>
            <w:shd w:val="clear" w:color="auto" w:fill="auto"/>
          </w:tcPr>
          <w:p w14:paraId="59402519" w14:textId="77777777" w:rsidR="00745CC9" w:rsidRPr="00745CC9" w:rsidRDefault="00745CC9" w:rsidP="00745CC9">
            <w:pPr>
              <w:rPr>
                <w:lang w:val="en-GB"/>
              </w:rPr>
            </w:pPr>
            <w:r w:rsidRPr="00745CC9">
              <w:rPr>
                <w:lang w:val="en-GB"/>
              </w:rPr>
              <w:lastRenderedPageBreak/>
              <w:t>Waste collection bins in place</w:t>
            </w:r>
          </w:p>
          <w:p w14:paraId="0CDC0782" w14:textId="77777777" w:rsidR="00745CC9" w:rsidRPr="00745CC9" w:rsidRDefault="00745CC9" w:rsidP="00745CC9">
            <w:pPr>
              <w:rPr>
                <w:lang w:val="en-GB"/>
              </w:rPr>
            </w:pPr>
          </w:p>
          <w:p w14:paraId="7018C098" w14:textId="77777777" w:rsidR="00745CC9" w:rsidRPr="00745CC9" w:rsidRDefault="00745CC9" w:rsidP="00745CC9">
            <w:pPr>
              <w:rPr>
                <w:lang w:val="en-GB"/>
              </w:rPr>
            </w:pPr>
            <w:r w:rsidRPr="00745CC9">
              <w:rPr>
                <w:lang w:val="en-GB"/>
              </w:rPr>
              <w:t xml:space="preserve">Open waste dumping and burning </w:t>
            </w:r>
          </w:p>
          <w:p w14:paraId="00A1742B" w14:textId="77777777" w:rsidR="00745CC9" w:rsidRPr="00745CC9" w:rsidRDefault="00745CC9" w:rsidP="00745CC9">
            <w:pPr>
              <w:rPr>
                <w:lang w:val="en-GB"/>
              </w:rPr>
            </w:pPr>
          </w:p>
          <w:p w14:paraId="4CF24D4B" w14:textId="77777777" w:rsidR="00745CC9" w:rsidRPr="00745CC9" w:rsidRDefault="00745CC9" w:rsidP="00745CC9">
            <w:pPr>
              <w:rPr>
                <w:lang w:val="en-GB"/>
              </w:rPr>
            </w:pPr>
            <w:r w:rsidRPr="00745CC9">
              <w:rPr>
                <w:lang w:val="en-GB"/>
              </w:rPr>
              <w:t xml:space="preserve">Clean construction site </w:t>
            </w:r>
          </w:p>
          <w:p w14:paraId="068C0E84" w14:textId="77777777" w:rsidR="00745CC9" w:rsidRPr="00745CC9" w:rsidRDefault="00745CC9" w:rsidP="00745CC9">
            <w:pPr>
              <w:rPr>
                <w:lang w:val="en-GB"/>
              </w:rPr>
            </w:pPr>
          </w:p>
          <w:p w14:paraId="46159BD8" w14:textId="77777777" w:rsidR="00745CC9" w:rsidRPr="00745CC9" w:rsidRDefault="00745CC9" w:rsidP="00745CC9">
            <w:pPr>
              <w:rPr>
                <w:lang w:val="en-GB"/>
              </w:rPr>
            </w:pPr>
            <w:r w:rsidRPr="00745CC9">
              <w:rPr>
                <w:lang w:val="en-GB"/>
              </w:rPr>
              <w:t>Contracted licenced waste handler</w:t>
            </w:r>
          </w:p>
          <w:p w14:paraId="460888A8" w14:textId="77777777" w:rsidR="00745CC9" w:rsidRPr="00745CC9" w:rsidRDefault="00745CC9" w:rsidP="00745CC9">
            <w:pPr>
              <w:rPr>
                <w:lang w:val="en-GB"/>
              </w:rPr>
            </w:pPr>
          </w:p>
          <w:p w14:paraId="506F710B" w14:textId="77777777" w:rsidR="00745CC9" w:rsidRPr="00745CC9" w:rsidRDefault="00745CC9" w:rsidP="00745CC9">
            <w:pPr>
              <w:rPr>
                <w:lang w:val="en-GB"/>
              </w:rPr>
            </w:pPr>
            <w:r w:rsidRPr="00745CC9">
              <w:rPr>
                <w:lang w:val="en-GB"/>
              </w:rPr>
              <w:t xml:space="preserve">Waste management signage in place </w:t>
            </w:r>
          </w:p>
          <w:p w14:paraId="5E508EEE" w14:textId="77777777" w:rsidR="00745CC9" w:rsidRPr="00745CC9" w:rsidRDefault="00745CC9" w:rsidP="00745CC9">
            <w:pPr>
              <w:rPr>
                <w:lang w:val="en-GB"/>
              </w:rPr>
            </w:pPr>
            <w:r w:rsidRPr="00745CC9">
              <w:rPr>
                <w:lang w:val="en-GB"/>
              </w:rPr>
              <w:t xml:space="preserve"> </w:t>
            </w:r>
          </w:p>
        </w:tc>
        <w:tc>
          <w:tcPr>
            <w:tcW w:w="356" w:type="pct"/>
            <w:shd w:val="clear" w:color="auto" w:fill="auto"/>
          </w:tcPr>
          <w:p w14:paraId="53883BCB" w14:textId="77777777" w:rsidR="00745CC9" w:rsidRPr="00745CC9" w:rsidRDefault="00745CC9" w:rsidP="00745CC9">
            <w:pPr>
              <w:rPr>
                <w:lang w:val="en-GB"/>
              </w:rPr>
            </w:pPr>
            <w:r w:rsidRPr="00745CC9">
              <w:rPr>
                <w:lang w:val="en-GB"/>
              </w:rPr>
              <w:lastRenderedPageBreak/>
              <w:t xml:space="preserve">Weekly </w:t>
            </w:r>
          </w:p>
        </w:tc>
        <w:tc>
          <w:tcPr>
            <w:tcW w:w="579" w:type="pct"/>
            <w:gridSpan w:val="2"/>
            <w:shd w:val="clear" w:color="auto" w:fill="auto"/>
          </w:tcPr>
          <w:p w14:paraId="2C6AB3D6" w14:textId="77777777" w:rsidR="00745CC9" w:rsidRPr="00745CC9" w:rsidRDefault="00745CC9" w:rsidP="00745CC9">
            <w:pPr>
              <w:rPr>
                <w:lang w:bidi="en-US"/>
              </w:rPr>
            </w:pPr>
            <w:r w:rsidRPr="00745CC9">
              <w:rPr>
                <w:lang w:bidi="en-US"/>
              </w:rPr>
              <w:t xml:space="preserve">Kampala Capital City Authority </w:t>
            </w:r>
          </w:p>
          <w:p w14:paraId="1481F176" w14:textId="77777777" w:rsidR="00745CC9" w:rsidRPr="00745CC9" w:rsidRDefault="00745CC9" w:rsidP="00745CC9">
            <w:pPr>
              <w:rPr>
                <w:lang w:bidi="en-US"/>
              </w:rPr>
            </w:pPr>
            <w:proofErr w:type="spellStart"/>
            <w:r w:rsidRPr="00745CC9">
              <w:rPr>
                <w:lang w:bidi="en-US"/>
              </w:rPr>
              <w:lastRenderedPageBreak/>
              <w:t>MoKCC&amp;MA</w:t>
            </w:r>
            <w:proofErr w:type="spellEnd"/>
          </w:p>
        </w:tc>
      </w:tr>
      <w:tr w:rsidR="00745CC9" w:rsidRPr="00745CC9" w14:paraId="437FC7C4" w14:textId="77777777" w:rsidTr="00745CC9">
        <w:tc>
          <w:tcPr>
            <w:tcW w:w="263" w:type="pct"/>
            <w:shd w:val="clear" w:color="auto" w:fill="auto"/>
          </w:tcPr>
          <w:p w14:paraId="4FFED080" w14:textId="77777777" w:rsidR="00745CC9" w:rsidRPr="00745CC9" w:rsidRDefault="00745CC9" w:rsidP="00745CC9">
            <w:pPr>
              <w:rPr>
                <w:lang w:bidi="en-US"/>
              </w:rPr>
            </w:pPr>
            <w:r w:rsidRPr="00745CC9">
              <w:rPr>
                <w:lang w:bidi="en-US"/>
              </w:rPr>
              <w:lastRenderedPageBreak/>
              <w:t>2.2.1.7</w:t>
            </w:r>
          </w:p>
        </w:tc>
        <w:tc>
          <w:tcPr>
            <w:tcW w:w="571" w:type="pct"/>
            <w:shd w:val="clear" w:color="auto" w:fill="auto"/>
          </w:tcPr>
          <w:p w14:paraId="7D91AD77" w14:textId="77777777" w:rsidR="00745CC9" w:rsidRPr="00745CC9" w:rsidRDefault="00745CC9" w:rsidP="00745CC9">
            <w:pPr>
              <w:rPr>
                <w:lang w:bidi="en-US"/>
              </w:rPr>
            </w:pPr>
            <w:bookmarkStart w:id="163" w:name="_Toc88457203"/>
            <w:r w:rsidRPr="00745CC9">
              <w:rPr>
                <w:lang w:bidi="en-US"/>
              </w:rPr>
              <w:t>Potential Introduction of Invasive Plant Species</w:t>
            </w:r>
            <w:bookmarkEnd w:id="163"/>
          </w:p>
        </w:tc>
        <w:tc>
          <w:tcPr>
            <w:tcW w:w="2544" w:type="pct"/>
            <w:shd w:val="clear" w:color="auto" w:fill="auto"/>
          </w:tcPr>
          <w:p w14:paraId="58B8AECE" w14:textId="77777777" w:rsidR="00745CC9" w:rsidRPr="00745CC9" w:rsidRDefault="00745CC9" w:rsidP="00745CC9">
            <w:pPr>
              <w:numPr>
                <w:ilvl w:val="0"/>
                <w:numId w:val="204"/>
              </w:numPr>
              <w:rPr>
                <w:lang w:bidi="en-US"/>
              </w:rPr>
            </w:pPr>
            <w:r w:rsidRPr="00745CC9">
              <w:rPr>
                <w:lang w:bidi="en-US"/>
              </w:rPr>
              <w:t>Transfer of spoil across vegetation zones shall be limited to dumpsites. The Environment team shall identify suitable sites for spoiling in all vegetation zones identified.</w:t>
            </w:r>
          </w:p>
          <w:p w14:paraId="4017095A" w14:textId="77777777" w:rsidR="00745CC9" w:rsidRPr="00745CC9" w:rsidRDefault="00745CC9" w:rsidP="00745CC9">
            <w:pPr>
              <w:numPr>
                <w:ilvl w:val="0"/>
                <w:numId w:val="204"/>
              </w:numPr>
              <w:rPr>
                <w:lang w:bidi="en-US"/>
              </w:rPr>
            </w:pPr>
            <w:r w:rsidRPr="00745CC9">
              <w:rPr>
                <w:lang w:bidi="en-US"/>
              </w:rPr>
              <w:t>Equipment shall be washed before they are moved between borrow areas.</w:t>
            </w:r>
          </w:p>
          <w:p w14:paraId="4ECE867B" w14:textId="77777777" w:rsidR="00745CC9" w:rsidRPr="00745CC9" w:rsidRDefault="00745CC9" w:rsidP="00745CC9">
            <w:pPr>
              <w:numPr>
                <w:ilvl w:val="0"/>
                <w:numId w:val="204"/>
              </w:numPr>
              <w:rPr>
                <w:lang w:bidi="en-US"/>
              </w:rPr>
            </w:pPr>
            <w:r w:rsidRPr="00745CC9">
              <w:rPr>
                <w:lang w:bidi="en-US"/>
              </w:rPr>
              <w:t>When invasive species are introduced to new areas, they will be manually removed and transported for disposal</w:t>
            </w:r>
          </w:p>
          <w:p w14:paraId="6409ECC8" w14:textId="77777777" w:rsidR="00745CC9" w:rsidRPr="00745CC9" w:rsidRDefault="00745CC9" w:rsidP="00745CC9">
            <w:pPr>
              <w:numPr>
                <w:ilvl w:val="0"/>
                <w:numId w:val="204"/>
              </w:numPr>
              <w:rPr>
                <w:lang w:bidi="en-US"/>
              </w:rPr>
            </w:pPr>
            <w:r w:rsidRPr="00745CC9">
              <w:rPr>
                <w:lang w:bidi="en-US"/>
              </w:rPr>
              <w:t xml:space="preserve">The project staff (both technical and non-technical staff) will be sensitized against introducing and controlling of invasive alien species. Any invasive species observed by workers during project implementation shall be reported to the project supervisor </w:t>
            </w:r>
          </w:p>
        </w:tc>
        <w:tc>
          <w:tcPr>
            <w:tcW w:w="687" w:type="pct"/>
            <w:shd w:val="clear" w:color="auto" w:fill="auto"/>
          </w:tcPr>
          <w:p w14:paraId="6BCD9529" w14:textId="77777777" w:rsidR="00745CC9" w:rsidRPr="00745CC9" w:rsidRDefault="00745CC9" w:rsidP="00745CC9">
            <w:pPr>
              <w:numPr>
                <w:ilvl w:val="0"/>
                <w:numId w:val="204"/>
              </w:numPr>
              <w:rPr>
                <w:lang w:bidi="en-US"/>
              </w:rPr>
            </w:pPr>
            <w:r w:rsidRPr="00745CC9">
              <w:rPr>
                <w:lang w:bidi="en-US"/>
              </w:rPr>
              <w:t>No. dumpsite available and used</w:t>
            </w:r>
          </w:p>
          <w:p w14:paraId="48E0444C" w14:textId="77777777" w:rsidR="00745CC9" w:rsidRPr="00745CC9" w:rsidRDefault="00745CC9" w:rsidP="00745CC9">
            <w:pPr>
              <w:numPr>
                <w:ilvl w:val="0"/>
                <w:numId w:val="204"/>
              </w:numPr>
              <w:rPr>
                <w:lang w:bidi="en-US"/>
              </w:rPr>
            </w:pPr>
            <w:r w:rsidRPr="00745CC9">
              <w:rPr>
                <w:lang w:bidi="en-US"/>
              </w:rPr>
              <w:t>Equipment cleaned</w:t>
            </w:r>
          </w:p>
          <w:p w14:paraId="5EA901EE" w14:textId="77777777" w:rsidR="00745CC9" w:rsidRPr="00745CC9" w:rsidRDefault="00745CC9" w:rsidP="00745CC9">
            <w:pPr>
              <w:rPr>
                <w:lang w:val="en-GB"/>
              </w:rPr>
            </w:pPr>
            <w:r w:rsidRPr="00745CC9">
              <w:rPr>
                <w:lang w:val="en-GB"/>
              </w:rPr>
              <w:t xml:space="preserve"> </w:t>
            </w:r>
          </w:p>
        </w:tc>
        <w:tc>
          <w:tcPr>
            <w:tcW w:w="356" w:type="pct"/>
            <w:shd w:val="clear" w:color="auto" w:fill="auto"/>
          </w:tcPr>
          <w:p w14:paraId="14BBFE00" w14:textId="77777777" w:rsidR="00745CC9" w:rsidRPr="00745CC9" w:rsidRDefault="00745CC9" w:rsidP="00745CC9">
            <w:pPr>
              <w:rPr>
                <w:lang w:val="en-GB"/>
              </w:rPr>
            </w:pPr>
            <w:r w:rsidRPr="00745CC9">
              <w:rPr>
                <w:lang w:val="en-GB"/>
              </w:rPr>
              <w:t xml:space="preserve">Monthly </w:t>
            </w:r>
          </w:p>
        </w:tc>
        <w:tc>
          <w:tcPr>
            <w:tcW w:w="579" w:type="pct"/>
            <w:gridSpan w:val="2"/>
            <w:shd w:val="clear" w:color="auto" w:fill="auto"/>
          </w:tcPr>
          <w:p w14:paraId="0B0C071E" w14:textId="77777777" w:rsidR="00745CC9" w:rsidRPr="00745CC9" w:rsidRDefault="00745CC9" w:rsidP="00745CC9">
            <w:pPr>
              <w:rPr>
                <w:lang w:bidi="en-US"/>
              </w:rPr>
            </w:pPr>
            <w:r w:rsidRPr="00745CC9">
              <w:rPr>
                <w:lang w:bidi="en-US"/>
              </w:rPr>
              <w:t xml:space="preserve">Kampala Capital City Authority </w:t>
            </w:r>
          </w:p>
          <w:p w14:paraId="6779B774" w14:textId="77777777" w:rsidR="00745CC9" w:rsidRPr="00745CC9" w:rsidRDefault="00745CC9" w:rsidP="00745CC9">
            <w:pPr>
              <w:rPr>
                <w:lang w:bidi="en-US"/>
              </w:rPr>
            </w:pPr>
            <w:proofErr w:type="spellStart"/>
            <w:r w:rsidRPr="00745CC9">
              <w:rPr>
                <w:lang w:bidi="en-US"/>
              </w:rPr>
              <w:t>MoKCC&amp;MA</w:t>
            </w:r>
            <w:proofErr w:type="spellEnd"/>
          </w:p>
        </w:tc>
      </w:tr>
      <w:tr w:rsidR="00745CC9" w:rsidRPr="00745CC9" w14:paraId="7B9085CE" w14:textId="77777777" w:rsidTr="00745CC9">
        <w:trPr>
          <w:trHeight w:val="3854"/>
        </w:trPr>
        <w:tc>
          <w:tcPr>
            <w:tcW w:w="263" w:type="pct"/>
            <w:shd w:val="clear" w:color="auto" w:fill="auto"/>
          </w:tcPr>
          <w:p w14:paraId="181F6FE4" w14:textId="77777777" w:rsidR="00745CC9" w:rsidRPr="00745CC9" w:rsidRDefault="00745CC9" w:rsidP="00745CC9">
            <w:pPr>
              <w:rPr>
                <w:lang w:bidi="en-US"/>
              </w:rPr>
            </w:pPr>
            <w:r w:rsidRPr="00745CC9">
              <w:rPr>
                <w:lang w:bidi="en-US"/>
              </w:rPr>
              <w:lastRenderedPageBreak/>
              <w:t>2.2.1.8</w:t>
            </w:r>
          </w:p>
        </w:tc>
        <w:tc>
          <w:tcPr>
            <w:tcW w:w="571" w:type="pct"/>
            <w:shd w:val="clear" w:color="auto" w:fill="auto"/>
          </w:tcPr>
          <w:p w14:paraId="09142E76" w14:textId="77777777" w:rsidR="00745CC9" w:rsidRPr="00745CC9" w:rsidRDefault="00745CC9" w:rsidP="00745CC9">
            <w:pPr>
              <w:rPr>
                <w:lang w:bidi="en-US"/>
              </w:rPr>
            </w:pPr>
            <w:bookmarkStart w:id="164" w:name="_Toc88457208"/>
            <w:r w:rsidRPr="00745CC9">
              <w:rPr>
                <w:lang w:bidi="en-US"/>
              </w:rPr>
              <w:t xml:space="preserve">Negative impact on air quality </w:t>
            </w:r>
            <w:bookmarkEnd w:id="164"/>
          </w:p>
          <w:p w14:paraId="664713EC" w14:textId="77777777" w:rsidR="00745CC9" w:rsidRPr="00745CC9" w:rsidRDefault="00745CC9" w:rsidP="00745CC9">
            <w:pPr>
              <w:rPr>
                <w:lang w:bidi="en-US"/>
              </w:rPr>
            </w:pPr>
            <w:bookmarkStart w:id="165" w:name="_Toc14092739"/>
            <w:bookmarkStart w:id="166" w:name="_Toc88457209"/>
            <w:r w:rsidRPr="00745CC9">
              <w:rPr>
                <w:lang w:bidi="en-US"/>
              </w:rPr>
              <w:t>Dust generation</w:t>
            </w:r>
            <w:bookmarkEnd w:id="165"/>
            <w:bookmarkEnd w:id="166"/>
          </w:p>
          <w:p w14:paraId="4FD42145" w14:textId="77777777" w:rsidR="00745CC9" w:rsidRPr="00745CC9" w:rsidRDefault="00745CC9" w:rsidP="00745CC9">
            <w:pPr>
              <w:rPr>
                <w:lang w:bidi="en-US"/>
              </w:rPr>
            </w:pPr>
          </w:p>
        </w:tc>
        <w:tc>
          <w:tcPr>
            <w:tcW w:w="2544" w:type="pct"/>
            <w:shd w:val="clear" w:color="auto" w:fill="auto"/>
          </w:tcPr>
          <w:p w14:paraId="180D3A6C" w14:textId="77777777" w:rsidR="00745CC9" w:rsidRPr="00745CC9" w:rsidRDefault="00745CC9" w:rsidP="00745CC9">
            <w:pPr>
              <w:numPr>
                <w:ilvl w:val="0"/>
                <w:numId w:val="204"/>
              </w:numPr>
              <w:rPr>
                <w:lang w:bidi="en-US"/>
              </w:rPr>
            </w:pPr>
            <w:r w:rsidRPr="00745CC9">
              <w:rPr>
                <w:lang w:bidi="en-US"/>
              </w:rPr>
              <w:t>All the machinery shall be kept in good working order.</w:t>
            </w:r>
          </w:p>
          <w:p w14:paraId="4E86F95B" w14:textId="77777777" w:rsidR="00745CC9" w:rsidRPr="00745CC9" w:rsidRDefault="00745CC9" w:rsidP="00745CC9">
            <w:pPr>
              <w:numPr>
                <w:ilvl w:val="0"/>
                <w:numId w:val="204"/>
              </w:numPr>
              <w:rPr>
                <w:lang w:bidi="en-US"/>
              </w:rPr>
            </w:pPr>
            <w:r w:rsidRPr="00745CC9">
              <w:rPr>
                <w:lang w:bidi="en-US"/>
              </w:rPr>
              <w:t>Switch off all machinery when not in use; and</w:t>
            </w:r>
          </w:p>
          <w:p w14:paraId="2B18F3C6" w14:textId="77777777" w:rsidR="00745CC9" w:rsidRPr="00745CC9" w:rsidRDefault="00745CC9" w:rsidP="00745CC9">
            <w:pPr>
              <w:numPr>
                <w:ilvl w:val="0"/>
                <w:numId w:val="204"/>
              </w:numPr>
              <w:rPr>
                <w:lang w:bidi="en-US"/>
              </w:rPr>
            </w:pPr>
            <w:r w:rsidRPr="00745CC9">
              <w:rPr>
                <w:lang w:bidi="en-US"/>
              </w:rPr>
              <w:t>Ensure that all project equipment is serviced on a regular basis.</w:t>
            </w:r>
          </w:p>
          <w:p w14:paraId="774CB2FE" w14:textId="77777777" w:rsidR="00745CC9" w:rsidRPr="00745CC9" w:rsidRDefault="00745CC9" w:rsidP="00745CC9">
            <w:pPr>
              <w:numPr>
                <w:ilvl w:val="0"/>
                <w:numId w:val="204"/>
              </w:numPr>
              <w:rPr>
                <w:lang w:bidi="en-US"/>
              </w:rPr>
            </w:pPr>
            <w:r w:rsidRPr="00745CC9">
              <w:rPr>
                <w:lang w:bidi="en-US"/>
              </w:rPr>
              <w:t>Dust suppression measures (water sprinkling) on roads and soil/</w:t>
            </w:r>
            <w:proofErr w:type="spellStart"/>
            <w:r w:rsidRPr="00745CC9">
              <w:rPr>
                <w:lang w:bidi="en-US"/>
              </w:rPr>
              <w:t>murram</w:t>
            </w:r>
            <w:proofErr w:type="spellEnd"/>
            <w:r w:rsidRPr="00745CC9">
              <w:rPr>
                <w:lang w:bidi="en-US"/>
              </w:rPr>
              <w:t xml:space="preserve"> stockpiles should be implemented where appropriate.</w:t>
            </w:r>
          </w:p>
          <w:p w14:paraId="547B9FBA" w14:textId="77777777" w:rsidR="00745CC9" w:rsidRPr="00745CC9" w:rsidRDefault="00745CC9" w:rsidP="00745CC9">
            <w:pPr>
              <w:numPr>
                <w:ilvl w:val="0"/>
                <w:numId w:val="204"/>
              </w:numPr>
              <w:rPr>
                <w:lang w:bidi="en-US"/>
              </w:rPr>
            </w:pPr>
            <w:r w:rsidRPr="00745CC9">
              <w:rPr>
                <w:lang w:bidi="en-US"/>
              </w:rPr>
              <w:t>Unpaved roads in settled-in areas and used by haulage trucks during road construction should be sprinkled with water during hot and dry weather (using water browsers);</w:t>
            </w:r>
          </w:p>
          <w:p w14:paraId="25AB7A50" w14:textId="77777777" w:rsidR="00745CC9" w:rsidRPr="00745CC9" w:rsidRDefault="00745CC9" w:rsidP="00745CC9">
            <w:pPr>
              <w:numPr>
                <w:ilvl w:val="0"/>
                <w:numId w:val="204"/>
              </w:numPr>
              <w:rPr>
                <w:lang w:bidi="en-US"/>
              </w:rPr>
            </w:pPr>
            <w:r w:rsidRPr="00745CC9">
              <w:rPr>
                <w:lang w:bidi="en-US"/>
              </w:rPr>
              <w:t xml:space="preserve">Cover and/or maintain appropriate freeboard on trucks hauling any lose material such as </w:t>
            </w:r>
            <w:proofErr w:type="spellStart"/>
            <w:r w:rsidRPr="00745CC9">
              <w:rPr>
                <w:lang w:bidi="en-US"/>
              </w:rPr>
              <w:t>murram</w:t>
            </w:r>
            <w:proofErr w:type="spellEnd"/>
            <w:r w:rsidRPr="00745CC9">
              <w:rPr>
                <w:lang w:bidi="en-US"/>
              </w:rPr>
              <w:t xml:space="preserve"> and compacting soil that could produce dust during haulage process.</w:t>
            </w:r>
          </w:p>
          <w:p w14:paraId="3E801D70" w14:textId="77777777" w:rsidR="00745CC9" w:rsidRPr="00745CC9" w:rsidRDefault="00745CC9" w:rsidP="00745CC9">
            <w:pPr>
              <w:numPr>
                <w:ilvl w:val="0"/>
                <w:numId w:val="204"/>
              </w:numPr>
              <w:rPr>
                <w:lang w:bidi="en-US"/>
              </w:rPr>
            </w:pPr>
            <w:r w:rsidRPr="00745CC9">
              <w:rPr>
                <w:lang w:bidi="en-US"/>
              </w:rPr>
              <w:t>Landscaping to be carried out after construction and should include trees, grasses and shrubs whichever is appropriate in order to maintain air shed purification functions and soil stabilization;</w:t>
            </w:r>
          </w:p>
          <w:p w14:paraId="53F62B60" w14:textId="77777777" w:rsidR="00745CC9" w:rsidRPr="00745CC9" w:rsidRDefault="00745CC9" w:rsidP="00745CC9">
            <w:pPr>
              <w:numPr>
                <w:ilvl w:val="0"/>
                <w:numId w:val="204"/>
              </w:numPr>
              <w:rPr>
                <w:lang w:bidi="en-US"/>
              </w:rPr>
            </w:pPr>
            <w:r w:rsidRPr="00745CC9">
              <w:rPr>
                <w:lang w:bidi="en-US"/>
              </w:rPr>
              <w:t xml:space="preserve"> During construction, the speed of material haulage trucks and other vehicles along the project road and along any road diversions shall be restricted to reduce dust emissions;</w:t>
            </w:r>
          </w:p>
          <w:p w14:paraId="25EAEBFA" w14:textId="77777777" w:rsidR="00745CC9" w:rsidRPr="00745CC9" w:rsidRDefault="00745CC9" w:rsidP="00745CC9">
            <w:pPr>
              <w:numPr>
                <w:ilvl w:val="0"/>
                <w:numId w:val="204"/>
              </w:numPr>
              <w:rPr>
                <w:lang w:bidi="en-US"/>
              </w:rPr>
            </w:pPr>
            <w:r w:rsidRPr="00745CC9">
              <w:rPr>
                <w:lang w:bidi="en-US"/>
              </w:rPr>
              <w:t xml:space="preserve">Erodible material stockpiles shall be distant from sensitive establishments such as classrooms, hostels, hotels and supermarkets to reduce dust emissions; </w:t>
            </w:r>
          </w:p>
          <w:p w14:paraId="406B9117" w14:textId="77777777" w:rsidR="00745CC9" w:rsidRPr="00745CC9" w:rsidRDefault="00745CC9" w:rsidP="00745CC9">
            <w:pPr>
              <w:numPr>
                <w:ilvl w:val="0"/>
                <w:numId w:val="204"/>
              </w:numPr>
              <w:rPr>
                <w:lang w:bidi="en-US"/>
              </w:rPr>
            </w:pPr>
            <w:r w:rsidRPr="00745CC9">
              <w:rPr>
                <w:lang w:bidi="en-US"/>
              </w:rPr>
              <w:t>The contractor should consider nuisance dust monitoring along access routes, borrow pit sites and project road.</w:t>
            </w:r>
          </w:p>
        </w:tc>
        <w:tc>
          <w:tcPr>
            <w:tcW w:w="687" w:type="pct"/>
            <w:shd w:val="clear" w:color="auto" w:fill="auto"/>
          </w:tcPr>
          <w:p w14:paraId="79A9ECD4" w14:textId="77777777" w:rsidR="00745CC9" w:rsidRPr="00745CC9" w:rsidRDefault="00745CC9" w:rsidP="00745CC9">
            <w:pPr>
              <w:numPr>
                <w:ilvl w:val="0"/>
                <w:numId w:val="204"/>
              </w:numPr>
              <w:rPr>
                <w:lang w:bidi="en-US"/>
              </w:rPr>
            </w:pPr>
            <w:r w:rsidRPr="00745CC9">
              <w:rPr>
                <w:lang w:bidi="en-US"/>
              </w:rPr>
              <w:t xml:space="preserve">Records of air quality monitoring </w:t>
            </w:r>
          </w:p>
          <w:p w14:paraId="06EF7A2E" w14:textId="77777777" w:rsidR="00745CC9" w:rsidRPr="00745CC9" w:rsidRDefault="00745CC9" w:rsidP="00745CC9">
            <w:pPr>
              <w:numPr>
                <w:ilvl w:val="0"/>
                <w:numId w:val="204"/>
              </w:numPr>
              <w:rPr>
                <w:lang w:bidi="en-US"/>
              </w:rPr>
            </w:pPr>
            <w:r w:rsidRPr="00745CC9">
              <w:rPr>
                <w:lang w:bidi="en-US"/>
              </w:rPr>
              <w:t xml:space="preserve">Maintenance tags </w:t>
            </w:r>
          </w:p>
          <w:p w14:paraId="2C2EDF40" w14:textId="77777777" w:rsidR="00745CC9" w:rsidRPr="00745CC9" w:rsidRDefault="00745CC9" w:rsidP="00745CC9">
            <w:pPr>
              <w:numPr>
                <w:ilvl w:val="0"/>
                <w:numId w:val="204"/>
              </w:numPr>
              <w:rPr>
                <w:lang w:bidi="en-US"/>
              </w:rPr>
            </w:pPr>
            <w:r w:rsidRPr="00745CC9">
              <w:rPr>
                <w:lang w:bidi="en-US"/>
              </w:rPr>
              <w:t>PPE available and used</w:t>
            </w:r>
          </w:p>
          <w:p w14:paraId="1D3757FE" w14:textId="77777777" w:rsidR="00745CC9" w:rsidRPr="00745CC9" w:rsidRDefault="00745CC9" w:rsidP="00745CC9">
            <w:pPr>
              <w:numPr>
                <w:ilvl w:val="0"/>
                <w:numId w:val="204"/>
              </w:numPr>
              <w:rPr>
                <w:lang w:bidi="en-US"/>
              </w:rPr>
            </w:pPr>
            <w:r w:rsidRPr="00745CC9">
              <w:rPr>
                <w:lang w:bidi="en-US"/>
              </w:rPr>
              <w:t>Idling of machinery</w:t>
            </w:r>
          </w:p>
          <w:p w14:paraId="6F377886" w14:textId="77777777" w:rsidR="00745CC9" w:rsidRPr="00745CC9" w:rsidRDefault="00745CC9" w:rsidP="00745CC9">
            <w:pPr>
              <w:numPr>
                <w:ilvl w:val="0"/>
                <w:numId w:val="204"/>
              </w:numPr>
              <w:rPr>
                <w:lang w:bidi="en-US"/>
              </w:rPr>
            </w:pPr>
            <w:r w:rsidRPr="00745CC9">
              <w:rPr>
                <w:lang w:bidi="en-US"/>
              </w:rPr>
              <w:t xml:space="preserve">Records of air quality monitoring </w:t>
            </w:r>
          </w:p>
          <w:p w14:paraId="3E1790EF" w14:textId="77777777" w:rsidR="00745CC9" w:rsidRPr="00745CC9" w:rsidRDefault="00745CC9" w:rsidP="00745CC9">
            <w:pPr>
              <w:numPr>
                <w:ilvl w:val="0"/>
                <w:numId w:val="204"/>
              </w:numPr>
              <w:rPr>
                <w:lang w:bidi="en-US"/>
              </w:rPr>
            </w:pPr>
            <w:r w:rsidRPr="00745CC9">
              <w:rPr>
                <w:lang w:bidi="en-US"/>
              </w:rPr>
              <w:t>Trucks covered</w:t>
            </w:r>
          </w:p>
          <w:p w14:paraId="291FFC2A" w14:textId="77777777" w:rsidR="00745CC9" w:rsidRPr="00745CC9" w:rsidRDefault="00745CC9" w:rsidP="00745CC9">
            <w:pPr>
              <w:numPr>
                <w:ilvl w:val="0"/>
                <w:numId w:val="204"/>
              </w:numPr>
              <w:rPr>
                <w:lang w:bidi="en-US"/>
              </w:rPr>
            </w:pPr>
            <w:r w:rsidRPr="00745CC9">
              <w:rPr>
                <w:lang w:bidi="en-US"/>
              </w:rPr>
              <w:t>Speed limit signs available and respected</w:t>
            </w:r>
          </w:p>
          <w:p w14:paraId="4B199AD8" w14:textId="77777777" w:rsidR="00745CC9" w:rsidRPr="00745CC9" w:rsidRDefault="00745CC9" w:rsidP="00745CC9">
            <w:pPr>
              <w:numPr>
                <w:ilvl w:val="0"/>
                <w:numId w:val="204"/>
              </w:numPr>
              <w:rPr>
                <w:lang w:bidi="en-US"/>
              </w:rPr>
            </w:pPr>
            <w:r w:rsidRPr="00745CC9">
              <w:rPr>
                <w:lang w:bidi="en-US"/>
              </w:rPr>
              <w:t xml:space="preserve">Maintenance logs </w:t>
            </w:r>
          </w:p>
          <w:p w14:paraId="3056242A" w14:textId="77777777" w:rsidR="00745CC9" w:rsidRPr="00745CC9" w:rsidRDefault="00745CC9" w:rsidP="00745CC9">
            <w:pPr>
              <w:numPr>
                <w:ilvl w:val="0"/>
                <w:numId w:val="204"/>
              </w:numPr>
              <w:rPr>
                <w:lang w:bidi="en-US"/>
              </w:rPr>
            </w:pPr>
            <w:r w:rsidRPr="00745CC9">
              <w:rPr>
                <w:lang w:bidi="en-US"/>
              </w:rPr>
              <w:t>Full PPE used</w:t>
            </w:r>
          </w:p>
          <w:p w14:paraId="73B634F9" w14:textId="77777777" w:rsidR="00745CC9" w:rsidRPr="00745CC9" w:rsidRDefault="00745CC9" w:rsidP="00745CC9">
            <w:pPr>
              <w:numPr>
                <w:ilvl w:val="0"/>
                <w:numId w:val="204"/>
              </w:numPr>
              <w:rPr>
                <w:lang w:bidi="en-US"/>
              </w:rPr>
            </w:pPr>
            <w:r w:rsidRPr="00745CC9">
              <w:rPr>
                <w:lang w:bidi="en-US"/>
              </w:rPr>
              <w:t>Idling of machinery avoided</w:t>
            </w:r>
          </w:p>
        </w:tc>
        <w:tc>
          <w:tcPr>
            <w:tcW w:w="356" w:type="pct"/>
            <w:shd w:val="clear" w:color="auto" w:fill="auto"/>
          </w:tcPr>
          <w:p w14:paraId="301B2CDE" w14:textId="77777777" w:rsidR="00745CC9" w:rsidRPr="00745CC9" w:rsidRDefault="00745CC9" w:rsidP="00745CC9">
            <w:pPr>
              <w:rPr>
                <w:lang w:val="en-GB"/>
              </w:rPr>
            </w:pPr>
            <w:r w:rsidRPr="00745CC9">
              <w:rPr>
                <w:lang w:val="en-GB"/>
              </w:rPr>
              <w:t>Weekly; monthly</w:t>
            </w:r>
          </w:p>
        </w:tc>
        <w:tc>
          <w:tcPr>
            <w:tcW w:w="579" w:type="pct"/>
            <w:gridSpan w:val="2"/>
            <w:shd w:val="clear" w:color="auto" w:fill="auto"/>
          </w:tcPr>
          <w:p w14:paraId="1D951698" w14:textId="77777777" w:rsidR="00745CC9" w:rsidRPr="00745CC9" w:rsidRDefault="00745CC9" w:rsidP="00745CC9">
            <w:pPr>
              <w:rPr>
                <w:lang w:val="en-GB"/>
              </w:rPr>
            </w:pPr>
            <w:r w:rsidRPr="00745CC9">
              <w:rPr>
                <w:lang w:bidi="en-US"/>
              </w:rPr>
              <w:t xml:space="preserve">Implementing Entities such as Kampala Capital City Authority, </w:t>
            </w:r>
            <w:proofErr w:type="spellStart"/>
            <w:r w:rsidRPr="00745CC9">
              <w:rPr>
                <w:lang w:bidi="en-US"/>
              </w:rPr>
              <w:t>MoKCC&amp;MA</w:t>
            </w:r>
            <w:proofErr w:type="spellEnd"/>
          </w:p>
        </w:tc>
      </w:tr>
      <w:tr w:rsidR="00745CC9" w:rsidRPr="00745CC9" w14:paraId="6C4F1D92" w14:textId="77777777" w:rsidTr="00745CC9">
        <w:tc>
          <w:tcPr>
            <w:tcW w:w="5000" w:type="pct"/>
            <w:gridSpan w:val="7"/>
            <w:shd w:val="clear" w:color="auto" w:fill="F7CAAC"/>
          </w:tcPr>
          <w:p w14:paraId="726A1FB3" w14:textId="77777777" w:rsidR="00745CC9" w:rsidRPr="00745CC9" w:rsidRDefault="00745CC9" w:rsidP="00745CC9">
            <w:pPr>
              <w:numPr>
                <w:ilvl w:val="0"/>
                <w:numId w:val="205"/>
              </w:numPr>
              <w:rPr>
                <w:b/>
                <w:lang w:val="en-GB"/>
              </w:rPr>
            </w:pPr>
            <w:r w:rsidRPr="00745CC9">
              <w:rPr>
                <w:b/>
                <w:lang w:bidi="en-US"/>
              </w:rPr>
              <w:t>OPERATION PHASE IMPACTS</w:t>
            </w:r>
          </w:p>
        </w:tc>
      </w:tr>
      <w:tr w:rsidR="00745CC9" w:rsidRPr="00745CC9" w14:paraId="3752F96E" w14:textId="77777777" w:rsidTr="00745CC9">
        <w:tc>
          <w:tcPr>
            <w:tcW w:w="5000" w:type="pct"/>
            <w:gridSpan w:val="7"/>
            <w:shd w:val="clear" w:color="auto" w:fill="auto"/>
          </w:tcPr>
          <w:p w14:paraId="322E5A82" w14:textId="77777777" w:rsidR="00745CC9" w:rsidRPr="00745CC9" w:rsidRDefault="00745CC9" w:rsidP="00745CC9">
            <w:pPr>
              <w:numPr>
                <w:ilvl w:val="1"/>
                <w:numId w:val="205"/>
              </w:numPr>
              <w:rPr>
                <w:b/>
                <w:bCs/>
                <w:lang w:bidi="en-US"/>
              </w:rPr>
            </w:pPr>
            <w:r w:rsidRPr="00745CC9">
              <w:rPr>
                <w:b/>
                <w:bCs/>
                <w:lang w:bidi="en-US"/>
              </w:rPr>
              <w:t>IMPACTS ON THE SOCIO-ECONOMIC ENVIRONMENT</w:t>
            </w:r>
          </w:p>
        </w:tc>
      </w:tr>
      <w:tr w:rsidR="00745CC9" w:rsidRPr="00745CC9" w14:paraId="46DC5E1F" w14:textId="77777777" w:rsidTr="00745CC9">
        <w:tc>
          <w:tcPr>
            <w:tcW w:w="5000" w:type="pct"/>
            <w:gridSpan w:val="7"/>
            <w:shd w:val="clear" w:color="auto" w:fill="auto"/>
          </w:tcPr>
          <w:p w14:paraId="0537C064" w14:textId="77777777" w:rsidR="00745CC9" w:rsidRPr="00745CC9" w:rsidRDefault="00745CC9" w:rsidP="00745CC9">
            <w:pPr>
              <w:numPr>
                <w:ilvl w:val="2"/>
                <w:numId w:val="205"/>
              </w:numPr>
              <w:rPr>
                <w:b/>
                <w:bCs/>
                <w:lang w:bidi="en-US"/>
              </w:rPr>
            </w:pPr>
            <w:r w:rsidRPr="00745CC9">
              <w:rPr>
                <w:b/>
                <w:bCs/>
                <w:lang w:bidi="en-US"/>
              </w:rPr>
              <w:t>POSITIVE IMPACTS</w:t>
            </w:r>
          </w:p>
        </w:tc>
      </w:tr>
      <w:tr w:rsidR="00745CC9" w:rsidRPr="00745CC9" w14:paraId="4A0B0B70" w14:textId="77777777" w:rsidTr="00745CC9">
        <w:trPr>
          <w:trHeight w:val="516"/>
        </w:trPr>
        <w:tc>
          <w:tcPr>
            <w:tcW w:w="263" w:type="pct"/>
            <w:shd w:val="clear" w:color="auto" w:fill="auto"/>
          </w:tcPr>
          <w:p w14:paraId="0F13A208" w14:textId="77777777" w:rsidR="00745CC9" w:rsidRPr="00745CC9" w:rsidRDefault="00745CC9" w:rsidP="00745CC9">
            <w:pPr>
              <w:rPr>
                <w:lang w:bidi="en-US"/>
              </w:rPr>
            </w:pPr>
            <w:r w:rsidRPr="00745CC9">
              <w:rPr>
                <w:lang w:bidi="en-US"/>
              </w:rPr>
              <w:t>3.1.1.1.</w:t>
            </w:r>
          </w:p>
        </w:tc>
        <w:tc>
          <w:tcPr>
            <w:tcW w:w="571" w:type="pct"/>
            <w:shd w:val="clear" w:color="auto" w:fill="auto"/>
          </w:tcPr>
          <w:p w14:paraId="7F3BCD6A" w14:textId="77777777" w:rsidR="00745CC9" w:rsidRPr="00745CC9" w:rsidRDefault="00745CC9" w:rsidP="00745CC9">
            <w:pPr>
              <w:rPr>
                <w:lang w:bidi="en-US"/>
              </w:rPr>
            </w:pPr>
            <w:r w:rsidRPr="00745CC9">
              <w:rPr>
                <w:lang w:bidi="en-US"/>
              </w:rPr>
              <w:t xml:space="preserve">Improved traffic flow and </w:t>
            </w:r>
            <w:r w:rsidRPr="00745CC9">
              <w:rPr>
                <w:lang w:bidi="en-US"/>
              </w:rPr>
              <w:lastRenderedPageBreak/>
              <w:t>mobility</w:t>
            </w:r>
          </w:p>
          <w:p w14:paraId="34446AC6" w14:textId="77777777" w:rsidR="00745CC9" w:rsidRPr="00745CC9" w:rsidRDefault="00745CC9" w:rsidP="00745CC9">
            <w:pPr>
              <w:rPr>
                <w:lang w:bidi="en-US"/>
              </w:rPr>
            </w:pPr>
          </w:p>
        </w:tc>
        <w:tc>
          <w:tcPr>
            <w:tcW w:w="2544" w:type="pct"/>
            <w:shd w:val="clear" w:color="auto" w:fill="auto"/>
          </w:tcPr>
          <w:p w14:paraId="3FC0ECCB" w14:textId="77777777" w:rsidR="00745CC9" w:rsidRPr="00745CC9" w:rsidRDefault="00745CC9" w:rsidP="00745CC9">
            <w:pPr>
              <w:numPr>
                <w:ilvl w:val="0"/>
                <w:numId w:val="204"/>
              </w:numPr>
              <w:rPr>
                <w:lang w:bidi="en-US"/>
              </w:rPr>
            </w:pPr>
            <w:r w:rsidRPr="00745CC9">
              <w:rPr>
                <w:lang w:bidi="en-US"/>
              </w:rPr>
              <w:lastRenderedPageBreak/>
              <w:t>The traffic signals shall be effectively linked together to enhance their collective efficiency.</w:t>
            </w:r>
          </w:p>
          <w:p w14:paraId="674910CB" w14:textId="77777777" w:rsidR="00745CC9" w:rsidRPr="00745CC9" w:rsidRDefault="00745CC9" w:rsidP="00745CC9">
            <w:pPr>
              <w:numPr>
                <w:ilvl w:val="0"/>
                <w:numId w:val="204"/>
              </w:numPr>
              <w:rPr>
                <w:lang w:bidi="en-US"/>
              </w:rPr>
            </w:pPr>
            <w:r w:rsidRPr="00745CC9">
              <w:rPr>
                <w:lang w:bidi="en-US"/>
              </w:rPr>
              <w:lastRenderedPageBreak/>
              <w:t>Given the magnitude of changes likely to be made at the road intersections, appropriate signage shall be installed to guide traffic effectively.</w:t>
            </w:r>
          </w:p>
          <w:p w14:paraId="79162EE8" w14:textId="77777777" w:rsidR="00745CC9" w:rsidRPr="00745CC9" w:rsidRDefault="00745CC9" w:rsidP="00745CC9">
            <w:pPr>
              <w:numPr>
                <w:ilvl w:val="0"/>
                <w:numId w:val="204"/>
              </w:numPr>
              <w:rPr>
                <w:lang w:bidi="en-US"/>
              </w:rPr>
            </w:pPr>
            <w:r w:rsidRPr="00745CC9">
              <w:rPr>
                <w:lang w:bidi="en-US"/>
              </w:rPr>
              <w:t>Increase in traffic policing shall be required to reduce the “new road effect” associated with over speeding with associated elevated risk of accidents.</w:t>
            </w:r>
          </w:p>
          <w:p w14:paraId="63128173" w14:textId="77777777" w:rsidR="00745CC9" w:rsidRPr="00745CC9" w:rsidRDefault="00745CC9" w:rsidP="00745CC9">
            <w:pPr>
              <w:numPr>
                <w:ilvl w:val="0"/>
                <w:numId w:val="204"/>
              </w:numPr>
              <w:rPr>
                <w:lang w:bidi="en-US"/>
              </w:rPr>
            </w:pPr>
            <w:r w:rsidRPr="00745CC9">
              <w:rPr>
                <w:lang w:bidi="en-US"/>
              </w:rPr>
              <w:t>Routinely maintain the roads and ensure that the drainage systems are operational</w:t>
            </w:r>
          </w:p>
          <w:p w14:paraId="57FD0CB1" w14:textId="77777777" w:rsidR="00745CC9" w:rsidRPr="00745CC9" w:rsidRDefault="00745CC9" w:rsidP="00745CC9">
            <w:pPr>
              <w:numPr>
                <w:ilvl w:val="0"/>
                <w:numId w:val="204"/>
              </w:numPr>
              <w:rPr>
                <w:lang w:bidi="en-US"/>
              </w:rPr>
            </w:pPr>
            <w:r w:rsidRPr="00745CC9">
              <w:rPr>
                <w:lang w:bidi="en-US"/>
              </w:rPr>
              <w:t>Ensure that communities do not dump waste within the roads through sensitization</w:t>
            </w:r>
          </w:p>
          <w:p w14:paraId="21DCBC11" w14:textId="77777777" w:rsidR="00745CC9" w:rsidRPr="00745CC9" w:rsidRDefault="00745CC9" w:rsidP="00745CC9">
            <w:pPr>
              <w:numPr>
                <w:ilvl w:val="0"/>
                <w:numId w:val="204"/>
              </w:numPr>
              <w:rPr>
                <w:lang w:bidi="en-US"/>
              </w:rPr>
            </w:pPr>
            <w:r w:rsidRPr="00745CC9">
              <w:rPr>
                <w:lang w:bidi="en-US"/>
              </w:rPr>
              <w:t>Fixed the damaged sections of the roads as soon as possible.</w:t>
            </w:r>
          </w:p>
        </w:tc>
        <w:tc>
          <w:tcPr>
            <w:tcW w:w="687" w:type="pct"/>
            <w:shd w:val="clear" w:color="auto" w:fill="auto"/>
          </w:tcPr>
          <w:p w14:paraId="2C27A2E1" w14:textId="77777777" w:rsidR="00745CC9" w:rsidRPr="00745CC9" w:rsidRDefault="00745CC9" w:rsidP="00745CC9">
            <w:pPr>
              <w:numPr>
                <w:ilvl w:val="0"/>
                <w:numId w:val="204"/>
              </w:numPr>
              <w:rPr>
                <w:lang w:bidi="en-US"/>
              </w:rPr>
            </w:pPr>
            <w:r w:rsidRPr="00745CC9">
              <w:rPr>
                <w:lang w:bidi="en-US"/>
              </w:rPr>
              <w:lastRenderedPageBreak/>
              <w:t xml:space="preserve">Traffic signals perform </w:t>
            </w:r>
            <w:r w:rsidRPr="00745CC9">
              <w:rPr>
                <w:lang w:bidi="en-US"/>
              </w:rPr>
              <w:lastRenderedPageBreak/>
              <w:t>efficiently;</w:t>
            </w:r>
          </w:p>
          <w:p w14:paraId="07A06F41" w14:textId="77777777" w:rsidR="00745CC9" w:rsidRPr="00745CC9" w:rsidRDefault="00745CC9" w:rsidP="00745CC9">
            <w:pPr>
              <w:numPr>
                <w:ilvl w:val="0"/>
                <w:numId w:val="204"/>
              </w:numPr>
              <w:rPr>
                <w:lang w:bidi="en-US"/>
              </w:rPr>
            </w:pPr>
            <w:r w:rsidRPr="00745CC9">
              <w:rPr>
                <w:lang w:bidi="en-US"/>
              </w:rPr>
              <w:t xml:space="preserve">Improved traffic flow; </w:t>
            </w:r>
          </w:p>
          <w:p w14:paraId="30D8B81A" w14:textId="77777777" w:rsidR="00745CC9" w:rsidRPr="00745CC9" w:rsidRDefault="00745CC9" w:rsidP="00745CC9">
            <w:pPr>
              <w:numPr>
                <w:ilvl w:val="0"/>
                <w:numId w:val="204"/>
              </w:numPr>
              <w:rPr>
                <w:lang w:bidi="en-US"/>
              </w:rPr>
            </w:pPr>
            <w:r w:rsidRPr="00745CC9">
              <w:rPr>
                <w:lang w:bidi="en-US"/>
              </w:rPr>
              <w:t xml:space="preserve">Increased traffic and business activities </w:t>
            </w:r>
          </w:p>
          <w:p w14:paraId="051B8CB9" w14:textId="77777777" w:rsidR="00745CC9" w:rsidRPr="00745CC9" w:rsidRDefault="00745CC9" w:rsidP="00745CC9">
            <w:pPr>
              <w:numPr>
                <w:ilvl w:val="0"/>
                <w:numId w:val="204"/>
              </w:numPr>
              <w:rPr>
                <w:lang w:bidi="en-US"/>
              </w:rPr>
            </w:pPr>
            <w:r w:rsidRPr="00745CC9">
              <w:rPr>
                <w:lang w:bidi="en-US"/>
              </w:rPr>
              <w:t>Fixed road damages</w:t>
            </w:r>
          </w:p>
        </w:tc>
        <w:tc>
          <w:tcPr>
            <w:tcW w:w="356" w:type="pct"/>
            <w:shd w:val="clear" w:color="auto" w:fill="auto"/>
          </w:tcPr>
          <w:p w14:paraId="0CF24F6E" w14:textId="77777777" w:rsidR="00745CC9" w:rsidRPr="00745CC9" w:rsidRDefault="00745CC9" w:rsidP="00745CC9">
            <w:pPr>
              <w:rPr>
                <w:lang w:val="en-GB"/>
              </w:rPr>
            </w:pPr>
            <w:r w:rsidRPr="00745CC9">
              <w:rPr>
                <w:lang w:val="en-GB"/>
              </w:rPr>
              <w:lastRenderedPageBreak/>
              <w:t>Weekly</w:t>
            </w:r>
          </w:p>
        </w:tc>
        <w:tc>
          <w:tcPr>
            <w:tcW w:w="579" w:type="pct"/>
            <w:gridSpan w:val="2"/>
            <w:shd w:val="clear" w:color="auto" w:fill="auto"/>
          </w:tcPr>
          <w:p w14:paraId="46DDE79B" w14:textId="77777777" w:rsidR="00745CC9" w:rsidRPr="00745CC9" w:rsidRDefault="00745CC9" w:rsidP="00745CC9">
            <w:pPr>
              <w:rPr>
                <w:lang w:bidi="en-US"/>
              </w:rPr>
            </w:pPr>
            <w:r w:rsidRPr="00745CC9">
              <w:rPr>
                <w:lang w:bidi="en-US"/>
              </w:rPr>
              <w:t xml:space="preserve"> </w:t>
            </w:r>
            <w:proofErr w:type="spellStart"/>
            <w:r w:rsidRPr="00745CC9">
              <w:rPr>
                <w:lang w:bidi="en-US"/>
              </w:rPr>
              <w:t>MoKCC&amp;MA</w:t>
            </w:r>
            <w:proofErr w:type="spellEnd"/>
            <w:r w:rsidRPr="00745CC9">
              <w:rPr>
                <w:lang w:bidi="en-US"/>
              </w:rPr>
              <w:t xml:space="preserve"> and Kampala </w:t>
            </w:r>
            <w:r w:rsidRPr="00745CC9">
              <w:rPr>
                <w:lang w:bidi="en-US"/>
              </w:rPr>
              <w:lastRenderedPageBreak/>
              <w:t>Capital City Authority</w:t>
            </w:r>
          </w:p>
        </w:tc>
      </w:tr>
      <w:tr w:rsidR="00745CC9" w:rsidRPr="00745CC9" w14:paraId="41F4D5FF" w14:textId="77777777" w:rsidTr="00745CC9">
        <w:trPr>
          <w:trHeight w:val="516"/>
        </w:trPr>
        <w:tc>
          <w:tcPr>
            <w:tcW w:w="263" w:type="pct"/>
            <w:shd w:val="clear" w:color="auto" w:fill="auto"/>
          </w:tcPr>
          <w:p w14:paraId="24C29145" w14:textId="77777777" w:rsidR="00745CC9" w:rsidRPr="00745CC9" w:rsidRDefault="00745CC9" w:rsidP="00745CC9">
            <w:pPr>
              <w:rPr>
                <w:lang w:bidi="en-US"/>
              </w:rPr>
            </w:pPr>
            <w:r w:rsidRPr="00745CC9">
              <w:rPr>
                <w:lang w:bidi="en-US"/>
              </w:rPr>
              <w:lastRenderedPageBreak/>
              <w:t>3.1.1.2.</w:t>
            </w:r>
          </w:p>
        </w:tc>
        <w:tc>
          <w:tcPr>
            <w:tcW w:w="571" w:type="pct"/>
            <w:shd w:val="clear" w:color="auto" w:fill="auto"/>
          </w:tcPr>
          <w:p w14:paraId="574BC5C7" w14:textId="77777777" w:rsidR="00745CC9" w:rsidRPr="00745CC9" w:rsidRDefault="00745CC9" w:rsidP="00745CC9">
            <w:pPr>
              <w:rPr>
                <w:lang w:bidi="en-US"/>
              </w:rPr>
            </w:pPr>
            <w:bookmarkStart w:id="167" w:name="_Toc88457214"/>
            <w:r w:rsidRPr="00745CC9">
              <w:rPr>
                <w:lang w:bidi="en-US"/>
              </w:rPr>
              <w:t>Improved Road Aesthetics</w:t>
            </w:r>
            <w:bookmarkEnd w:id="167"/>
          </w:p>
          <w:p w14:paraId="10EF4899" w14:textId="77777777" w:rsidR="00745CC9" w:rsidRPr="00745CC9" w:rsidRDefault="00745CC9" w:rsidP="00745CC9">
            <w:pPr>
              <w:rPr>
                <w:lang w:bidi="en-US"/>
              </w:rPr>
            </w:pPr>
          </w:p>
        </w:tc>
        <w:tc>
          <w:tcPr>
            <w:tcW w:w="2544" w:type="pct"/>
            <w:shd w:val="clear" w:color="auto" w:fill="auto"/>
          </w:tcPr>
          <w:p w14:paraId="46C0DF3D" w14:textId="77777777" w:rsidR="00745CC9" w:rsidRPr="00745CC9" w:rsidRDefault="00745CC9" w:rsidP="00745CC9">
            <w:pPr>
              <w:numPr>
                <w:ilvl w:val="0"/>
                <w:numId w:val="204"/>
              </w:numPr>
              <w:rPr>
                <w:lang w:bidi="en-US"/>
              </w:rPr>
            </w:pPr>
            <w:r w:rsidRPr="00745CC9">
              <w:rPr>
                <w:lang w:bidi="en-US"/>
              </w:rPr>
              <w:t>Routinely maintain the roads and ensure that the drainage systems are operational</w:t>
            </w:r>
          </w:p>
          <w:p w14:paraId="7040EFD7" w14:textId="77777777" w:rsidR="00745CC9" w:rsidRPr="00745CC9" w:rsidRDefault="00745CC9" w:rsidP="00745CC9">
            <w:pPr>
              <w:numPr>
                <w:ilvl w:val="0"/>
                <w:numId w:val="204"/>
              </w:numPr>
              <w:rPr>
                <w:lang w:bidi="en-US"/>
              </w:rPr>
            </w:pPr>
            <w:r w:rsidRPr="00745CC9">
              <w:rPr>
                <w:lang w:bidi="en-US"/>
              </w:rPr>
              <w:t>Ensure that communities do not dump waste within the roads through sensitization</w:t>
            </w:r>
          </w:p>
          <w:p w14:paraId="063DEC4B" w14:textId="77777777" w:rsidR="00745CC9" w:rsidRPr="00745CC9" w:rsidRDefault="00745CC9" w:rsidP="00745CC9">
            <w:pPr>
              <w:numPr>
                <w:ilvl w:val="0"/>
                <w:numId w:val="204"/>
              </w:numPr>
              <w:rPr>
                <w:lang w:bidi="en-US"/>
              </w:rPr>
            </w:pPr>
            <w:r w:rsidRPr="00745CC9">
              <w:rPr>
                <w:lang w:bidi="en-US"/>
              </w:rPr>
              <w:t>The damage sections of the roads shall be fixed as soon as possible.</w:t>
            </w:r>
          </w:p>
          <w:p w14:paraId="109E9CFD" w14:textId="77777777" w:rsidR="00745CC9" w:rsidRPr="00745CC9" w:rsidRDefault="00745CC9" w:rsidP="00745CC9">
            <w:pPr>
              <w:numPr>
                <w:ilvl w:val="0"/>
                <w:numId w:val="204"/>
              </w:numPr>
              <w:rPr>
                <w:lang w:bidi="en-US"/>
              </w:rPr>
            </w:pPr>
            <w:r w:rsidRPr="00745CC9">
              <w:rPr>
                <w:lang w:bidi="en-US"/>
              </w:rPr>
              <w:t>Proper maintenance of the vegetation planted through landscaping shall be emphasized</w:t>
            </w:r>
          </w:p>
        </w:tc>
        <w:tc>
          <w:tcPr>
            <w:tcW w:w="687" w:type="pct"/>
            <w:shd w:val="clear" w:color="auto" w:fill="auto"/>
          </w:tcPr>
          <w:p w14:paraId="2FF9620A" w14:textId="77777777" w:rsidR="00745CC9" w:rsidRPr="00745CC9" w:rsidRDefault="00745CC9" w:rsidP="00745CC9">
            <w:pPr>
              <w:numPr>
                <w:ilvl w:val="0"/>
                <w:numId w:val="204"/>
              </w:numPr>
              <w:rPr>
                <w:lang w:bidi="en-US"/>
              </w:rPr>
            </w:pPr>
            <w:r w:rsidRPr="00745CC9">
              <w:rPr>
                <w:lang w:bidi="en-US"/>
              </w:rPr>
              <w:t>Clean roads without Waste dumping</w:t>
            </w:r>
          </w:p>
        </w:tc>
        <w:tc>
          <w:tcPr>
            <w:tcW w:w="356" w:type="pct"/>
            <w:shd w:val="clear" w:color="auto" w:fill="auto"/>
          </w:tcPr>
          <w:p w14:paraId="0D32E218" w14:textId="77777777" w:rsidR="00745CC9" w:rsidRPr="00745CC9" w:rsidRDefault="00745CC9" w:rsidP="00745CC9">
            <w:pPr>
              <w:rPr>
                <w:lang w:val="en-GB"/>
              </w:rPr>
            </w:pPr>
            <w:r w:rsidRPr="00745CC9">
              <w:rPr>
                <w:lang w:val="en-GB"/>
              </w:rPr>
              <w:t>Annually</w:t>
            </w:r>
          </w:p>
        </w:tc>
        <w:tc>
          <w:tcPr>
            <w:tcW w:w="579" w:type="pct"/>
            <w:gridSpan w:val="2"/>
            <w:shd w:val="clear" w:color="auto" w:fill="auto"/>
          </w:tcPr>
          <w:p w14:paraId="741858A1" w14:textId="77777777" w:rsidR="00745CC9" w:rsidRPr="00745CC9" w:rsidRDefault="00745CC9" w:rsidP="00745CC9">
            <w:pPr>
              <w:rPr>
                <w:lang w:bidi="en-US"/>
              </w:rPr>
            </w:pPr>
            <w:r w:rsidRPr="00745CC9">
              <w:rPr>
                <w:lang w:bidi="en-US"/>
              </w:rPr>
              <w:t xml:space="preserve">Kampala Capital City Authority </w:t>
            </w:r>
          </w:p>
          <w:p w14:paraId="650D153E" w14:textId="77777777" w:rsidR="00745CC9" w:rsidRPr="00745CC9" w:rsidRDefault="00745CC9" w:rsidP="00745CC9">
            <w:pPr>
              <w:rPr>
                <w:lang w:bidi="en-US"/>
              </w:rPr>
            </w:pPr>
            <w:r w:rsidRPr="00745CC9">
              <w:rPr>
                <w:lang w:bidi="en-US"/>
              </w:rPr>
              <w:t>Local leaders</w:t>
            </w:r>
          </w:p>
        </w:tc>
      </w:tr>
      <w:tr w:rsidR="00745CC9" w:rsidRPr="00745CC9" w14:paraId="0CA5BD2A" w14:textId="77777777" w:rsidTr="00745CC9">
        <w:trPr>
          <w:trHeight w:val="516"/>
        </w:trPr>
        <w:tc>
          <w:tcPr>
            <w:tcW w:w="263" w:type="pct"/>
            <w:shd w:val="clear" w:color="auto" w:fill="auto"/>
          </w:tcPr>
          <w:p w14:paraId="68C275BF" w14:textId="77777777" w:rsidR="00745CC9" w:rsidRPr="00745CC9" w:rsidRDefault="00745CC9" w:rsidP="00745CC9">
            <w:pPr>
              <w:rPr>
                <w:lang w:bidi="en-US"/>
              </w:rPr>
            </w:pPr>
            <w:r w:rsidRPr="00745CC9">
              <w:rPr>
                <w:lang w:bidi="en-US"/>
              </w:rPr>
              <w:t>3.1.1.3</w:t>
            </w:r>
          </w:p>
        </w:tc>
        <w:tc>
          <w:tcPr>
            <w:tcW w:w="571" w:type="pct"/>
            <w:shd w:val="clear" w:color="auto" w:fill="auto"/>
          </w:tcPr>
          <w:p w14:paraId="072BFFA0" w14:textId="77777777" w:rsidR="00745CC9" w:rsidRPr="00745CC9" w:rsidRDefault="00745CC9" w:rsidP="00745CC9">
            <w:pPr>
              <w:rPr>
                <w:lang w:bidi="en-US"/>
              </w:rPr>
            </w:pPr>
            <w:bookmarkStart w:id="168" w:name="_Toc88457216"/>
            <w:r w:rsidRPr="00745CC9">
              <w:rPr>
                <w:lang w:bidi="en-US"/>
              </w:rPr>
              <w:t xml:space="preserve">Improved access to Markets and travel time </w:t>
            </w:r>
            <w:bookmarkEnd w:id="168"/>
          </w:p>
        </w:tc>
        <w:tc>
          <w:tcPr>
            <w:tcW w:w="2544" w:type="pct"/>
            <w:shd w:val="clear" w:color="auto" w:fill="auto"/>
          </w:tcPr>
          <w:p w14:paraId="3DFA4B6E" w14:textId="77777777" w:rsidR="00745CC9" w:rsidRPr="00745CC9" w:rsidRDefault="00745CC9" w:rsidP="00745CC9">
            <w:pPr>
              <w:numPr>
                <w:ilvl w:val="0"/>
                <w:numId w:val="204"/>
              </w:numPr>
              <w:rPr>
                <w:lang w:bidi="en-US"/>
              </w:rPr>
            </w:pPr>
            <w:r w:rsidRPr="00745CC9">
              <w:rPr>
                <w:lang w:bidi="en-US"/>
              </w:rPr>
              <w:t>Routinely maintain the roads and ensure that the drainage systems are operational</w:t>
            </w:r>
          </w:p>
          <w:p w14:paraId="462C9E8A" w14:textId="77777777" w:rsidR="00745CC9" w:rsidRPr="00745CC9" w:rsidRDefault="00745CC9" w:rsidP="00745CC9">
            <w:pPr>
              <w:numPr>
                <w:ilvl w:val="0"/>
                <w:numId w:val="204"/>
              </w:numPr>
              <w:rPr>
                <w:lang w:bidi="en-US"/>
              </w:rPr>
            </w:pPr>
            <w:r w:rsidRPr="00745CC9">
              <w:rPr>
                <w:lang w:bidi="en-US"/>
              </w:rPr>
              <w:t xml:space="preserve">Sensitization to address communities dumping waste within the roads </w:t>
            </w:r>
          </w:p>
          <w:p w14:paraId="38CAFD55" w14:textId="77777777" w:rsidR="00745CC9" w:rsidRPr="00745CC9" w:rsidRDefault="00745CC9" w:rsidP="00745CC9">
            <w:pPr>
              <w:numPr>
                <w:ilvl w:val="0"/>
                <w:numId w:val="204"/>
              </w:numPr>
              <w:rPr>
                <w:lang w:bidi="en-US"/>
              </w:rPr>
            </w:pPr>
            <w:r w:rsidRPr="00745CC9">
              <w:rPr>
                <w:lang w:bidi="en-US"/>
              </w:rPr>
              <w:t>Fixed the damage sections of the roads as soon as possible.</w:t>
            </w:r>
          </w:p>
        </w:tc>
        <w:tc>
          <w:tcPr>
            <w:tcW w:w="687" w:type="pct"/>
            <w:shd w:val="clear" w:color="auto" w:fill="auto"/>
          </w:tcPr>
          <w:p w14:paraId="5E65809E" w14:textId="77777777" w:rsidR="00745CC9" w:rsidRPr="00745CC9" w:rsidRDefault="00745CC9" w:rsidP="00745CC9">
            <w:pPr>
              <w:numPr>
                <w:ilvl w:val="0"/>
                <w:numId w:val="204"/>
              </w:numPr>
              <w:rPr>
                <w:lang w:bidi="en-US"/>
              </w:rPr>
            </w:pPr>
            <w:r w:rsidRPr="00745CC9">
              <w:rPr>
                <w:lang w:bidi="en-US"/>
              </w:rPr>
              <w:t xml:space="preserve">Well maintained road network </w:t>
            </w:r>
          </w:p>
          <w:p w14:paraId="770405F6" w14:textId="77777777" w:rsidR="00745CC9" w:rsidRPr="00745CC9" w:rsidRDefault="00745CC9" w:rsidP="00745CC9">
            <w:pPr>
              <w:numPr>
                <w:ilvl w:val="0"/>
                <w:numId w:val="204"/>
              </w:numPr>
              <w:rPr>
                <w:lang w:bidi="en-US"/>
              </w:rPr>
            </w:pPr>
            <w:r w:rsidRPr="00745CC9">
              <w:rPr>
                <w:lang w:bidi="en-US"/>
              </w:rPr>
              <w:t>Fixed road damages</w:t>
            </w:r>
          </w:p>
        </w:tc>
        <w:tc>
          <w:tcPr>
            <w:tcW w:w="356" w:type="pct"/>
            <w:shd w:val="clear" w:color="auto" w:fill="auto"/>
          </w:tcPr>
          <w:p w14:paraId="7065A307" w14:textId="77777777" w:rsidR="00745CC9" w:rsidRPr="00745CC9" w:rsidRDefault="00745CC9" w:rsidP="00745CC9">
            <w:pPr>
              <w:rPr>
                <w:lang w:val="en-GB"/>
              </w:rPr>
            </w:pPr>
            <w:r w:rsidRPr="00745CC9">
              <w:rPr>
                <w:lang w:val="en-GB"/>
              </w:rPr>
              <w:t>Annually</w:t>
            </w:r>
          </w:p>
        </w:tc>
        <w:tc>
          <w:tcPr>
            <w:tcW w:w="579" w:type="pct"/>
            <w:gridSpan w:val="2"/>
            <w:shd w:val="clear" w:color="auto" w:fill="auto"/>
          </w:tcPr>
          <w:p w14:paraId="062C3CB5" w14:textId="77777777" w:rsidR="00745CC9" w:rsidRPr="00745CC9" w:rsidRDefault="00745CC9" w:rsidP="00745CC9">
            <w:pPr>
              <w:rPr>
                <w:lang w:bidi="en-US"/>
              </w:rPr>
            </w:pPr>
            <w:r w:rsidRPr="00745CC9">
              <w:rPr>
                <w:lang w:bidi="en-US"/>
              </w:rPr>
              <w:t xml:space="preserve">Kampala Capital City Authority </w:t>
            </w:r>
          </w:p>
          <w:p w14:paraId="6A21944A" w14:textId="77777777" w:rsidR="00745CC9" w:rsidRPr="00745CC9" w:rsidRDefault="00745CC9" w:rsidP="00745CC9">
            <w:pPr>
              <w:rPr>
                <w:lang w:bidi="en-US"/>
              </w:rPr>
            </w:pPr>
          </w:p>
          <w:p w14:paraId="2542BEFD" w14:textId="77777777" w:rsidR="00745CC9" w:rsidRPr="00745CC9" w:rsidRDefault="00745CC9" w:rsidP="00745CC9">
            <w:pPr>
              <w:rPr>
                <w:lang w:bidi="en-US"/>
              </w:rPr>
            </w:pPr>
            <w:r w:rsidRPr="00745CC9">
              <w:rPr>
                <w:lang w:bidi="en-US"/>
              </w:rPr>
              <w:t>Local Leaders</w:t>
            </w:r>
          </w:p>
        </w:tc>
      </w:tr>
      <w:tr w:rsidR="00745CC9" w:rsidRPr="00745CC9" w14:paraId="26010C7F" w14:textId="77777777" w:rsidTr="00745CC9">
        <w:trPr>
          <w:trHeight w:val="759"/>
        </w:trPr>
        <w:tc>
          <w:tcPr>
            <w:tcW w:w="263" w:type="pct"/>
            <w:shd w:val="clear" w:color="auto" w:fill="auto"/>
          </w:tcPr>
          <w:p w14:paraId="4D56B226" w14:textId="77777777" w:rsidR="00745CC9" w:rsidRPr="00745CC9" w:rsidRDefault="00745CC9" w:rsidP="00745CC9">
            <w:pPr>
              <w:rPr>
                <w:lang w:bidi="en-US"/>
              </w:rPr>
            </w:pPr>
            <w:r w:rsidRPr="00745CC9">
              <w:rPr>
                <w:lang w:bidi="en-US"/>
              </w:rPr>
              <w:t>3.1.1.4</w:t>
            </w:r>
          </w:p>
        </w:tc>
        <w:tc>
          <w:tcPr>
            <w:tcW w:w="571" w:type="pct"/>
            <w:shd w:val="clear" w:color="auto" w:fill="auto"/>
          </w:tcPr>
          <w:p w14:paraId="11FD36FF" w14:textId="77777777" w:rsidR="00745CC9" w:rsidRPr="00745CC9" w:rsidRDefault="00745CC9" w:rsidP="00745CC9">
            <w:pPr>
              <w:rPr>
                <w:lang w:bidi="en-US"/>
              </w:rPr>
            </w:pPr>
            <w:bookmarkStart w:id="169" w:name="_Toc88457218"/>
            <w:r w:rsidRPr="00745CC9">
              <w:rPr>
                <w:lang w:bidi="en-US"/>
              </w:rPr>
              <w:t>Improvement in Social Service Delivery</w:t>
            </w:r>
            <w:bookmarkEnd w:id="169"/>
          </w:p>
        </w:tc>
        <w:tc>
          <w:tcPr>
            <w:tcW w:w="2544" w:type="pct"/>
            <w:shd w:val="clear" w:color="auto" w:fill="auto"/>
          </w:tcPr>
          <w:p w14:paraId="3A338A49" w14:textId="77777777" w:rsidR="00745CC9" w:rsidRPr="00745CC9" w:rsidRDefault="00745CC9" w:rsidP="00745CC9">
            <w:pPr>
              <w:numPr>
                <w:ilvl w:val="0"/>
                <w:numId w:val="204"/>
              </w:numPr>
              <w:rPr>
                <w:lang w:bidi="en-US"/>
              </w:rPr>
            </w:pPr>
            <w:r w:rsidRPr="00745CC9">
              <w:rPr>
                <w:lang w:bidi="en-US"/>
              </w:rPr>
              <w:t>Routine road maintenance to ensure operational drainage systems</w:t>
            </w:r>
          </w:p>
          <w:p w14:paraId="664CEE74" w14:textId="77777777" w:rsidR="00745CC9" w:rsidRPr="00745CC9" w:rsidRDefault="00745CC9" w:rsidP="00745CC9">
            <w:pPr>
              <w:numPr>
                <w:ilvl w:val="0"/>
                <w:numId w:val="204"/>
              </w:numPr>
              <w:rPr>
                <w:lang w:bidi="en-US"/>
              </w:rPr>
            </w:pPr>
            <w:r w:rsidRPr="00745CC9">
              <w:rPr>
                <w:lang w:bidi="en-US"/>
              </w:rPr>
              <w:t>Prohibit communities from waste dumping on the roads via sensitization</w:t>
            </w:r>
          </w:p>
          <w:p w14:paraId="3064D379" w14:textId="77777777" w:rsidR="00745CC9" w:rsidRPr="00745CC9" w:rsidRDefault="00745CC9" w:rsidP="00745CC9">
            <w:pPr>
              <w:numPr>
                <w:ilvl w:val="0"/>
                <w:numId w:val="204"/>
              </w:numPr>
              <w:rPr>
                <w:lang w:bidi="en-US"/>
              </w:rPr>
            </w:pPr>
            <w:r w:rsidRPr="00745CC9">
              <w:rPr>
                <w:lang w:bidi="en-US"/>
              </w:rPr>
              <w:t>Fixed the damage sections of the roads as soon as possible.</w:t>
            </w:r>
          </w:p>
        </w:tc>
        <w:tc>
          <w:tcPr>
            <w:tcW w:w="687" w:type="pct"/>
            <w:shd w:val="clear" w:color="auto" w:fill="auto"/>
          </w:tcPr>
          <w:p w14:paraId="2711A20C" w14:textId="77777777" w:rsidR="00745CC9" w:rsidRPr="00745CC9" w:rsidRDefault="00745CC9" w:rsidP="00745CC9">
            <w:pPr>
              <w:numPr>
                <w:ilvl w:val="0"/>
                <w:numId w:val="204"/>
              </w:numPr>
              <w:rPr>
                <w:lang w:bidi="en-US"/>
              </w:rPr>
            </w:pPr>
            <w:r w:rsidRPr="00745CC9">
              <w:rPr>
                <w:lang w:bidi="en-US"/>
              </w:rPr>
              <w:t xml:space="preserve">Road well maintained </w:t>
            </w:r>
          </w:p>
          <w:p w14:paraId="6A827F12" w14:textId="77777777" w:rsidR="00745CC9" w:rsidRPr="00745CC9" w:rsidRDefault="00745CC9" w:rsidP="00745CC9">
            <w:pPr>
              <w:numPr>
                <w:ilvl w:val="0"/>
                <w:numId w:val="204"/>
              </w:numPr>
              <w:rPr>
                <w:lang w:bidi="en-US"/>
              </w:rPr>
            </w:pPr>
            <w:r w:rsidRPr="00745CC9">
              <w:rPr>
                <w:lang w:bidi="en-US"/>
              </w:rPr>
              <w:t xml:space="preserve">Clean roads with Waste dumping contained </w:t>
            </w:r>
          </w:p>
        </w:tc>
        <w:tc>
          <w:tcPr>
            <w:tcW w:w="356" w:type="pct"/>
            <w:shd w:val="clear" w:color="auto" w:fill="auto"/>
          </w:tcPr>
          <w:p w14:paraId="2B51D824" w14:textId="77777777" w:rsidR="00745CC9" w:rsidRPr="00745CC9" w:rsidRDefault="00745CC9" w:rsidP="00745CC9">
            <w:pPr>
              <w:rPr>
                <w:lang w:val="en-GB"/>
              </w:rPr>
            </w:pPr>
            <w:r w:rsidRPr="00745CC9">
              <w:rPr>
                <w:lang w:val="en-GB"/>
              </w:rPr>
              <w:t>Annually</w:t>
            </w:r>
          </w:p>
        </w:tc>
        <w:tc>
          <w:tcPr>
            <w:tcW w:w="579" w:type="pct"/>
            <w:gridSpan w:val="2"/>
            <w:shd w:val="clear" w:color="auto" w:fill="auto"/>
          </w:tcPr>
          <w:p w14:paraId="7DDDA78E" w14:textId="77777777" w:rsidR="00745CC9" w:rsidRPr="00745CC9" w:rsidRDefault="00745CC9" w:rsidP="00745CC9">
            <w:pPr>
              <w:rPr>
                <w:lang w:bidi="en-US"/>
              </w:rPr>
            </w:pPr>
            <w:r w:rsidRPr="00745CC9">
              <w:rPr>
                <w:lang w:bidi="en-US"/>
              </w:rPr>
              <w:t>Kampala Capital City Authority</w:t>
            </w:r>
          </w:p>
          <w:p w14:paraId="3B71E18E" w14:textId="77777777" w:rsidR="00745CC9" w:rsidRPr="00745CC9" w:rsidRDefault="00745CC9" w:rsidP="00745CC9">
            <w:pPr>
              <w:rPr>
                <w:lang w:bidi="en-US"/>
              </w:rPr>
            </w:pPr>
          </w:p>
          <w:p w14:paraId="1AE6DEE1" w14:textId="77777777" w:rsidR="00745CC9" w:rsidRPr="00745CC9" w:rsidRDefault="00745CC9" w:rsidP="00745CC9">
            <w:pPr>
              <w:rPr>
                <w:lang w:bidi="en-US"/>
              </w:rPr>
            </w:pPr>
            <w:r w:rsidRPr="00745CC9">
              <w:rPr>
                <w:lang w:bidi="en-US"/>
              </w:rPr>
              <w:t xml:space="preserve">Local leadership </w:t>
            </w:r>
          </w:p>
        </w:tc>
      </w:tr>
      <w:tr w:rsidR="00745CC9" w:rsidRPr="00745CC9" w14:paraId="3E159CF2" w14:textId="77777777" w:rsidTr="00745CC9">
        <w:tc>
          <w:tcPr>
            <w:tcW w:w="5000" w:type="pct"/>
            <w:gridSpan w:val="7"/>
            <w:shd w:val="clear" w:color="auto" w:fill="auto"/>
          </w:tcPr>
          <w:p w14:paraId="114924CE" w14:textId="77777777" w:rsidR="00745CC9" w:rsidRPr="00745CC9" w:rsidRDefault="00745CC9" w:rsidP="00745CC9">
            <w:pPr>
              <w:numPr>
                <w:ilvl w:val="2"/>
                <w:numId w:val="205"/>
              </w:numPr>
              <w:rPr>
                <w:b/>
                <w:lang w:bidi="en-US"/>
              </w:rPr>
            </w:pPr>
            <w:r w:rsidRPr="00745CC9">
              <w:rPr>
                <w:b/>
                <w:lang w:bidi="en-US"/>
              </w:rPr>
              <w:t>NEGATIVE IMPACTS</w:t>
            </w:r>
          </w:p>
        </w:tc>
      </w:tr>
      <w:tr w:rsidR="00745CC9" w:rsidRPr="00745CC9" w14:paraId="7CF3E708" w14:textId="77777777" w:rsidTr="00745CC9">
        <w:tc>
          <w:tcPr>
            <w:tcW w:w="263" w:type="pct"/>
            <w:shd w:val="clear" w:color="auto" w:fill="auto"/>
          </w:tcPr>
          <w:p w14:paraId="5E32CCE6" w14:textId="77777777" w:rsidR="00745CC9" w:rsidRPr="00745CC9" w:rsidRDefault="00745CC9" w:rsidP="00745CC9">
            <w:pPr>
              <w:rPr>
                <w:lang w:bidi="en-US"/>
              </w:rPr>
            </w:pPr>
            <w:r w:rsidRPr="00745CC9">
              <w:rPr>
                <w:lang w:bidi="en-US"/>
              </w:rPr>
              <w:t>3.1.2.1</w:t>
            </w:r>
            <w:r w:rsidRPr="00745CC9">
              <w:rPr>
                <w:lang w:bidi="en-US"/>
              </w:rPr>
              <w:lastRenderedPageBreak/>
              <w:t>.</w:t>
            </w:r>
          </w:p>
        </w:tc>
        <w:tc>
          <w:tcPr>
            <w:tcW w:w="571" w:type="pct"/>
            <w:shd w:val="clear" w:color="auto" w:fill="auto"/>
          </w:tcPr>
          <w:p w14:paraId="5DEB7D5A" w14:textId="77777777" w:rsidR="00745CC9" w:rsidRPr="00745CC9" w:rsidRDefault="00745CC9" w:rsidP="00745CC9">
            <w:pPr>
              <w:rPr>
                <w:lang w:bidi="en-US"/>
              </w:rPr>
            </w:pPr>
            <w:bookmarkStart w:id="170" w:name="_Toc88457220"/>
            <w:r w:rsidRPr="00745CC9">
              <w:rPr>
                <w:lang w:bidi="en-US"/>
              </w:rPr>
              <w:lastRenderedPageBreak/>
              <w:t xml:space="preserve">New Road </w:t>
            </w:r>
            <w:r w:rsidRPr="00745CC9">
              <w:rPr>
                <w:lang w:bidi="en-US"/>
              </w:rPr>
              <w:lastRenderedPageBreak/>
              <w:t>Effect” Leading to Accidents</w:t>
            </w:r>
            <w:bookmarkEnd w:id="170"/>
          </w:p>
          <w:p w14:paraId="2E34D1D1" w14:textId="77777777" w:rsidR="00745CC9" w:rsidRPr="00745CC9" w:rsidRDefault="00745CC9" w:rsidP="00745CC9">
            <w:pPr>
              <w:rPr>
                <w:lang w:bidi="en-US"/>
              </w:rPr>
            </w:pPr>
          </w:p>
        </w:tc>
        <w:tc>
          <w:tcPr>
            <w:tcW w:w="2544" w:type="pct"/>
            <w:shd w:val="clear" w:color="auto" w:fill="auto"/>
          </w:tcPr>
          <w:p w14:paraId="3B621CE3" w14:textId="77777777" w:rsidR="00745CC9" w:rsidRPr="00745CC9" w:rsidRDefault="00745CC9" w:rsidP="00745CC9">
            <w:pPr>
              <w:numPr>
                <w:ilvl w:val="0"/>
                <w:numId w:val="204"/>
              </w:numPr>
              <w:rPr>
                <w:lang w:bidi="en-US"/>
              </w:rPr>
            </w:pPr>
            <w:r w:rsidRPr="00745CC9">
              <w:rPr>
                <w:lang w:bidi="en-US"/>
              </w:rPr>
              <w:lastRenderedPageBreak/>
              <w:t xml:space="preserve">Accident hotspots will be marked with appropriate road signs and safety </w:t>
            </w:r>
            <w:r w:rsidRPr="00745CC9">
              <w:rPr>
                <w:lang w:bidi="en-US"/>
              </w:rPr>
              <w:lastRenderedPageBreak/>
              <w:t>structures/ furniture.</w:t>
            </w:r>
          </w:p>
          <w:p w14:paraId="3DFB01C3" w14:textId="77777777" w:rsidR="00745CC9" w:rsidRPr="00745CC9" w:rsidRDefault="00745CC9" w:rsidP="00745CC9">
            <w:pPr>
              <w:numPr>
                <w:ilvl w:val="0"/>
                <w:numId w:val="204"/>
              </w:numPr>
              <w:rPr>
                <w:lang w:bidi="en-US"/>
              </w:rPr>
            </w:pPr>
            <w:r w:rsidRPr="00745CC9">
              <w:rPr>
                <w:lang w:bidi="en-US"/>
              </w:rPr>
              <w:t xml:space="preserve">Road signage should be installed and maintained to retain visibility </w:t>
            </w:r>
          </w:p>
          <w:p w14:paraId="617F72C0" w14:textId="77777777" w:rsidR="00745CC9" w:rsidRPr="00745CC9" w:rsidRDefault="00745CC9" w:rsidP="00745CC9">
            <w:pPr>
              <w:numPr>
                <w:ilvl w:val="0"/>
                <w:numId w:val="204"/>
              </w:numPr>
              <w:rPr>
                <w:lang w:bidi="en-US"/>
              </w:rPr>
            </w:pPr>
            <w:r w:rsidRPr="00745CC9">
              <w:rPr>
                <w:lang w:bidi="en-US"/>
              </w:rPr>
              <w:t xml:space="preserve">Promote road safety campaign and enforce traffic regulations. </w:t>
            </w:r>
          </w:p>
          <w:p w14:paraId="71621294" w14:textId="77777777" w:rsidR="00745CC9" w:rsidRPr="00745CC9" w:rsidRDefault="00745CC9" w:rsidP="00745CC9">
            <w:pPr>
              <w:numPr>
                <w:ilvl w:val="0"/>
                <w:numId w:val="204"/>
              </w:numPr>
              <w:rPr>
                <w:lang w:bidi="en-US"/>
              </w:rPr>
            </w:pPr>
            <w:r w:rsidRPr="00745CC9">
              <w:rPr>
                <w:lang w:bidi="en-US"/>
              </w:rPr>
              <w:t>Enforce road use regulations by traffic police for motorists and road users.</w:t>
            </w:r>
          </w:p>
          <w:p w14:paraId="5A6FA802" w14:textId="77777777" w:rsidR="00745CC9" w:rsidRPr="00745CC9" w:rsidRDefault="00745CC9" w:rsidP="00745CC9">
            <w:pPr>
              <w:numPr>
                <w:ilvl w:val="0"/>
                <w:numId w:val="204"/>
              </w:numPr>
              <w:rPr>
                <w:lang w:bidi="en-US"/>
              </w:rPr>
            </w:pPr>
            <w:r w:rsidRPr="00745CC9">
              <w:rPr>
                <w:lang w:bidi="en-US"/>
              </w:rPr>
              <w:t xml:space="preserve">Introduce speed calming measures at busy social service centers including schools, health facilities, trading centers and markets at both approaches. </w:t>
            </w:r>
          </w:p>
        </w:tc>
        <w:tc>
          <w:tcPr>
            <w:tcW w:w="687" w:type="pct"/>
            <w:shd w:val="clear" w:color="auto" w:fill="auto"/>
          </w:tcPr>
          <w:p w14:paraId="088D3277" w14:textId="77777777" w:rsidR="00745CC9" w:rsidRPr="00745CC9" w:rsidRDefault="00745CC9" w:rsidP="00745CC9">
            <w:pPr>
              <w:numPr>
                <w:ilvl w:val="0"/>
                <w:numId w:val="204"/>
              </w:numPr>
              <w:rPr>
                <w:lang w:bidi="en-US"/>
              </w:rPr>
            </w:pPr>
            <w:r w:rsidRPr="00745CC9">
              <w:rPr>
                <w:lang w:bidi="en-US"/>
              </w:rPr>
              <w:lastRenderedPageBreak/>
              <w:t xml:space="preserve">Installed road </w:t>
            </w:r>
            <w:r w:rsidRPr="00745CC9">
              <w:rPr>
                <w:lang w:bidi="en-US"/>
              </w:rPr>
              <w:lastRenderedPageBreak/>
              <w:t xml:space="preserve">signage </w:t>
            </w:r>
          </w:p>
          <w:p w14:paraId="2BD5BBA0" w14:textId="77777777" w:rsidR="00745CC9" w:rsidRPr="00745CC9" w:rsidRDefault="00745CC9" w:rsidP="00745CC9">
            <w:pPr>
              <w:numPr>
                <w:ilvl w:val="0"/>
                <w:numId w:val="204"/>
              </w:numPr>
              <w:rPr>
                <w:lang w:bidi="en-US"/>
              </w:rPr>
            </w:pPr>
            <w:r w:rsidRPr="00745CC9">
              <w:rPr>
                <w:lang w:bidi="en-US"/>
              </w:rPr>
              <w:t xml:space="preserve">Accident on the road </w:t>
            </w:r>
          </w:p>
          <w:p w14:paraId="418BAC09" w14:textId="77777777" w:rsidR="00745CC9" w:rsidRPr="00745CC9" w:rsidRDefault="00745CC9" w:rsidP="00745CC9">
            <w:pPr>
              <w:numPr>
                <w:ilvl w:val="0"/>
                <w:numId w:val="204"/>
              </w:numPr>
              <w:rPr>
                <w:lang w:bidi="en-US"/>
              </w:rPr>
            </w:pPr>
            <w:r w:rsidRPr="00745CC9">
              <w:rPr>
                <w:lang w:bidi="en-US"/>
              </w:rPr>
              <w:t xml:space="preserve">Road humps installed </w:t>
            </w:r>
          </w:p>
          <w:p w14:paraId="2653B6FA" w14:textId="77777777" w:rsidR="00745CC9" w:rsidRPr="00745CC9" w:rsidRDefault="00745CC9" w:rsidP="00745CC9">
            <w:pPr>
              <w:numPr>
                <w:ilvl w:val="0"/>
                <w:numId w:val="204"/>
              </w:numPr>
              <w:rPr>
                <w:lang w:bidi="en-US"/>
              </w:rPr>
            </w:pPr>
            <w:r w:rsidRPr="00745CC9">
              <w:rPr>
                <w:lang w:bidi="en-US"/>
              </w:rPr>
              <w:t xml:space="preserve">Speed limits installed </w:t>
            </w:r>
          </w:p>
        </w:tc>
        <w:tc>
          <w:tcPr>
            <w:tcW w:w="356" w:type="pct"/>
            <w:shd w:val="clear" w:color="auto" w:fill="auto"/>
          </w:tcPr>
          <w:p w14:paraId="749F6943" w14:textId="77777777" w:rsidR="00745CC9" w:rsidRPr="00745CC9" w:rsidRDefault="00745CC9" w:rsidP="00745CC9">
            <w:pPr>
              <w:rPr>
                <w:lang w:bidi="en-US"/>
              </w:rPr>
            </w:pPr>
            <w:r w:rsidRPr="00745CC9">
              <w:rPr>
                <w:lang w:bidi="en-US"/>
              </w:rPr>
              <w:lastRenderedPageBreak/>
              <w:t xml:space="preserve">Monthly </w:t>
            </w:r>
          </w:p>
        </w:tc>
        <w:tc>
          <w:tcPr>
            <w:tcW w:w="579" w:type="pct"/>
            <w:gridSpan w:val="2"/>
            <w:shd w:val="clear" w:color="auto" w:fill="auto"/>
          </w:tcPr>
          <w:p w14:paraId="22962461" w14:textId="77777777" w:rsidR="00745CC9" w:rsidRPr="00745CC9" w:rsidRDefault="00745CC9" w:rsidP="00745CC9">
            <w:pPr>
              <w:rPr>
                <w:lang w:bidi="en-US"/>
              </w:rPr>
            </w:pPr>
            <w:r w:rsidRPr="00745CC9">
              <w:rPr>
                <w:lang w:bidi="en-US"/>
              </w:rPr>
              <w:t xml:space="preserve">Kampala Capital </w:t>
            </w:r>
            <w:r w:rsidRPr="00745CC9">
              <w:rPr>
                <w:lang w:bidi="en-US"/>
              </w:rPr>
              <w:lastRenderedPageBreak/>
              <w:t>City Authority</w:t>
            </w:r>
          </w:p>
          <w:p w14:paraId="74FE6C96" w14:textId="77777777" w:rsidR="00745CC9" w:rsidRPr="00745CC9" w:rsidRDefault="00745CC9" w:rsidP="00745CC9">
            <w:pPr>
              <w:rPr>
                <w:lang w:bidi="en-US"/>
              </w:rPr>
            </w:pPr>
          </w:p>
          <w:p w14:paraId="5F989E0B" w14:textId="77777777" w:rsidR="00745CC9" w:rsidRPr="00745CC9" w:rsidRDefault="00745CC9" w:rsidP="00745CC9">
            <w:pPr>
              <w:rPr>
                <w:lang w:bidi="en-US"/>
              </w:rPr>
            </w:pPr>
            <w:r w:rsidRPr="00745CC9">
              <w:rPr>
                <w:lang w:bidi="en-US"/>
              </w:rPr>
              <w:t>UPF</w:t>
            </w:r>
          </w:p>
        </w:tc>
      </w:tr>
      <w:tr w:rsidR="00745CC9" w:rsidRPr="00745CC9" w14:paraId="42DB96FD" w14:textId="77777777" w:rsidTr="00745CC9">
        <w:tc>
          <w:tcPr>
            <w:tcW w:w="263" w:type="pct"/>
            <w:shd w:val="clear" w:color="auto" w:fill="auto"/>
          </w:tcPr>
          <w:p w14:paraId="33F31259" w14:textId="77777777" w:rsidR="00745CC9" w:rsidRPr="00745CC9" w:rsidRDefault="00745CC9" w:rsidP="00745CC9">
            <w:pPr>
              <w:rPr>
                <w:lang w:bidi="en-US"/>
              </w:rPr>
            </w:pPr>
            <w:r w:rsidRPr="00745CC9">
              <w:rPr>
                <w:lang w:bidi="en-US"/>
              </w:rPr>
              <w:lastRenderedPageBreak/>
              <w:t>3.1.2.2.</w:t>
            </w:r>
          </w:p>
        </w:tc>
        <w:tc>
          <w:tcPr>
            <w:tcW w:w="571" w:type="pct"/>
            <w:shd w:val="clear" w:color="auto" w:fill="auto"/>
          </w:tcPr>
          <w:p w14:paraId="0F139E4D" w14:textId="77777777" w:rsidR="00745CC9" w:rsidRPr="00745CC9" w:rsidRDefault="00745CC9" w:rsidP="00745CC9">
            <w:pPr>
              <w:rPr>
                <w:lang w:bidi="en-US"/>
              </w:rPr>
            </w:pPr>
            <w:bookmarkStart w:id="171" w:name="_Toc88457221"/>
            <w:r w:rsidRPr="00745CC9">
              <w:rPr>
                <w:lang w:bidi="en-US"/>
              </w:rPr>
              <w:t>Induced Development</w:t>
            </w:r>
            <w:bookmarkEnd w:id="171"/>
            <w:r w:rsidRPr="00745CC9">
              <w:rPr>
                <w:lang w:bidi="en-US"/>
              </w:rPr>
              <w:t xml:space="preserve"> </w:t>
            </w:r>
          </w:p>
          <w:p w14:paraId="7EACABC3" w14:textId="77777777" w:rsidR="00745CC9" w:rsidRPr="00745CC9" w:rsidRDefault="00745CC9" w:rsidP="00745CC9">
            <w:pPr>
              <w:rPr>
                <w:lang w:bidi="en-US"/>
              </w:rPr>
            </w:pPr>
          </w:p>
        </w:tc>
        <w:tc>
          <w:tcPr>
            <w:tcW w:w="2544" w:type="pct"/>
            <w:shd w:val="clear" w:color="auto" w:fill="auto"/>
          </w:tcPr>
          <w:p w14:paraId="41465618" w14:textId="77777777" w:rsidR="00745CC9" w:rsidRPr="00745CC9" w:rsidRDefault="00745CC9" w:rsidP="00745CC9">
            <w:pPr>
              <w:numPr>
                <w:ilvl w:val="0"/>
                <w:numId w:val="204"/>
              </w:numPr>
              <w:rPr>
                <w:lang w:bidi="en-US"/>
              </w:rPr>
            </w:pPr>
            <w:proofErr w:type="spellStart"/>
            <w:r w:rsidRPr="00745CC9">
              <w:rPr>
                <w:lang w:bidi="en-US"/>
              </w:rPr>
              <w:t>Kiira</w:t>
            </w:r>
            <w:proofErr w:type="spellEnd"/>
            <w:r w:rsidRPr="00745CC9">
              <w:rPr>
                <w:lang w:bidi="en-US"/>
              </w:rPr>
              <w:t xml:space="preserve"> Municipality shall develop physical plans for the trading centers where none exist to ensure planned development. The plans shall be implemented to avoid unplanned development in trading centers traversed by roads.</w:t>
            </w:r>
          </w:p>
        </w:tc>
        <w:tc>
          <w:tcPr>
            <w:tcW w:w="687" w:type="pct"/>
            <w:shd w:val="clear" w:color="auto" w:fill="auto"/>
          </w:tcPr>
          <w:p w14:paraId="4261B31B" w14:textId="77777777" w:rsidR="00745CC9" w:rsidRPr="00745CC9" w:rsidRDefault="00745CC9" w:rsidP="00745CC9">
            <w:pPr>
              <w:numPr>
                <w:ilvl w:val="0"/>
                <w:numId w:val="204"/>
              </w:numPr>
              <w:rPr>
                <w:lang w:bidi="en-US"/>
              </w:rPr>
            </w:pPr>
            <w:r w:rsidRPr="00745CC9">
              <w:rPr>
                <w:lang w:bidi="en-US"/>
              </w:rPr>
              <w:t xml:space="preserve">Physical Development Plans implemented </w:t>
            </w:r>
          </w:p>
        </w:tc>
        <w:tc>
          <w:tcPr>
            <w:tcW w:w="356" w:type="pct"/>
            <w:shd w:val="clear" w:color="auto" w:fill="auto"/>
          </w:tcPr>
          <w:p w14:paraId="3920EB3A" w14:textId="77777777" w:rsidR="00745CC9" w:rsidRPr="00745CC9" w:rsidRDefault="00745CC9" w:rsidP="00745CC9">
            <w:pPr>
              <w:rPr>
                <w:lang w:bidi="en-US"/>
              </w:rPr>
            </w:pPr>
            <w:r w:rsidRPr="00745CC9">
              <w:rPr>
                <w:lang w:bidi="en-US"/>
              </w:rPr>
              <w:t xml:space="preserve">Monthly </w:t>
            </w:r>
          </w:p>
        </w:tc>
        <w:tc>
          <w:tcPr>
            <w:tcW w:w="579" w:type="pct"/>
            <w:gridSpan w:val="2"/>
            <w:shd w:val="clear" w:color="auto" w:fill="auto"/>
          </w:tcPr>
          <w:p w14:paraId="3EECD06F" w14:textId="77777777" w:rsidR="00745CC9" w:rsidRPr="00745CC9" w:rsidRDefault="00745CC9" w:rsidP="00745CC9">
            <w:pPr>
              <w:rPr>
                <w:lang w:bidi="en-US"/>
              </w:rPr>
            </w:pPr>
            <w:r w:rsidRPr="00745CC9">
              <w:rPr>
                <w:lang w:bidi="en-US"/>
              </w:rPr>
              <w:t>Kampala Capital City Authority</w:t>
            </w:r>
          </w:p>
          <w:p w14:paraId="1E050D4A" w14:textId="77777777" w:rsidR="00745CC9" w:rsidRPr="00745CC9" w:rsidRDefault="00745CC9" w:rsidP="00745CC9">
            <w:pPr>
              <w:rPr>
                <w:lang w:bidi="en-US"/>
              </w:rPr>
            </w:pPr>
            <w:r w:rsidRPr="00745CC9">
              <w:rPr>
                <w:lang w:bidi="en-US"/>
              </w:rPr>
              <w:t>Local leaders</w:t>
            </w:r>
          </w:p>
        </w:tc>
      </w:tr>
      <w:tr w:rsidR="00745CC9" w:rsidRPr="00745CC9" w14:paraId="0DDDFB77" w14:textId="77777777" w:rsidTr="00745CC9">
        <w:tc>
          <w:tcPr>
            <w:tcW w:w="5000" w:type="pct"/>
            <w:gridSpan w:val="7"/>
            <w:shd w:val="clear" w:color="auto" w:fill="auto"/>
          </w:tcPr>
          <w:p w14:paraId="7D3C5035" w14:textId="77777777" w:rsidR="00745CC9" w:rsidRPr="00745CC9" w:rsidRDefault="00745CC9" w:rsidP="00745CC9">
            <w:pPr>
              <w:numPr>
                <w:ilvl w:val="1"/>
                <w:numId w:val="205"/>
              </w:numPr>
              <w:rPr>
                <w:b/>
                <w:bCs/>
                <w:lang w:bidi="en-US"/>
              </w:rPr>
            </w:pPr>
            <w:r w:rsidRPr="00745CC9">
              <w:rPr>
                <w:b/>
                <w:bCs/>
                <w:lang w:bidi="en-US"/>
              </w:rPr>
              <w:t>POTENTIAL IMPACT ON THE BIOPHYSICAL ENVIRONMENT</w:t>
            </w:r>
          </w:p>
        </w:tc>
      </w:tr>
      <w:tr w:rsidR="00745CC9" w:rsidRPr="00745CC9" w14:paraId="0983DB5C" w14:textId="77777777" w:rsidTr="00745CC9">
        <w:tc>
          <w:tcPr>
            <w:tcW w:w="5000" w:type="pct"/>
            <w:gridSpan w:val="7"/>
            <w:shd w:val="clear" w:color="auto" w:fill="auto"/>
          </w:tcPr>
          <w:p w14:paraId="1804C199" w14:textId="77777777" w:rsidR="00745CC9" w:rsidRPr="00745CC9" w:rsidRDefault="00745CC9" w:rsidP="00745CC9">
            <w:pPr>
              <w:numPr>
                <w:ilvl w:val="2"/>
                <w:numId w:val="205"/>
              </w:numPr>
              <w:rPr>
                <w:b/>
                <w:bCs/>
                <w:lang w:bidi="en-US"/>
              </w:rPr>
            </w:pPr>
            <w:r w:rsidRPr="00745CC9">
              <w:rPr>
                <w:b/>
                <w:bCs/>
                <w:lang w:bidi="en-US"/>
              </w:rPr>
              <w:t>POSITIVE IMPACT</w:t>
            </w:r>
          </w:p>
        </w:tc>
      </w:tr>
      <w:tr w:rsidR="00745CC9" w:rsidRPr="00745CC9" w14:paraId="5CD68291" w14:textId="77777777" w:rsidTr="00745CC9">
        <w:tc>
          <w:tcPr>
            <w:tcW w:w="263" w:type="pct"/>
            <w:shd w:val="clear" w:color="auto" w:fill="auto"/>
          </w:tcPr>
          <w:p w14:paraId="2283048F" w14:textId="77777777" w:rsidR="00745CC9" w:rsidRPr="00745CC9" w:rsidRDefault="00745CC9" w:rsidP="00745CC9">
            <w:pPr>
              <w:rPr>
                <w:lang w:bidi="en-US"/>
              </w:rPr>
            </w:pPr>
            <w:r w:rsidRPr="00745CC9">
              <w:rPr>
                <w:lang w:bidi="en-US"/>
              </w:rPr>
              <w:t>3.2.1.1</w:t>
            </w:r>
          </w:p>
        </w:tc>
        <w:tc>
          <w:tcPr>
            <w:tcW w:w="571" w:type="pct"/>
            <w:shd w:val="clear" w:color="auto" w:fill="auto"/>
          </w:tcPr>
          <w:p w14:paraId="175294E7" w14:textId="77777777" w:rsidR="00745CC9" w:rsidRPr="00745CC9" w:rsidRDefault="00745CC9" w:rsidP="00745CC9">
            <w:pPr>
              <w:rPr>
                <w:lang w:bidi="en-US"/>
              </w:rPr>
            </w:pPr>
            <w:r w:rsidRPr="00745CC9">
              <w:rPr>
                <w:lang w:bidi="en-US"/>
              </w:rPr>
              <w:t>Impact on drainage and reduction of flooding events</w:t>
            </w:r>
          </w:p>
        </w:tc>
        <w:tc>
          <w:tcPr>
            <w:tcW w:w="2544" w:type="pct"/>
            <w:shd w:val="clear" w:color="auto" w:fill="auto"/>
          </w:tcPr>
          <w:p w14:paraId="5627292C" w14:textId="77777777" w:rsidR="00745CC9" w:rsidRPr="00745CC9" w:rsidRDefault="00745CC9" w:rsidP="00745CC9">
            <w:pPr>
              <w:numPr>
                <w:ilvl w:val="0"/>
                <w:numId w:val="204"/>
              </w:numPr>
              <w:rPr>
                <w:lang w:bidi="en-US"/>
              </w:rPr>
            </w:pPr>
            <w:r w:rsidRPr="00745CC9">
              <w:rPr>
                <w:lang w:bidi="en-US"/>
              </w:rPr>
              <w:t>Contractors should ensure that cut-off drains are not directed into residential and commercial buildings close to the project sites</w:t>
            </w:r>
          </w:p>
        </w:tc>
        <w:tc>
          <w:tcPr>
            <w:tcW w:w="687" w:type="pct"/>
            <w:shd w:val="clear" w:color="auto" w:fill="auto"/>
          </w:tcPr>
          <w:p w14:paraId="37637339" w14:textId="77777777" w:rsidR="00745CC9" w:rsidRPr="00745CC9" w:rsidRDefault="00745CC9" w:rsidP="00745CC9">
            <w:pPr>
              <w:numPr>
                <w:ilvl w:val="0"/>
                <w:numId w:val="204"/>
              </w:numPr>
              <w:rPr>
                <w:lang w:bidi="en-US"/>
              </w:rPr>
            </w:pPr>
            <w:r w:rsidRPr="00745CC9">
              <w:rPr>
                <w:lang w:bidi="en-US"/>
              </w:rPr>
              <w:t xml:space="preserve"> Improved drainage systems along the road infrastructure</w:t>
            </w:r>
          </w:p>
        </w:tc>
        <w:tc>
          <w:tcPr>
            <w:tcW w:w="356" w:type="pct"/>
            <w:shd w:val="clear" w:color="auto" w:fill="auto"/>
          </w:tcPr>
          <w:p w14:paraId="7D481D4E" w14:textId="77777777" w:rsidR="00745CC9" w:rsidRPr="00745CC9" w:rsidRDefault="00745CC9" w:rsidP="00745CC9">
            <w:pPr>
              <w:rPr>
                <w:lang w:bidi="en-US"/>
              </w:rPr>
            </w:pPr>
            <w:r w:rsidRPr="00745CC9">
              <w:rPr>
                <w:lang w:bidi="en-US"/>
              </w:rPr>
              <w:t>Annually</w:t>
            </w:r>
          </w:p>
        </w:tc>
        <w:tc>
          <w:tcPr>
            <w:tcW w:w="579" w:type="pct"/>
            <w:gridSpan w:val="2"/>
            <w:shd w:val="clear" w:color="auto" w:fill="auto"/>
          </w:tcPr>
          <w:p w14:paraId="5299441A" w14:textId="77777777" w:rsidR="00745CC9" w:rsidRPr="00745CC9" w:rsidRDefault="00745CC9" w:rsidP="00745CC9">
            <w:pPr>
              <w:rPr>
                <w:lang w:bidi="en-US"/>
              </w:rPr>
            </w:pPr>
            <w:r w:rsidRPr="00745CC9">
              <w:rPr>
                <w:lang w:bidi="en-US"/>
              </w:rPr>
              <w:t xml:space="preserve"> </w:t>
            </w:r>
            <w:proofErr w:type="spellStart"/>
            <w:r w:rsidRPr="00745CC9">
              <w:rPr>
                <w:lang w:bidi="en-US"/>
              </w:rPr>
              <w:t>MoKCC&amp;MA</w:t>
            </w:r>
            <w:proofErr w:type="spellEnd"/>
            <w:r w:rsidRPr="00745CC9">
              <w:rPr>
                <w:lang w:bidi="en-US"/>
              </w:rPr>
              <w:t>, Kampala Capital City Authority</w:t>
            </w:r>
          </w:p>
        </w:tc>
      </w:tr>
      <w:tr w:rsidR="00745CC9" w:rsidRPr="00745CC9" w14:paraId="42696D64" w14:textId="77777777" w:rsidTr="00745CC9">
        <w:tc>
          <w:tcPr>
            <w:tcW w:w="4421" w:type="pct"/>
            <w:gridSpan w:val="5"/>
            <w:shd w:val="clear" w:color="auto" w:fill="auto"/>
          </w:tcPr>
          <w:p w14:paraId="2C5BEECF" w14:textId="77777777" w:rsidR="00745CC9" w:rsidRPr="00745CC9" w:rsidRDefault="00745CC9" w:rsidP="00745CC9">
            <w:pPr>
              <w:numPr>
                <w:ilvl w:val="2"/>
                <w:numId w:val="205"/>
              </w:numPr>
              <w:rPr>
                <w:b/>
                <w:bCs/>
                <w:lang w:bidi="en-US"/>
              </w:rPr>
            </w:pPr>
            <w:r w:rsidRPr="00745CC9">
              <w:rPr>
                <w:b/>
                <w:bCs/>
                <w:lang w:bidi="en-US"/>
              </w:rPr>
              <w:t>NEGATIVE IMPACT</w:t>
            </w:r>
          </w:p>
        </w:tc>
        <w:tc>
          <w:tcPr>
            <w:tcW w:w="579" w:type="pct"/>
            <w:gridSpan w:val="2"/>
            <w:shd w:val="clear" w:color="auto" w:fill="auto"/>
          </w:tcPr>
          <w:p w14:paraId="5DE557E2" w14:textId="77777777" w:rsidR="00745CC9" w:rsidRPr="00745CC9" w:rsidRDefault="00745CC9" w:rsidP="00745CC9">
            <w:pPr>
              <w:rPr>
                <w:lang w:bidi="en-US"/>
              </w:rPr>
            </w:pPr>
          </w:p>
        </w:tc>
      </w:tr>
      <w:tr w:rsidR="00745CC9" w:rsidRPr="00745CC9" w14:paraId="04FAE02D" w14:textId="77777777" w:rsidTr="00745CC9">
        <w:tc>
          <w:tcPr>
            <w:tcW w:w="263" w:type="pct"/>
            <w:shd w:val="clear" w:color="auto" w:fill="auto"/>
          </w:tcPr>
          <w:p w14:paraId="61966B92" w14:textId="77777777" w:rsidR="00745CC9" w:rsidRPr="00745CC9" w:rsidRDefault="00745CC9" w:rsidP="00745CC9">
            <w:pPr>
              <w:rPr>
                <w:lang w:bidi="en-US"/>
              </w:rPr>
            </w:pPr>
            <w:r w:rsidRPr="00745CC9">
              <w:rPr>
                <w:lang w:bidi="en-US"/>
              </w:rPr>
              <w:t>3.2.2.1</w:t>
            </w:r>
          </w:p>
        </w:tc>
        <w:tc>
          <w:tcPr>
            <w:tcW w:w="571" w:type="pct"/>
            <w:shd w:val="clear" w:color="auto" w:fill="auto"/>
          </w:tcPr>
          <w:p w14:paraId="62A99C80" w14:textId="77777777" w:rsidR="00745CC9" w:rsidRPr="00745CC9" w:rsidRDefault="00745CC9" w:rsidP="00745CC9">
            <w:pPr>
              <w:rPr>
                <w:bCs/>
                <w:lang w:bidi="en-US"/>
              </w:rPr>
            </w:pPr>
            <w:r w:rsidRPr="00745CC9">
              <w:rPr>
                <w:bCs/>
                <w:lang w:bidi="en-US"/>
              </w:rPr>
              <w:t>Impact on Visual and Aesthetic quality</w:t>
            </w:r>
          </w:p>
        </w:tc>
        <w:tc>
          <w:tcPr>
            <w:tcW w:w="2544" w:type="pct"/>
            <w:shd w:val="clear" w:color="auto" w:fill="auto"/>
          </w:tcPr>
          <w:p w14:paraId="1FE5B9E3" w14:textId="77777777" w:rsidR="00745CC9" w:rsidRPr="00745CC9" w:rsidRDefault="00745CC9" w:rsidP="00745CC9">
            <w:pPr>
              <w:numPr>
                <w:ilvl w:val="0"/>
                <w:numId w:val="204"/>
              </w:numPr>
              <w:rPr>
                <w:lang w:bidi="en-US"/>
              </w:rPr>
            </w:pPr>
            <w:r w:rsidRPr="00745CC9">
              <w:rPr>
                <w:lang w:bidi="en-US"/>
              </w:rPr>
              <w:t>Trees should be planted to compensate for vegetation clearance as a fundamental step in enhancing the scenic view of the project area.</w:t>
            </w:r>
          </w:p>
          <w:p w14:paraId="4B18F5B5" w14:textId="77777777" w:rsidR="00745CC9" w:rsidRPr="00745CC9" w:rsidRDefault="00745CC9" w:rsidP="00745CC9">
            <w:pPr>
              <w:numPr>
                <w:ilvl w:val="0"/>
                <w:numId w:val="204"/>
              </w:numPr>
              <w:rPr>
                <w:lang w:bidi="en-US"/>
              </w:rPr>
            </w:pPr>
            <w:r w:rsidRPr="00745CC9">
              <w:rPr>
                <w:lang w:bidi="en-US"/>
              </w:rPr>
              <w:t>Sensitive areas such as schools, hospitals, etc. opened to public view shall be provided with a fence to avoid general public view and reduce exposure to noise and dust from construction activities</w:t>
            </w:r>
          </w:p>
        </w:tc>
        <w:tc>
          <w:tcPr>
            <w:tcW w:w="687" w:type="pct"/>
            <w:shd w:val="clear" w:color="auto" w:fill="auto"/>
          </w:tcPr>
          <w:p w14:paraId="1796FC18" w14:textId="77777777" w:rsidR="00745CC9" w:rsidRPr="00745CC9" w:rsidRDefault="00745CC9" w:rsidP="00745CC9">
            <w:pPr>
              <w:numPr>
                <w:ilvl w:val="0"/>
                <w:numId w:val="204"/>
              </w:numPr>
              <w:rPr>
                <w:lang w:bidi="en-US"/>
              </w:rPr>
            </w:pPr>
            <w:r w:rsidRPr="00745CC9">
              <w:rPr>
                <w:lang w:bidi="en-US"/>
              </w:rPr>
              <w:t>Compensatory tree planting;</w:t>
            </w:r>
          </w:p>
          <w:p w14:paraId="1651E84F" w14:textId="77777777" w:rsidR="00745CC9" w:rsidRPr="00745CC9" w:rsidRDefault="00745CC9" w:rsidP="00745CC9">
            <w:pPr>
              <w:numPr>
                <w:ilvl w:val="0"/>
                <w:numId w:val="204"/>
              </w:numPr>
              <w:rPr>
                <w:lang w:bidi="en-US"/>
              </w:rPr>
            </w:pPr>
            <w:r w:rsidRPr="00745CC9">
              <w:rPr>
                <w:lang w:bidi="en-US"/>
              </w:rPr>
              <w:t>Sensitive receptors protected</w:t>
            </w:r>
          </w:p>
        </w:tc>
        <w:tc>
          <w:tcPr>
            <w:tcW w:w="356" w:type="pct"/>
            <w:shd w:val="clear" w:color="auto" w:fill="auto"/>
          </w:tcPr>
          <w:p w14:paraId="5F49CC07" w14:textId="77777777" w:rsidR="00745CC9" w:rsidRPr="00745CC9" w:rsidRDefault="00745CC9" w:rsidP="00745CC9">
            <w:pPr>
              <w:rPr>
                <w:lang w:bidi="en-US"/>
              </w:rPr>
            </w:pPr>
            <w:r w:rsidRPr="00745CC9">
              <w:rPr>
                <w:lang w:bidi="en-US"/>
              </w:rPr>
              <w:t>Monthly</w:t>
            </w:r>
          </w:p>
        </w:tc>
        <w:tc>
          <w:tcPr>
            <w:tcW w:w="579" w:type="pct"/>
            <w:gridSpan w:val="2"/>
            <w:shd w:val="clear" w:color="auto" w:fill="auto"/>
          </w:tcPr>
          <w:p w14:paraId="2D2524A0" w14:textId="77777777" w:rsidR="00745CC9" w:rsidRPr="00745CC9" w:rsidRDefault="00745CC9" w:rsidP="00745CC9">
            <w:pPr>
              <w:rPr>
                <w:lang w:bidi="en-US"/>
              </w:rPr>
            </w:pPr>
            <w:proofErr w:type="spellStart"/>
            <w:r w:rsidRPr="00745CC9">
              <w:rPr>
                <w:lang w:bidi="en-US"/>
              </w:rPr>
              <w:t>MoKCC&amp;MA</w:t>
            </w:r>
            <w:proofErr w:type="spellEnd"/>
            <w:r w:rsidRPr="00745CC9">
              <w:rPr>
                <w:lang w:bidi="en-US"/>
              </w:rPr>
              <w:t xml:space="preserve">, Kampala Capital City Authority and </w:t>
            </w:r>
          </w:p>
        </w:tc>
      </w:tr>
      <w:tr w:rsidR="00745CC9" w:rsidRPr="00745CC9" w14:paraId="2A002FD3" w14:textId="77777777" w:rsidTr="00745CC9">
        <w:tc>
          <w:tcPr>
            <w:tcW w:w="263" w:type="pct"/>
            <w:shd w:val="clear" w:color="auto" w:fill="auto"/>
          </w:tcPr>
          <w:p w14:paraId="2776CDDB" w14:textId="77777777" w:rsidR="00745CC9" w:rsidRPr="00745CC9" w:rsidRDefault="00745CC9" w:rsidP="00745CC9">
            <w:pPr>
              <w:rPr>
                <w:lang w:bidi="en-US"/>
              </w:rPr>
            </w:pPr>
            <w:r w:rsidRPr="00745CC9">
              <w:rPr>
                <w:lang w:bidi="en-US"/>
              </w:rPr>
              <w:t>3.2.2.2</w:t>
            </w:r>
          </w:p>
        </w:tc>
        <w:tc>
          <w:tcPr>
            <w:tcW w:w="571" w:type="pct"/>
            <w:shd w:val="clear" w:color="auto" w:fill="auto"/>
          </w:tcPr>
          <w:p w14:paraId="13C4042E" w14:textId="77777777" w:rsidR="00745CC9" w:rsidRPr="00745CC9" w:rsidRDefault="00745CC9" w:rsidP="00745CC9">
            <w:pPr>
              <w:rPr>
                <w:lang w:bidi="en-US"/>
              </w:rPr>
            </w:pPr>
            <w:r w:rsidRPr="00745CC9">
              <w:rPr>
                <w:lang w:bidi="en-US"/>
              </w:rPr>
              <w:t xml:space="preserve">Project </w:t>
            </w:r>
            <w:bookmarkStart w:id="172" w:name="_Toc88457223"/>
            <w:r w:rsidRPr="00745CC9">
              <w:rPr>
                <w:lang w:bidi="en-US"/>
              </w:rPr>
              <w:t xml:space="preserve">Decommissioning </w:t>
            </w:r>
            <w:bookmarkEnd w:id="172"/>
          </w:p>
          <w:p w14:paraId="61E12656" w14:textId="77777777" w:rsidR="00745CC9" w:rsidRPr="00745CC9" w:rsidRDefault="00745CC9" w:rsidP="00745CC9">
            <w:pPr>
              <w:rPr>
                <w:lang w:bidi="en-US"/>
              </w:rPr>
            </w:pPr>
          </w:p>
        </w:tc>
        <w:tc>
          <w:tcPr>
            <w:tcW w:w="2544" w:type="pct"/>
            <w:shd w:val="clear" w:color="auto" w:fill="auto"/>
          </w:tcPr>
          <w:p w14:paraId="158891FA" w14:textId="77777777" w:rsidR="00745CC9" w:rsidRPr="00745CC9" w:rsidRDefault="00745CC9" w:rsidP="00745CC9">
            <w:pPr>
              <w:numPr>
                <w:ilvl w:val="0"/>
                <w:numId w:val="204"/>
              </w:numPr>
              <w:rPr>
                <w:lang w:bidi="en-US"/>
              </w:rPr>
            </w:pPr>
            <w:r w:rsidRPr="00745CC9">
              <w:rPr>
                <w:lang w:bidi="en-US"/>
              </w:rPr>
              <w:lastRenderedPageBreak/>
              <w:t>Obsolete equipment, trucks and machinery shall be removed from sites.</w:t>
            </w:r>
          </w:p>
          <w:p w14:paraId="3354EA67" w14:textId="77777777" w:rsidR="00745CC9" w:rsidRPr="00745CC9" w:rsidRDefault="00745CC9" w:rsidP="00745CC9">
            <w:pPr>
              <w:numPr>
                <w:ilvl w:val="0"/>
                <w:numId w:val="204"/>
              </w:numPr>
              <w:rPr>
                <w:lang w:bidi="en-US"/>
              </w:rPr>
            </w:pPr>
            <w:r w:rsidRPr="00745CC9">
              <w:rPr>
                <w:lang w:bidi="en-US"/>
              </w:rPr>
              <w:t>Makeshift access roads and haulage routes to storage sites and borrow pits shall be closed and scarified in consultation with authorities.</w:t>
            </w:r>
          </w:p>
          <w:p w14:paraId="5BB14F4D" w14:textId="77777777" w:rsidR="00745CC9" w:rsidRPr="00745CC9" w:rsidRDefault="00745CC9" w:rsidP="00745CC9">
            <w:pPr>
              <w:numPr>
                <w:ilvl w:val="0"/>
                <w:numId w:val="204"/>
              </w:numPr>
              <w:rPr>
                <w:lang w:bidi="en-US"/>
              </w:rPr>
            </w:pPr>
            <w:r w:rsidRPr="00745CC9">
              <w:rPr>
                <w:lang w:bidi="en-US"/>
              </w:rPr>
              <w:lastRenderedPageBreak/>
              <w:t xml:space="preserve">Backfill all openings with soil and leftover </w:t>
            </w:r>
            <w:proofErr w:type="spellStart"/>
            <w:r w:rsidRPr="00745CC9">
              <w:rPr>
                <w:lang w:bidi="en-US"/>
              </w:rPr>
              <w:t>murram</w:t>
            </w:r>
            <w:proofErr w:type="spellEnd"/>
          </w:p>
          <w:p w14:paraId="3C3C2DAA" w14:textId="77777777" w:rsidR="00745CC9" w:rsidRPr="00745CC9" w:rsidRDefault="00745CC9" w:rsidP="00745CC9">
            <w:pPr>
              <w:numPr>
                <w:ilvl w:val="0"/>
                <w:numId w:val="204"/>
              </w:numPr>
              <w:rPr>
                <w:lang w:bidi="en-US"/>
              </w:rPr>
            </w:pPr>
            <w:r w:rsidRPr="00745CC9">
              <w:rPr>
                <w:lang w:bidi="en-US"/>
              </w:rPr>
              <w:t>Plant fast-growing trees and grasses to stabilize cut slopes especially along road banks and seeding of the final reclaimed surface with native spp.</w:t>
            </w:r>
          </w:p>
          <w:p w14:paraId="6BB0B3CA" w14:textId="77777777" w:rsidR="00745CC9" w:rsidRPr="00745CC9" w:rsidRDefault="00745CC9" w:rsidP="00745CC9">
            <w:pPr>
              <w:numPr>
                <w:ilvl w:val="0"/>
                <w:numId w:val="204"/>
              </w:numPr>
              <w:rPr>
                <w:lang w:bidi="en-US"/>
              </w:rPr>
            </w:pPr>
            <w:r w:rsidRPr="00745CC9">
              <w:rPr>
                <w:lang w:bidi="en-US"/>
              </w:rPr>
              <w:t>Fencing off the re-vegetated areas should be provided until the reinstated vegetation has reached maturity.</w:t>
            </w:r>
          </w:p>
        </w:tc>
        <w:tc>
          <w:tcPr>
            <w:tcW w:w="687" w:type="pct"/>
            <w:shd w:val="clear" w:color="auto" w:fill="auto"/>
          </w:tcPr>
          <w:p w14:paraId="74EE2ED6" w14:textId="77777777" w:rsidR="00745CC9" w:rsidRPr="00745CC9" w:rsidRDefault="00745CC9" w:rsidP="00745CC9">
            <w:pPr>
              <w:numPr>
                <w:ilvl w:val="0"/>
                <w:numId w:val="204"/>
              </w:numPr>
              <w:rPr>
                <w:lang w:bidi="en-US"/>
              </w:rPr>
            </w:pPr>
            <w:r w:rsidRPr="00745CC9">
              <w:rPr>
                <w:lang w:bidi="en-US"/>
              </w:rPr>
              <w:lastRenderedPageBreak/>
              <w:t xml:space="preserve">Restored ancillary sites </w:t>
            </w:r>
          </w:p>
          <w:p w14:paraId="7087BBA7" w14:textId="77777777" w:rsidR="00745CC9" w:rsidRPr="00745CC9" w:rsidRDefault="00745CC9" w:rsidP="00745CC9">
            <w:pPr>
              <w:numPr>
                <w:ilvl w:val="0"/>
                <w:numId w:val="204"/>
              </w:numPr>
              <w:rPr>
                <w:lang w:bidi="en-US"/>
              </w:rPr>
            </w:pPr>
            <w:r w:rsidRPr="00745CC9">
              <w:rPr>
                <w:lang w:bidi="en-US"/>
              </w:rPr>
              <w:t xml:space="preserve">Registered </w:t>
            </w:r>
            <w:r w:rsidRPr="00745CC9">
              <w:rPr>
                <w:lang w:bidi="en-US"/>
              </w:rPr>
              <w:lastRenderedPageBreak/>
              <w:t xml:space="preserve">complaints </w:t>
            </w:r>
          </w:p>
          <w:p w14:paraId="2236F5DF" w14:textId="77777777" w:rsidR="00745CC9" w:rsidRPr="00745CC9" w:rsidRDefault="00745CC9" w:rsidP="00745CC9">
            <w:pPr>
              <w:numPr>
                <w:ilvl w:val="0"/>
                <w:numId w:val="204"/>
              </w:numPr>
              <w:rPr>
                <w:lang w:bidi="en-US"/>
              </w:rPr>
            </w:pPr>
            <w:r w:rsidRPr="00745CC9">
              <w:rPr>
                <w:lang w:bidi="en-US"/>
              </w:rPr>
              <w:t>Public health and safety incidents</w:t>
            </w:r>
          </w:p>
        </w:tc>
        <w:tc>
          <w:tcPr>
            <w:tcW w:w="356" w:type="pct"/>
            <w:shd w:val="clear" w:color="auto" w:fill="auto"/>
          </w:tcPr>
          <w:p w14:paraId="31833DC2" w14:textId="77777777" w:rsidR="00745CC9" w:rsidRPr="00745CC9" w:rsidRDefault="00745CC9" w:rsidP="00745CC9">
            <w:pPr>
              <w:rPr>
                <w:lang w:bidi="en-US"/>
              </w:rPr>
            </w:pPr>
            <w:r w:rsidRPr="00745CC9">
              <w:rPr>
                <w:lang w:bidi="en-US"/>
              </w:rPr>
              <w:lastRenderedPageBreak/>
              <w:t>Annually</w:t>
            </w:r>
          </w:p>
        </w:tc>
        <w:tc>
          <w:tcPr>
            <w:tcW w:w="579" w:type="pct"/>
            <w:gridSpan w:val="2"/>
            <w:shd w:val="clear" w:color="auto" w:fill="auto"/>
          </w:tcPr>
          <w:p w14:paraId="12E51BD6" w14:textId="77777777" w:rsidR="00745CC9" w:rsidRPr="00745CC9" w:rsidRDefault="00745CC9" w:rsidP="00745CC9">
            <w:pPr>
              <w:rPr>
                <w:lang w:bidi="en-US"/>
              </w:rPr>
            </w:pPr>
            <w:r w:rsidRPr="00745CC9">
              <w:rPr>
                <w:lang w:bidi="en-US"/>
              </w:rPr>
              <w:t xml:space="preserve">Kampala Capital City Authority </w:t>
            </w:r>
          </w:p>
          <w:p w14:paraId="7A69AAD8" w14:textId="77777777" w:rsidR="00745CC9" w:rsidRPr="00745CC9" w:rsidRDefault="00745CC9" w:rsidP="00745CC9">
            <w:pPr>
              <w:rPr>
                <w:lang w:bidi="en-US"/>
              </w:rPr>
            </w:pPr>
            <w:r w:rsidRPr="00745CC9">
              <w:rPr>
                <w:lang w:bidi="en-US"/>
              </w:rPr>
              <w:t>Local Leaders,</w:t>
            </w:r>
          </w:p>
          <w:p w14:paraId="42CC12F6" w14:textId="77777777" w:rsidR="00745CC9" w:rsidRPr="00745CC9" w:rsidRDefault="00745CC9" w:rsidP="00745CC9">
            <w:pPr>
              <w:rPr>
                <w:lang w:bidi="en-US"/>
              </w:rPr>
            </w:pPr>
            <w:proofErr w:type="spellStart"/>
            <w:r w:rsidRPr="00745CC9">
              <w:rPr>
                <w:lang w:bidi="en-US"/>
              </w:rPr>
              <w:lastRenderedPageBreak/>
              <w:t>MoKCC&amp;MA</w:t>
            </w:r>
            <w:proofErr w:type="spellEnd"/>
          </w:p>
        </w:tc>
      </w:tr>
    </w:tbl>
    <w:p w14:paraId="736F60E0" w14:textId="77777777" w:rsidR="009C4AC7" w:rsidRDefault="009C4AC7" w:rsidP="009C4AC7"/>
    <w:p w14:paraId="69361E7E" w14:textId="3D8CE9E3" w:rsidR="009C4AC7" w:rsidRDefault="009C4AC7">
      <w:pPr>
        <w:jc w:val="both"/>
        <w:rPr>
          <w:sz w:val="24"/>
        </w:rPr>
        <w:sectPr w:rsidR="009C4AC7" w:rsidSect="009C4AC7">
          <w:pgSz w:w="16850" w:h="11910" w:orient="landscape"/>
          <w:pgMar w:top="580" w:right="1200" w:bottom="940" w:left="940" w:header="688" w:footer="755" w:gutter="0"/>
          <w:cols w:space="720"/>
          <w:docGrid w:linePitch="299"/>
        </w:sectPr>
      </w:pPr>
    </w:p>
    <w:p w14:paraId="5C3CB744" w14:textId="77777777" w:rsidR="00C70558" w:rsidRDefault="00C70558">
      <w:pPr>
        <w:pStyle w:val="BodyText"/>
        <w:rPr>
          <w:i/>
          <w:sz w:val="11"/>
        </w:rPr>
      </w:pPr>
    </w:p>
    <w:p w14:paraId="204F9056" w14:textId="77777777" w:rsidR="00C70558" w:rsidRDefault="00E32773">
      <w:pPr>
        <w:spacing w:before="86"/>
        <w:ind w:left="1393" w:right="591"/>
        <w:jc w:val="center"/>
        <w:rPr>
          <w:b/>
          <w:sz w:val="32"/>
        </w:rPr>
      </w:pPr>
      <w:bookmarkStart w:id="173" w:name="_bookmark63"/>
      <w:bookmarkEnd w:id="173"/>
      <w:r>
        <w:rPr>
          <w:b/>
          <w:sz w:val="32"/>
        </w:rPr>
        <w:t>Drawings</w:t>
      </w:r>
    </w:p>
    <w:p w14:paraId="2760E48C" w14:textId="77777777" w:rsidR="00C70558" w:rsidRDefault="00E32773">
      <w:pPr>
        <w:spacing w:before="192"/>
        <w:ind w:left="413" w:right="288"/>
        <w:rPr>
          <w:i/>
          <w:sz w:val="24"/>
        </w:rPr>
      </w:pPr>
      <w:r>
        <w:rPr>
          <w:i/>
          <w:sz w:val="24"/>
        </w:rPr>
        <w:t>[Insert</w:t>
      </w:r>
      <w:r>
        <w:rPr>
          <w:i/>
          <w:spacing w:val="18"/>
          <w:sz w:val="24"/>
        </w:rPr>
        <w:t xml:space="preserve"> </w:t>
      </w:r>
      <w:r>
        <w:rPr>
          <w:i/>
          <w:sz w:val="24"/>
        </w:rPr>
        <w:t>here</w:t>
      </w:r>
      <w:r>
        <w:rPr>
          <w:i/>
          <w:spacing w:val="20"/>
          <w:sz w:val="24"/>
        </w:rPr>
        <w:t xml:space="preserve"> </w:t>
      </w:r>
      <w:r>
        <w:rPr>
          <w:i/>
          <w:sz w:val="24"/>
        </w:rPr>
        <w:t>a</w:t>
      </w:r>
      <w:r>
        <w:rPr>
          <w:i/>
          <w:spacing w:val="18"/>
          <w:sz w:val="24"/>
        </w:rPr>
        <w:t xml:space="preserve"> </w:t>
      </w:r>
      <w:r>
        <w:rPr>
          <w:i/>
          <w:sz w:val="24"/>
        </w:rPr>
        <w:t>list</w:t>
      </w:r>
      <w:r>
        <w:rPr>
          <w:i/>
          <w:spacing w:val="19"/>
          <w:sz w:val="24"/>
        </w:rPr>
        <w:t xml:space="preserve"> </w:t>
      </w:r>
      <w:r>
        <w:rPr>
          <w:i/>
          <w:sz w:val="24"/>
        </w:rPr>
        <w:t>of</w:t>
      </w:r>
      <w:r>
        <w:rPr>
          <w:i/>
          <w:spacing w:val="21"/>
          <w:sz w:val="24"/>
        </w:rPr>
        <w:t xml:space="preserve"> </w:t>
      </w:r>
      <w:r>
        <w:rPr>
          <w:i/>
          <w:sz w:val="24"/>
        </w:rPr>
        <w:t>Drawings.</w:t>
      </w:r>
      <w:r>
        <w:rPr>
          <w:i/>
          <w:spacing w:val="39"/>
          <w:sz w:val="24"/>
        </w:rPr>
        <w:t xml:space="preserve"> </w:t>
      </w:r>
      <w:r>
        <w:rPr>
          <w:i/>
          <w:sz w:val="24"/>
        </w:rPr>
        <w:t>The</w:t>
      </w:r>
      <w:r>
        <w:rPr>
          <w:i/>
          <w:spacing w:val="18"/>
          <w:sz w:val="24"/>
        </w:rPr>
        <w:t xml:space="preserve"> </w:t>
      </w:r>
      <w:r>
        <w:rPr>
          <w:i/>
          <w:sz w:val="24"/>
        </w:rPr>
        <w:t>actual</w:t>
      </w:r>
      <w:r>
        <w:rPr>
          <w:i/>
          <w:spacing w:val="21"/>
          <w:sz w:val="24"/>
        </w:rPr>
        <w:t xml:space="preserve"> </w:t>
      </w:r>
      <w:r>
        <w:rPr>
          <w:i/>
          <w:sz w:val="24"/>
        </w:rPr>
        <w:t>Drawings,</w:t>
      </w:r>
      <w:r>
        <w:rPr>
          <w:i/>
          <w:spacing w:val="19"/>
          <w:sz w:val="24"/>
        </w:rPr>
        <w:t xml:space="preserve"> </w:t>
      </w:r>
      <w:r>
        <w:rPr>
          <w:i/>
          <w:sz w:val="24"/>
        </w:rPr>
        <w:t>including</w:t>
      </w:r>
      <w:r>
        <w:rPr>
          <w:i/>
          <w:spacing w:val="19"/>
          <w:sz w:val="24"/>
        </w:rPr>
        <w:t xml:space="preserve"> </w:t>
      </w:r>
      <w:r>
        <w:rPr>
          <w:i/>
          <w:sz w:val="24"/>
        </w:rPr>
        <w:t>site</w:t>
      </w:r>
      <w:r>
        <w:rPr>
          <w:i/>
          <w:spacing w:val="18"/>
          <w:sz w:val="24"/>
        </w:rPr>
        <w:t xml:space="preserve"> </w:t>
      </w:r>
      <w:r>
        <w:rPr>
          <w:i/>
          <w:sz w:val="24"/>
        </w:rPr>
        <w:t>plans,</w:t>
      </w:r>
      <w:r>
        <w:rPr>
          <w:i/>
          <w:spacing w:val="18"/>
          <w:sz w:val="24"/>
        </w:rPr>
        <w:t xml:space="preserve"> </w:t>
      </w:r>
      <w:r>
        <w:rPr>
          <w:i/>
          <w:sz w:val="24"/>
        </w:rPr>
        <w:t>should</w:t>
      </w:r>
      <w:r>
        <w:rPr>
          <w:i/>
          <w:spacing w:val="18"/>
          <w:sz w:val="24"/>
        </w:rPr>
        <w:t xml:space="preserve"> </w:t>
      </w:r>
      <w:r>
        <w:rPr>
          <w:i/>
          <w:sz w:val="24"/>
        </w:rPr>
        <w:t>be</w:t>
      </w:r>
      <w:r>
        <w:rPr>
          <w:i/>
          <w:spacing w:val="20"/>
          <w:sz w:val="24"/>
        </w:rPr>
        <w:t xml:space="preserve"> </w:t>
      </w:r>
      <w:r>
        <w:rPr>
          <w:i/>
          <w:sz w:val="24"/>
        </w:rPr>
        <w:t>attached</w:t>
      </w:r>
      <w:r>
        <w:rPr>
          <w:i/>
          <w:spacing w:val="17"/>
          <w:sz w:val="24"/>
        </w:rPr>
        <w:t xml:space="preserve"> </w:t>
      </w:r>
      <w:r>
        <w:rPr>
          <w:i/>
          <w:sz w:val="24"/>
        </w:rPr>
        <w:t>to</w:t>
      </w:r>
      <w:r>
        <w:rPr>
          <w:i/>
          <w:spacing w:val="-57"/>
          <w:sz w:val="24"/>
        </w:rPr>
        <w:t xml:space="preserve"> </w:t>
      </w:r>
      <w:r>
        <w:rPr>
          <w:i/>
          <w:sz w:val="24"/>
        </w:rPr>
        <w:t>this section or annexed in a separate</w:t>
      </w:r>
      <w:r>
        <w:rPr>
          <w:i/>
          <w:spacing w:val="-1"/>
          <w:sz w:val="24"/>
        </w:rPr>
        <w:t xml:space="preserve"> </w:t>
      </w:r>
      <w:r>
        <w:rPr>
          <w:i/>
          <w:sz w:val="24"/>
        </w:rPr>
        <w:t>folder].</w:t>
      </w:r>
    </w:p>
    <w:p w14:paraId="701B7005" w14:textId="77777777" w:rsidR="00C70558" w:rsidRDefault="00C70558">
      <w:pPr>
        <w:rPr>
          <w:sz w:val="24"/>
        </w:rPr>
      </w:pPr>
    </w:p>
    <w:p w14:paraId="4B2C9644" w14:textId="3BE24007" w:rsidR="00222CE9" w:rsidRDefault="00222CE9" w:rsidP="00222CE9">
      <w:pPr>
        <w:ind w:firstLine="413"/>
        <w:rPr>
          <w:sz w:val="24"/>
        </w:rPr>
        <w:sectPr w:rsidR="00222CE9">
          <w:pgSz w:w="11910" w:h="16850"/>
          <w:pgMar w:top="1200" w:right="940" w:bottom="940" w:left="580" w:header="688" w:footer="755" w:gutter="0"/>
          <w:cols w:space="720"/>
        </w:sectPr>
      </w:pPr>
      <w:r>
        <w:rPr>
          <w:sz w:val="24"/>
        </w:rPr>
        <w:t xml:space="preserve">Drawings are attached as </w:t>
      </w:r>
      <w:r w:rsidRPr="00222CE9">
        <w:rPr>
          <w:b/>
          <w:bCs/>
          <w:sz w:val="24"/>
        </w:rPr>
        <w:t>Volume 4</w:t>
      </w:r>
      <w:r>
        <w:rPr>
          <w:sz w:val="24"/>
        </w:rPr>
        <w:t xml:space="preserve"> f the Bid Documents.</w:t>
      </w:r>
    </w:p>
    <w:p w14:paraId="088D8C84" w14:textId="77777777" w:rsidR="00C70558" w:rsidRDefault="00C70558">
      <w:pPr>
        <w:pStyle w:val="BodyText"/>
        <w:rPr>
          <w:i/>
          <w:sz w:val="11"/>
        </w:rPr>
      </w:pPr>
    </w:p>
    <w:p w14:paraId="39546750" w14:textId="77777777" w:rsidR="00C70558" w:rsidRDefault="00E32773">
      <w:pPr>
        <w:spacing w:before="86"/>
        <w:ind w:left="3085"/>
        <w:rPr>
          <w:b/>
          <w:sz w:val="32"/>
        </w:rPr>
      </w:pPr>
      <w:bookmarkStart w:id="174" w:name="_bookmark64"/>
      <w:bookmarkEnd w:id="174"/>
      <w:r>
        <w:rPr>
          <w:b/>
          <w:sz w:val="32"/>
        </w:rPr>
        <w:t>Activity</w:t>
      </w:r>
      <w:r>
        <w:rPr>
          <w:b/>
          <w:spacing w:val="-3"/>
          <w:sz w:val="32"/>
        </w:rPr>
        <w:t xml:space="preserve"> </w:t>
      </w:r>
      <w:r>
        <w:rPr>
          <w:b/>
          <w:sz w:val="32"/>
        </w:rPr>
        <w:t>Schedule/</w:t>
      </w:r>
      <w:r>
        <w:rPr>
          <w:b/>
          <w:spacing w:val="-3"/>
          <w:sz w:val="32"/>
        </w:rPr>
        <w:t xml:space="preserve"> </w:t>
      </w:r>
      <w:r>
        <w:rPr>
          <w:b/>
          <w:sz w:val="32"/>
        </w:rPr>
        <w:t>Bills</w:t>
      </w:r>
      <w:r>
        <w:rPr>
          <w:b/>
          <w:spacing w:val="-2"/>
          <w:sz w:val="32"/>
        </w:rPr>
        <w:t xml:space="preserve"> </w:t>
      </w:r>
      <w:r>
        <w:rPr>
          <w:b/>
          <w:sz w:val="32"/>
        </w:rPr>
        <w:t>of</w:t>
      </w:r>
      <w:r>
        <w:rPr>
          <w:b/>
          <w:spacing w:val="-1"/>
          <w:sz w:val="32"/>
        </w:rPr>
        <w:t xml:space="preserve"> </w:t>
      </w:r>
      <w:r>
        <w:rPr>
          <w:b/>
          <w:sz w:val="32"/>
        </w:rPr>
        <w:t>Quantities</w:t>
      </w:r>
    </w:p>
    <w:p w14:paraId="760C4D36" w14:textId="77777777" w:rsidR="00C70558" w:rsidRDefault="00C70558">
      <w:pPr>
        <w:pStyle w:val="BodyText"/>
        <w:spacing w:before="6"/>
        <w:rPr>
          <w:b/>
          <w:sz w:val="18"/>
        </w:rPr>
      </w:pPr>
    </w:p>
    <w:tbl>
      <w:tblPr>
        <w:tblW w:w="0" w:type="auto"/>
        <w:tblInd w:w="221" w:type="dxa"/>
        <w:tblLayout w:type="fixed"/>
        <w:tblCellMar>
          <w:left w:w="0" w:type="dxa"/>
          <w:right w:w="0" w:type="dxa"/>
        </w:tblCellMar>
        <w:tblLook w:val="01E0" w:firstRow="1" w:lastRow="1" w:firstColumn="1" w:lastColumn="1" w:noHBand="0" w:noVBand="0"/>
      </w:tblPr>
      <w:tblGrid>
        <w:gridCol w:w="9467"/>
      </w:tblGrid>
      <w:tr w:rsidR="00C70558" w14:paraId="4BFD4BCF" w14:textId="77777777">
        <w:trPr>
          <w:trHeight w:val="485"/>
        </w:trPr>
        <w:tc>
          <w:tcPr>
            <w:tcW w:w="9467" w:type="dxa"/>
          </w:tcPr>
          <w:p w14:paraId="50FB1910" w14:textId="77777777" w:rsidR="00C70558" w:rsidRDefault="00E32773">
            <w:pPr>
              <w:pStyle w:val="TableParagraph"/>
              <w:spacing w:line="354" w:lineRule="exact"/>
              <w:ind w:left="3882" w:right="3159"/>
              <w:jc w:val="center"/>
              <w:rPr>
                <w:b/>
                <w:sz w:val="32"/>
              </w:rPr>
            </w:pPr>
            <w:bookmarkStart w:id="175" w:name="_bookmark65"/>
            <w:bookmarkEnd w:id="175"/>
            <w:r>
              <w:rPr>
                <w:b/>
                <w:sz w:val="32"/>
              </w:rPr>
              <w:t>Activity</w:t>
            </w:r>
            <w:r>
              <w:rPr>
                <w:b/>
                <w:spacing w:val="-5"/>
                <w:sz w:val="32"/>
              </w:rPr>
              <w:t xml:space="preserve"> </w:t>
            </w:r>
            <w:r>
              <w:rPr>
                <w:b/>
                <w:sz w:val="32"/>
              </w:rPr>
              <w:t>Schedule</w:t>
            </w:r>
          </w:p>
        </w:tc>
      </w:tr>
      <w:tr w:rsidR="00C70558" w14:paraId="50BA62EF" w14:textId="77777777">
        <w:trPr>
          <w:trHeight w:val="920"/>
        </w:trPr>
        <w:tc>
          <w:tcPr>
            <w:tcW w:w="9467" w:type="dxa"/>
          </w:tcPr>
          <w:p w14:paraId="4F522B9A" w14:textId="77777777" w:rsidR="00C70558" w:rsidRDefault="00E32773">
            <w:pPr>
              <w:pStyle w:val="TableParagraph"/>
              <w:spacing w:before="122"/>
              <w:ind w:right="197"/>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1E5F7FE6" w14:textId="77777777" w:rsidR="00C70558" w:rsidRDefault="00E32773">
            <w:pPr>
              <w:pStyle w:val="TableParagraph"/>
              <w:spacing w:before="120"/>
              <w:ind w:right="200"/>
              <w:jc w:val="right"/>
              <w:rPr>
                <w:i/>
                <w:sz w:val="24"/>
              </w:rPr>
            </w:pPr>
            <w:r>
              <w:rPr>
                <w:sz w:val="24"/>
              </w:rPr>
              <w:t>Procurement</w:t>
            </w:r>
            <w:r>
              <w:rPr>
                <w:spacing w:val="-5"/>
                <w:sz w:val="24"/>
              </w:rPr>
              <w:t xml:space="preserve"> </w:t>
            </w:r>
            <w:r>
              <w:rPr>
                <w:sz w:val="24"/>
              </w:rPr>
              <w:t>Reference</w:t>
            </w:r>
            <w:r>
              <w:rPr>
                <w:spacing w:val="-3"/>
                <w:sz w:val="24"/>
              </w:rPr>
              <w:t xml:space="preserve"> </w:t>
            </w:r>
            <w:r>
              <w:rPr>
                <w:sz w:val="24"/>
              </w:rPr>
              <w:t>No.:</w:t>
            </w:r>
            <w:r>
              <w:rPr>
                <w:i/>
                <w:sz w:val="24"/>
              </w:rPr>
              <w:t>[insert</w:t>
            </w:r>
            <w:r>
              <w:rPr>
                <w:i/>
                <w:spacing w:val="-4"/>
                <w:sz w:val="24"/>
              </w:rPr>
              <w:t xml:space="preserve"> </w:t>
            </w:r>
            <w:r>
              <w:rPr>
                <w:i/>
                <w:sz w:val="24"/>
              </w:rPr>
              <w:t>Procurement</w:t>
            </w:r>
            <w:r>
              <w:rPr>
                <w:i/>
                <w:spacing w:val="-2"/>
                <w:sz w:val="24"/>
              </w:rPr>
              <w:t xml:space="preserve"> </w:t>
            </w:r>
            <w:r>
              <w:rPr>
                <w:i/>
                <w:sz w:val="24"/>
              </w:rPr>
              <w:t>Reference</w:t>
            </w:r>
            <w:r>
              <w:rPr>
                <w:i/>
                <w:spacing w:val="-5"/>
                <w:sz w:val="24"/>
              </w:rPr>
              <w:t xml:space="preserve"> </w:t>
            </w:r>
            <w:r>
              <w:rPr>
                <w:i/>
                <w:sz w:val="24"/>
              </w:rPr>
              <w:t>number]</w:t>
            </w:r>
          </w:p>
        </w:tc>
      </w:tr>
      <w:tr w:rsidR="00C70558" w14:paraId="526D20A6" w14:textId="77777777">
        <w:trPr>
          <w:trHeight w:val="392"/>
        </w:trPr>
        <w:tc>
          <w:tcPr>
            <w:tcW w:w="9467" w:type="dxa"/>
          </w:tcPr>
          <w:p w14:paraId="19725680" w14:textId="77777777" w:rsidR="00C70558" w:rsidRDefault="00E32773">
            <w:pPr>
              <w:pStyle w:val="TableParagraph"/>
              <w:tabs>
                <w:tab w:val="left" w:pos="2185"/>
              </w:tabs>
              <w:spacing w:before="116" w:line="256" w:lineRule="exact"/>
              <w:ind w:left="200"/>
              <w:rPr>
                <w:i/>
                <w:sz w:val="24"/>
              </w:rPr>
            </w:pPr>
            <w:r>
              <w:rPr>
                <w:sz w:val="24"/>
              </w:rPr>
              <w:t>Name</w:t>
            </w:r>
            <w:r>
              <w:rPr>
                <w:spacing w:val="-2"/>
                <w:sz w:val="24"/>
              </w:rPr>
              <w:t xml:space="preserve"> </w:t>
            </w:r>
            <w:r>
              <w:rPr>
                <w:sz w:val="24"/>
              </w:rPr>
              <w:t>of</w:t>
            </w:r>
            <w:r>
              <w:rPr>
                <w:spacing w:val="-1"/>
                <w:sz w:val="24"/>
              </w:rPr>
              <w:t xml:space="preserve"> </w:t>
            </w:r>
            <w:r>
              <w:rPr>
                <w:sz w:val="24"/>
              </w:rPr>
              <w:t>Bidder:</w:t>
            </w:r>
            <w:r>
              <w:rPr>
                <w:sz w:val="24"/>
              </w:rPr>
              <w:tab/>
            </w:r>
            <w:r>
              <w:rPr>
                <w:i/>
                <w:sz w:val="24"/>
              </w:rPr>
              <w:t>[Insert</w:t>
            </w:r>
            <w:r>
              <w:rPr>
                <w:i/>
                <w:spacing w:val="-1"/>
                <w:sz w:val="24"/>
              </w:rPr>
              <w:t xml:space="preserve"> </w:t>
            </w:r>
            <w:r>
              <w:rPr>
                <w:i/>
                <w:sz w:val="24"/>
              </w:rPr>
              <w:t>the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Bidder/Joint</w:t>
            </w:r>
            <w:r>
              <w:rPr>
                <w:i/>
                <w:spacing w:val="-1"/>
                <w:sz w:val="24"/>
              </w:rPr>
              <w:t xml:space="preserve"> </w:t>
            </w:r>
            <w:r>
              <w:rPr>
                <w:i/>
                <w:sz w:val="24"/>
              </w:rPr>
              <w:t>Venture/Consortium/Association]</w:t>
            </w:r>
          </w:p>
        </w:tc>
      </w:tr>
    </w:tbl>
    <w:p w14:paraId="3F8A6A54" w14:textId="77777777" w:rsidR="00C70558" w:rsidRDefault="00C70558">
      <w:pPr>
        <w:pStyle w:val="BodyText"/>
        <w:rPr>
          <w:b/>
          <w:sz w:val="20"/>
        </w:rPr>
      </w:pPr>
    </w:p>
    <w:p w14:paraId="3C1DF32E" w14:textId="77777777" w:rsidR="00C70558" w:rsidRDefault="00C70558">
      <w:pPr>
        <w:pStyle w:val="BodyText"/>
        <w:spacing w:before="3"/>
        <w:rPr>
          <w:b/>
          <w:sz w:val="28"/>
        </w:rPr>
      </w:pPr>
    </w:p>
    <w:tbl>
      <w:tblPr>
        <w:tblW w:w="0" w:type="auto"/>
        <w:tblInd w:w="43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325"/>
        <w:gridCol w:w="6846"/>
        <w:gridCol w:w="1684"/>
      </w:tblGrid>
      <w:tr w:rsidR="00C70558" w14:paraId="7451E717" w14:textId="77777777">
        <w:trPr>
          <w:trHeight w:val="790"/>
        </w:trPr>
        <w:tc>
          <w:tcPr>
            <w:tcW w:w="1325" w:type="dxa"/>
            <w:tcBorders>
              <w:right w:val="single" w:sz="6" w:space="0" w:color="000000"/>
            </w:tcBorders>
            <w:shd w:val="clear" w:color="auto" w:fill="C0C0C0"/>
          </w:tcPr>
          <w:p w14:paraId="6406FD4E" w14:textId="77777777" w:rsidR="00C70558" w:rsidRDefault="00E32773">
            <w:pPr>
              <w:pStyle w:val="TableParagraph"/>
              <w:spacing w:before="116"/>
              <w:ind w:left="239" w:right="228" w:firstLine="168"/>
              <w:rPr>
                <w:b/>
                <w:sz w:val="24"/>
              </w:rPr>
            </w:pPr>
            <w:r>
              <w:rPr>
                <w:b/>
                <w:sz w:val="24"/>
              </w:rPr>
              <w:t>Item</w:t>
            </w:r>
            <w:r>
              <w:rPr>
                <w:b/>
                <w:spacing w:val="1"/>
                <w:sz w:val="24"/>
              </w:rPr>
              <w:t xml:space="preserve"> </w:t>
            </w:r>
            <w:r>
              <w:rPr>
                <w:b/>
                <w:spacing w:val="-1"/>
                <w:sz w:val="24"/>
              </w:rPr>
              <w:t>number</w:t>
            </w:r>
          </w:p>
        </w:tc>
        <w:tc>
          <w:tcPr>
            <w:tcW w:w="6846" w:type="dxa"/>
            <w:tcBorders>
              <w:left w:val="single" w:sz="6" w:space="0" w:color="000000"/>
              <w:right w:val="single" w:sz="6" w:space="0" w:color="000000"/>
            </w:tcBorders>
            <w:shd w:val="clear" w:color="auto" w:fill="C0C0C0"/>
          </w:tcPr>
          <w:p w14:paraId="7B30921E" w14:textId="77777777" w:rsidR="00C70558" w:rsidRDefault="00C70558">
            <w:pPr>
              <w:pStyle w:val="TableParagraph"/>
              <w:spacing w:before="2"/>
              <w:rPr>
                <w:b/>
              </w:rPr>
            </w:pPr>
          </w:p>
          <w:p w14:paraId="1162819C" w14:textId="77777777" w:rsidR="00C70558" w:rsidRDefault="00E32773">
            <w:pPr>
              <w:pStyle w:val="TableParagraph"/>
              <w:ind w:left="2374" w:right="2361"/>
              <w:jc w:val="center"/>
              <w:rPr>
                <w:b/>
                <w:sz w:val="24"/>
              </w:rPr>
            </w:pPr>
            <w:r>
              <w:rPr>
                <w:b/>
                <w:sz w:val="24"/>
              </w:rPr>
              <w:t>Activity</w:t>
            </w:r>
            <w:r>
              <w:rPr>
                <w:b/>
                <w:spacing w:val="-4"/>
                <w:sz w:val="24"/>
              </w:rPr>
              <w:t xml:space="preserve"> </w:t>
            </w:r>
            <w:r>
              <w:rPr>
                <w:b/>
                <w:sz w:val="24"/>
              </w:rPr>
              <w:t>Description</w:t>
            </w:r>
          </w:p>
        </w:tc>
        <w:tc>
          <w:tcPr>
            <w:tcW w:w="1684" w:type="dxa"/>
            <w:tcBorders>
              <w:left w:val="single" w:sz="6" w:space="0" w:color="000000"/>
            </w:tcBorders>
            <w:shd w:val="clear" w:color="auto" w:fill="C0C0C0"/>
          </w:tcPr>
          <w:p w14:paraId="0B130921" w14:textId="77777777" w:rsidR="00C70558" w:rsidRDefault="00E32773">
            <w:pPr>
              <w:pStyle w:val="TableParagraph"/>
              <w:spacing w:before="116"/>
              <w:ind w:left="501" w:right="244" w:hanging="212"/>
              <w:rPr>
                <w:b/>
                <w:sz w:val="24"/>
              </w:rPr>
            </w:pPr>
            <w:r>
              <w:rPr>
                <w:b/>
                <w:sz w:val="24"/>
              </w:rPr>
              <w:t>Amount in</w:t>
            </w:r>
            <w:r>
              <w:rPr>
                <w:b/>
                <w:spacing w:val="-57"/>
                <w:sz w:val="24"/>
              </w:rPr>
              <w:t xml:space="preserve"> </w:t>
            </w:r>
            <w:proofErr w:type="spellStart"/>
            <w:r>
              <w:rPr>
                <w:b/>
                <w:sz w:val="24"/>
              </w:rPr>
              <w:t>Ug</w:t>
            </w:r>
            <w:proofErr w:type="spellEnd"/>
            <w:r>
              <w:rPr>
                <w:b/>
                <w:sz w:val="24"/>
              </w:rPr>
              <w:t>.</w:t>
            </w:r>
            <w:r>
              <w:rPr>
                <w:b/>
                <w:spacing w:val="-2"/>
                <w:sz w:val="24"/>
              </w:rPr>
              <w:t xml:space="preserve"> </w:t>
            </w:r>
            <w:proofErr w:type="spellStart"/>
            <w:r>
              <w:rPr>
                <w:b/>
                <w:sz w:val="24"/>
              </w:rPr>
              <w:t>Sh</w:t>
            </w:r>
            <w:proofErr w:type="spellEnd"/>
          </w:p>
        </w:tc>
      </w:tr>
      <w:tr w:rsidR="00C70558" w14:paraId="02EB2924" w14:textId="77777777">
        <w:trPr>
          <w:trHeight w:val="553"/>
        </w:trPr>
        <w:tc>
          <w:tcPr>
            <w:tcW w:w="1325" w:type="dxa"/>
            <w:tcBorders>
              <w:bottom w:val="single" w:sz="6" w:space="0" w:color="000000"/>
              <w:right w:val="single" w:sz="6" w:space="0" w:color="000000"/>
            </w:tcBorders>
          </w:tcPr>
          <w:p w14:paraId="051B4EBA" w14:textId="77777777" w:rsidR="00C70558" w:rsidRDefault="00C70558">
            <w:pPr>
              <w:pStyle w:val="TableParagraph"/>
              <w:rPr>
                <w:sz w:val="24"/>
              </w:rPr>
            </w:pPr>
          </w:p>
        </w:tc>
        <w:tc>
          <w:tcPr>
            <w:tcW w:w="6846" w:type="dxa"/>
            <w:tcBorders>
              <w:left w:val="single" w:sz="6" w:space="0" w:color="000000"/>
              <w:bottom w:val="single" w:sz="6" w:space="0" w:color="000000"/>
              <w:right w:val="single" w:sz="6" w:space="0" w:color="000000"/>
            </w:tcBorders>
          </w:tcPr>
          <w:p w14:paraId="03A7E24E" w14:textId="77777777" w:rsidR="00C70558" w:rsidRDefault="00C70558">
            <w:pPr>
              <w:pStyle w:val="TableParagraph"/>
              <w:rPr>
                <w:sz w:val="24"/>
              </w:rPr>
            </w:pPr>
          </w:p>
        </w:tc>
        <w:tc>
          <w:tcPr>
            <w:tcW w:w="1684" w:type="dxa"/>
            <w:tcBorders>
              <w:left w:val="single" w:sz="6" w:space="0" w:color="000000"/>
              <w:bottom w:val="single" w:sz="6" w:space="0" w:color="000000"/>
            </w:tcBorders>
          </w:tcPr>
          <w:p w14:paraId="5AA18EAB" w14:textId="77777777" w:rsidR="00C70558" w:rsidRDefault="00C70558">
            <w:pPr>
              <w:pStyle w:val="TableParagraph"/>
              <w:rPr>
                <w:sz w:val="24"/>
              </w:rPr>
            </w:pPr>
          </w:p>
        </w:tc>
      </w:tr>
      <w:tr w:rsidR="00C70558" w14:paraId="55F574D0" w14:textId="77777777">
        <w:trPr>
          <w:trHeight w:val="551"/>
        </w:trPr>
        <w:tc>
          <w:tcPr>
            <w:tcW w:w="1325" w:type="dxa"/>
            <w:tcBorders>
              <w:top w:val="single" w:sz="6" w:space="0" w:color="000000"/>
              <w:bottom w:val="single" w:sz="6" w:space="0" w:color="000000"/>
              <w:right w:val="single" w:sz="6" w:space="0" w:color="000000"/>
            </w:tcBorders>
          </w:tcPr>
          <w:p w14:paraId="1295F697"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1E21AE4A"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0D28168A" w14:textId="77777777" w:rsidR="00C70558" w:rsidRDefault="00C70558">
            <w:pPr>
              <w:pStyle w:val="TableParagraph"/>
              <w:rPr>
                <w:sz w:val="24"/>
              </w:rPr>
            </w:pPr>
          </w:p>
        </w:tc>
      </w:tr>
      <w:tr w:rsidR="00C70558" w14:paraId="3C6D367C" w14:textId="77777777">
        <w:trPr>
          <w:trHeight w:val="551"/>
        </w:trPr>
        <w:tc>
          <w:tcPr>
            <w:tcW w:w="1325" w:type="dxa"/>
            <w:tcBorders>
              <w:top w:val="single" w:sz="6" w:space="0" w:color="000000"/>
              <w:bottom w:val="single" w:sz="6" w:space="0" w:color="000000"/>
              <w:right w:val="single" w:sz="6" w:space="0" w:color="000000"/>
            </w:tcBorders>
          </w:tcPr>
          <w:p w14:paraId="448F30BF"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444DD96A"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799AA307" w14:textId="77777777" w:rsidR="00C70558" w:rsidRDefault="00C70558">
            <w:pPr>
              <w:pStyle w:val="TableParagraph"/>
              <w:rPr>
                <w:sz w:val="24"/>
              </w:rPr>
            </w:pPr>
          </w:p>
        </w:tc>
      </w:tr>
      <w:tr w:rsidR="00C70558" w14:paraId="1C8E2ECD" w14:textId="77777777">
        <w:trPr>
          <w:trHeight w:val="553"/>
        </w:trPr>
        <w:tc>
          <w:tcPr>
            <w:tcW w:w="1325" w:type="dxa"/>
            <w:tcBorders>
              <w:top w:val="single" w:sz="6" w:space="0" w:color="000000"/>
              <w:bottom w:val="single" w:sz="6" w:space="0" w:color="000000"/>
              <w:right w:val="single" w:sz="6" w:space="0" w:color="000000"/>
            </w:tcBorders>
          </w:tcPr>
          <w:p w14:paraId="44CFFF19"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7A7A49EE"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40732639" w14:textId="77777777" w:rsidR="00C70558" w:rsidRDefault="00C70558">
            <w:pPr>
              <w:pStyle w:val="TableParagraph"/>
              <w:rPr>
                <w:sz w:val="24"/>
              </w:rPr>
            </w:pPr>
          </w:p>
        </w:tc>
      </w:tr>
      <w:tr w:rsidR="00C70558" w14:paraId="12D7D68C" w14:textId="77777777">
        <w:trPr>
          <w:trHeight w:val="551"/>
        </w:trPr>
        <w:tc>
          <w:tcPr>
            <w:tcW w:w="1325" w:type="dxa"/>
            <w:tcBorders>
              <w:top w:val="single" w:sz="6" w:space="0" w:color="000000"/>
              <w:bottom w:val="single" w:sz="6" w:space="0" w:color="000000"/>
              <w:right w:val="single" w:sz="6" w:space="0" w:color="000000"/>
            </w:tcBorders>
          </w:tcPr>
          <w:p w14:paraId="15A63D00" w14:textId="77777777" w:rsidR="00C70558" w:rsidRDefault="00C70558">
            <w:pPr>
              <w:pStyle w:val="TableParagraph"/>
              <w:rPr>
                <w:sz w:val="24"/>
              </w:rPr>
            </w:pPr>
          </w:p>
        </w:tc>
        <w:tc>
          <w:tcPr>
            <w:tcW w:w="6846" w:type="dxa"/>
            <w:tcBorders>
              <w:top w:val="single" w:sz="6" w:space="0" w:color="000000"/>
              <w:left w:val="single" w:sz="6" w:space="0" w:color="000000"/>
              <w:bottom w:val="single" w:sz="6" w:space="0" w:color="000000"/>
              <w:right w:val="single" w:sz="6" w:space="0" w:color="000000"/>
            </w:tcBorders>
          </w:tcPr>
          <w:p w14:paraId="257EEA44" w14:textId="77777777" w:rsidR="00C70558" w:rsidRDefault="00C70558">
            <w:pPr>
              <w:pStyle w:val="TableParagraph"/>
              <w:rPr>
                <w:sz w:val="24"/>
              </w:rPr>
            </w:pPr>
          </w:p>
        </w:tc>
        <w:tc>
          <w:tcPr>
            <w:tcW w:w="1684" w:type="dxa"/>
            <w:tcBorders>
              <w:top w:val="single" w:sz="6" w:space="0" w:color="000000"/>
              <w:left w:val="single" w:sz="6" w:space="0" w:color="000000"/>
              <w:bottom w:val="single" w:sz="6" w:space="0" w:color="000000"/>
            </w:tcBorders>
          </w:tcPr>
          <w:p w14:paraId="10EDEE33" w14:textId="77777777" w:rsidR="00C70558" w:rsidRDefault="00C70558">
            <w:pPr>
              <w:pStyle w:val="TableParagraph"/>
              <w:rPr>
                <w:sz w:val="24"/>
              </w:rPr>
            </w:pPr>
          </w:p>
        </w:tc>
      </w:tr>
      <w:tr w:rsidR="00C70558" w14:paraId="22A8AC74" w14:textId="77777777">
        <w:trPr>
          <w:trHeight w:val="553"/>
        </w:trPr>
        <w:tc>
          <w:tcPr>
            <w:tcW w:w="1325" w:type="dxa"/>
            <w:tcBorders>
              <w:top w:val="single" w:sz="6" w:space="0" w:color="000000"/>
              <w:right w:val="single" w:sz="6" w:space="0" w:color="000000"/>
            </w:tcBorders>
          </w:tcPr>
          <w:p w14:paraId="7D4E7F4A" w14:textId="77777777" w:rsidR="00C70558" w:rsidRDefault="00C70558">
            <w:pPr>
              <w:pStyle w:val="TableParagraph"/>
              <w:rPr>
                <w:sz w:val="24"/>
              </w:rPr>
            </w:pPr>
          </w:p>
        </w:tc>
        <w:tc>
          <w:tcPr>
            <w:tcW w:w="6846" w:type="dxa"/>
            <w:tcBorders>
              <w:top w:val="single" w:sz="6" w:space="0" w:color="000000"/>
              <w:left w:val="single" w:sz="6" w:space="0" w:color="000000"/>
              <w:right w:val="single" w:sz="6" w:space="0" w:color="000000"/>
            </w:tcBorders>
          </w:tcPr>
          <w:p w14:paraId="47763032" w14:textId="77777777" w:rsidR="00C70558" w:rsidRDefault="00C70558">
            <w:pPr>
              <w:pStyle w:val="TableParagraph"/>
              <w:rPr>
                <w:sz w:val="24"/>
              </w:rPr>
            </w:pPr>
          </w:p>
        </w:tc>
        <w:tc>
          <w:tcPr>
            <w:tcW w:w="1684" w:type="dxa"/>
            <w:tcBorders>
              <w:top w:val="single" w:sz="6" w:space="0" w:color="000000"/>
              <w:left w:val="single" w:sz="6" w:space="0" w:color="000000"/>
            </w:tcBorders>
          </w:tcPr>
          <w:p w14:paraId="1C23C0D0" w14:textId="77777777" w:rsidR="00C70558" w:rsidRDefault="00C70558">
            <w:pPr>
              <w:pStyle w:val="TableParagraph"/>
              <w:rPr>
                <w:sz w:val="24"/>
              </w:rPr>
            </w:pPr>
          </w:p>
        </w:tc>
      </w:tr>
    </w:tbl>
    <w:p w14:paraId="3BEC9D28" w14:textId="77777777" w:rsidR="00C70558" w:rsidRDefault="00C70558">
      <w:pPr>
        <w:pStyle w:val="BodyText"/>
        <w:rPr>
          <w:b/>
          <w:sz w:val="34"/>
        </w:rPr>
      </w:pPr>
    </w:p>
    <w:p w14:paraId="7F55D827" w14:textId="77777777" w:rsidR="00C70558" w:rsidRDefault="00E32773">
      <w:pPr>
        <w:spacing w:before="230"/>
        <w:ind w:left="413"/>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1B523B18" w14:textId="77777777" w:rsidR="00C70558" w:rsidRDefault="00E32773">
      <w:pPr>
        <w:spacing w:before="101"/>
        <w:ind w:left="413"/>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3CB1C2FD" w14:textId="77777777" w:rsidR="00C70558" w:rsidRDefault="00E32773">
      <w:pPr>
        <w:spacing w:before="101"/>
        <w:ind w:left="413"/>
        <w:rPr>
          <w:i/>
          <w:sz w:val="24"/>
        </w:rPr>
      </w:pPr>
      <w:r>
        <w:rPr>
          <w:sz w:val="24"/>
        </w:rPr>
        <w:t>In</w:t>
      </w:r>
      <w:r>
        <w:rPr>
          <w:spacing w:val="-1"/>
          <w:sz w:val="24"/>
        </w:rPr>
        <w:t xml:space="preserve"> </w:t>
      </w:r>
      <w:r>
        <w:rPr>
          <w:sz w:val="24"/>
        </w:rPr>
        <w:t>the</w:t>
      </w:r>
      <w:r>
        <w:rPr>
          <w:spacing w:val="-1"/>
          <w:sz w:val="24"/>
        </w:rPr>
        <w:t xml:space="preserve"> </w:t>
      </w:r>
      <w:r>
        <w:rPr>
          <w:sz w:val="24"/>
        </w:rPr>
        <w:t>capacity</w:t>
      </w:r>
      <w:r>
        <w:rPr>
          <w:spacing w:val="-5"/>
          <w:sz w:val="24"/>
        </w:rPr>
        <w:t xml:space="preserve"> </w:t>
      </w:r>
      <w:r>
        <w:rPr>
          <w:sz w:val="24"/>
        </w:rPr>
        <w:t>of</w:t>
      </w:r>
      <w:r>
        <w:rPr>
          <w:spacing w:val="-1"/>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p>
    <w:p w14:paraId="0A923164" w14:textId="77777777" w:rsidR="00C70558" w:rsidRDefault="00E32773">
      <w:pPr>
        <w:spacing w:before="100" w:line="278" w:lineRule="auto"/>
        <w:ind w:left="413" w:right="1245"/>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Venture/Consortium/Association]</w:t>
      </w:r>
    </w:p>
    <w:p w14:paraId="257D75C3" w14:textId="77777777" w:rsidR="00C70558" w:rsidRDefault="00E32773">
      <w:pPr>
        <w:tabs>
          <w:tab w:val="left" w:pos="2840"/>
          <w:tab w:val="left" w:pos="5673"/>
          <w:tab w:val="left" w:pos="6688"/>
        </w:tabs>
        <w:spacing w:before="56"/>
        <w:ind w:left="413"/>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591B88AA" w14:textId="77777777" w:rsidR="00C70558" w:rsidRDefault="00C70558">
      <w:pPr>
        <w:rPr>
          <w:sz w:val="24"/>
        </w:rPr>
        <w:sectPr w:rsidR="00C70558">
          <w:pgSz w:w="11910" w:h="16850"/>
          <w:pgMar w:top="1200" w:right="940" w:bottom="940" w:left="580" w:header="688" w:footer="755" w:gutter="0"/>
          <w:cols w:space="720"/>
        </w:sectPr>
      </w:pPr>
    </w:p>
    <w:tbl>
      <w:tblPr>
        <w:tblW w:w="0" w:type="auto"/>
        <w:tblInd w:w="392" w:type="dxa"/>
        <w:tblLayout w:type="fixed"/>
        <w:tblCellMar>
          <w:left w:w="0" w:type="dxa"/>
          <w:right w:w="0" w:type="dxa"/>
        </w:tblCellMar>
        <w:tblLook w:val="01E0" w:firstRow="1" w:lastRow="1" w:firstColumn="1" w:lastColumn="1" w:noHBand="0" w:noVBand="0"/>
      </w:tblPr>
      <w:tblGrid>
        <w:gridCol w:w="8957"/>
      </w:tblGrid>
      <w:tr w:rsidR="00C70558" w14:paraId="6AE62890" w14:textId="77777777">
        <w:trPr>
          <w:trHeight w:val="733"/>
        </w:trPr>
        <w:tc>
          <w:tcPr>
            <w:tcW w:w="8957" w:type="dxa"/>
          </w:tcPr>
          <w:p w14:paraId="6D2A61FD" w14:textId="25D267FC" w:rsidR="00C70558" w:rsidRDefault="00E32773">
            <w:pPr>
              <w:pStyle w:val="TableParagraph"/>
              <w:spacing w:before="234"/>
              <w:ind w:left="3759"/>
              <w:rPr>
                <w:b/>
                <w:sz w:val="32"/>
              </w:rPr>
            </w:pPr>
            <w:bookmarkStart w:id="176" w:name="_bookmark66"/>
            <w:bookmarkEnd w:id="176"/>
            <w:r>
              <w:rPr>
                <w:b/>
                <w:sz w:val="32"/>
              </w:rPr>
              <w:lastRenderedPageBreak/>
              <w:t>Bill</w:t>
            </w:r>
            <w:r>
              <w:rPr>
                <w:b/>
                <w:spacing w:val="-5"/>
                <w:sz w:val="32"/>
              </w:rPr>
              <w:t xml:space="preserve"> </w:t>
            </w:r>
            <w:r>
              <w:rPr>
                <w:b/>
                <w:sz w:val="32"/>
              </w:rPr>
              <w:t>of</w:t>
            </w:r>
            <w:r>
              <w:rPr>
                <w:b/>
                <w:spacing w:val="-3"/>
                <w:sz w:val="32"/>
              </w:rPr>
              <w:t xml:space="preserve"> </w:t>
            </w:r>
            <w:r>
              <w:rPr>
                <w:b/>
                <w:sz w:val="32"/>
              </w:rPr>
              <w:t>Quantities</w:t>
            </w:r>
          </w:p>
          <w:p w14:paraId="13EBE360" w14:textId="77777777" w:rsidR="00DB0253" w:rsidRDefault="00DB0253">
            <w:pPr>
              <w:pStyle w:val="TableParagraph"/>
              <w:spacing w:before="234"/>
              <w:ind w:left="3759"/>
              <w:rPr>
                <w:b/>
                <w:sz w:val="32"/>
              </w:rPr>
            </w:pPr>
          </w:p>
          <w:p w14:paraId="7C9F1421" w14:textId="77777777" w:rsidR="00DB0253" w:rsidRDefault="00DB0253" w:rsidP="00DB0253">
            <w:pPr>
              <w:pStyle w:val="BodyText"/>
              <w:rPr>
                <w:b/>
                <w:bCs/>
                <w:iCs/>
                <w:sz w:val="28"/>
                <w:szCs w:val="28"/>
              </w:rPr>
            </w:pPr>
            <w:r w:rsidRPr="00DB0253">
              <w:rPr>
                <w:b/>
                <w:bCs/>
                <w:iCs/>
                <w:sz w:val="28"/>
                <w:szCs w:val="28"/>
              </w:rPr>
              <w:tab/>
              <w:t xml:space="preserve">Detailed </w:t>
            </w:r>
            <w:proofErr w:type="spellStart"/>
            <w:r w:rsidRPr="00DB0253">
              <w:rPr>
                <w:b/>
                <w:bCs/>
                <w:iCs/>
                <w:sz w:val="28"/>
                <w:szCs w:val="28"/>
              </w:rPr>
              <w:t>BoQs</w:t>
            </w:r>
            <w:proofErr w:type="spellEnd"/>
            <w:r w:rsidRPr="00DB0253">
              <w:rPr>
                <w:b/>
                <w:bCs/>
                <w:iCs/>
                <w:sz w:val="28"/>
                <w:szCs w:val="28"/>
              </w:rPr>
              <w:t xml:space="preserve"> are provided as Volume 2 of this Document </w:t>
            </w:r>
          </w:p>
          <w:p w14:paraId="529157B7" w14:textId="77777777" w:rsidR="00C3113A" w:rsidRDefault="00C3113A" w:rsidP="00DB0253">
            <w:pPr>
              <w:pStyle w:val="BodyText"/>
              <w:rPr>
                <w:b/>
                <w:sz w:val="32"/>
              </w:rPr>
            </w:pPr>
          </w:p>
          <w:p w14:paraId="1056BEE6" w14:textId="63CA2D36" w:rsidR="00C3113A" w:rsidRPr="00C3113A" w:rsidRDefault="00C3113A" w:rsidP="00DB0253">
            <w:pPr>
              <w:pStyle w:val="BodyText"/>
              <w:rPr>
                <w:b/>
                <w:i/>
                <w:iCs/>
              </w:rPr>
            </w:pPr>
            <w:r w:rsidRPr="00C3113A">
              <w:rPr>
                <w:b/>
                <w:i/>
                <w:iCs/>
              </w:rPr>
              <w:t xml:space="preserve">Note that each page of the </w:t>
            </w:r>
            <w:proofErr w:type="spellStart"/>
            <w:r w:rsidRPr="00C3113A">
              <w:rPr>
                <w:b/>
                <w:i/>
                <w:iCs/>
              </w:rPr>
              <w:t>BoQs</w:t>
            </w:r>
            <w:proofErr w:type="spellEnd"/>
            <w:r w:rsidRPr="00C3113A">
              <w:rPr>
                <w:b/>
                <w:i/>
                <w:iCs/>
              </w:rPr>
              <w:t xml:space="preserve"> should be signed by the authorized representative of the Bidder </w:t>
            </w:r>
          </w:p>
        </w:tc>
      </w:tr>
      <w:tr w:rsidR="00C70558" w14:paraId="17E5E9B8" w14:textId="77777777">
        <w:trPr>
          <w:trHeight w:val="919"/>
        </w:trPr>
        <w:tc>
          <w:tcPr>
            <w:tcW w:w="8957" w:type="dxa"/>
          </w:tcPr>
          <w:p w14:paraId="1AAF0032" w14:textId="77777777" w:rsidR="00C70558" w:rsidRDefault="00E32773">
            <w:pPr>
              <w:pStyle w:val="TableParagraph"/>
              <w:spacing w:before="120"/>
              <w:ind w:right="1951"/>
              <w:jc w:val="right"/>
              <w:rPr>
                <w:i/>
                <w:sz w:val="24"/>
              </w:rPr>
            </w:pPr>
            <w:r>
              <w:rPr>
                <w:sz w:val="24"/>
              </w:rPr>
              <w:t>Date:</w:t>
            </w:r>
            <w:r>
              <w:rPr>
                <w:spacing w:val="-1"/>
                <w:sz w:val="24"/>
              </w:rPr>
              <w:t xml:space="preserve"> </w:t>
            </w:r>
            <w:r>
              <w:rPr>
                <w:i/>
                <w:sz w:val="24"/>
              </w:rPr>
              <w:t>[insert</w:t>
            </w:r>
            <w:r>
              <w:rPr>
                <w:i/>
                <w:spacing w:val="-1"/>
                <w:sz w:val="24"/>
              </w:rPr>
              <w:t xml:space="preserve"> </w:t>
            </w:r>
            <w:r>
              <w:rPr>
                <w:i/>
                <w:sz w:val="24"/>
              </w:rPr>
              <w:t>date (as</w:t>
            </w:r>
            <w:r>
              <w:rPr>
                <w:i/>
                <w:spacing w:val="-1"/>
                <w:sz w:val="24"/>
              </w:rPr>
              <w:t xml:space="preserve"> </w:t>
            </w:r>
            <w:r>
              <w:rPr>
                <w:i/>
                <w:sz w:val="24"/>
              </w:rPr>
              <w:t>day,</w:t>
            </w:r>
            <w:r>
              <w:rPr>
                <w:i/>
                <w:spacing w:val="-1"/>
                <w:sz w:val="24"/>
              </w:rPr>
              <w:t xml:space="preserve"> </w:t>
            </w:r>
            <w:r>
              <w:rPr>
                <w:i/>
                <w:sz w:val="24"/>
              </w:rPr>
              <w:t>month</w:t>
            </w:r>
            <w:r>
              <w:rPr>
                <w:i/>
                <w:spacing w:val="-1"/>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Bid</w:t>
            </w:r>
            <w:r>
              <w:rPr>
                <w:i/>
                <w:spacing w:val="1"/>
                <w:sz w:val="24"/>
              </w:rPr>
              <w:t xml:space="preserve"> </w:t>
            </w:r>
            <w:r>
              <w:rPr>
                <w:i/>
                <w:sz w:val="24"/>
              </w:rPr>
              <w:t>Submission]</w:t>
            </w:r>
          </w:p>
          <w:p w14:paraId="46A73696" w14:textId="77777777" w:rsidR="00C70558" w:rsidRDefault="00E32773">
            <w:pPr>
              <w:pStyle w:val="TableParagraph"/>
              <w:spacing w:before="120"/>
              <w:ind w:right="1954"/>
              <w:jc w:val="right"/>
              <w:rPr>
                <w:i/>
                <w:sz w:val="24"/>
              </w:rPr>
            </w:pPr>
            <w:r>
              <w:rPr>
                <w:sz w:val="24"/>
              </w:rPr>
              <w:t>Procurement</w:t>
            </w:r>
            <w:r>
              <w:rPr>
                <w:spacing w:val="-5"/>
                <w:sz w:val="24"/>
              </w:rPr>
              <w:t xml:space="preserve"> </w:t>
            </w:r>
            <w:r>
              <w:rPr>
                <w:sz w:val="24"/>
              </w:rPr>
              <w:t>Reference</w:t>
            </w:r>
            <w:r>
              <w:rPr>
                <w:spacing w:val="-3"/>
                <w:sz w:val="24"/>
              </w:rPr>
              <w:t xml:space="preserve"> </w:t>
            </w:r>
            <w:r>
              <w:rPr>
                <w:sz w:val="24"/>
              </w:rPr>
              <w:t>No.:</w:t>
            </w:r>
            <w:r>
              <w:rPr>
                <w:i/>
                <w:sz w:val="24"/>
              </w:rPr>
              <w:t>[insert</w:t>
            </w:r>
            <w:r>
              <w:rPr>
                <w:i/>
                <w:spacing w:val="-4"/>
                <w:sz w:val="24"/>
              </w:rPr>
              <w:t xml:space="preserve"> </w:t>
            </w:r>
            <w:r>
              <w:rPr>
                <w:i/>
                <w:sz w:val="24"/>
              </w:rPr>
              <w:t>Procurement</w:t>
            </w:r>
            <w:r>
              <w:rPr>
                <w:i/>
                <w:spacing w:val="-2"/>
                <w:sz w:val="24"/>
              </w:rPr>
              <w:t xml:space="preserve"> </w:t>
            </w:r>
            <w:r>
              <w:rPr>
                <w:i/>
                <w:sz w:val="24"/>
              </w:rPr>
              <w:t>Reference</w:t>
            </w:r>
            <w:r>
              <w:rPr>
                <w:i/>
                <w:spacing w:val="-5"/>
                <w:sz w:val="24"/>
              </w:rPr>
              <w:t xml:space="preserve"> </w:t>
            </w:r>
            <w:r>
              <w:rPr>
                <w:i/>
                <w:sz w:val="24"/>
              </w:rPr>
              <w:t>number]</w:t>
            </w:r>
          </w:p>
        </w:tc>
      </w:tr>
      <w:tr w:rsidR="00C70558" w14:paraId="4A120130" w14:textId="77777777">
        <w:trPr>
          <w:trHeight w:val="392"/>
        </w:trPr>
        <w:tc>
          <w:tcPr>
            <w:tcW w:w="8957" w:type="dxa"/>
          </w:tcPr>
          <w:p w14:paraId="6A43E76C" w14:textId="77777777" w:rsidR="00C70558" w:rsidRDefault="00E32773">
            <w:pPr>
              <w:pStyle w:val="TableParagraph"/>
              <w:tabs>
                <w:tab w:val="left" w:pos="2013"/>
              </w:tabs>
              <w:spacing w:before="116" w:line="256" w:lineRule="exact"/>
              <w:ind w:left="28"/>
              <w:rPr>
                <w:i/>
                <w:sz w:val="24"/>
              </w:rPr>
            </w:pPr>
            <w:r>
              <w:rPr>
                <w:sz w:val="24"/>
              </w:rPr>
              <w:t>Name</w:t>
            </w:r>
            <w:r>
              <w:rPr>
                <w:spacing w:val="-2"/>
                <w:sz w:val="24"/>
              </w:rPr>
              <w:t xml:space="preserve"> </w:t>
            </w:r>
            <w:r>
              <w:rPr>
                <w:sz w:val="24"/>
              </w:rPr>
              <w:t>of</w:t>
            </w:r>
            <w:r>
              <w:rPr>
                <w:spacing w:val="-1"/>
                <w:sz w:val="24"/>
              </w:rPr>
              <w:t xml:space="preserve"> </w:t>
            </w:r>
            <w:r>
              <w:rPr>
                <w:sz w:val="24"/>
              </w:rPr>
              <w:t>Bidder:</w:t>
            </w:r>
            <w:r>
              <w:rPr>
                <w:sz w:val="24"/>
              </w:rPr>
              <w:tab/>
            </w:r>
            <w:r>
              <w:rPr>
                <w:i/>
                <w:sz w:val="24"/>
              </w:rPr>
              <w:t>[Insert</w:t>
            </w:r>
            <w:r>
              <w:rPr>
                <w:i/>
                <w:spacing w:val="-1"/>
                <w:sz w:val="24"/>
              </w:rPr>
              <w:t xml:space="preserve"> </w:t>
            </w:r>
            <w:r>
              <w:rPr>
                <w:i/>
                <w:sz w:val="24"/>
              </w:rPr>
              <w:t>the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Bidder/Joint</w:t>
            </w:r>
            <w:r>
              <w:rPr>
                <w:i/>
                <w:spacing w:val="-1"/>
                <w:sz w:val="24"/>
              </w:rPr>
              <w:t xml:space="preserve"> </w:t>
            </w:r>
            <w:r>
              <w:rPr>
                <w:i/>
                <w:sz w:val="24"/>
              </w:rPr>
              <w:t>Venture/Consortium/Association]</w:t>
            </w:r>
          </w:p>
        </w:tc>
      </w:tr>
    </w:tbl>
    <w:p w14:paraId="2FC457F2" w14:textId="504B0A17" w:rsidR="00C70558" w:rsidRDefault="00C70558">
      <w:pPr>
        <w:pStyle w:val="BodyText"/>
        <w:rPr>
          <w:i/>
          <w:sz w:val="20"/>
        </w:rPr>
      </w:pPr>
    </w:p>
    <w:p w14:paraId="1A6E99A9" w14:textId="77777777" w:rsidR="00C70558" w:rsidRDefault="00C70558">
      <w:pPr>
        <w:pStyle w:val="BodyText"/>
        <w:spacing w:before="2"/>
        <w:rPr>
          <w:i/>
          <w:sz w:val="16"/>
        </w:rPr>
      </w:pPr>
    </w:p>
    <w:tbl>
      <w:tblPr>
        <w:tblW w:w="0" w:type="auto"/>
        <w:tblInd w:w="32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100"/>
        <w:gridCol w:w="4141"/>
        <w:gridCol w:w="990"/>
        <w:gridCol w:w="1172"/>
        <w:gridCol w:w="810"/>
        <w:gridCol w:w="1081"/>
      </w:tblGrid>
      <w:tr w:rsidR="00C70558" w14:paraId="4B1F9126" w14:textId="77777777">
        <w:trPr>
          <w:trHeight w:val="792"/>
        </w:trPr>
        <w:tc>
          <w:tcPr>
            <w:tcW w:w="1100" w:type="dxa"/>
            <w:tcBorders>
              <w:right w:val="single" w:sz="6" w:space="0" w:color="000000"/>
            </w:tcBorders>
            <w:shd w:val="clear" w:color="auto" w:fill="C0C0C0"/>
          </w:tcPr>
          <w:p w14:paraId="2009AB75" w14:textId="77777777" w:rsidR="00C70558" w:rsidRDefault="00E32773">
            <w:pPr>
              <w:pStyle w:val="TableParagraph"/>
              <w:spacing w:before="118"/>
              <w:ind w:left="126" w:right="116" w:firstLine="168"/>
              <w:rPr>
                <w:b/>
                <w:sz w:val="24"/>
              </w:rPr>
            </w:pPr>
            <w:r>
              <w:rPr>
                <w:b/>
                <w:sz w:val="24"/>
              </w:rPr>
              <w:t>Item</w:t>
            </w:r>
            <w:r>
              <w:rPr>
                <w:b/>
                <w:spacing w:val="1"/>
                <w:sz w:val="24"/>
              </w:rPr>
              <w:t xml:space="preserve"> </w:t>
            </w:r>
            <w:r>
              <w:rPr>
                <w:b/>
                <w:spacing w:val="-1"/>
                <w:sz w:val="24"/>
              </w:rPr>
              <w:t>number</w:t>
            </w:r>
          </w:p>
        </w:tc>
        <w:tc>
          <w:tcPr>
            <w:tcW w:w="4141" w:type="dxa"/>
            <w:tcBorders>
              <w:left w:val="single" w:sz="6" w:space="0" w:color="000000"/>
              <w:right w:val="single" w:sz="6" w:space="0" w:color="000000"/>
            </w:tcBorders>
            <w:shd w:val="clear" w:color="auto" w:fill="C0C0C0"/>
          </w:tcPr>
          <w:p w14:paraId="2E0370C9" w14:textId="77777777" w:rsidR="00C70558" w:rsidRDefault="00E32773">
            <w:pPr>
              <w:pStyle w:val="TableParagraph"/>
              <w:spacing w:before="118"/>
              <w:ind w:left="966"/>
              <w:rPr>
                <w:b/>
                <w:sz w:val="24"/>
              </w:rPr>
            </w:pPr>
            <w:r>
              <w:rPr>
                <w:b/>
                <w:sz w:val="24"/>
              </w:rPr>
              <w:t>Description</w:t>
            </w:r>
            <w:r>
              <w:rPr>
                <w:b/>
                <w:spacing w:val="-2"/>
                <w:sz w:val="24"/>
              </w:rPr>
              <w:t xml:space="preserve"> </w:t>
            </w:r>
            <w:r>
              <w:rPr>
                <w:b/>
                <w:sz w:val="24"/>
              </w:rPr>
              <w:t>of</w:t>
            </w:r>
            <w:r>
              <w:rPr>
                <w:b/>
                <w:spacing w:val="-1"/>
                <w:sz w:val="24"/>
              </w:rPr>
              <w:t xml:space="preserve"> </w:t>
            </w:r>
            <w:r>
              <w:rPr>
                <w:b/>
                <w:sz w:val="24"/>
              </w:rPr>
              <w:t>Works</w:t>
            </w:r>
          </w:p>
        </w:tc>
        <w:tc>
          <w:tcPr>
            <w:tcW w:w="990" w:type="dxa"/>
            <w:tcBorders>
              <w:left w:val="single" w:sz="6" w:space="0" w:color="000000"/>
              <w:right w:val="single" w:sz="6" w:space="0" w:color="000000"/>
            </w:tcBorders>
            <w:shd w:val="clear" w:color="auto" w:fill="C0C0C0"/>
          </w:tcPr>
          <w:p w14:paraId="550A9B38" w14:textId="77777777" w:rsidR="00C70558" w:rsidRDefault="00E32773">
            <w:pPr>
              <w:pStyle w:val="TableParagraph"/>
              <w:spacing w:before="118"/>
              <w:ind w:left="263"/>
              <w:rPr>
                <w:b/>
                <w:sz w:val="24"/>
              </w:rPr>
            </w:pPr>
            <w:r>
              <w:rPr>
                <w:b/>
                <w:sz w:val="24"/>
              </w:rPr>
              <w:t>Unit</w:t>
            </w:r>
          </w:p>
        </w:tc>
        <w:tc>
          <w:tcPr>
            <w:tcW w:w="1172" w:type="dxa"/>
            <w:tcBorders>
              <w:left w:val="single" w:sz="6" w:space="0" w:color="000000"/>
              <w:right w:val="single" w:sz="6" w:space="0" w:color="000000"/>
            </w:tcBorders>
            <w:shd w:val="clear" w:color="auto" w:fill="C0C0C0"/>
          </w:tcPr>
          <w:p w14:paraId="12F1A922" w14:textId="77777777" w:rsidR="00C70558" w:rsidRDefault="00E32773">
            <w:pPr>
              <w:pStyle w:val="TableParagraph"/>
              <w:spacing w:before="118"/>
              <w:ind w:left="122"/>
              <w:rPr>
                <w:b/>
                <w:sz w:val="24"/>
              </w:rPr>
            </w:pPr>
            <w:r>
              <w:rPr>
                <w:b/>
                <w:sz w:val="24"/>
              </w:rPr>
              <w:t>Quantity</w:t>
            </w:r>
          </w:p>
        </w:tc>
        <w:tc>
          <w:tcPr>
            <w:tcW w:w="810" w:type="dxa"/>
            <w:tcBorders>
              <w:left w:val="single" w:sz="6" w:space="0" w:color="000000"/>
              <w:right w:val="single" w:sz="6" w:space="0" w:color="000000"/>
            </w:tcBorders>
            <w:shd w:val="clear" w:color="auto" w:fill="C0C0C0"/>
          </w:tcPr>
          <w:p w14:paraId="5BF24582" w14:textId="77777777" w:rsidR="00C70558" w:rsidRDefault="00E32773">
            <w:pPr>
              <w:pStyle w:val="TableParagraph"/>
              <w:spacing w:before="118"/>
              <w:ind w:left="158"/>
              <w:rPr>
                <w:b/>
                <w:sz w:val="24"/>
              </w:rPr>
            </w:pPr>
            <w:r>
              <w:rPr>
                <w:b/>
                <w:sz w:val="24"/>
              </w:rPr>
              <w:t>Rate</w:t>
            </w:r>
          </w:p>
        </w:tc>
        <w:tc>
          <w:tcPr>
            <w:tcW w:w="1081" w:type="dxa"/>
            <w:tcBorders>
              <w:left w:val="single" w:sz="6" w:space="0" w:color="000000"/>
            </w:tcBorders>
            <w:shd w:val="clear" w:color="auto" w:fill="C0C0C0"/>
          </w:tcPr>
          <w:p w14:paraId="786162FE" w14:textId="77777777" w:rsidR="00C70558" w:rsidRDefault="00E32773">
            <w:pPr>
              <w:pStyle w:val="TableParagraph"/>
              <w:spacing w:before="118"/>
              <w:ind w:left="116"/>
              <w:rPr>
                <w:b/>
                <w:sz w:val="24"/>
              </w:rPr>
            </w:pPr>
            <w:r>
              <w:rPr>
                <w:b/>
                <w:sz w:val="24"/>
              </w:rPr>
              <w:t>Amount</w:t>
            </w:r>
          </w:p>
        </w:tc>
      </w:tr>
      <w:tr w:rsidR="00C70558" w14:paraId="708A1F81" w14:textId="77777777">
        <w:trPr>
          <w:trHeight w:val="553"/>
        </w:trPr>
        <w:tc>
          <w:tcPr>
            <w:tcW w:w="1100" w:type="dxa"/>
            <w:tcBorders>
              <w:bottom w:val="single" w:sz="6" w:space="0" w:color="000000"/>
              <w:right w:val="single" w:sz="6" w:space="0" w:color="000000"/>
            </w:tcBorders>
          </w:tcPr>
          <w:p w14:paraId="151047C8" w14:textId="77777777" w:rsidR="00C70558" w:rsidRDefault="00C70558">
            <w:pPr>
              <w:pStyle w:val="TableParagraph"/>
            </w:pPr>
          </w:p>
        </w:tc>
        <w:tc>
          <w:tcPr>
            <w:tcW w:w="4141" w:type="dxa"/>
            <w:tcBorders>
              <w:left w:val="single" w:sz="6" w:space="0" w:color="000000"/>
              <w:bottom w:val="single" w:sz="6" w:space="0" w:color="000000"/>
              <w:right w:val="single" w:sz="6" w:space="0" w:color="000000"/>
            </w:tcBorders>
          </w:tcPr>
          <w:p w14:paraId="2C9E897E" w14:textId="77777777" w:rsidR="00C70558" w:rsidRDefault="00C70558">
            <w:pPr>
              <w:pStyle w:val="TableParagraph"/>
            </w:pPr>
          </w:p>
        </w:tc>
        <w:tc>
          <w:tcPr>
            <w:tcW w:w="990" w:type="dxa"/>
            <w:tcBorders>
              <w:left w:val="single" w:sz="6" w:space="0" w:color="000000"/>
              <w:bottom w:val="single" w:sz="6" w:space="0" w:color="000000"/>
              <w:right w:val="single" w:sz="6" w:space="0" w:color="000000"/>
            </w:tcBorders>
          </w:tcPr>
          <w:p w14:paraId="590D6556" w14:textId="77777777" w:rsidR="00C70558" w:rsidRDefault="00C70558">
            <w:pPr>
              <w:pStyle w:val="TableParagraph"/>
            </w:pPr>
          </w:p>
        </w:tc>
        <w:tc>
          <w:tcPr>
            <w:tcW w:w="1172" w:type="dxa"/>
            <w:tcBorders>
              <w:left w:val="single" w:sz="6" w:space="0" w:color="000000"/>
              <w:bottom w:val="single" w:sz="6" w:space="0" w:color="000000"/>
              <w:right w:val="single" w:sz="6" w:space="0" w:color="000000"/>
            </w:tcBorders>
          </w:tcPr>
          <w:p w14:paraId="71F587C7" w14:textId="77777777" w:rsidR="00C70558" w:rsidRDefault="00C70558">
            <w:pPr>
              <w:pStyle w:val="TableParagraph"/>
            </w:pPr>
          </w:p>
        </w:tc>
        <w:tc>
          <w:tcPr>
            <w:tcW w:w="810" w:type="dxa"/>
            <w:tcBorders>
              <w:left w:val="single" w:sz="6" w:space="0" w:color="000000"/>
              <w:bottom w:val="single" w:sz="6" w:space="0" w:color="000000"/>
              <w:right w:val="single" w:sz="6" w:space="0" w:color="000000"/>
            </w:tcBorders>
          </w:tcPr>
          <w:p w14:paraId="7366E0F0" w14:textId="77777777" w:rsidR="00C70558" w:rsidRDefault="00C70558">
            <w:pPr>
              <w:pStyle w:val="TableParagraph"/>
            </w:pPr>
          </w:p>
        </w:tc>
        <w:tc>
          <w:tcPr>
            <w:tcW w:w="1081" w:type="dxa"/>
            <w:tcBorders>
              <w:left w:val="single" w:sz="6" w:space="0" w:color="000000"/>
              <w:bottom w:val="single" w:sz="6" w:space="0" w:color="000000"/>
            </w:tcBorders>
          </w:tcPr>
          <w:p w14:paraId="4CD05CEF" w14:textId="77777777" w:rsidR="00C70558" w:rsidRDefault="00C70558">
            <w:pPr>
              <w:pStyle w:val="TableParagraph"/>
            </w:pPr>
          </w:p>
        </w:tc>
      </w:tr>
      <w:tr w:rsidR="00C70558" w14:paraId="611D0BA5" w14:textId="77777777">
        <w:trPr>
          <w:trHeight w:val="552"/>
        </w:trPr>
        <w:tc>
          <w:tcPr>
            <w:tcW w:w="1100" w:type="dxa"/>
            <w:tcBorders>
              <w:top w:val="single" w:sz="6" w:space="0" w:color="000000"/>
              <w:bottom w:val="single" w:sz="6" w:space="0" w:color="000000"/>
              <w:right w:val="single" w:sz="6" w:space="0" w:color="000000"/>
            </w:tcBorders>
          </w:tcPr>
          <w:p w14:paraId="7DE77A2A"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446A973"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15DF74ED"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38955AE6"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54CD093D"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58E84146" w14:textId="77777777" w:rsidR="00C70558" w:rsidRDefault="00C70558">
            <w:pPr>
              <w:pStyle w:val="TableParagraph"/>
            </w:pPr>
          </w:p>
        </w:tc>
      </w:tr>
      <w:tr w:rsidR="00C70558" w14:paraId="5992ABF7" w14:textId="77777777">
        <w:trPr>
          <w:trHeight w:val="551"/>
        </w:trPr>
        <w:tc>
          <w:tcPr>
            <w:tcW w:w="1100" w:type="dxa"/>
            <w:tcBorders>
              <w:top w:val="single" w:sz="6" w:space="0" w:color="000000"/>
              <w:bottom w:val="single" w:sz="6" w:space="0" w:color="000000"/>
              <w:right w:val="single" w:sz="6" w:space="0" w:color="000000"/>
            </w:tcBorders>
          </w:tcPr>
          <w:p w14:paraId="3254A464"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743355EF"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7074A835"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4665F928"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51144FC4"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1345030C" w14:textId="77777777" w:rsidR="00C70558" w:rsidRDefault="00C70558">
            <w:pPr>
              <w:pStyle w:val="TableParagraph"/>
            </w:pPr>
          </w:p>
        </w:tc>
      </w:tr>
      <w:tr w:rsidR="00C70558" w14:paraId="5667EAA5" w14:textId="77777777">
        <w:trPr>
          <w:trHeight w:val="551"/>
        </w:trPr>
        <w:tc>
          <w:tcPr>
            <w:tcW w:w="1100" w:type="dxa"/>
            <w:tcBorders>
              <w:top w:val="single" w:sz="6" w:space="0" w:color="000000"/>
              <w:bottom w:val="single" w:sz="6" w:space="0" w:color="000000"/>
              <w:right w:val="single" w:sz="6" w:space="0" w:color="000000"/>
            </w:tcBorders>
          </w:tcPr>
          <w:p w14:paraId="6ADBFCF1"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14839E11"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1853B70A"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5EA1AB56"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7B36DEA0"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03079EE8" w14:textId="77777777" w:rsidR="00C70558" w:rsidRDefault="00C70558">
            <w:pPr>
              <w:pStyle w:val="TableParagraph"/>
            </w:pPr>
          </w:p>
        </w:tc>
      </w:tr>
      <w:tr w:rsidR="00C70558" w14:paraId="3211873E" w14:textId="77777777">
        <w:trPr>
          <w:trHeight w:val="553"/>
        </w:trPr>
        <w:tc>
          <w:tcPr>
            <w:tcW w:w="1100" w:type="dxa"/>
            <w:tcBorders>
              <w:top w:val="single" w:sz="6" w:space="0" w:color="000000"/>
              <w:bottom w:val="single" w:sz="6" w:space="0" w:color="000000"/>
              <w:right w:val="single" w:sz="6" w:space="0" w:color="000000"/>
            </w:tcBorders>
          </w:tcPr>
          <w:p w14:paraId="6BA196E8"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1272064"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45127B90"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711B17FB"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3773DBC4"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72C2B11C" w14:textId="77777777" w:rsidR="00C70558" w:rsidRDefault="00C70558">
            <w:pPr>
              <w:pStyle w:val="TableParagraph"/>
            </w:pPr>
          </w:p>
        </w:tc>
      </w:tr>
      <w:tr w:rsidR="00C70558" w14:paraId="351C2D35" w14:textId="77777777">
        <w:trPr>
          <w:trHeight w:val="551"/>
        </w:trPr>
        <w:tc>
          <w:tcPr>
            <w:tcW w:w="1100" w:type="dxa"/>
            <w:tcBorders>
              <w:top w:val="single" w:sz="6" w:space="0" w:color="000000"/>
              <w:bottom w:val="single" w:sz="6" w:space="0" w:color="000000"/>
              <w:right w:val="single" w:sz="6" w:space="0" w:color="000000"/>
            </w:tcBorders>
          </w:tcPr>
          <w:p w14:paraId="657E29F7" w14:textId="77777777" w:rsidR="00C70558" w:rsidRDefault="00C70558">
            <w:pPr>
              <w:pStyle w:val="TableParagraph"/>
            </w:pPr>
          </w:p>
        </w:tc>
        <w:tc>
          <w:tcPr>
            <w:tcW w:w="4141" w:type="dxa"/>
            <w:tcBorders>
              <w:top w:val="single" w:sz="6" w:space="0" w:color="000000"/>
              <w:left w:val="single" w:sz="6" w:space="0" w:color="000000"/>
              <w:bottom w:val="single" w:sz="6" w:space="0" w:color="000000"/>
              <w:right w:val="single" w:sz="6" w:space="0" w:color="000000"/>
            </w:tcBorders>
          </w:tcPr>
          <w:p w14:paraId="341CDDC5" w14:textId="77777777" w:rsidR="00C70558" w:rsidRDefault="00C70558">
            <w:pPr>
              <w:pStyle w:val="TableParagraph"/>
            </w:pPr>
          </w:p>
        </w:tc>
        <w:tc>
          <w:tcPr>
            <w:tcW w:w="990" w:type="dxa"/>
            <w:tcBorders>
              <w:top w:val="single" w:sz="6" w:space="0" w:color="000000"/>
              <w:left w:val="single" w:sz="6" w:space="0" w:color="000000"/>
              <w:bottom w:val="single" w:sz="6" w:space="0" w:color="000000"/>
              <w:right w:val="single" w:sz="6" w:space="0" w:color="000000"/>
            </w:tcBorders>
          </w:tcPr>
          <w:p w14:paraId="52749DC4" w14:textId="77777777" w:rsidR="00C70558" w:rsidRDefault="00C70558">
            <w:pPr>
              <w:pStyle w:val="TableParagraph"/>
            </w:pPr>
          </w:p>
        </w:tc>
        <w:tc>
          <w:tcPr>
            <w:tcW w:w="1172" w:type="dxa"/>
            <w:tcBorders>
              <w:top w:val="single" w:sz="6" w:space="0" w:color="000000"/>
              <w:left w:val="single" w:sz="6" w:space="0" w:color="000000"/>
              <w:bottom w:val="single" w:sz="6" w:space="0" w:color="000000"/>
              <w:right w:val="single" w:sz="6" w:space="0" w:color="000000"/>
            </w:tcBorders>
          </w:tcPr>
          <w:p w14:paraId="5ED541D1" w14:textId="77777777" w:rsidR="00C70558" w:rsidRDefault="00C70558">
            <w:pPr>
              <w:pStyle w:val="TableParagraph"/>
            </w:pPr>
          </w:p>
        </w:tc>
        <w:tc>
          <w:tcPr>
            <w:tcW w:w="810" w:type="dxa"/>
            <w:tcBorders>
              <w:top w:val="single" w:sz="6" w:space="0" w:color="000000"/>
              <w:left w:val="single" w:sz="6" w:space="0" w:color="000000"/>
              <w:bottom w:val="single" w:sz="6" w:space="0" w:color="000000"/>
              <w:right w:val="single" w:sz="6" w:space="0" w:color="000000"/>
            </w:tcBorders>
          </w:tcPr>
          <w:p w14:paraId="364AD20F" w14:textId="77777777" w:rsidR="00C70558" w:rsidRDefault="00C70558">
            <w:pPr>
              <w:pStyle w:val="TableParagraph"/>
            </w:pPr>
          </w:p>
        </w:tc>
        <w:tc>
          <w:tcPr>
            <w:tcW w:w="1081" w:type="dxa"/>
            <w:tcBorders>
              <w:top w:val="single" w:sz="6" w:space="0" w:color="000000"/>
              <w:left w:val="single" w:sz="6" w:space="0" w:color="000000"/>
              <w:bottom w:val="single" w:sz="6" w:space="0" w:color="000000"/>
            </w:tcBorders>
          </w:tcPr>
          <w:p w14:paraId="6F6948D6" w14:textId="77777777" w:rsidR="00C70558" w:rsidRDefault="00C70558">
            <w:pPr>
              <w:pStyle w:val="TableParagraph"/>
            </w:pPr>
          </w:p>
        </w:tc>
      </w:tr>
      <w:tr w:rsidR="00C70558" w14:paraId="48CE877C" w14:textId="77777777">
        <w:trPr>
          <w:trHeight w:val="1047"/>
        </w:trPr>
        <w:tc>
          <w:tcPr>
            <w:tcW w:w="1100" w:type="dxa"/>
            <w:tcBorders>
              <w:top w:val="single" w:sz="6" w:space="0" w:color="000000"/>
              <w:right w:val="single" w:sz="6" w:space="0" w:color="000000"/>
            </w:tcBorders>
          </w:tcPr>
          <w:p w14:paraId="14FF20A6" w14:textId="77777777" w:rsidR="00C70558" w:rsidRDefault="00C70558">
            <w:pPr>
              <w:pStyle w:val="TableParagraph"/>
            </w:pPr>
          </w:p>
        </w:tc>
        <w:tc>
          <w:tcPr>
            <w:tcW w:w="4141" w:type="dxa"/>
            <w:tcBorders>
              <w:top w:val="single" w:sz="6" w:space="0" w:color="000000"/>
              <w:left w:val="single" w:sz="6" w:space="0" w:color="000000"/>
              <w:right w:val="single" w:sz="6" w:space="0" w:color="000000"/>
            </w:tcBorders>
          </w:tcPr>
          <w:p w14:paraId="1A944458" w14:textId="77777777" w:rsidR="00C70558" w:rsidRDefault="00C70558">
            <w:pPr>
              <w:pStyle w:val="TableParagraph"/>
            </w:pPr>
          </w:p>
        </w:tc>
        <w:tc>
          <w:tcPr>
            <w:tcW w:w="2972" w:type="dxa"/>
            <w:gridSpan w:val="3"/>
            <w:tcBorders>
              <w:top w:val="single" w:sz="6" w:space="0" w:color="000000"/>
              <w:left w:val="single" w:sz="6" w:space="0" w:color="000000"/>
              <w:right w:val="single" w:sz="6" w:space="0" w:color="000000"/>
            </w:tcBorders>
          </w:tcPr>
          <w:p w14:paraId="450E94BF" w14:textId="77777777" w:rsidR="00C70558" w:rsidRDefault="00C70558">
            <w:pPr>
              <w:pStyle w:val="TableParagraph"/>
              <w:rPr>
                <w:i/>
                <w:sz w:val="24"/>
              </w:rPr>
            </w:pPr>
          </w:p>
          <w:p w14:paraId="5B6D46BE" w14:textId="77777777" w:rsidR="00C70558" w:rsidRDefault="00C70558">
            <w:pPr>
              <w:pStyle w:val="TableParagraph"/>
              <w:rPr>
                <w:i/>
                <w:sz w:val="24"/>
              </w:rPr>
            </w:pPr>
          </w:p>
          <w:p w14:paraId="0A3FBB52" w14:textId="77777777" w:rsidR="00C70558" w:rsidRDefault="00E32773">
            <w:pPr>
              <w:pStyle w:val="TableParagraph"/>
              <w:spacing w:before="181"/>
              <w:ind w:left="104"/>
              <w:rPr>
                <w:b/>
                <w:i/>
              </w:rPr>
            </w:pPr>
            <w:r>
              <w:rPr>
                <w:b/>
                <w:i/>
              </w:rPr>
              <w:t>Grand Total:</w:t>
            </w:r>
          </w:p>
        </w:tc>
        <w:tc>
          <w:tcPr>
            <w:tcW w:w="1081" w:type="dxa"/>
            <w:tcBorders>
              <w:top w:val="single" w:sz="6" w:space="0" w:color="000000"/>
              <w:left w:val="single" w:sz="6" w:space="0" w:color="000000"/>
            </w:tcBorders>
          </w:tcPr>
          <w:p w14:paraId="4A01F987" w14:textId="77777777" w:rsidR="00C70558" w:rsidRDefault="00C70558">
            <w:pPr>
              <w:pStyle w:val="TableParagraph"/>
            </w:pPr>
          </w:p>
        </w:tc>
      </w:tr>
    </w:tbl>
    <w:p w14:paraId="363078EA" w14:textId="77777777" w:rsidR="00C70558" w:rsidRDefault="00C70558">
      <w:pPr>
        <w:pStyle w:val="BodyText"/>
        <w:rPr>
          <w:i/>
          <w:sz w:val="20"/>
        </w:rPr>
      </w:pPr>
    </w:p>
    <w:p w14:paraId="7C9B6CD1" w14:textId="77777777" w:rsidR="00C70558" w:rsidRDefault="00C70558">
      <w:pPr>
        <w:pStyle w:val="BodyText"/>
        <w:spacing w:before="1"/>
        <w:rPr>
          <w:i/>
          <w:sz w:val="26"/>
        </w:rPr>
      </w:pPr>
    </w:p>
    <w:p w14:paraId="71AA7686" w14:textId="77777777" w:rsidR="00C70558" w:rsidRDefault="00E32773">
      <w:pPr>
        <w:spacing w:before="90"/>
        <w:ind w:left="272"/>
        <w:rPr>
          <w:i/>
          <w:sz w:val="24"/>
        </w:rPr>
      </w:pPr>
      <w:r>
        <w:rPr>
          <w:sz w:val="24"/>
        </w:rPr>
        <w:t xml:space="preserve">Signed: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1"/>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1"/>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below]</w:t>
      </w:r>
    </w:p>
    <w:p w14:paraId="3391E266" w14:textId="77777777" w:rsidR="00C70558" w:rsidRDefault="00E32773">
      <w:pPr>
        <w:spacing w:before="101"/>
        <w:ind w:left="272"/>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 person</w:t>
      </w:r>
      <w:r>
        <w:rPr>
          <w:i/>
          <w:spacing w:val="-1"/>
          <w:sz w:val="24"/>
        </w:rPr>
        <w:t xml:space="preserve"> </w:t>
      </w:r>
      <w:r>
        <w:rPr>
          <w:i/>
          <w:sz w:val="24"/>
        </w:rPr>
        <w:t>signing</w:t>
      </w:r>
      <w:r>
        <w:rPr>
          <w:i/>
          <w:spacing w:val="-1"/>
          <w:sz w:val="24"/>
        </w:rPr>
        <w:t xml:space="preserve"> </w:t>
      </w:r>
      <w:r>
        <w:rPr>
          <w:i/>
          <w:sz w:val="24"/>
        </w:rPr>
        <w:t>the bid]</w:t>
      </w:r>
    </w:p>
    <w:p w14:paraId="7EA7364C" w14:textId="77777777" w:rsidR="00C70558" w:rsidRDefault="00E32773">
      <w:pPr>
        <w:spacing w:before="101"/>
        <w:ind w:left="272"/>
        <w:rPr>
          <w:i/>
          <w:sz w:val="24"/>
        </w:rPr>
      </w:pPr>
      <w:r>
        <w:rPr>
          <w:sz w:val="24"/>
        </w:rPr>
        <w:t>In</w:t>
      </w:r>
      <w:r>
        <w:rPr>
          <w:spacing w:val="-1"/>
          <w:sz w:val="24"/>
        </w:rPr>
        <w:t xml:space="preserve"> </w:t>
      </w:r>
      <w:r>
        <w:rPr>
          <w:sz w:val="24"/>
        </w:rPr>
        <w:t>the</w:t>
      </w:r>
      <w:r>
        <w:rPr>
          <w:spacing w:val="-1"/>
          <w:sz w:val="24"/>
        </w:rPr>
        <w:t xml:space="preserve"> </w:t>
      </w:r>
      <w:r>
        <w:rPr>
          <w:sz w:val="24"/>
        </w:rPr>
        <w:t>capacity</w:t>
      </w:r>
      <w:r>
        <w:rPr>
          <w:spacing w:val="-5"/>
          <w:sz w:val="24"/>
        </w:rPr>
        <w:t xml:space="preserve"> </w:t>
      </w:r>
      <w:r>
        <w:rPr>
          <w:sz w:val="24"/>
        </w:rPr>
        <w:t>of</w:t>
      </w:r>
      <w:r>
        <w:rPr>
          <w:spacing w:val="-1"/>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bid]</w:t>
      </w:r>
    </w:p>
    <w:p w14:paraId="6FDAFA3E" w14:textId="77777777" w:rsidR="00C70558" w:rsidRDefault="00E32773">
      <w:pPr>
        <w:spacing w:before="101" w:line="278" w:lineRule="auto"/>
        <w:ind w:left="272" w:right="1386"/>
        <w:rPr>
          <w:i/>
          <w:sz w:val="24"/>
        </w:rPr>
      </w:pPr>
      <w:r>
        <w:rPr>
          <w:sz w:val="24"/>
        </w:rPr>
        <w:t xml:space="preserve">Duly </w:t>
      </w:r>
      <w:proofErr w:type="spellStart"/>
      <w:r>
        <w:rPr>
          <w:sz w:val="24"/>
        </w:rPr>
        <w:t>authorised</w:t>
      </w:r>
      <w:proofErr w:type="spellEnd"/>
      <w:r>
        <w:rPr>
          <w:sz w:val="24"/>
        </w:rPr>
        <w:t xml:space="preserve"> to sign the bid for and on behalf of: </w:t>
      </w:r>
      <w:r>
        <w:rPr>
          <w:i/>
          <w:sz w:val="24"/>
        </w:rPr>
        <w:t>[insert complete name of Bidder/Joint</w:t>
      </w:r>
      <w:r>
        <w:rPr>
          <w:i/>
          <w:spacing w:val="-57"/>
          <w:sz w:val="24"/>
        </w:rPr>
        <w:t xml:space="preserve"> </w:t>
      </w:r>
      <w:r>
        <w:rPr>
          <w:i/>
          <w:sz w:val="24"/>
        </w:rPr>
        <w:t>Venture/Consortium/Association]</w:t>
      </w:r>
    </w:p>
    <w:p w14:paraId="3EBF0772" w14:textId="77777777" w:rsidR="00C70558" w:rsidRDefault="00E32773">
      <w:pPr>
        <w:tabs>
          <w:tab w:val="left" w:pos="2698"/>
          <w:tab w:val="left" w:pos="5531"/>
          <w:tab w:val="left" w:pos="6546"/>
        </w:tabs>
        <w:spacing w:before="56"/>
        <w:ind w:left="272"/>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2"/>
          <w:sz w:val="24"/>
        </w:rPr>
        <w:t xml:space="preserve"> </w:t>
      </w:r>
      <w:r>
        <w:rPr>
          <w:i/>
          <w:sz w:val="24"/>
        </w:rPr>
        <w:t>date</w:t>
      </w:r>
      <w:r>
        <w:rPr>
          <w:i/>
          <w:spacing w:val="-3"/>
          <w:sz w:val="24"/>
        </w:rPr>
        <w:t xml:space="preserve"> </w:t>
      </w:r>
      <w:r>
        <w:rPr>
          <w:i/>
          <w:sz w:val="24"/>
        </w:rPr>
        <w:t>of</w:t>
      </w:r>
      <w:r>
        <w:rPr>
          <w:i/>
          <w:spacing w:val="-2"/>
          <w:sz w:val="24"/>
        </w:rPr>
        <w:t xml:space="preserve"> </w:t>
      </w:r>
      <w:r>
        <w:rPr>
          <w:i/>
          <w:sz w:val="24"/>
        </w:rPr>
        <w:t>signing]</w:t>
      </w:r>
    </w:p>
    <w:p w14:paraId="418D820C" w14:textId="77777777" w:rsidR="00C70558" w:rsidRDefault="00C70558">
      <w:pPr>
        <w:rPr>
          <w:sz w:val="24"/>
        </w:rPr>
        <w:sectPr w:rsidR="00C70558">
          <w:pgSz w:w="11910" w:h="16850"/>
          <w:pgMar w:top="1180" w:right="940" w:bottom="940" w:left="580" w:header="688" w:footer="755" w:gutter="0"/>
          <w:cols w:space="720"/>
        </w:sectPr>
      </w:pPr>
    </w:p>
    <w:p w14:paraId="6CC2D3D5" w14:textId="77777777" w:rsidR="00C70558" w:rsidRDefault="00C70558">
      <w:pPr>
        <w:pStyle w:val="BodyText"/>
        <w:rPr>
          <w:i/>
          <w:sz w:val="11"/>
        </w:rPr>
      </w:pPr>
    </w:p>
    <w:p w14:paraId="641D7757" w14:textId="77777777" w:rsidR="00C70558" w:rsidRDefault="00E32773" w:rsidP="00C3113A">
      <w:pPr>
        <w:spacing w:before="86"/>
        <w:jc w:val="center"/>
        <w:rPr>
          <w:b/>
          <w:sz w:val="32"/>
        </w:rPr>
      </w:pPr>
      <w:bookmarkStart w:id="177" w:name="_bookmark67"/>
      <w:bookmarkStart w:id="178" w:name="_bookmark68"/>
      <w:bookmarkEnd w:id="177"/>
      <w:bookmarkEnd w:id="178"/>
      <w:r>
        <w:rPr>
          <w:b/>
          <w:sz w:val="32"/>
        </w:rPr>
        <w:t>Supplementary</w:t>
      </w:r>
      <w:r>
        <w:rPr>
          <w:b/>
          <w:spacing w:val="-7"/>
          <w:sz w:val="32"/>
        </w:rPr>
        <w:t xml:space="preserve"> </w:t>
      </w:r>
      <w:r>
        <w:rPr>
          <w:b/>
          <w:sz w:val="32"/>
        </w:rPr>
        <w:t>Information</w:t>
      </w:r>
    </w:p>
    <w:p w14:paraId="17367DC6" w14:textId="77777777" w:rsidR="00C70558" w:rsidRDefault="00C70558">
      <w:pPr>
        <w:rPr>
          <w:b/>
          <w:sz w:val="32"/>
        </w:rPr>
      </w:pPr>
    </w:p>
    <w:p w14:paraId="7F25413C" w14:textId="77777777" w:rsidR="000A5C77" w:rsidRPr="000A5C77" w:rsidRDefault="000A5C77" w:rsidP="000A5C77">
      <w:pPr>
        <w:rPr>
          <w:sz w:val="32"/>
        </w:rPr>
      </w:pPr>
    </w:p>
    <w:p w14:paraId="0BAA4D5A" w14:textId="77777777" w:rsidR="000A5C77" w:rsidRPr="000A5C77" w:rsidRDefault="000A5C77" w:rsidP="000A5C77">
      <w:pPr>
        <w:rPr>
          <w:sz w:val="32"/>
        </w:rPr>
      </w:pPr>
    </w:p>
    <w:p w14:paraId="2D99AAE8" w14:textId="1C518418" w:rsidR="000A5C77" w:rsidRPr="00962F23" w:rsidRDefault="00962F23" w:rsidP="00962F23">
      <w:pPr>
        <w:jc w:val="center"/>
        <w:rPr>
          <w:b/>
          <w:bCs/>
          <w:sz w:val="32"/>
        </w:rPr>
      </w:pPr>
      <w:r w:rsidRPr="00962F23">
        <w:rPr>
          <w:b/>
          <w:bCs/>
          <w:sz w:val="32"/>
        </w:rPr>
        <w:t>NONE</w:t>
      </w:r>
    </w:p>
    <w:p w14:paraId="223F7F58" w14:textId="77777777" w:rsidR="000A5C77" w:rsidRPr="000A5C77" w:rsidRDefault="000A5C77" w:rsidP="000A5C77">
      <w:pPr>
        <w:rPr>
          <w:sz w:val="32"/>
        </w:rPr>
      </w:pPr>
    </w:p>
    <w:p w14:paraId="50ACD6E5" w14:textId="77777777" w:rsidR="000A5C77" w:rsidRDefault="000A5C77" w:rsidP="000A5C77">
      <w:pPr>
        <w:rPr>
          <w:b/>
          <w:sz w:val="32"/>
        </w:rPr>
      </w:pPr>
    </w:p>
    <w:p w14:paraId="1A1908FE" w14:textId="77777777" w:rsidR="000A5C77" w:rsidRDefault="000A5C77" w:rsidP="000A5C77">
      <w:pPr>
        <w:jc w:val="center"/>
        <w:rPr>
          <w:b/>
          <w:sz w:val="32"/>
        </w:rPr>
      </w:pPr>
    </w:p>
    <w:p w14:paraId="597828DC" w14:textId="4D7AA89A" w:rsidR="000A5C77" w:rsidRPr="000A5C77" w:rsidRDefault="000A5C77" w:rsidP="000A5C77">
      <w:pPr>
        <w:tabs>
          <w:tab w:val="center" w:pos="5195"/>
        </w:tabs>
        <w:rPr>
          <w:sz w:val="32"/>
        </w:rPr>
        <w:sectPr w:rsidR="000A5C77" w:rsidRPr="000A5C77" w:rsidSect="004C6953">
          <w:pgSz w:w="11910" w:h="16850"/>
          <w:pgMar w:top="1440" w:right="1440" w:bottom="1440" w:left="1440" w:header="688" w:footer="755" w:gutter="0"/>
          <w:cols w:space="720"/>
          <w:docGrid w:linePitch="299"/>
        </w:sectPr>
      </w:pPr>
      <w:r>
        <w:rPr>
          <w:sz w:val="32"/>
        </w:rPr>
        <w:tab/>
      </w:r>
    </w:p>
    <w:p w14:paraId="71C45B1B" w14:textId="77777777" w:rsidR="00C70558" w:rsidRDefault="00C70558">
      <w:pPr>
        <w:pStyle w:val="BodyText"/>
        <w:spacing w:before="2"/>
        <w:rPr>
          <w:b/>
          <w:sz w:val="11"/>
        </w:rPr>
      </w:pPr>
    </w:p>
    <w:p w14:paraId="14E81D30" w14:textId="77777777" w:rsidR="00C70558" w:rsidRDefault="00E32773">
      <w:pPr>
        <w:spacing w:before="84" w:line="459" w:lineRule="exact"/>
        <w:ind w:left="607" w:right="587"/>
        <w:jc w:val="center"/>
        <w:rPr>
          <w:b/>
          <w:sz w:val="40"/>
        </w:rPr>
      </w:pPr>
      <w:bookmarkStart w:id="179" w:name="_bookmark69"/>
      <w:bookmarkEnd w:id="179"/>
      <w:r>
        <w:rPr>
          <w:b/>
          <w:sz w:val="40"/>
        </w:rPr>
        <w:t>PART</w:t>
      </w:r>
      <w:r>
        <w:rPr>
          <w:b/>
          <w:spacing w:val="-3"/>
          <w:sz w:val="40"/>
        </w:rPr>
        <w:t xml:space="preserve"> </w:t>
      </w:r>
      <w:r>
        <w:rPr>
          <w:b/>
          <w:sz w:val="40"/>
        </w:rPr>
        <w:t>3</w:t>
      </w:r>
      <w:r>
        <w:rPr>
          <w:b/>
          <w:spacing w:val="1"/>
          <w:sz w:val="40"/>
        </w:rPr>
        <w:t xml:space="preserve"> </w:t>
      </w:r>
      <w:r>
        <w:rPr>
          <w:b/>
          <w:sz w:val="40"/>
        </w:rPr>
        <w:t>- Contract</w:t>
      </w:r>
    </w:p>
    <w:p w14:paraId="27B47003" w14:textId="77777777" w:rsidR="00C70558" w:rsidRDefault="00E32773">
      <w:pPr>
        <w:ind w:left="607" w:right="588"/>
        <w:jc w:val="center"/>
        <w:rPr>
          <w:b/>
          <w:sz w:val="40"/>
        </w:rPr>
      </w:pPr>
      <w:bookmarkStart w:id="180" w:name="_bookmark70"/>
      <w:bookmarkEnd w:id="180"/>
      <w:r>
        <w:rPr>
          <w:b/>
          <w:sz w:val="40"/>
        </w:rPr>
        <w:t>Section 7: General Conditions of Contract for the</w:t>
      </w:r>
      <w:r>
        <w:rPr>
          <w:b/>
          <w:spacing w:val="-97"/>
          <w:sz w:val="40"/>
        </w:rPr>
        <w:t xml:space="preserve"> </w:t>
      </w:r>
      <w:r>
        <w:rPr>
          <w:b/>
          <w:sz w:val="40"/>
        </w:rPr>
        <w:t>Procurement</w:t>
      </w:r>
      <w:r>
        <w:rPr>
          <w:b/>
          <w:spacing w:val="-3"/>
          <w:sz w:val="40"/>
        </w:rPr>
        <w:t xml:space="preserve"> </w:t>
      </w:r>
      <w:r>
        <w:rPr>
          <w:b/>
          <w:sz w:val="40"/>
        </w:rPr>
        <w:t>of Works</w:t>
      </w:r>
    </w:p>
    <w:p w14:paraId="5039F80F" w14:textId="77777777" w:rsidR="00C70558" w:rsidRDefault="00E32773">
      <w:pPr>
        <w:spacing w:before="277"/>
        <w:ind w:left="607" w:right="590"/>
        <w:jc w:val="center"/>
        <w:rPr>
          <w:b/>
          <w:sz w:val="32"/>
        </w:rPr>
      </w:pPr>
      <w:r>
        <w:rPr>
          <w:b/>
          <w:sz w:val="32"/>
        </w:rPr>
        <w:t>Table</w:t>
      </w:r>
      <w:r>
        <w:rPr>
          <w:b/>
          <w:spacing w:val="-3"/>
          <w:sz w:val="32"/>
        </w:rPr>
        <w:t xml:space="preserve"> </w:t>
      </w:r>
      <w:r>
        <w:rPr>
          <w:b/>
          <w:sz w:val="32"/>
        </w:rPr>
        <w:t>of</w:t>
      </w:r>
      <w:r>
        <w:rPr>
          <w:b/>
          <w:spacing w:val="-2"/>
          <w:sz w:val="32"/>
        </w:rPr>
        <w:t xml:space="preserve"> </w:t>
      </w:r>
      <w:r>
        <w:rPr>
          <w:b/>
          <w:sz w:val="32"/>
        </w:rPr>
        <w:t>Clauses</w:t>
      </w:r>
    </w:p>
    <w:p w14:paraId="5AEE308A" w14:textId="2A107D5B" w:rsidR="00C70558" w:rsidRDefault="00774CC7" w:rsidP="008908A3">
      <w:pPr>
        <w:pStyle w:val="ListParagraph"/>
        <w:numPr>
          <w:ilvl w:val="0"/>
          <w:numId w:val="83"/>
        </w:numPr>
        <w:tabs>
          <w:tab w:val="left" w:pos="1213"/>
          <w:tab w:val="left" w:pos="1214"/>
          <w:tab w:val="right" w:leader="dot" w:pos="9319"/>
        </w:tabs>
        <w:spacing w:before="119"/>
        <w:ind w:hanging="662"/>
        <w:rPr>
          <w:b/>
        </w:rPr>
      </w:pPr>
      <w:hyperlink w:anchor="_bookmark71" w:history="1">
        <w:r w:rsidR="00E32773">
          <w:rPr>
            <w:b/>
            <w:spacing w:val="15"/>
          </w:rPr>
          <w:t>General</w:t>
        </w:r>
        <w:r w:rsidR="00E32773">
          <w:rPr>
            <w:b/>
            <w:spacing w:val="15"/>
          </w:rPr>
          <w:tab/>
        </w:r>
        <w:r w:rsidR="00964D2D">
          <w:rPr>
            <w:b/>
            <w:spacing w:val="19"/>
          </w:rPr>
          <w:t>13</w:t>
        </w:r>
      </w:hyperlink>
      <w:r w:rsidR="00964D2D">
        <w:rPr>
          <w:b/>
          <w:spacing w:val="19"/>
        </w:rPr>
        <w:t>6</w:t>
      </w:r>
    </w:p>
    <w:p w14:paraId="7EC8F6D8" w14:textId="583E793D" w:rsidR="00C70558" w:rsidRDefault="00774CC7" w:rsidP="008908A3">
      <w:pPr>
        <w:pStyle w:val="ListParagraph"/>
        <w:numPr>
          <w:ilvl w:val="1"/>
          <w:numId w:val="83"/>
        </w:numPr>
        <w:tabs>
          <w:tab w:val="left" w:pos="1273"/>
          <w:tab w:val="left" w:pos="1274"/>
          <w:tab w:val="right" w:leader="dot" w:pos="9201"/>
        </w:tabs>
        <w:spacing w:before="115" w:line="275" w:lineRule="exact"/>
        <w:ind w:hanging="722"/>
        <w:rPr>
          <w:sz w:val="24"/>
        </w:rPr>
      </w:pPr>
      <w:hyperlink w:anchor="_bookmark72" w:history="1">
        <w:r w:rsidR="00E32773">
          <w:rPr>
            <w:sz w:val="24"/>
          </w:rPr>
          <w:t>Definitions</w:t>
        </w:r>
        <w:r w:rsidR="00E32773">
          <w:rPr>
            <w:sz w:val="24"/>
          </w:rPr>
          <w:tab/>
        </w:r>
        <w:r w:rsidR="00964D2D">
          <w:rPr>
            <w:sz w:val="24"/>
          </w:rPr>
          <w:t>136</w:t>
        </w:r>
      </w:hyperlink>
    </w:p>
    <w:p w14:paraId="7EB2BF11" w14:textId="2910592A" w:rsidR="00C70558" w:rsidRDefault="00774CC7" w:rsidP="008908A3">
      <w:pPr>
        <w:pStyle w:val="ListParagraph"/>
        <w:numPr>
          <w:ilvl w:val="1"/>
          <w:numId w:val="83"/>
        </w:numPr>
        <w:tabs>
          <w:tab w:val="left" w:pos="1273"/>
          <w:tab w:val="left" w:pos="1274"/>
          <w:tab w:val="right" w:leader="dot" w:pos="9201"/>
        </w:tabs>
        <w:spacing w:line="275" w:lineRule="exact"/>
        <w:ind w:hanging="722"/>
        <w:rPr>
          <w:sz w:val="24"/>
        </w:rPr>
      </w:pPr>
      <w:hyperlink w:anchor="_bookmark73" w:history="1">
        <w:r w:rsidR="00E32773">
          <w:rPr>
            <w:sz w:val="24"/>
          </w:rPr>
          <w:t>Contract</w:t>
        </w:r>
        <w:r w:rsidR="00E32773">
          <w:rPr>
            <w:spacing w:val="-1"/>
            <w:sz w:val="24"/>
          </w:rPr>
          <w:t xml:space="preserve"> </w:t>
        </w:r>
        <w:r w:rsidR="00E32773">
          <w:rPr>
            <w:sz w:val="24"/>
          </w:rPr>
          <w:t>Documents</w:t>
        </w:r>
        <w:r w:rsidR="00E32773">
          <w:rPr>
            <w:sz w:val="24"/>
          </w:rPr>
          <w:tab/>
        </w:r>
        <w:r w:rsidR="00964D2D">
          <w:rPr>
            <w:sz w:val="24"/>
          </w:rPr>
          <w:t>138</w:t>
        </w:r>
      </w:hyperlink>
    </w:p>
    <w:p w14:paraId="2A58E018" w14:textId="61DD68DF"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74" w:history="1">
        <w:r w:rsidR="00E32773">
          <w:rPr>
            <w:sz w:val="24"/>
          </w:rPr>
          <w:t>Interpretation</w:t>
        </w:r>
        <w:r w:rsidR="00E32773">
          <w:rPr>
            <w:sz w:val="24"/>
          </w:rPr>
          <w:tab/>
        </w:r>
        <w:r w:rsidR="00964D2D">
          <w:rPr>
            <w:sz w:val="24"/>
          </w:rPr>
          <w:t>13</w:t>
        </w:r>
        <w:r w:rsidR="00E32773">
          <w:rPr>
            <w:sz w:val="24"/>
          </w:rPr>
          <w:t>8</w:t>
        </w:r>
      </w:hyperlink>
    </w:p>
    <w:p w14:paraId="2E99C85E" w14:textId="47AEAAE5"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75" w:history="1">
        <w:r w:rsidR="00E32773">
          <w:rPr>
            <w:sz w:val="24"/>
          </w:rPr>
          <w:t>Language</w:t>
        </w:r>
        <w:r w:rsidR="00E32773">
          <w:rPr>
            <w:sz w:val="24"/>
          </w:rPr>
          <w:tab/>
        </w:r>
        <w:r w:rsidR="00964D2D">
          <w:rPr>
            <w:sz w:val="24"/>
          </w:rPr>
          <w:t>13</w:t>
        </w:r>
        <w:r w:rsidR="00E32773">
          <w:rPr>
            <w:sz w:val="24"/>
          </w:rPr>
          <w:t>9</w:t>
        </w:r>
      </w:hyperlink>
    </w:p>
    <w:p w14:paraId="5CA89B35" w14:textId="2EE553C3"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76" w:history="1">
        <w:r w:rsidR="00E32773">
          <w:rPr>
            <w:sz w:val="24"/>
          </w:rPr>
          <w:t>Joint</w:t>
        </w:r>
        <w:r w:rsidR="00E32773">
          <w:rPr>
            <w:spacing w:val="-1"/>
            <w:sz w:val="24"/>
          </w:rPr>
          <w:t xml:space="preserve"> </w:t>
        </w:r>
        <w:r w:rsidR="00E32773">
          <w:rPr>
            <w:sz w:val="24"/>
          </w:rPr>
          <w:t>Venture, Consortium or Association</w:t>
        </w:r>
        <w:r w:rsidR="00E32773">
          <w:rPr>
            <w:sz w:val="24"/>
          </w:rPr>
          <w:tab/>
        </w:r>
        <w:r w:rsidR="00964D2D">
          <w:rPr>
            <w:sz w:val="24"/>
          </w:rPr>
          <w:t>13</w:t>
        </w:r>
        <w:r w:rsidR="00E32773">
          <w:rPr>
            <w:sz w:val="24"/>
          </w:rPr>
          <w:t>9</w:t>
        </w:r>
      </w:hyperlink>
    </w:p>
    <w:p w14:paraId="4B573105" w14:textId="046EF674"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77" w:history="1">
        <w:r w:rsidR="00E32773">
          <w:rPr>
            <w:sz w:val="24"/>
          </w:rPr>
          <w:t>Eligibility</w:t>
        </w:r>
        <w:r w:rsidR="00E32773">
          <w:rPr>
            <w:sz w:val="24"/>
          </w:rPr>
          <w:tab/>
        </w:r>
        <w:r w:rsidR="00964D2D">
          <w:rPr>
            <w:sz w:val="24"/>
          </w:rPr>
          <w:t>13</w:t>
        </w:r>
        <w:r w:rsidR="00E32773">
          <w:rPr>
            <w:sz w:val="24"/>
          </w:rPr>
          <w:t>9</w:t>
        </w:r>
      </w:hyperlink>
    </w:p>
    <w:p w14:paraId="6B0074D1" w14:textId="52AC86BA"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78" w:history="1">
        <w:r w:rsidR="00E32773">
          <w:rPr>
            <w:sz w:val="24"/>
          </w:rPr>
          <w:t>Notices</w:t>
        </w:r>
        <w:r w:rsidR="00E32773">
          <w:rPr>
            <w:sz w:val="24"/>
          </w:rPr>
          <w:tab/>
        </w:r>
        <w:r w:rsidR="00964D2D">
          <w:rPr>
            <w:sz w:val="24"/>
          </w:rPr>
          <w:t>13</w:t>
        </w:r>
        <w:r w:rsidR="00E32773">
          <w:rPr>
            <w:sz w:val="24"/>
          </w:rPr>
          <w:t>9</w:t>
        </w:r>
      </w:hyperlink>
    </w:p>
    <w:p w14:paraId="0B8E5444" w14:textId="45A185C0"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79" w:history="1">
        <w:r w:rsidR="00E32773">
          <w:rPr>
            <w:sz w:val="24"/>
          </w:rPr>
          <w:t>Governing</w:t>
        </w:r>
        <w:r w:rsidR="00E32773">
          <w:rPr>
            <w:spacing w:val="-2"/>
            <w:sz w:val="24"/>
          </w:rPr>
          <w:t xml:space="preserve"> </w:t>
        </w:r>
        <w:r w:rsidR="00E32773">
          <w:rPr>
            <w:sz w:val="24"/>
          </w:rPr>
          <w:t>Law</w:t>
        </w:r>
        <w:r w:rsidR="00E32773">
          <w:rPr>
            <w:sz w:val="24"/>
          </w:rPr>
          <w:tab/>
          <w:t>1</w:t>
        </w:r>
        <w:r w:rsidR="00964D2D">
          <w:rPr>
            <w:sz w:val="24"/>
          </w:rPr>
          <w:t>4</w:t>
        </w:r>
        <w:r w:rsidR="00E32773">
          <w:rPr>
            <w:sz w:val="24"/>
          </w:rPr>
          <w:t>0</w:t>
        </w:r>
      </w:hyperlink>
    </w:p>
    <w:p w14:paraId="6E435C30" w14:textId="4B51F460"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0" w:history="1">
        <w:r w:rsidR="00E32773">
          <w:rPr>
            <w:sz w:val="24"/>
          </w:rPr>
          <w:t>Scope</w:t>
        </w:r>
        <w:r w:rsidR="00E32773">
          <w:rPr>
            <w:spacing w:val="-1"/>
            <w:sz w:val="24"/>
          </w:rPr>
          <w:t xml:space="preserve"> </w:t>
        </w:r>
        <w:r w:rsidR="00E32773">
          <w:rPr>
            <w:sz w:val="24"/>
          </w:rPr>
          <w:t>of the</w:t>
        </w:r>
        <w:r w:rsidR="00E32773">
          <w:rPr>
            <w:spacing w:val="-2"/>
            <w:sz w:val="24"/>
          </w:rPr>
          <w:t xml:space="preserve"> </w:t>
        </w:r>
        <w:r w:rsidR="00E32773">
          <w:rPr>
            <w:sz w:val="24"/>
          </w:rPr>
          <w:t>Works</w:t>
        </w:r>
        <w:r w:rsidR="00E32773">
          <w:rPr>
            <w:sz w:val="24"/>
          </w:rPr>
          <w:tab/>
          <w:t>1</w:t>
        </w:r>
        <w:r w:rsidR="00964D2D">
          <w:rPr>
            <w:sz w:val="24"/>
          </w:rPr>
          <w:t>4</w:t>
        </w:r>
        <w:r w:rsidR="00E32773">
          <w:rPr>
            <w:sz w:val="24"/>
          </w:rPr>
          <w:t>0</w:t>
        </w:r>
      </w:hyperlink>
    </w:p>
    <w:p w14:paraId="29349314" w14:textId="2E5DAA92"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1" w:history="1">
        <w:r w:rsidR="00E32773">
          <w:rPr>
            <w:sz w:val="24"/>
          </w:rPr>
          <w:t>Project</w:t>
        </w:r>
        <w:r w:rsidR="00E32773">
          <w:rPr>
            <w:spacing w:val="-1"/>
            <w:sz w:val="24"/>
          </w:rPr>
          <w:t xml:space="preserve"> </w:t>
        </w:r>
        <w:r w:rsidR="00E32773">
          <w:rPr>
            <w:sz w:val="24"/>
          </w:rPr>
          <w:t>Manager’s</w:t>
        </w:r>
        <w:r w:rsidR="00E32773">
          <w:rPr>
            <w:spacing w:val="-1"/>
            <w:sz w:val="24"/>
          </w:rPr>
          <w:t xml:space="preserve"> </w:t>
        </w:r>
        <w:r w:rsidR="00E32773">
          <w:rPr>
            <w:sz w:val="24"/>
          </w:rPr>
          <w:t>Decisions</w:t>
        </w:r>
        <w:r w:rsidR="00E32773">
          <w:rPr>
            <w:sz w:val="24"/>
          </w:rPr>
          <w:tab/>
          <w:t>1</w:t>
        </w:r>
        <w:r w:rsidR="00964D2D">
          <w:rPr>
            <w:sz w:val="24"/>
          </w:rPr>
          <w:t>4</w:t>
        </w:r>
        <w:r w:rsidR="00E32773">
          <w:rPr>
            <w:sz w:val="24"/>
          </w:rPr>
          <w:t>0</w:t>
        </w:r>
      </w:hyperlink>
    </w:p>
    <w:p w14:paraId="60FB20A2" w14:textId="7E6F83B5" w:rsidR="00C70558" w:rsidRDefault="00774CC7" w:rsidP="008908A3">
      <w:pPr>
        <w:pStyle w:val="ListParagraph"/>
        <w:numPr>
          <w:ilvl w:val="1"/>
          <w:numId w:val="83"/>
        </w:numPr>
        <w:tabs>
          <w:tab w:val="left" w:pos="1273"/>
          <w:tab w:val="left" w:pos="1274"/>
          <w:tab w:val="right" w:leader="dot" w:pos="9201"/>
        </w:tabs>
        <w:spacing w:before="1"/>
        <w:ind w:hanging="722"/>
        <w:rPr>
          <w:sz w:val="24"/>
        </w:rPr>
      </w:pPr>
      <w:hyperlink w:anchor="_bookmark82" w:history="1">
        <w:r w:rsidR="00E32773">
          <w:rPr>
            <w:sz w:val="24"/>
          </w:rPr>
          <w:t>Delegation</w:t>
        </w:r>
        <w:r w:rsidR="00E32773">
          <w:rPr>
            <w:sz w:val="24"/>
          </w:rPr>
          <w:tab/>
          <w:t>1</w:t>
        </w:r>
        <w:r w:rsidR="00964D2D">
          <w:rPr>
            <w:sz w:val="24"/>
          </w:rPr>
          <w:t>4</w:t>
        </w:r>
        <w:r w:rsidR="00E32773">
          <w:rPr>
            <w:sz w:val="24"/>
          </w:rPr>
          <w:t>0</w:t>
        </w:r>
      </w:hyperlink>
    </w:p>
    <w:p w14:paraId="1D1FD3CD" w14:textId="40734B7B"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3" w:history="1">
        <w:r w:rsidR="00E32773">
          <w:rPr>
            <w:sz w:val="24"/>
          </w:rPr>
          <w:t>Subcontracting</w:t>
        </w:r>
        <w:r w:rsidR="00E32773">
          <w:rPr>
            <w:sz w:val="24"/>
          </w:rPr>
          <w:tab/>
          <w:t>1</w:t>
        </w:r>
        <w:r w:rsidR="00964D2D">
          <w:rPr>
            <w:sz w:val="24"/>
          </w:rPr>
          <w:t>4</w:t>
        </w:r>
        <w:r w:rsidR="00E32773">
          <w:rPr>
            <w:sz w:val="24"/>
          </w:rPr>
          <w:t>0</w:t>
        </w:r>
      </w:hyperlink>
    </w:p>
    <w:p w14:paraId="690D16FE" w14:textId="4638A6B1"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4" w:history="1">
        <w:r w:rsidR="00E32773">
          <w:rPr>
            <w:sz w:val="24"/>
          </w:rPr>
          <w:t>Other</w:t>
        </w:r>
        <w:r w:rsidR="00E32773">
          <w:rPr>
            <w:spacing w:val="-1"/>
            <w:sz w:val="24"/>
          </w:rPr>
          <w:t xml:space="preserve"> </w:t>
        </w:r>
        <w:r w:rsidR="00E32773">
          <w:rPr>
            <w:sz w:val="24"/>
          </w:rPr>
          <w:t>Contractors</w:t>
        </w:r>
        <w:r w:rsidR="00E32773">
          <w:rPr>
            <w:sz w:val="24"/>
          </w:rPr>
          <w:tab/>
          <w:t>1</w:t>
        </w:r>
        <w:r w:rsidR="00964D2D">
          <w:rPr>
            <w:sz w:val="24"/>
          </w:rPr>
          <w:t>4</w:t>
        </w:r>
        <w:r w:rsidR="00E32773">
          <w:rPr>
            <w:sz w:val="24"/>
          </w:rPr>
          <w:t>0</w:t>
        </w:r>
      </w:hyperlink>
    </w:p>
    <w:p w14:paraId="3637FEF7" w14:textId="1E01DFC3"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5" w:history="1">
        <w:r w:rsidR="00E32773">
          <w:rPr>
            <w:sz w:val="24"/>
          </w:rPr>
          <w:t>Contractor’s</w:t>
        </w:r>
        <w:r w:rsidR="00E32773">
          <w:rPr>
            <w:spacing w:val="-2"/>
            <w:sz w:val="24"/>
          </w:rPr>
          <w:t xml:space="preserve"> </w:t>
        </w:r>
        <w:r w:rsidR="00E32773">
          <w:rPr>
            <w:sz w:val="24"/>
          </w:rPr>
          <w:t>Personnel</w:t>
        </w:r>
        <w:r w:rsidR="00E32773">
          <w:rPr>
            <w:sz w:val="24"/>
          </w:rPr>
          <w:tab/>
          <w:t>1</w:t>
        </w:r>
        <w:r w:rsidR="00964D2D">
          <w:rPr>
            <w:sz w:val="24"/>
          </w:rPr>
          <w:t>4</w:t>
        </w:r>
        <w:r w:rsidR="00E32773">
          <w:rPr>
            <w:sz w:val="24"/>
          </w:rPr>
          <w:t>0</w:t>
        </w:r>
      </w:hyperlink>
    </w:p>
    <w:p w14:paraId="1D3D2AC4" w14:textId="08F1B480"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6" w:history="1">
        <w:r w:rsidR="00E32773">
          <w:rPr>
            <w:sz w:val="24"/>
          </w:rPr>
          <w:t>PDE’s</w:t>
        </w:r>
        <w:r w:rsidR="00E32773">
          <w:rPr>
            <w:spacing w:val="-1"/>
            <w:sz w:val="24"/>
          </w:rPr>
          <w:t xml:space="preserve"> </w:t>
        </w:r>
        <w:r w:rsidR="00E32773">
          <w:rPr>
            <w:sz w:val="24"/>
          </w:rPr>
          <w:t>and Contractor’s Risks</w:t>
        </w:r>
        <w:r w:rsidR="00E32773">
          <w:rPr>
            <w:sz w:val="24"/>
          </w:rPr>
          <w:tab/>
          <w:t>1</w:t>
        </w:r>
        <w:r w:rsidR="00964D2D">
          <w:rPr>
            <w:sz w:val="24"/>
          </w:rPr>
          <w:t>4</w:t>
        </w:r>
        <w:r w:rsidR="00E32773">
          <w:rPr>
            <w:sz w:val="24"/>
          </w:rPr>
          <w:t>1</w:t>
        </w:r>
      </w:hyperlink>
    </w:p>
    <w:p w14:paraId="4E9E5D4C" w14:textId="75923115"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7" w:history="1">
        <w:r w:rsidR="00E32773">
          <w:rPr>
            <w:sz w:val="24"/>
          </w:rPr>
          <w:t>PDE’s</w:t>
        </w:r>
        <w:r w:rsidR="00E32773">
          <w:rPr>
            <w:spacing w:val="-1"/>
            <w:sz w:val="24"/>
          </w:rPr>
          <w:t xml:space="preserve"> </w:t>
        </w:r>
        <w:r w:rsidR="00E32773">
          <w:rPr>
            <w:sz w:val="24"/>
          </w:rPr>
          <w:t>Risks</w:t>
        </w:r>
        <w:r w:rsidR="00E32773">
          <w:rPr>
            <w:sz w:val="24"/>
          </w:rPr>
          <w:tab/>
          <w:t>1</w:t>
        </w:r>
        <w:r w:rsidR="00964D2D">
          <w:rPr>
            <w:sz w:val="24"/>
          </w:rPr>
          <w:t>4</w:t>
        </w:r>
        <w:r w:rsidR="00E32773">
          <w:rPr>
            <w:sz w:val="24"/>
          </w:rPr>
          <w:t>1</w:t>
        </w:r>
      </w:hyperlink>
    </w:p>
    <w:p w14:paraId="2C6DFA03" w14:textId="228646D1"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8" w:history="1">
        <w:r w:rsidR="00E32773">
          <w:rPr>
            <w:sz w:val="24"/>
          </w:rPr>
          <w:t>Contractor’s</w:t>
        </w:r>
        <w:r w:rsidR="00E32773">
          <w:rPr>
            <w:spacing w:val="-2"/>
            <w:sz w:val="24"/>
          </w:rPr>
          <w:t xml:space="preserve"> </w:t>
        </w:r>
        <w:r w:rsidR="00E32773">
          <w:rPr>
            <w:sz w:val="24"/>
          </w:rPr>
          <w:t>Risks</w:t>
        </w:r>
        <w:r w:rsidR="00E32773">
          <w:rPr>
            <w:sz w:val="24"/>
          </w:rPr>
          <w:tab/>
          <w:t>1</w:t>
        </w:r>
        <w:r w:rsidR="00964D2D">
          <w:rPr>
            <w:sz w:val="24"/>
          </w:rPr>
          <w:t>4</w:t>
        </w:r>
        <w:r w:rsidR="00E32773">
          <w:rPr>
            <w:sz w:val="24"/>
          </w:rPr>
          <w:t>1</w:t>
        </w:r>
      </w:hyperlink>
    </w:p>
    <w:p w14:paraId="121D10EC" w14:textId="7A1E2626"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89" w:history="1">
        <w:r w:rsidR="00E32773">
          <w:rPr>
            <w:sz w:val="24"/>
          </w:rPr>
          <w:t>Insurance</w:t>
        </w:r>
        <w:r w:rsidR="00E32773">
          <w:rPr>
            <w:sz w:val="24"/>
          </w:rPr>
          <w:tab/>
          <w:t>1</w:t>
        </w:r>
        <w:r w:rsidR="00964D2D">
          <w:rPr>
            <w:sz w:val="24"/>
          </w:rPr>
          <w:t>4</w:t>
        </w:r>
        <w:r w:rsidR="00E32773">
          <w:rPr>
            <w:sz w:val="24"/>
          </w:rPr>
          <w:t>2</w:t>
        </w:r>
      </w:hyperlink>
    </w:p>
    <w:p w14:paraId="001EDA52" w14:textId="3168A7A8"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0" w:history="1">
        <w:r w:rsidR="00E32773">
          <w:rPr>
            <w:sz w:val="24"/>
          </w:rPr>
          <w:t>Site Investigation Reports</w:t>
        </w:r>
        <w:r w:rsidR="00E32773">
          <w:rPr>
            <w:sz w:val="24"/>
          </w:rPr>
          <w:tab/>
          <w:t>1</w:t>
        </w:r>
        <w:r w:rsidR="00964D2D">
          <w:rPr>
            <w:sz w:val="24"/>
          </w:rPr>
          <w:t>4</w:t>
        </w:r>
        <w:r w:rsidR="00E32773">
          <w:rPr>
            <w:sz w:val="24"/>
          </w:rPr>
          <w:t>2</w:t>
        </w:r>
      </w:hyperlink>
    </w:p>
    <w:p w14:paraId="3AAA3230" w14:textId="40143AD4"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1" w:history="1">
        <w:r w:rsidR="00E32773">
          <w:rPr>
            <w:sz w:val="24"/>
          </w:rPr>
          <w:t>Queries</w:t>
        </w:r>
        <w:r w:rsidR="00E32773">
          <w:rPr>
            <w:spacing w:val="-1"/>
            <w:sz w:val="24"/>
          </w:rPr>
          <w:t xml:space="preserve"> </w:t>
        </w:r>
        <w:r w:rsidR="00E32773">
          <w:rPr>
            <w:sz w:val="24"/>
          </w:rPr>
          <w:t>About the</w:t>
        </w:r>
        <w:r w:rsidR="00E32773">
          <w:rPr>
            <w:spacing w:val="-1"/>
            <w:sz w:val="24"/>
          </w:rPr>
          <w:t xml:space="preserve"> </w:t>
        </w:r>
        <w:r w:rsidR="00E32773">
          <w:rPr>
            <w:sz w:val="24"/>
          </w:rPr>
          <w:t>Special Conditions of Contract</w:t>
        </w:r>
        <w:r w:rsidR="00E32773">
          <w:rPr>
            <w:sz w:val="24"/>
          </w:rPr>
          <w:tab/>
          <w:t>1</w:t>
        </w:r>
        <w:r w:rsidR="00964D2D">
          <w:rPr>
            <w:sz w:val="24"/>
          </w:rPr>
          <w:t>4</w:t>
        </w:r>
        <w:r w:rsidR="00E32773">
          <w:rPr>
            <w:sz w:val="24"/>
          </w:rPr>
          <w:t>2</w:t>
        </w:r>
      </w:hyperlink>
    </w:p>
    <w:p w14:paraId="2E543056" w14:textId="1D70DFE8"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2" w:history="1">
        <w:r w:rsidR="00E32773">
          <w:rPr>
            <w:sz w:val="24"/>
          </w:rPr>
          <w:t>Contractor</w:t>
        </w:r>
        <w:r w:rsidR="00E32773">
          <w:rPr>
            <w:spacing w:val="-1"/>
            <w:sz w:val="24"/>
          </w:rPr>
          <w:t xml:space="preserve"> </w:t>
        </w:r>
        <w:r w:rsidR="00E32773">
          <w:rPr>
            <w:sz w:val="24"/>
          </w:rPr>
          <w:t>to Construct the</w:t>
        </w:r>
        <w:r w:rsidR="00E32773">
          <w:rPr>
            <w:spacing w:val="-1"/>
            <w:sz w:val="24"/>
          </w:rPr>
          <w:t xml:space="preserve"> </w:t>
        </w:r>
        <w:r w:rsidR="00E32773">
          <w:rPr>
            <w:sz w:val="24"/>
          </w:rPr>
          <w:t>Works</w:t>
        </w:r>
        <w:r w:rsidR="00E32773">
          <w:rPr>
            <w:sz w:val="24"/>
          </w:rPr>
          <w:tab/>
          <w:t>1</w:t>
        </w:r>
        <w:r w:rsidR="00964D2D">
          <w:rPr>
            <w:sz w:val="24"/>
          </w:rPr>
          <w:t>4</w:t>
        </w:r>
        <w:r w:rsidR="00E32773">
          <w:rPr>
            <w:sz w:val="24"/>
          </w:rPr>
          <w:t>2</w:t>
        </w:r>
      </w:hyperlink>
    </w:p>
    <w:p w14:paraId="6ECF0D62" w14:textId="5D4B1401"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3" w:history="1">
        <w:r w:rsidR="00E32773">
          <w:rPr>
            <w:sz w:val="24"/>
          </w:rPr>
          <w:t>Works</w:t>
        </w:r>
        <w:r w:rsidR="00E32773">
          <w:rPr>
            <w:spacing w:val="-1"/>
            <w:sz w:val="24"/>
          </w:rPr>
          <w:t xml:space="preserve"> </w:t>
        </w:r>
        <w:r w:rsidR="00E32773">
          <w:rPr>
            <w:sz w:val="24"/>
          </w:rPr>
          <w:t>to be</w:t>
        </w:r>
        <w:r w:rsidR="00E32773">
          <w:rPr>
            <w:spacing w:val="-1"/>
            <w:sz w:val="24"/>
          </w:rPr>
          <w:t xml:space="preserve"> </w:t>
        </w:r>
        <w:r w:rsidR="00E32773">
          <w:rPr>
            <w:sz w:val="24"/>
          </w:rPr>
          <w:t>Completed by</w:t>
        </w:r>
        <w:r w:rsidR="00E32773">
          <w:rPr>
            <w:spacing w:val="-5"/>
            <w:sz w:val="24"/>
          </w:rPr>
          <w:t xml:space="preserve"> </w:t>
        </w:r>
        <w:r w:rsidR="00E32773">
          <w:rPr>
            <w:sz w:val="24"/>
          </w:rPr>
          <w:t>the</w:t>
        </w:r>
        <w:r w:rsidR="00E32773">
          <w:rPr>
            <w:spacing w:val="1"/>
            <w:sz w:val="24"/>
          </w:rPr>
          <w:t xml:space="preserve"> </w:t>
        </w:r>
        <w:r w:rsidR="00E32773">
          <w:rPr>
            <w:sz w:val="24"/>
          </w:rPr>
          <w:t>Intended Completion</w:t>
        </w:r>
        <w:r w:rsidR="00E32773">
          <w:rPr>
            <w:spacing w:val="-1"/>
            <w:sz w:val="24"/>
          </w:rPr>
          <w:t xml:space="preserve"> </w:t>
        </w:r>
        <w:r w:rsidR="00E32773">
          <w:rPr>
            <w:sz w:val="24"/>
          </w:rPr>
          <w:t>Date</w:t>
        </w:r>
        <w:r w:rsidR="00E32773">
          <w:rPr>
            <w:sz w:val="24"/>
          </w:rPr>
          <w:tab/>
          <w:t>1</w:t>
        </w:r>
        <w:r w:rsidR="00964D2D">
          <w:rPr>
            <w:sz w:val="24"/>
          </w:rPr>
          <w:t>4</w:t>
        </w:r>
        <w:r w:rsidR="00E32773">
          <w:rPr>
            <w:sz w:val="24"/>
          </w:rPr>
          <w:t>2</w:t>
        </w:r>
      </w:hyperlink>
    </w:p>
    <w:p w14:paraId="18416702" w14:textId="7A21E6EB"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4" w:history="1">
        <w:r w:rsidR="00E32773">
          <w:rPr>
            <w:sz w:val="24"/>
          </w:rPr>
          <w:t>Approval</w:t>
        </w:r>
        <w:r w:rsidR="00E32773">
          <w:rPr>
            <w:spacing w:val="-1"/>
            <w:sz w:val="24"/>
          </w:rPr>
          <w:t xml:space="preserve"> </w:t>
        </w:r>
        <w:r w:rsidR="00E32773">
          <w:rPr>
            <w:sz w:val="24"/>
          </w:rPr>
          <w:t>by</w:t>
        </w:r>
        <w:r w:rsidR="00E32773">
          <w:rPr>
            <w:spacing w:val="-5"/>
            <w:sz w:val="24"/>
          </w:rPr>
          <w:t xml:space="preserve"> </w:t>
        </w:r>
        <w:r w:rsidR="00E32773">
          <w:rPr>
            <w:sz w:val="24"/>
          </w:rPr>
          <w:t>the Project</w:t>
        </w:r>
        <w:r w:rsidR="00E32773">
          <w:rPr>
            <w:spacing w:val="2"/>
            <w:sz w:val="24"/>
          </w:rPr>
          <w:t xml:space="preserve"> </w:t>
        </w:r>
        <w:r w:rsidR="00E32773">
          <w:rPr>
            <w:sz w:val="24"/>
          </w:rPr>
          <w:t>Manager</w:t>
        </w:r>
        <w:r w:rsidR="00E32773">
          <w:rPr>
            <w:sz w:val="24"/>
          </w:rPr>
          <w:tab/>
          <w:t>1</w:t>
        </w:r>
        <w:r w:rsidR="00964D2D">
          <w:rPr>
            <w:sz w:val="24"/>
          </w:rPr>
          <w:t>4</w:t>
        </w:r>
        <w:r w:rsidR="00E32773">
          <w:rPr>
            <w:sz w:val="24"/>
          </w:rPr>
          <w:t>2</w:t>
        </w:r>
      </w:hyperlink>
    </w:p>
    <w:p w14:paraId="20197BB0" w14:textId="25C711FC"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5" w:history="1">
        <w:r w:rsidR="00E32773">
          <w:rPr>
            <w:sz w:val="24"/>
          </w:rPr>
          <w:t>Safety</w:t>
        </w:r>
        <w:r w:rsidR="00E32773">
          <w:rPr>
            <w:spacing w:val="-4"/>
            <w:sz w:val="24"/>
          </w:rPr>
          <w:t xml:space="preserve"> </w:t>
        </w:r>
        <w:r w:rsidR="00E32773">
          <w:rPr>
            <w:sz w:val="24"/>
          </w:rPr>
          <w:t>and Safety</w:t>
        </w:r>
        <w:r w:rsidR="00E32773">
          <w:rPr>
            <w:spacing w:val="-5"/>
            <w:sz w:val="24"/>
          </w:rPr>
          <w:t xml:space="preserve"> </w:t>
        </w:r>
        <w:r w:rsidR="00E32773">
          <w:rPr>
            <w:sz w:val="24"/>
          </w:rPr>
          <w:t>Procedures</w:t>
        </w:r>
        <w:r w:rsidR="00E32773">
          <w:rPr>
            <w:sz w:val="24"/>
          </w:rPr>
          <w:tab/>
          <w:t>1</w:t>
        </w:r>
        <w:r w:rsidR="00964D2D">
          <w:rPr>
            <w:sz w:val="24"/>
          </w:rPr>
          <w:t>4</w:t>
        </w:r>
        <w:r w:rsidR="00E32773">
          <w:rPr>
            <w:sz w:val="24"/>
          </w:rPr>
          <w:t>3</w:t>
        </w:r>
      </w:hyperlink>
    </w:p>
    <w:p w14:paraId="0CAADF1D" w14:textId="0BBB186F"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6" w:history="1">
        <w:r w:rsidR="00E32773">
          <w:rPr>
            <w:sz w:val="24"/>
          </w:rPr>
          <w:t>Discoveries</w:t>
        </w:r>
        <w:r w:rsidR="00E32773">
          <w:rPr>
            <w:sz w:val="24"/>
          </w:rPr>
          <w:tab/>
          <w:t>1</w:t>
        </w:r>
        <w:r w:rsidR="00964D2D">
          <w:rPr>
            <w:sz w:val="24"/>
          </w:rPr>
          <w:t>4</w:t>
        </w:r>
        <w:r w:rsidR="00E32773">
          <w:rPr>
            <w:sz w:val="24"/>
          </w:rPr>
          <w:t>3</w:t>
        </w:r>
      </w:hyperlink>
    </w:p>
    <w:p w14:paraId="123E1CA7" w14:textId="113CBE8C"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7" w:history="1">
        <w:r w:rsidR="00E32773">
          <w:rPr>
            <w:sz w:val="24"/>
          </w:rPr>
          <w:t>Possession of the</w:t>
        </w:r>
        <w:r w:rsidR="00E32773">
          <w:rPr>
            <w:spacing w:val="-1"/>
            <w:sz w:val="24"/>
          </w:rPr>
          <w:t xml:space="preserve"> </w:t>
        </w:r>
        <w:r w:rsidR="00E32773">
          <w:rPr>
            <w:sz w:val="24"/>
          </w:rPr>
          <w:t>Site</w:t>
        </w:r>
        <w:r w:rsidR="00E32773">
          <w:rPr>
            <w:sz w:val="24"/>
          </w:rPr>
          <w:tab/>
          <w:t>1</w:t>
        </w:r>
        <w:r w:rsidR="00964D2D">
          <w:rPr>
            <w:sz w:val="24"/>
          </w:rPr>
          <w:t>4</w:t>
        </w:r>
        <w:r w:rsidR="00E32773">
          <w:rPr>
            <w:sz w:val="24"/>
          </w:rPr>
          <w:t>3</w:t>
        </w:r>
      </w:hyperlink>
    </w:p>
    <w:p w14:paraId="73DDE039" w14:textId="1C8251FD"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8" w:history="1">
        <w:r w:rsidR="00E32773">
          <w:rPr>
            <w:sz w:val="24"/>
          </w:rPr>
          <w:t>Access</w:t>
        </w:r>
        <w:r w:rsidR="00E32773">
          <w:rPr>
            <w:spacing w:val="-1"/>
            <w:sz w:val="24"/>
          </w:rPr>
          <w:t xml:space="preserve"> </w:t>
        </w:r>
        <w:r w:rsidR="00E32773">
          <w:rPr>
            <w:sz w:val="24"/>
          </w:rPr>
          <w:t>to the Site</w:t>
        </w:r>
        <w:r w:rsidR="00E32773">
          <w:rPr>
            <w:sz w:val="24"/>
          </w:rPr>
          <w:tab/>
          <w:t>1</w:t>
        </w:r>
        <w:r w:rsidR="00964D2D">
          <w:rPr>
            <w:sz w:val="24"/>
          </w:rPr>
          <w:t>4</w:t>
        </w:r>
        <w:r w:rsidR="00E32773">
          <w:rPr>
            <w:sz w:val="24"/>
          </w:rPr>
          <w:t>3</w:t>
        </w:r>
      </w:hyperlink>
    </w:p>
    <w:p w14:paraId="21EFD555" w14:textId="083FB3E4"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99" w:history="1">
        <w:r w:rsidR="00E32773">
          <w:rPr>
            <w:sz w:val="24"/>
          </w:rPr>
          <w:t>Contractor’s</w:t>
        </w:r>
        <w:r w:rsidR="00E32773">
          <w:rPr>
            <w:spacing w:val="-2"/>
            <w:sz w:val="24"/>
          </w:rPr>
          <w:t xml:space="preserve"> </w:t>
        </w:r>
        <w:r w:rsidR="00E32773">
          <w:rPr>
            <w:sz w:val="24"/>
          </w:rPr>
          <w:t>Equipment</w:t>
        </w:r>
        <w:r w:rsidR="00E32773">
          <w:rPr>
            <w:sz w:val="24"/>
          </w:rPr>
          <w:tab/>
          <w:t>1</w:t>
        </w:r>
        <w:r w:rsidR="00377605">
          <w:rPr>
            <w:sz w:val="24"/>
          </w:rPr>
          <w:t>4</w:t>
        </w:r>
        <w:r w:rsidR="00E32773">
          <w:rPr>
            <w:sz w:val="24"/>
          </w:rPr>
          <w:t>3</w:t>
        </w:r>
      </w:hyperlink>
    </w:p>
    <w:p w14:paraId="08D7E3A4" w14:textId="7F37C7C1"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100" w:history="1">
        <w:r w:rsidR="00E32773">
          <w:rPr>
            <w:sz w:val="24"/>
          </w:rPr>
          <w:t>Protection</w:t>
        </w:r>
        <w:r w:rsidR="00E32773">
          <w:rPr>
            <w:spacing w:val="-1"/>
            <w:sz w:val="24"/>
          </w:rPr>
          <w:t xml:space="preserve"> </w:t>
        </w:r>
        <w:r w:rsidR="00E32773">
          <w:rPr>
            <w:sz w:val="24"/>
          </w:rPr>
          <w:t>of</w:t>
        </w:r>
        <w:r w:rsidR="00E32773">
          <w:rPr>
            <w:spacing w:val="-1"/>
            <w:sz w:val="24"/>
          </w:rPr>
          <w:t xml:space="preserve"> </w:t>
        </w:r>
        <w:r w:rsidR="00E32773">
          <w:rPr>
            <w:sz w:val="24"/>
          </w:rPr>
          <w:t>the Environment</w:t>
        </w:r>
        <w:r w:rsidR="00E32773">
          <w:rPr>
            <w:sz w:val="24"/>
          </w:rPr>
          <w:tab/>
          <w:t>1</w:t>
        </w:r>
        <w:r w:rsidR="00377605">
          <w:rPr>
            <w:sz w:val="24"/>
          </w:rPr>
          <w:t>4</w:t>
        </w:r>
        <w:r w:rsidR="00E32773">
          <w:rPr>
            <w:sz w:val="24"/>
          </w:rPr>
          <w:t>3</w:t>
        </w:r>
      </w:hyperlink>
    </w:p>
    <w:p w14:paraId="5D44C22C" w14:textId="3A03E7C4"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101" w:history="1">
        <w:r w:rsidR="00E32773">
          <w:rPr>
            <w:sz w:val="24"/>
          </w:rPr>
          <w:t>Prohibition</w:t>
        </w:r>
        <w:r w:rsidR="00E32773">
          <w:rPr>
            <w:spacing w:val="-1"/>
            <w:sz w:val="24"/>
          </w:rPr>
          <w:t xml:space="preserve"> </w:t>
        </w:r>
        <w:r w:rsidR="00E32773">
          <w:rPr>
            <w:sz w:val="24"/>
          </w:rPr>
          <w:t>of Harmful Child</w:t>
        </w:r>
        <w:r w:rsidR="00E32773">
          <w:rPr>
            <w:spacing w:val="2"/>
            <w:sz w:val="24"/>
          </w:rPr>
          <w:t xml:space="preserve"> </w:t>
        </w:r>
        <w:proofErr w:type="spellStart"/>
        <w:r w:rsidR="00E32773">
          <w:rPr>
            <w:sz w:val="24"/>
          </w:rPr>
          <w:t>Labour</w:t>
        </w:r>
        <w:proofErr w:type="spellEnd"/>
        <w:r w:rsidR="00E32773">
          <w:rPr>
            <w:sz w:val="24"/>
          </w:rPr>
          <w:tab/>
          <w:t>1</w:t>
        </w:r>
        <w:r w:rsidR="00377605">
          <w:rPr>
            <w:sz w:val="24"/>
          </w:rPr>
          <w:t>4</w:t>
        </w:r>
        <w:r w:rsidR="00E32773">
          <w:rPr>
            <w:sz w:val="24"/>
          </w:rPr>
          <w:t>4</w:t>
        </w:r>
      </w:hyperlink>
    </w:p>
    <w:p w14:paraId="31DA09A5" w14:textId="036E4314" w:rsidR="00C70558" w:rsidRDefault="00774CC7" w:rsidP="008908A3">
      <w:pPr>
        <w:pStyle w:val="ListParagraph"/>
        <w:numPr>
          <w:ilvl w:val="1"/>
          <w:numId w:val="83"/>
        </w:numPr>
        <w:tabs>
          <w:tab w:val="left" w:pos="1273"/>
          <w:tab w:val="left" w:pos="1274"/>
          <w:tab w:val="right" w:leader="dot" w:pos="9201"/>
        </w:tabs>
        <w:spacing w:before="1"/>
        <w:ind w:hanging="722"/>
        <w:rPr>
          <w:sz w:val="24"/>
        </w:rPr>
      </w:pPr>
      <w:hyperlink w:anchor="_bookmark102" w:history="1">
        <w:r w:rsidR="00E32773">
          <w:rPr>
            <w:sz w:val="24"/>
          </w:rPr>
          <w:t>Health</w:t>
        </w:r>
        <w:r w:rsidR="00E32773">
          <w:rPr>
            <w:spacing w:val="-1"/>
            <w:sz w:val="24"/>
          </w:rPr>
          <w:t xml:space="preserve"> </w:t>
        </w:r>
        <w:r w:rsidR="00E32773">
          <w:rPr>
            <w:sz w:val="24"/>
          </w:rPr>
          <w:t>and Safety</w:t>
        </w:r>
        <w:r w:rsidR="00E32773">
          <w:rPr>
            <w:sz w:val="24"/>
          </w:rPr>
          <w:tab/>
          <w:t>1</w:t>
        </w:r>
        <w:r w:rsidR="00377605">
          <w:rPr>
            <w:sz w:val="24"/>
          </w:rPr>
          <w:t>4</w:t>
        </w:r>
        <w:r w:rsidR="00E32773">
          <w:rPr>
            <w:sz w:val="24"/>
          </w:rPr>
          <w:t>4</w:t>
        </w:r>
      </w:hyperlink>
    </w:p>
    <w:p w14:paraId="14B0DBDB" w14:textId="3E95191F"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103" w:history="1">
        <w:r w:rsidR="00E32773">
          <w:rPr>
            <w:sz w:val="24"/>
          </w:rPr>
          <w:t>Instructions,</w:t>
        </w:r>
        <w:r w:rsidR="00E32773">
          <w:rPr>
            <w:spacing w:val="1"/>
            <w:sz w:val="24"/>
          </w:rPr>
          <w:t xml:space="preserve"> </w:t>
        </w:r>
        <w:r w:rsidR="00E32773">
          <w:rPr>
            <w:sz w:val="24"/>
          </w:rPr>
          <w:t>Inspection and Audits</w:t>
        </w:r>
        <w:r w:rsidR="00E32773">
          <w:rPr>
            <w:sz w:val="24"/>
          </w:rPr>
          <w:tab/>
          <w:t>1</w:t>
        </w:r>
        <w:r w:rsidR="00377605">
          <w:rPr>
            <w:sz w:val="24"/>
          </w:rPr>
          <w:t>4</w:t>
        </w:r>
        <w:r w:rsidR="00E32773">
          <w:rPr>
            <w:sz w:val="24"/>
          </w:rPr>
          <w:t>4</w:t>
        </w:r>
      </w:hyperlink>
    </w:p>
    <w:p w14:paraId="5FEF1D06" w14:textId="68C84439"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104" w:history="1">
        <w:r w:rsidR="00E32773">
          <w:rPr>
            <w:sz w:val="24"/>
          </w:rPr>
          <w:t>Disputes</w:t>
        </w:r>
        <w:r w:rsidR="00E32773">
          <w:rPr>
            <w:sz w:val="24"/>
          </w:rPr>
          <w:tab/>
          <w:t>1</w:t>
        </w:r>
        <w:r w:rsidR="00377605">
          <w:rPr>
            <w:sz w:val="24"/>
          </w:rPr>
          <w:t>4</w:t>
        </w:r>
        <w:r w:rsidR="00E32773">
          <w:rPr>
            <w:sz w:val="24"/>
          </w:rPr>
          <w:t>4</w:t>
        </w:r>
      </w:hyperlink>
    </w:p>
    <w:p w14:paraId="73395F6B" w14:textId="7FCDC3DD"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105" w:history="1">
        <w:r w:rsidR="00E32773">
          <w:rPr>
            <w:sz w:val="24"/>
          </w:rPr>
          <w:t>Procedure</w:t>
        </w:r>
        <w:r w:rsidR="00E32773">
          <w:rPr>
            <w:spacing w:val="-1"/>
            <w:sz w:val="24"/>
          </w:rPr>
          <w:t xml:space="preserve"> </w:t>
        </w:r>
        <w:r w:rsidR="00E32773">
          <w:rPr>
            <w:sz w:val="24"/>
          </w:rPr>
          <w:t>for</w:t>
        </w:r>
        <w:r w:rsidR="00E32773">
          <w:rPr>
            <w:spacing w:val="-2"/>
            <w:sz w:val="24"/>
          </w:rPr>
          <w:t xml:space="preserve"> </w:t>
        </w:r>
        <w:r w:rsidR="00E32773">
          <w:rPr>
            <w:sz w:val="24"/>
          </w:rPr>
          <w:t>Settling</w:t>
        </w:r>
        <w:r w:rsidR="00E32773">
          <w:rPr>
            <w:spacing w:val="-3"/>
            <w:sz w:val="24"/>
          </w:rPr>
          <w:t xml:space="preserve"> </w:t>
        </w:r>
        <w:r w:rsidR="00E32773">
          <w:rPr>
            <w:sz w:val="24"/>
          </w:rPr>
          <w:t>Disputes</w:t>
        </w:r>
        <w:r w:rsidR="00E32773">
          <w:rPr>
            <w:sz w:val="24"/>
          </w:rPr>
          <w:tab/>
          <w:t>1</w:t>
        </w:r>
        <w:r w:rsidR="00377605">
          <w:rPr>
            <w:sz w:val="24"/>
          </w:rPr>
          <w:t>4</w:t>
        </w:r>
        <w:r w:rsidR="00E32773">
          <w:rPr>
            <w:sz w:val="24"/>
          </w:rPr>
          <w:t>5</w:t>
        </w:r>
      </w:hyperlink>
    </w:p>
    <w:p w14:paraId="7B0E8FD1" w14:textId="1371BBCC" w:rsidR="00C70558" w:rsidRDefault="00774CC7" w:rsidP="008908A3">
      <w:pPr>
        <w:pStyle w:val="ListParagraph"/>
        <w:numPr>
          <w:ilvl w:val="1"/>
          <w:numId w:val="83"/>
        </w:numPr>
        <w:tabs>
          <w:tab w:val="left" w:pos="1273"/>
          <w:tab w:val="left" w:pos="1274"/>
          <w:tab w:val="right" w:leader="dot" w:pos="9201"/>
        </w:tabs>
        <w:ind w:hanging="722"/>
        <w:rPr>
          <w:sz w:val="24"/>
        </w:rPr>
      </w:pPr>
      <w:hyperlink w:anchor="_bookmark106" w:history="1">
        <w:r w:rsidR="00E32773">
          <w:rPr>
            <w:sz w:val="24"/>
          </w:rPr>
          <w:t>Replacement</w:t>
        </w:r>
        <w:r w:rsidR="00E32773">
          <w:rPr>
            <w:spacing w:val="-1"/>
            <w:sz w:val="24"/>
          </w:rPr>
          <w:t xml:space="preserve"> </w:t>
        </w:r>
        <w:r w:rsidR="00E32773">
          <w:rPr>
            <w:sz w:val="24"/>
          </w:rPr>
          <w:t>of</w:t>
        </w:r>
        <w:r w:rsidR="00E32773">
          <w:rPr>
            <w:spacing w:val="1"/>
            <w:sz w:val="24"/>
          </w:rPr>
          <w:t xml:space="preserve"> </w:t>
        </w:r>
        <w:r w:rsidR="00E32773">
          <w:rPr>
            <w:sz w:val="24"/>
          </w:rPr>
          <w:t>Adjudicator</w:t>
        </w:r>
        <w:r w:rsidR="00E32773">
          <w:rPr>
            <w:sz w:val="24"/>
          </w:rPr>
          <w:tab/>
          <w:t>1</w:t>
        </w:r>
        <w:r w:rsidR="00377605">
          <w:rPr>
            <w:sz w:val="24"/>
          </w:rPr>
          <w:t>4</w:t>
        </w:r>
        <w:r w:rsidR="00E32773">
          <w:rPr>
            <w:sz w:val="24"/>
          </w:rPr>
          <w:t>5</w:t>
        </w:r>
      </w:hyperlink>
    </w:p>
    <w:p w14:paraId="78B0402E" w14:textId="77777777" w:rsidR="00C70558" w:rsidRDefault="00774CC7" w:rsidP="008908A3">
      <w:pPr>
        <w:pStyle w:val="ListParagraph"/>
        <w:numPr>
          <w:ilvl w:val="0"/>
          <w:numId w:val="83"/>
        </w:numPr>
        <w:tabs>
          <w:tab w:val="left" w:pos="1213"/>
          <w:tab w:val="left" w:pos="1214"/>
          <w:tab w:val="right" w:leader="dot" w:pos="9449"/>
        </w:tabs>
        <w:spacing w:before="127"/>
        <w:ind w:hanging="662"/>
        <w:rPr>
          <w:b/>
        </w:rPr>
      </w:pPr>
      <w:hyperlink w:anchor="_bookmark107" w:history="1">
        <w:r w:rsidR="00E32773">
          <w:rPr>
            <w:b/>
            <w:spacing w:val="14"/>
          </w:rPr>
          <w:t>Time</w:t>
        </w:r>
        <w:r w:rsidR="00E32773">
          <w:rPr>
            <w:b/>
            <w:spacing w:val="38"/>
          </w:rPr>
          <w:t xml:space="preserve"> </w:t>
        </w:r>
        <w:r w:rsidR="00E32773">
          <w:rPr>
            <w:b/>
            <w:spacing w:val="15"/>
          </w:rPr>
          <w:t>Control</w:t>
        </w:r>
        <w:r w:rsidR="00E32773">
          <w:rPr>
            <w:b/>
            <w:spacing w:val="15"/>
          </w:rPr>
          <w:tab/>
        </w:r>
        <w:r w:rsidR="00E32773">
          <w:rPr>
            <w:b/>
            <w:spacing w:val="19"/>
          </w:rPr>
          <w:t>105</w:t>
        </w:r>
      </w:hyperlink>
    </w:p>
    <w:p w14:paraId="1C9B1D46" w14:textId="25F895BA" w:rsidR="00C70558" w:rsidRDefault="00774CC7" w:rsidP="008908A3">
      <w:pPr>
        <w:pStyle w:val="ListParagraph"/>
        <w:numPr>
          <w:ilvl w:val="0"/>
          <w:numId w:val="82"/>
        </w:numPr>
        <w:tabs>
          <w:tab w:val="left" w:pos="1273"/>
          <w:tab w:val="left" w:pos="1274"/>
          <w:tab w:val="right" w:leader="dot" w:pos="9201"/>
        </w:tabs>
        <w:spacing w:before="115"/>
        <w:ind w:hanging="722"/>
        <w:rPr>
          <w:sz w:val="24"/>
        </w:rPr>
      </w:pPr>
      <w:hyperlink w:anchor="_bookmark108" w:history="1">
        <w:r w:rsidR="00E32773">
          <w:rPr>
            <w:sz w:val="24"/>
          </w:rPr>
          <w:t>Program</w:t>
        </w:r>
        <w:r w:rsidR="00E32773">
          <w:rPr>
            <w:sz w:val="24"/>
          </w:rPr>
          <w:tab/>
          <w:t>1</w:t>
        </w:r>
        <w:r w:rsidR="00377605">
          <w:rPr>
            <w:sz w:val="24"/>
          </w:rPr>
          <w:t>4</w:t>
        </w:r>
        <w:r w:rsidR="00E32773">
          <w:rPr>
            <w:sz w:val="24"/>
          </w:rPr>
          <w:t>5</w:t>
        </w:r>
      </w:hyperlink>
    </w:p>
    <w:p w14:paraId="05BEC3F3" w14:textId="0349F9D1"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09" w:history="1">
        <w:r w:rsidR="00E32773">
          <w:rPr>
            <w:sz w:val="24"/>
          </w:rPr>
          <w:t>Extension</w:t>
        </w:r>
        <w:r w:rsidR="00E32773">
          <w:rPr>
            <w:spacing w:val="-1"/>
            <w:sz w:val="24"/>
          </w:rPr>
          <w:t xml:space="preserve"> </w:t>
        </w:r>
        <w:r w:rsidR="00E32773">
          <w:rPr>
            <w:sz w:val="24"/>
          </w:rPr>
          <w:t>of the</w:t>
        </w:r>
        <w:r w:rsidR="00E32773">
          <w:rPr>
            <w:spacing w:val="1"/>
            <w:sz w:val="24"/>
          </w:rPr>
          <w:t xml:space="preserve"> </w:t>
        </w:r>
        <w:r w:rsidR="00E32773">
          <w:rPr>
            <w:sz w:val="24"/>
          </w:rPr>
          <w:t>Intended Completion Date</w:t>
        </w:r>
        <w:r w:rsidR="00E32773">
          <w:rPr>
            <w:sz w:val="24"/>
          </w:rPr>
          <w:tab/>
          <w:t>1</w:t>
        </w:r>
        <w:r w:rsidR="00377605">
          <w:rPr>
            <w:sz w:val="24"/>
          </w:rPr>
          <w:t>4</w:t>
        </w:r>
        <w:r w:rsidR="00E32773">
          <w:rPr>
            <w:sz w:val="24"/>
          </w:rPr>
          <w:t>6</w:t>
        </w:r>
      </w:hyperlink>
    </w:p>
    <w:p w14:paraId="026FF9A1" w14:textId="79578EE5"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10" w:history="1">
        <w:r w:rsidR="00E32773">
          <w:rPr>
            <w:sz w:val="24"/>
          </w:rPr>
          <w:t>Acceleration</w:t>
        </w:r>
        <w:r w:rsidR="00E32773">
          <w:rPr>
            <w:sz w:val="24"/>
          </w:rPr>
          <w:tab/>
          <w:t>1</w:t>
        </w:r>
        <w:r w:rsidR="00377605">
          <w:rPr>
            <w:sz w:val="24"/>
          </w:rPr>
          <w:t>4</w:t>
        </w:r>
        <w:r w:rsidR="00E32773">
          <w:rPr>
            <w:sz w:val="24"/>
          </w:rPr>
          <w:t>6</w:t>
        </w:r>
      </w:hyperlink>
    </w:p>
    <w:p w14:paraId="1CC83962" w14:textId="5B153463"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11" w:history="1">
        <w:r w:rsidR="00E32773">
          <w:rPr>
            <w:sz w:val="24"/>
          </w:rPr>
          <w:t>Delays</w:t>
        </w:r>
        <w:r w:rsidR="00E32773">
          <w:rPr>
            <w:spacing w:val="-1"/>
            <w:sz w:val="24"/>
          </w:rPr>
          <w:t xml:space="preserve"> </w:t>
        </w:r>
        <w:r w:rsidR="00E32773">
          <w:rPr>
            <w:sz w:val="24"/>
          </w:rPr>
          <w:t>Ordered by</w:t>
        </w:r>
        <w:r w:rsidR="00E32773">
          <w:rPr>
            <w:spacing w:val="-5"/>
            <w:sz w:val="24"/>
          </w:rPr>
          <w:t xml:space="preserve"> </w:t>
        </w:r>
        <w:r w:rsidR="00E32773">
          <w:rPr>
            <w:sz w:val="24"/>
          </w:rPr>
          <w:t>the</w:t>
        </w:r>
        <w:r w:rsidR="00E32773">
          <w:rPr>
            <w:spacing w:val="-1"/>
            <w:sz w:val="24"/>
          </w:rPr>
          <w:t xml:space="preserve"> </w:t>
        </w:r>
        <w:r w:rsidR="00E32773">
          <w:rPr>
            <w:sz w:val="24"/>
          </w:rPr>
          <w:t>Project Manager</w:t>
        </w:r>
        <w:r w:rsidR="00E32773">
          <w:rPr>
            <w:sz w:val="24"/>
          </w:rPr>
          <w:tab/>
          <w:t>1</w:t>
        </w:r>
        <w:r w:rsidR="00377605">
          <w:rPr>
            <w:sz w:val="24"/>
          </w:rPr>
          <w:t>4</w:t>
        </w:r>
        <w:r w:rsidR="00E32773">
          <w:rPr>
            <w:sz w:val="24"/>
          </w:rPr>
          <w:t>6</w:t>
        </w:r>
      </w:hyperlink>
    </w:p>
    <w:p w14:paraId="77073F8D" w14:textId="0A88519E" w:rsidR="00C70558" w:rsidRDefault="00774CC7" w:rsidP="008908A3">
      <w:pPr>
        <w:pStyle w:val="ListParagraph"/>
        <w:numPr>
          <w:ilvl w:val="0"/>
          <w:numId w:val="82"/>
        </w:numPr>
        <w:tabs>
          <w:tab w:val="left" w:pos="1273"/>
          <w:tab w:val="left" w:pos="1274"/>
          <w:tab w:val="right" w:leader="dot" w:pos="9201"/>
        </w:tabs>
        <w:spacing w:before="205"/>
        <w:ind w:hanging="722"/>
        <w:rPr>
          <w:sz w:val="24"/>
        </w:rPr>
      </w:pPr>
      <w:hyperlink w:anchor="_bookmark112" w:history="1">
        <w:r w:rsidR="00E32773">
          <w:rPr>
            <w:sz w:val="24"/>
          </w:rPr>
          <w:t>Management</w:t>
        </w:r>
        <w:r w:rsidR="00E32773">
          <w:rPr>
            <w:spacing w:val="-1"/>
            <w:sz w:val="24"/>
          </w:rPr>
          <w:t xml:space="preserve"> </w:t>
        </w:r>
        <w:r w:rsidR="00E32773">
          <w:rPr>
            <w:sz w:val="24"/>
          </w:rPr>
          <w:t>Meetings</w:t>
        </w:r>
        <w:r w:rsidR="00E32773">
          <w:rPr>
            <w:sz w:val="24"/>
          </w:rPr>
          <w:tab/>
          <w:t>1</w:t>
        </w:r>
        <w:r w:rsidR="00377605">
          <w:rPr>
            <w:sz w:val="24"/>
          </w:rPr>
          <w:t>4</w:t>
        </w:r>
        <w:r w:rsidR="00E32773">
          <w:rPr>
            <w:sz w:val="24"/>
          </w:rPr>
          <w:t>6</w:t>
        </w:r>
      </w:hyperlink>
    </w:p>
    <w:p w14:paraId="6C1DEE8B" w14:textId="386DDA09" w:rsidR="00C70558" w:rsidRDefault="00774CC7" w:rsidP="008908A3">
      <w:pPr>
        <w:pStyle w:val="ListParagraph"/>
        <w:numPr>
          <w:ilvl w:val="0"/>
          <w:numId w:val="82"/>
        </w:numPr>
        <w:tabs>
          <w:tab w:val="left" w:pos="1273"/>
          <w:tab w:val="left" w:pos="1274"/>
          <w:tab w:val="right" w:leader="dot" w:pos="9201"/>
        </w:tabs>
        <w:spacing w:before="1"/>
        <w:ind w:hanging="722"/>
        <w:rPr>
          <w:sz w:val="24"/>
        </w:rPr>
      </w:pPr>
      <w:hyperlink w:anchor="_bookmark113" w:history="1">
        <w:r w:rsidR="00E32773">
          <w:rPr>
            <w:sz w:val="24"/>
          </w:rPr>
          <w:t>Early</w:t>
        </w:r>
        <w:r w:rsidR="00E32773">
          <w:rPr>
            <w:spacing w:val="-5"/>
            <w:sz w:val="24"/>
          </w:rPr>
          <w:t xml:space="preserve"> </w:t>
        </w:r>
        <w:r w:rsidR="00E32773">
          <w:rPr>
            <w:sz w:val="24"/>
          </w:rPr>
          <w:t>Warning</w:t>
        </w:r>
        <w:r w:rsidR="00E32773">
          <w:rPr>
            <w:sz w:val="24"/>
          </w:rPr>
          <w:tab/>
          <w:t>1</w:t>
        </w:r>
        <w:r w:rsidR="00377605">
          <w:rPr>
            <w:sz w:val="24"/>
          </w:rPr>
          <w:t>4</w:t>
        </w:r>
        <w:r w:rsidR="00E32773">
          <w:rPr>
            <w:sz w:val="24"/>
          </w:rPr>
          <w:t>6</w:t>
        </w:r>
      </w:hyperlink>
    </w:p>
    <w:p w14:paraId="5355411B" w14:textId="1779A64E" w:rsidR="00C70558" w:rsidRDefault="00774CC7" w:rsidP="008908A3">
      <w:pPr>
        <w:pStyle w:val="ListParagraph"/>
        <w:numPr>
          <w:ilvl w:val="0"/>
          <w:numId w:val="83"/>
        </w:numPr>
        <w:tabs>
          <w:tab w:val="left" w:pos="1213"/>
          <w:tab w:val="left" w:pos="1214"/>
          <w:tab w:val="right" w:leader="dot" w:pos="9449"/>
        </w:tabs>
        <w:spacing w:before="126"/>
        <w:ind w:hanging="662"/>
        <w:rPr>
          <w:b/>
        </w:rPr>
      </w:pPr>
      <w:hyperlink w:anchor="_bookmark114" w:history="1">
        <w:r w:rsidR="00E32773">
          <w:rPr>
            <w:b/>
            <w:spacing w:val="16"/>
          </w:rPr>
          <w:t>Quality</w:t>
        </w:r>
        <w:r w:rsidR="00E32773">
          <w:rPr>
            <w:b/>
            <w:spacing w:val="38"/>
          </w:rPr>
          <w:t xml:space="preserve"> </w:t>
        </w:r>
        <w:r w:rsidR="00E32773">
          <w:rPr>
            <w:b/>
            <w:spacing w:val="15"/>
          </w:rPr>
          <w:t>Control</w:t>
        </w:r>
        <w:r w:rsidR="00E32773">
          <w:rPr>
            <w:b/>
            <w:spacing w:val="15"/>
          </w:rPr>
          <w:tab/>
        </w:r>
        <w:r w:rsidR="00E32773">
          <w:rPr>
            <w:b/>
            <w:spacing w:val="19"/>
          </w:rPr>
          <w:t>1</w:t>
        </w:r>
        <w:r w:rsidR="00377605">
          <w:rPr>
            <w:b/>
            <w:spacing w:val="19"/>
          </w:rPr>
          <w:t>4</w:t>
        </w:r>
        <w:r w:rsidR="00E32773">
          <w:rPr>
            <w:b/>
            <w:spacing w:val="19"/>
          </w:rPr>
          <w:t>7</w:t>
        </w:r>
      </w:hyperlink>
    </w:p>
    <w:p w14:paraId="08AF9755" w14:textId="2C9CC9C6" w:rsidR="00C70558" w:rsidRDefault="00774CC7" w:rsidP="008908A3">
      <w:pPr>
        <w:pStyle w:val="ListParagraph"/>
        <w:numPr>
          <w:ilvl w:val="0"/>
          <w:numId w:val="82"/>
        </w:numPr>
        <w:tabs>
          <w:tab w:val="left" w:pos="1273"/>
          <w:tab w:val="left" w:pos="1274"/>
          <w:tab w:val="right" w:leader="dot" w:pos="9201"/>
        </w:tabs>
        <w:spacing w:before="113"/>
        <w:ind w:hanging="722"/>
        <w:rPr>
          <w:sz w:val="24"/>
        </w:rPr>
      </w:pPr>
      <w:hyperlink w:anchor="_bookmark115" w:history="1">
        <w:r w:rsidR="00E32773">
          <w:rPr>
            <w:sz w:val="24"/>
          </w:rPr>
          <w:t>Identifying</w:t>
        </w:r>
        <w:r w:rsidR="00E32773">
          <w:rPr>
            <w:spacing w:val="-2"/>
            <w:sz w:val="24"/>
          </w:rPr>
          <w:t xml:space="preserve"> </w:t>
        </w:r>
        <w:r w:rsidR="00E32773">
          <w:rPr>
            <w:sz w:val="24"/>
          </w:rPr>
          <w:t>Defects</w:t>
        </w:r>
        <w:r w:rsidR="00E32773">
          <w:rPr>
            <w:sz w:val="24"/>
          </w:rPr>
          <w:tab/>
          <w:t>1</w:t>
        </w:r>
        <w:r w:rsidR="00377605">
          <w:rPr>
            <w:sz w:val="24"/>
          </w:rPr>
          <w:t>4</w:t>
        </w:r>
        <w:r w:rsidR="00E32773">
          <w:rPr>
            <w:sz w:val="24"/>
          </w:rPr>
          <w:t>7</w:t>
        </w:r>
      </w:hyperlink>
    </w:p>
    <w:p w14:paraId="534D4848" w14:textId="07FED790"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16" w:history="1">
        <w:r w:rsidR="00E32773">
          <w:rPr>
            <w:sz w:val="24"/>
          </w:rPr>
          <w:t>Tests</w:t>
        </w:r>
        <w:r w:rsidR="00E32773">
          <w:rPr>
            <w:sz w:val="24"/>
          </w:rPr>
          <w:tab/>
          <w:t>1</w:t>
        </w:r>
        <w:r w:rsidR="00377605">
          <w:rPr>
            <w:sz w:val="24"/>
          </w:rPr>
          <w:t>4</w:t>
        </w:r>
        <w:r w:rsidR="00E32773">
          <w:rPr>
            <w:sz w:val="24"/>
          </w:rPr>
          <w:t>7</w:t>
        </w:r>
      </w:hyperlink>
    </w:p>
    <w:p w14:paraId="56DAD908" w14:textId="5FA1EC15"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17" w:history="1">
        <w:r w:rsidR="00E32773">
          <w:rPr>
            <w:sz w:val="24"/>
          </w:rPr>
          <w:t>Correction</w:t>
        </w:r>
        <w:r w:rsidR="00E32773">
          <w:rPr>
            <w:spacing w:val="-1"/>
            <w:sz w:val="24"/>
          </w:rPr>
          <w:t xml:space="preserve"> </w:t>
        </w:r>
        <w:r w:rsidR="00E32773">
          <w:rPr>
            <w:sz w:val="24"/>
          </w:rPr>
          <w:t>of</w:t>
        </w:r>
        <w:r w:rsidR="00E32773">
          <w:rPr>
            <w:spacing w:val="-1"/>
            <w:sz w:val="24"/>
          </w:rPr>
          <w:t xml:space="preserve"> </w:t>
        </w:r>
        <w:r w:rsidR="00E32773">
          <w:rPr>
            <w:sz w:val="24"/>
          </w:rPr>
          <w:t>Defects</w:t>
        </w:r>
        <w:r w:rsidR="00E32773">
          <w:rPr>
            <w:sz w:val="24"/>
          </w:rPr>
          <w:tab/>
          <w:t>1</w:t>
        </w:r>
        <w:r w:rsidR="00377605">
          <w:rPr>
            <w:sz w:val="24"/>
          </w:rPr>
          <w:t>4</w:t>
        </w:r>
        <w:r w:rsidR="00E32773">
          <w:rPr>
            <w:sz w:val="24"/>
          </w:rPr>
          <w:t>7</w:t>
        </w:r>
      </w:hyperlink>
    </w:p>
    <w:p w14:paraId="24C4F0CF" w14:textId="07AD7F2C"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18" w:history="1">
        <w:r w:rsidR="00E32773">
          <w:rPr>
            <w:sz w:val="24"/>
          </w:rPr>
          <w:t>Uncorrected</w:t>
        </w:r>
        <w:r w:rsidR="00E32773">
          <w:rPr>
            <w:spacing w:val="-1"/>
            <w:sz w:val="24"/>
          </w:rPr>
          <w:t xml:space="preserve"> </w:t>
        </w:r>
        <w:r w:rsidR="00E32773">
          <w:rPr>
            <w:sz w:val="24"/>
          </w:rPr>
          <w:t>Defects</w:t>
        </w:r>
        <w:r w:rsidR="00E32773">
          <w:rPr>
            <w:sz w:val="24"/>
          </w:rPr>
          <w:tab/>
          <w:t>1</w:t>
        </w:r>
        <w:r w:rsidR="00377605">
          <w:rPr>
            <w:sz w:val="24"/>
          </w:rPr>
          <w:t>4</w:t>
        </w:r>
        <w:r w:rsidR="00E32773">
          <w:rPr>
            <w:sz w:val="24"/>
          </w:rPr>
          <w:t>7</w:t>
        </w:r>
      </w:hyperlink>
    </w:p>
    <w:p w14:paraId="3256F411" w14:textId="2C332291" w:rsidR="00C70558" w:rsidRDefault="00774CC7" w:rsidP="008908A3">
      <w:pPr>
        <w:pStyle w:val="ListParagraph"/>
        <w:numPr>
          <w:ilvl w:val="0"/>
          <w:numId w:val="83"/>
        </w:numPr>
        <w:tabs>
          <w:tab w:val="left" w:pos="1213"/>
          <w:tab w:val="left" w:pos="1214"/>
          <w:tab w:val="right" w:leader="dot" w:pos="9449"/>
        </w:tabs>
        <w:spacing w:before="126"/>
        <w:ind w:hanging="662"/>
        <w:rPr>
          <w:b/>
        </w:rPr>
      </w:pPr>
      <w:hyperlink w:anchor="_bookmark119" w:history="1">
        <w:r w:rsidR="00E32773">
          <w:rPr>
            <w:b/>
            <w:spacing w:val="13"/>
          </w:rPr>
          <w:t>Cost</w:t>
        </w:r>
        <w:r w:rsidR="00E32773">
          <w:rPr>
            <w:b/>
            <w:spacing w:val="39"/>
          </w:rPr>
          <w:t xml:space="preserve"> </w:t>
        </w:r>
        <w:r w:rsidR="00E32773">
          <w:rPr>
            <w:b/>
            <w:spacing w:val="16"/>
          </w:rPr>
          <w:t>Control</w:t>
        </w:r>
        <w:r w:rsidR="00E32773">
          <w:rPr>
            <w:b/>
            <w:spacing w:val="16"/>
          </w:rPr>
          <w:tab/>
        </w:r>
        <w:r w:rsidR="00E32773">
          <w:rPr>
            <w:b/>
            <w:spacing w:val="19"/>
          </w:rPr>
          <w:t>1</w:t>
        </w:r>
        <w:r w:rsidR="00377605">
          <w:rPr>
            <w:b/>
            <w:spacing w:val="19"/>
          </w:rPr>
          <w:t>4</w:t>
        </w:r>
        <w:r w:rsidR="00E32773">
          <w:rPr>
            <w:b/>
            <w:spacing w:val="19"/>
          </w:rPr>
          <w:t>7</w:t>
        </w:r>
      </w:hyperlink>
    </w:p>
    <w:p w14:paraId="4CDDF2DD" w14:textId="6AC8710C" w:rsidR="00C70558" w:rsidRDefault="00774CC7" w:rsidP="008908A3">
      <w:pPr>
        <w:pStyle w:val="ListParagraph"/>
        <w:numPr>
          <w:ilvl w:val="0"/>
          <w:numId w:val="82"/>
        </w:numPr>
        <w:tabs>
          <w:tab w:val="left" w:pos="1273"/>
          <w:tab w:val="left" w:pos="1274"/>
          <w:tab w:val="right" w:leader="dot" w:pos="9201"/>
        </w:tabs>
        <w:spacing w:before="115"/>
        <w:ind w:hanging="722"/>
        <w:rPr>
          <w:sz w:val="24"/>
        </w:rPr>
      </w:pPr>
      <w:hyperlink w:anchor="_bookmark120" w:history="1">
        <w:r w:rsidR="00E32773">
          <w:rPr>
            <w:sz w:val="24"/>
          </w:rPr>
          <w:t>Bill</w:t>
        </w:r>
        <w:r w:rsidR="00E32773">
          <w:rPr>
            <w:spacing w:val="-1"/>
            <w:sz w:val="24"/>
          </w:rPr>
          <w:t xml:space="preserve"> </w:t>
        </w:r>
        <w:r w:rsidR="00E32773">
          <w:rPr>
            <w:sz w:val="24"/>
          </w:rPr>
          <w:t>of Quantities or Activity</w:t>
        </w:r>
        <w:r w:rsidR="00E32773">
          <w:rPr>
            <w:spacing w:val="-5"/>
            <w:sz w:val="24"/>
          </w:rPr>
          <w:t xml:space="preserve"> </w:t>
        </w:r>
        <w:r w:rsidR="00E32773">
          <w:rPr>
            <w:sz w:val="24"/>
          </w:rPr>
          <w:t>Schedule</w:t>
        </w:r>
        <w:r w:rsidR="00E32773">
          <w:rPr>
            <w:sz w:val="24"/>
          </w:rPr>
          <w:tab/>
          <w:t>1</w:t>
        </w:r>
        <w:r w:rsidR="00377605">
          <w:rPr>
            <w:sz w:val="24"/>
          </w:rPr>
          <w:t>4</w:t>
        </w:r>
        <w:r w:rsidR="00E32773">
          <w:rPr>
            <w:sz w:val="24"/>
          </w:rPr>
          <w:t>7</w:t>
        </w:r>
      </w:hyperlink>
    </w:p>
    <w:p w14:paraId="79BAD515" w14:textId="3ED29219"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21" w:history="1">
        <w:r w:rsidR="00E32773">
          <w:rPr>
            <w:sz w:val="24"/>
          </w:rPr>
          <w:t>Changes</w:t>
        </w:r>
        <w:r w:rsidR="00E32773">
          <w:rPr>
            <w:spacing w:val="-1"/>
            <w:sz w:val="24"/>
          </w:rPr>
          <w:t xml:space="preserve"> </w:t>
        </w:r>
        <w:r w:rsidR="00E32773">
          <w:rPr>
            <w:sz w:val="24"/>
          </w:rPr>
          <w:t>in the</w:t>
        </w:r>
        <w:r w:rsidR="00E32773">
          <w:rPr>
            <w:spacing w:val="1"/>
            <w:sz w:val="24"/>
          </w:rPr>
          <w:t xml:space="preserve"> </w:t>
        </w:r>
        <w:r w:rsidR="00E32773">
          <w:rPr>
            <w:sz w:val="24"/>
          </w:rPr>
          <w:t>Bill of Quantities or</w:t>
        </w:r>
        <w:r w:rsidR="00E32773">
          <w:rPr>
            <w:spacing w:val="-1"/>
            <w:sz w:val="24"/>
          </w:rPr>
          <w:t xml:space="preserve"> </w:t>
        </w:r>
        <w:r w:rsidR="00E32773">
          <w:rPr>
            <w:sz w:val="24"/>
          </w:rPr>
          <w:t>Activity</w:t>
        </w:r>
        <w:r w:rsidR="00E32773">
          <w:rPr>
            <w:spacing w:val="-5"/>
            <w:sz w:val="24"/>
          </w:rPr>
          <w:t xml:space="preserve"> </w:t>
        </w:r>
        <w:r w:rsidR="00E32773">
          <w:rPr>
            <w:sz w:val="24"/>
          </w:rPr>
          <w:t>Schedule</w:t>
        </w:r>
        <w:r w:rsidR="00E32773">
          <w:rPr>
            <w:sz w:val="24"/>
          </w:rPr>
          <w:tab/>
          <w:t>1</w:t>
        </w:r>
        <w:r w:rsidR="00377605">
          <w:rPr>
            <w:sz w:val="24"/>
          </w:rPr>
          <w:t>4</w:t>
        </w:r>
        <w:r w:rsidR="00E32773">
          <w:rPr>
            <w:sz w:val="24"/>
          </w:rPr>
          <w:t>7</w:t>
        </w:r>
      </w:hyperlink>
    </w:p>
    <w:p w14:paraId="0F8D8DCE" w14:textId="1DEEA905"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22" w:history="1">
        <w:r w:rsidR="00E32773">
          <w:rPr>
            <w:sz w:val="24"/>
          </w:rPr>
          <w:t>Variations</w:t>
        </w:r>
        <w:r w:rsidR="00E32773">
          <w:rPr>
            <w:sz w:val="24"/>
          </w:rPr>
          <w:tab/>
          <w:t>1</w:t>
        </w:r>
        <w:r w:rsidR="00377605">
          <w:rPr>
            <w:sz w:val="24"/>
          </w:rPr>
          <w:t>4</w:t>
        </w:r>
        <w:r w:rsidR="00E32773">
          <w:rPr>
            <w:sz w:val="24"/>
          </w:rPr>
          <w:t>8</w:t>
        </w:r>
      </w:hyperlink>
    </w:p>
    <w:p w14:paraId="4485BF06" w14:textId="3C08BAD2"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23" w:history="1">
        <w:r w:rsidR="00E32773">
          <w:rPr>
            <w:sz w:val="24"/>
          </w:rPr>
          <w:t>Payments</w:t>
        </w:r>
        <w:r w:rsidR="00E32773">
          <w:rPr>
            <w:spacing w:val="-1"/>
            <w:sz w:val="24"/>
          </w:rPr>
          <w:t xml:space="preserve"> </w:t>
        </w:r>
        <w:r w:rsidR="00E32773">
          <w:rPr>
            <w:sz w:val="24"/>
          </w:rPr>
          <w:t>for Variations</w:t>
        </w:r>
        <w:r w:rsidR="00E32773">
          <w:rPr>
            <w:sz w:val="24"/>
          </w:rPr>
          <w:tab/>
          <w:t>1</w:t>
        </w:r>
        <w:r w:rsidR="00377605">
          <w:rPr>
            <w:sz w:val="24"/>
          </w:rPr>
          <w:t>4</w:t>
        </w:r>
        <w:r w:rsidR="00E32773">
          <w:rPr>
            <w:sz w:val="24"/>
          </w:rPr>
          <w:t>8</w:t>
        </w:r>
      </w:hyperlink>
    </w:p>
    <w:p w14:paraId="59FE22F1" w14:textId="64D1E235" w:rsidR="00C70558" w:rsidRDefault="00774CC7" w:rsidP="008908A3">
      <w:pPr>
        <w:pStyle w:val="ListParagraph"/>
        <w:numPr>
          <w:ilvl w:val="0"/>
          <w:numId w:val="82"/>
        </w:numPr>
        <w:tabs>
          <w:tab w:val="left" w:pos="1273"/>
          <w:tab w:val="left" w:pos="1274"/>
          <w:tab w:val="right" w:leader="dot" w:pos="9201"/>
        </w:tabs>
        <w:spacing w:before="1"/>
        <w:ind w:hanging="722"/>
        <w:rPr>
          <w:sz w:val="24"/>
        </w:rPr>
      </w:pPr>
      <w:hyperlink w:anchor="_bookmark124" w:history="1">
        <w:r w:rsidR="00E32773">
          <w:rPr>
            <w:sz w:val="24"/>
          </w:rPr>
          <w:t>Payment</w:t>
        </w:r>
        <w:r w:rsidR="00E32773">
          <w:rPr>
            <w:spacing w:val="-1"/>
            <w:sz w:val="24"/>
          </w:rPr>
          <w:t xml:space="preserve"> </w:t>
        </w:r>
        <w:r w:rsidR="00E32773">
          <w:rPr>
            <w:sz w:val="24"/>
          </w:rPr>
          <w:t>Certificates</w:t>
        </w:r>
        <w:r w:rsidR="00E32773">
          <w:rPr>
            <w:sz w:val="24"/>
          </w:rPr>
          <w:tab/>
          <w:t>1</w:t>
        </w:r>
        <w:r w:rsidR="00377605">
          <w:rPr>
            <w:sz w:val="24"/>
          </w:rPr>
          <w:t>4</w:t>
        </w:r>
        <w:r w:rsidR="00E32773">
          <w:rPr>
            <w:sz w:val="24"/>
          </w:rPr>
          <w:t>9</w:t>
        </w:r>
      </w:hyperlink>
    </w:p>
    <w:p w14:paraId="058F689F" w14:textId="444A6589"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25" w:history="1">
        <w:r w:rsidR="00E32773">
          <w:rPr>
            <w:sz w:val="24"/>
          </w:rPr>
          <w:t>Issue</w:t>
        </w:r>
        <w:r w:rsidR="00E32773">
          <w:rPr>
            <w:spacing w:val="-2"/>
            <w:sz w:val="24"/>
          </w:rPr>
          <w:t xml:space="preserve"> </w:t>
        </w:r>
        <w:r w:rsidR="00E32773">
          <w:rPr>
            <w:sz w:val="24"/>
          </w:rPr>
          <w:t>of</w:t>
        </w:r>
        <w:r w:rsidR="00E32773">
          <w:rPr>
            <w:spacing w:val="1"/>
            <w:sz w:val="24"/>
          </w:rPr>
          <w:t xml:space="preserve"> </w:t>
        </w:r>
        <w:r w:rsidR="00E32773">
          <w:rPr>
            <w:sz w:val="24"/>
          </w:rPr>
          <w:t>Interim Payment</w:t>
        </w:r>
        <w:r w:rsidR="00E32773">
          <w:rPr>
            <w:spacing w:val="2"/>
            <w:sz w:val="24"/>
          </w:rPr>
          <w:t xml:space="preserve"> </w:t>
        </w:r>
        <w:r w:rsidR="00E32773">
          <w:rPr>
            <w:sz w:val="24"/>
          </w:rPr>
          <w:t>Certificates</w:t>
        </w:r>
        <w:r w:rsidR="00E32773">
          <w:rPr>
            <w:sz w:val="24"/>
          </w:rPr>
          <w:tab/>
          <w:t>1</w:t>
        </w:r>
        <w:r w:rsidR="00377605">
          <w:rPr>
            <w:sz w:val="24"/>
          </w:rPr>
          <w:t>4</w:t>
        </w:r>
        <w:r w:rsidR="00E32773">
          <w:rPr>
            <w:sz w:val="24"/>
          </w:rPr>
          <w:t>9</w:t>
        </w:r>
      </w:hyperlink>
    </w:p>
    <w:p w14:paraId="69AD52E8" w14:textId="4FB06756"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26" w:history="1">
        <w:r w:rsidR="00E32773">
          <w:rPr>
            <w:sz w:val="24"/>
          </w:rPr>
          <w:t>Payments</w:t>
        </w:r>
        <w:r w:rsidR="00E32773">
          <w:rPr>
            <w:sz w:val="24"/>
          </w:rPr>
          <w:tab/>
          <w:t>1</w:t>
        </w:r>
        <w:r w:rsidR="00377605">
          <w:rPr>
            <w:sz w:val="24"/>
          </w:rPr>
          <w:t>5</w:t>
        </w:r>
        <w:r w:rsidR="00E32773">
          <w:rPr>
            <w:sz w:val="24"/>
          </w:rPr>
          <w:t>0</w:t>
        </w:r>
      </w:hyperlink>
    </w:p>
    <w:p w14:paraId="3952827F" w14:textId="6CB5B748" w:rsidR="00C70558" w:rsidRDefault="00774CC7" w:rsidP="008908A3">
      <w:pPr>
        <w:pStyle w:val="ListParagraph"/>
        <w:numPr>
          <w:ilvl w:val="0"/>
          <w:numId w:val="82"/>
        </w:numPr>
        <w:tabs>
          <w:tab w:val="left" w:pos="1273"/>
          <w:tab w:val="left" w:pos="1274"/>
          <w:tab w:val="right" w:leader="dot" w:pos="9201"/>
        </w:tabs>
        <w:ind w:hanging="722"/>
        <w:rPr>
          <w:sz w:val="24"/>
        </w:rPr>
      </w:pPr>
      <w:hyperlink w:anchor="_bookmark127" w:history="1">
        <w:r w:rsidR="00E32773">
          <w:rPr>
            <w:sz w:val="24"/>
          </w:rPr>
          <w:t>Compensation</w:t>
        </w:r>
        <w:r w:rsidR="00E32773">
          <w:rPr>
            <w:spacing w:val="-1"/>
            <w:sz w:val="24"/>
          </w:rPr>
          <w:t xml:space="preserve"> </w:t>
        </w:r>
        <w:r w:rsidR="00E32773">
          <w:rPr>
            <w:sz w:val="24"/>
          </w:rPr>
          <w:t>Events</w:t>
        </w:r>
        <w:r w:rsidR="00E32773">
          <w:rPr>
            <w:sz w:val="24"/>
          </w:rPr>
          <w:tab/>
          <w:t>1</w:t>
        </w:r>
        <w:r w:rsidR="00377605">
          <w:rPr>
            <w:sz w:val="24"/>
          </w:rPr>
          <w:t>5</w:t>
        </w:r>
        <w:r w:rsidR="00E32773">
          <w:rPr>
            <w:sz w:val="24"/>
          </w:rPr>
          <w:t>0</w:t>
        </w:r>
      </w:hyperlink>
    </w:p>
    <w:p w14:paraId="2D65116A" w14:textId="02A5D8A9" w:rsidR="00C70558" w:rsidRDefault="00774CC7">
      <w:pPr>
        <w:pStyle w:val="BodyText"/>
        <w:tabs>
          <w:tab w:val="left" w:pos="1273"/>
          <w:tab w:val="right" w:leader="dot" w:pos="9201"/>
        </w:tabs>
        <w:ind w:left="552"/>
      </w:pPr>
      <w:hyperlink w:anchor="_bookmark128" w:history="1">
        <w:r w:rsidR="00E32773">
          <w:t>54.</w:t>
        </w:r>
        <w:r w:rsidR="00E32773">
          <w:tab/>
          <w:t>Tax</w:t>
        </w:r>
        <w:r w:rsidR="00E32773">
          <w:tab/>
          <w:t>1</w:t>
        </w:r>
        <w:r w:rsidR="00377605">
          <w:t>5</w:t>
        </w:r>
        <w:r w:rsidR="00E32773">
          <w:t>1</w:t>
        </w:r>
      </w:hyperlink>
    </w:p>
    <w:p w14:paraId="1959C9BB" w14:textId="4A461A8A" w:rsidR="00C70558" w:rsidRDefault="00774CC7" w:rsidP="008908A3">
      <w:pPr>
        <w:pStyle w:val="ListParagraph"/>
        <w:numPr>
          <w:ilvl w:val="0"/>
          <w:numId w:val="81"/>
        </w:numPr>
        <w:tabs>
          <w:tab w:val="left" w:pos="1273"/>
          <w:tab w:val="left" w:pos="1274"/>
          <w:tab w:val="right" w:leader="dot" w:pos="9201"/>
        </w:tabs>
        <w:spacing w:line="275" w:lineRule="exact"/>
        <w:ind w:hanging="722"/>
        <w:rPr>
          <w:sz w:val="24"/>
        </w:rPr>
      </w:pPr>
      <w:hyperlink w:anchor="_bookmark129" w:history="1">
        <w:r w:rsidR="00E32773">
          <w:rPr>
            <w:sz w:val="24"/>
          </w:rPr>
          <w:t>Currencies</w:t>
        </w:r>
        <w:r w:rsidR="00E32773">
          <w:rPr>
            <w:sz w:val="24"/>
          </w:rPr>
          <w:tab/>
          <w:t>1</w:t>
        </w:r>
        <w:r w:rsidR="00377605">
          <w:rPr>
            <w:sz w:val="24"/>
          </w:rPr>
          <w:t>5</w:t>
        </w:r>
        <w:r w:rsidR="00E32773">
          <w:rPr>
            <w:sz w:val="24"/>
          </w:rPr>
          <w:t>1</w:t>
        </w:r>
      </w:hyperlink>
    </w:p>
    <w:p w14:paraId="249CC395" w14:textId="679E2306" w:rsidR="00C70558" w:rsidRDefault="00774CC7" w:rsidP="008908A3">
      <w:pPr>
        <w:pStyle w:val="ListParagraph"/>
        <w:numPr>
          <w:ilvl w:val="0"/>
          <w:numId w:val="81"/>
        </w:numPr>
        <w:tabs>
          <w:tab w:val="left" w:pos="1273"/>
          <w:tab w:val="left" w:pos="1274"/>
          <w:tab w:val="right" w:leader="dot" w:pos="9201"/>
        </w:tabs>
        <w:spacing w:line="275" w:lineRule="exact"/>
        <w:ind w:hanging="722"/>
        <w:rPr>
          <w:sz w:val="24"/>
        </w:rPr>
      </w:pPr>
      <w:hyperlink w:anchor="_bookmark130" w:history="1">
        <w:r w:rsidR="00E32773">
          <w:rPr>
            <w:sz w:val="24"/>
          </w:rPr>
          <w:t>Price</w:t>
        </w:r>
        <w:r w:rsidR="00E32773">
          <w:rPr>
            <w:spacing w:val="-2"/>
            <w:sz w:val="24"/>
          </w:rPr>
          <w:t xml:space="preserve"> </w:t>
        </w:r>
        <w:r w:rsidR="00E32773">
          <w:rPr>
            <w:sz w:val="24"/>
          </w:rPr>
          <w:t>Adjustment</w:t>
        </w:r>
        <w:r w:rsidR="00E32773">
          <w:rPr>
            <w:sz w:val="24"/>
          </w:rPr>
          <w:tab/>
          <w:t>1</w:t>
        </w:r>
        <w:r w:rsidR="00377605">
          <w:rPr>
            <w:sz w:val="24"/>
          </w:rPr>
          <w:t>5</w:t>
        </w:r>
        <w:r w:rsidR="00E32773">
          <w:rPr>
            <w:sz w:val="24"/>
          </w:rPr>
          <w:t>2</w:t>
        </w:r>
      </w:hyperlink>
    </w:p>
    <w:p w14:paraId="2D07EAE5" w14:textId="3694928D"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31" w:history="1">
        <w:r w:rsidR="00E32773">
          <w:rPr>
            <w:sz w:val="24"/>
          </w:rPr>
          <w:t>Retention</w:t>
        </w:r>
        <w:r w:rsidR="00E32773">
          <w:rPr>
            <w:sz w:val="24"/>
          </w:rPr>
          <w:tab/>
          <w:t>1</w:t>
        </w:r>
        <w:r w:rsidR="00377605">
          <w:rPr>
            <w:sz w:val="24"/>
          </w:rPr>
          <w:t>5</w:t>
        </w:r>
        <w:r w:rsidR="00E32773">
          <w:rPr>
            <w:sz w:val="24"/>
          </w:rPr>
          <w:t>3</w:t>
        </w:r>
      </w:hyperlink>
    </w:p>
    <w:p w14:paraId="23CB1CC6" w14:textId="7950D189"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32" w:history="1">
        <w:r w:rsidR="00E32773">
          <w:rPr>
            <w:sz w:val="24"/>
          </w:rPr>
          <w:t>Liquidated</w:t>
        </w:r>
        <w:r w:rsidR="00E32773">
          <w:rPr>
            <w:spacing w:val="-1"/>
            <w:sz w:val="24"/>
          </w:rPr>
          <w:t xml:space="preserve"> </w:t>
        </w:r>
        <w:r w:rsidR="00E32773">
          <w:rPr>
            <w:sz w:val="24"/>
          </w:rPr>
          <w:t>Damages</w:t>
        </w:r>
        <w:r w:rsidR="00E32773">
          <w:rPr>
            <w:sz w:val="24"/>
          </w:rPr>
          <w:tab/>
          <w:t>1</w:t>
        </w:r>
        <w:r w:rsidR="00377605">
          <w:rPr>
            <w:sz w:val="24"/>
          </w:rPr>
          <w:t>5</w:t>
        </w:r>
        <w:r w:rsidR="00E32773">
          <w:rPr>
            <w:sz w:val="24"/>
          </w:rPr>
          <w:t>3</w:t>
        </w:r>
      </w:hyperlink>
    </w:p>
    <w:p w14:paraId="421B99A4" w14:textId="4756E6CB"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33" w:history="1">
        <w:r w:rsidR="00E32773">
          <w:rPr>
            <w:sz w:val="24"/>
          </w:rPr>
          <w:t>Bonus</w:t>
        </w:r>
        <w:r w:rsidR="00E32773">
          <w:rPr>
            <w:sz w:val="24"/>
          </w:rPr>
          <w:tab/>
          <w:t>1</w:t>
        </w:r>
        <w:r w:rsidR="00377605">
          <w:rPr>
            <w:sz w:val="24"/>
          </w:rPr>
          <w:t>5</w:t>
        </w:r>
        <w:r w:rsidR="00E32773">
          <w:rPr>
            <w:sz w:val="24"/>
          </w:rPr>
          <w:t>3</w:t>
        </w:r>
      </w:hyperlink>
    </w:p>
    <w:p w14:paraId="37E20DE2" w14:textId="2C838342"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34" w:history="1">
        <w:r w:rsidR="00E32773">
          <w:rPr>
            <w:sz w:val="24"/>
          </w:rPr>
          <w:t>Advance</w:t>
        </w:r>
        <w:r w:rsidR="00E32773">
          <w:rPr>
            <w:spacing w:val="-2"/>
            <w:sz w:val="24"/>
          </w:rPr>
          <w:t xml:space="preserve"> </w:t>
        </w:r>
        <w:r w:rsidR="00E32773">
          <w:rPr>
            <w:sz w:val="24"/>
          </w:rPr>
          <w:t>Payment</w:t>
        </w:r>
        <w:r w:rsidR="00E32773">
          <w:rPr>
            <w:sz w:val="24"/>
          </w:rPr>
          <w:tab/>
          <w:t>1</w:t>
        </w:r>
        <w:r w:rsidR="00377605">
          <w:rPr>
            <w:sz w:val="24"/>
          </w:rPr>
          <w:t>5</w:t>
        </w:r>
        <w:r w:rsidR="00E32773">
          <w:rPr>
            <w:sz w:val="24"/>
          </w:rPr>
          <w:t>3</w:t>
        </w:r>
      </w:hyperlink>
    </w:p>
    <w:p w14:paraId="763B60C1" w14:textId="192DF658"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35" w:history="1">
        <w:r w:rsidR="00E32773">
          <w:rPr>
            <w:spacing w:val="-3"/>
            <w:sz w:val="24"/>
          </w:rPr>
          <w:t>Performance</w:t>
        </w:r>
        <w:r w:rsidR="00E32773">
          <w:rPr>
            <w:spacing w:val="-1"/>
            <w:sz w:val="24"/>
          </w:rPr>
          <w:t xml:space="preserve"> </w:t>
        </w:r>
        <w:r w:rsidR="00E32773">
          <w:rPr>
            <w:spacing w:val="-3"/>
            <w:sz w:val="24"/>
          </w:rPr>
          <w:t xml:space="preserve">Security </w:t>
        </w:r>
        <w:r w:rsidR="00E32773">
          <w:rPr>
            <w:spacing w:val="-2"/>
            <w:sz w:val="24"/>
          </w:rPr>
          <w:t>and</w:t>
        </w:r>
        <w:r w:rsidR="00E32773">
          <w:rPr>
            <w:spacing w:val="2"/>
            <w:sz w:val="24"/>
          </w:rPr>
          <w:t xml:space="preserve"> </w:t>
        </w:r>
        <w:r w:rsidR="00E32773">
          <w:rPr>
            <w:spacing w:val="-2"/>
            <w:sz w:val="24"/>
          </w:rPr>
          <w:t>ES</w:t>
        </w:r>
        <w:r w:rsidR="00E32773">
          <w:rPr>
            <w:spacing w:val="-14"/>
            <w:sz w:val="24"/>
          </w:rPr>
          <w:t xml:space="preserve"> </w:t>
        </w:r>
        <w:r w:rsidR="00E32773">
          <w:rPr>
            <w:spacing w:val="-2"/>
            <w:sz w:val="24"/>
          </w:rPr>
          <w:t>Performance</w:t>
        </w:r>
        <w:r w:rsidR="00E32773">
          <w:rPr>
            <w:spacing w:val="-16"/>
            <w:sz w:val="24"/>
          </w:rPr>
          <w:t xml:space="preserve"> </w:t>
        </w:r>
        <w:r w:rsidR="00E32773">
          <w:rPr>
            <w:spacing w:val="-2"/>
            <w:sz w:val="24"/>
          </w:rPr>
          <w:t>Security</w:t>
        </w:r>
        <w:r w:rsidR="00E32773">
          <w:rPr>
            <w:spacing w:val="-2"/>
            <w:sz w:val="24"/>
          </w:rPr>
          <w:tab/>
          <w:t>1</w:t>
        </w:r>
        <w:r w:rsidR="00377605">
          <w:rPr>
            <w:spacing w:val="-2"/>
            <w:sz w:val="24"/>
          </w:rPr>
          <w:t>5</w:t>
        </w:r>
        <w:r w:rsidR="00E32773">
          <w:rPr>
            <w:spacing w:val="-2"/>
            <w:sz w:val="24"/>
          </w:rPr>
          <w:t>4</w:t>
        </w:r>
      </w:hyperlink>
    </w:p>
    <w:p w14:paraId="5EFBBB28" w14:textId="0A447492"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36" w:history="1">
        <w:r w:rsidR="00E32773">
          <w:rPr>
            <w:sz w:val="24"/>
          </w:rPr>
          <w:t>Day</w:t>
        </w:r>
        <w:r w:rsidR="00E32773">
          <w:rPr>
            <w:spacing w:val="-5"/>
            <w:sz w:val="24"/>
          </w:rPr>
          <w:t xml:space="preserve"> </w:t>
        </w:r>
        <w:r w:rsidR="00E32773">
          <w:rPr>
            <w:sz w:val="24"/>
          </w:rPr>
          <w:t>works</w:t>
        </w:r>
        <w:r w:rsidR="00E32773">
          <w:rPr>
            <w:sz w:val="24"/>
          </w:rPr>
          <w:tab/>
          <w:t>1</w:t>
        </w:r>
        <w:r w:rsidR="00377605">
          <w:rPr>
            <w:sz w:val="24"/>
          </w:rPr>
          <w:t>5</w:t>
        </w:r>
        <w:r w:rsidR="00E32773">
          <w:rPr>
            <w:sz w:val="24"/>
          </w:rPr>
          <w:t>4</w:t>
        </w:r>
      </w:hyperlink>
    </w:p>
    <w:p w14:paraId="7A47CEDC" w14:textId="3E9B2B29" w:rsidR="00C70558" w:rsidRDefault="00774CC7" w:rsidP="008908A3">
      <w:pPr>
        <w:pStyle w:val="ListParagraph"/>
        <w:numPr>
          <w:ilvl w:val="0"/>
          <w:numId w:val="81"/>
        </w:numPr>
        <w:tabs>
          <w:tab w:val="left" w:pos="1273"/>
          <w:tab w:val="left" w:pos="1274"/>
          <w:tab w:val="right" w:leader="dot" w:pos="9201"/>
        </w:tabs>
        <w:spacing w:before="1"/>
        <w:ind w:hanging="722"/>
        <w:rPr>
          <w:sz w:val="24"/>
        </w:rPr>
      </w:pPr>
      <w:hyperlink w:anchor="_bookmark137" w:history="1">
        <w:r w:rsidR="00E32773">
          <w:rPr>
            <w:sz w:val="24"/>
          </w:rPr>
          <w:t>Cost</w:t>
        </w:r>
        <w:r w:rsidR="00E32773">
          <w:rPr>
            <w:spacing w:val="-1"/>
            <w:sz w:val="24"/>
          </w:rPr>
          <w:t xml:space="preserve"> </w:t>
        </w:r>
        <w:r w:rsidR="00E32773">
          <w:rPr>
            <w:sz w:val="24"/>
          </w:rPr>
          <w:t>of Repairs</w:t>
        </w:r>
        <w:r w:rsidR="00E32773">
          <w:rPr>
            <w:sz w:val="24"/>
          </w:rPr>
          <w:tab/>
          <w:t>1</w:t>
        </w:r>
        <w:r w:rsidR="00377605">
          <w:rPr>
            <w:sz w:val="24"/>
          </w:rPr>
          <w:t>5</w:t>
        </w:r>
        <w:r w:rsidR="00E32773">
          <w:rPr>
            <w:sz w:val="24"/>
          </w:rPr>
          <w:t>4</w:t>
        </w:r>
      </w:hyperlink>
    </w:p>
    <w:p w14:paraId="2FD7CC41" w14:textId="0C23A052" w:rsidR="00C70558" w:rsidRDefault="00774CC7" w:rsidP="008908A3">
      <w:pPr>
        <w:pStyle w:val="ListParagraph"/>
        <w:numPr>
          <w:ilvl w:val="0"/>
          <w:numId w:val="83"/>
        </w:numPr>
        <w:tabs>
          <w:tab w:val="left" w:pos="1213"/>
          <w:tab w:val="left" w:pos="1214"/>
          <w:tab w:val="right" w:leader="dot" w:pos="9449"/>
        </w:tabs>
        <w:spacing w:before="126"/>
        <w:ind w:hanging="662"/>
        <w:rPr>
          <w:b/>
        </w:rPr>
      </w:pPr>
      <w:hyperlink w:anchor="_bookmark138" w:history="1">
        <w:r w:rsidR="00E32773">
          <w:rPr>
            <w:b/>
            <w:spacing w:val="17"/>
          </w:rPr>
          <w:t>Finishing</w:t>
        </w:r>
        <w:r w:rsidR="00E32773">
          <w:rPr>
            <w:b/>
            <w:spacing w:val="38"/>
          </w:rPr>
          <w:t xml:space="preserve"> </w:t>
        </w:r>
        <w:r w:rsidR="00E32773">
          <w:rPr>
            <w:b/>
            <w:spacing w:val="12"/>
          </w:rPr>
          <w:t>the</w:t>
        </w:r>
        <w:r w:rsidR="00E32773">
          <w:rPr>
            <w:b/>
            <w:spacing w:val="38"/>
          </w:rPr>
          <w:t xml:space="preserve"> </w:t>
        </w:r>
        <w:r w:rsidR="00E32773">
          <w:rPr>
            <w:b/>
            <w:spacing w:val="16"/>
          </w:rPr>
          <w:t>Contract</w:t>
        </w:r>
        <w:r w:rsidR="00E32773">
          <w:rPr>
            <w:b/>
            <w:spacing w:val="16"/>
          </w:rPr>
          <w:tab/>
        </w:r>
        <w:r w:rsidR="00E32773">
          <w:rPr>
            <w:b/>
            <w:spacing w:val="19"/>
          </w:rPr>
          <w:t>1</w:t>
        </w:r>
        <w:r w:rsidR="00377605">
          <w:rPr>
            <w:b/>
            <w:spacing w:val="19"/>
          </w:rPr>
          <w:t>5</w:t>
        </w:r>
        <w:r w:rsidR="00E32773">
          <w:rPr>
            <w:b/>
            <w:spacing w:val="19"/>
          </w:rPr>
          <w:t>4</w:t>
        </w:r>
      </w:hyperlink>
    </w:p>
    <w:p w14:paraId="04C396AF" w14:textId="5E10C887" w:rsidR="00C70558" w:rsidRDefault="00774CC7" w:rsidP="008908A3">
      <w:pPr>
        <w:pStyle w:val="ListParagraph"/>
        <w:numPr>
          <w:ilvl w:val="0"/>
          <w:numId w:val="81"/>
        </w:numPr>
        <w:tabs>
          <w:tab w:val="left" w:pos="1273"/>
          <w:tab w:val="left" w:pos="1274"/>
          <w:tab w:val="right" w:leader="dot" w:pos="9201"/>
        </w:tabs>
        <w:spacing w:before="115"/>
        <w:ind w:hanging="722"/>
        <w:rPr>
          <w:sz w:val="24"/>
        </w:rPr>
      </w:pPr>
      <w:hyperlink w:anchor="_bookmark139" w:history="1">
        <w:r w:rsidR="00E32773">
          <w:rPr>
            <w:sz w:val="24"/>
          </w:rPr>
          <w:t>Completion</w:t>
        </w:r>
        <w:r w:rsidR="00E32773">
          <w:rPr>
            <w:sz w:val="24"/>
          </w:rPr>
          <w:tab/>
          <w:t>1</w:t>
        </w:r>
        <w:r w:rsidR="00377605">
          <w:rPr>
            <w:sz w:val="24"/>
          </w:rPr>
          <w:t>5</w:t>
        </w:r>
        <w:r w:rsidR="00E32773">
          <w:rPr>
            <w:sz w:val="24"/>
          </w:rPr>
          <w:t>4</w:t>
        </w:r>
      </w:hyperlink>
    </w:p>
    <w:p w14:paraId="5E786C79" w14:textId="5997D263"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40" w:history="1">
        <w:r w:rsidR="00E32773">
          <w:rPr>
            <w:sz w:val="24"/>
          </w:rPr>
          <w:t>Taking</w:t>
        </w:r>
        <w:r w:rsidR="00E32773">
          <w:rPr>
            <w:spacing w:val="-3"/>
            <w:sz w:val="24"/>
          </w:rPr>
          <w:t xml:space="preserve"> </w:t>
        </w:r>
        <w:r w:rsidR="00E32773">
          <w:rPr>
            <w:sz w:val="24"/>
          </w:rPr>
          <w:t>Over</w:t>
        </w:r>
        <w:r w:rsidR="00E32773">
          <w:rPr>
            <w:sz w:val="24"/>
          </w:rPr>
          <w:tab/>
          <w:t>1</w:t>
        </w:r>
        <w:r w:rsidR="00377605">
          <w:rPr>
            <w:sz w:val="24"/>
          </w:rPr>
          <w:t>5</w:t>
        </w:r>
        <w:r w:rsidR="00E32773">
          <w:rPr>
            <w:sz w:val="24"/>
          </w:rPr>
          <w:t>5</w:t>
        </w:r>
      </w:hyperlink>
    </w:p>
    <w:p w14:paraId="4CE640F0" w14:textId="2FF8BCE7"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41" w:history="1">
        <w:r w:rsidR="00E32773">
          <w:rPr>
            <w:sz w:val="24"/>
          </w:rPr>
          <w:t>Final</w:t>
        </w:r>
        <w:r w:rsidR="00E32773">
          <w:rPr>
            <w:spacing w:val="-1"/>
            <w:sz w:val="24"/>
          </w:rPr>
          <w:t xml:space="preserve"> </w:t>
        </w:r>
        <w:r w:rsidR="00E32773">
          <w:rPr>
            <w:sz w:val="24"/>
          </w:rPr>
          <w:t>Account</w:t>
        </w:r>
        <w:r w:rsidR="00E32773">
          <w:rPr>
            <w:sz w:val="24"/>
          </w:rPr>
          <w:tab/>
          <w:t>1</w:t>
        </w:r>
        <w:r w:rsidR="00377605">
          <w:rPr>
            <w:sz w:val="24"/>
          </w:rPr>
          <w:t>5</w:t>
        </w:r>
        <w:r w:rsidR="00E32773">
          <w:rPr>
            <w:sz w:val="24"/>
          </w:rPr>
          <w:t>5</w:t>
        </w:r>
      </w:hyperlink>
    </w:p>
    <w:p w14:paraId="38560F01" w14:textId="13E56C4C"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42" w:history="1">
        <w:r w:rsidR="00E32773">
          <w:rPr>
            <w:sz w:val="24"/>
          </w:rPr>
          <w:t>Operating</w:t>
        </w:r>
        <w:r w:rsidR="00E32773">
          <w:rPr>
            <w:spacing w:val="-4"/>
            <w:sz w:val="24"/>
          </w:rPr>
          <w:t xml:space="preserve"> </w:t>
        </w:r>
        <w:r w:rsidR="00E32773">
          <w:rPr>
            <w:sz w:val="24"/>
          </w:rPr>
          <w:t>and Maintenance</w:t>
        </w:r>
        <w:r w:rsidR="00E32773">
          <w:rPr>
            <w:spacing w:val="-1"/>
            <w:sz w:val="24"/>
          </w:rPr>
          <w:t xml:space="preserve"> </w:t>
        </w:r>
        <w:r w:rsidR="00E32773">
          <w:rPr>
            <w:sz w:val="24"/>
          </w:rPr>
          <w:t>Manuals</w:t>
        </w:r>
        <w:r w:rsidR="00E32773">
          <w:rPr>
            <w:sz w:val="24"/>
          </w:rPr>
          <w:tab/>
          <w:t>1</w:t>
        </w:r>
        <w:r w:rsidR="00377605">
          <w:rPr>
            <w:sz w:val="24"/>
          </w:rPr>
          <w:t>5</w:t>
        </w:r>
        <w:r w:rsidR="00E32773">
          <w:rPr>
            <w:sz w:val="24"/>
          </w:rPr>
          <w:t>5</w:t>
        </w:r>
      </w:hyperlink>
    </w:p>
    <w:p w14:paraId="588A6EB5" w14:textId="19045115"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43" w:history="1">
        <w:r w:rsidR="00E32773">
          <w:rPr>
            <w:sz w:val="24"/>
          </w:rPr>
          <w:t>Termination</w:t>
        </w:r>
        <w:r w:rsidR="00E32773">
          <w:rPr>
            <w:sz w:val="24"/>
          </w:rPr>
          <w:tab/>
          <w:t>1</w:t>
        </w:r>
        <w:r w:rsidR="00377605">
          <w:rPr>
            <w:sz w:val="24"/>
          </w:rPr>
          <w:t>5</w:t>
        </w:r>
        <w:r w:rsidR="00E32773">
          <w:rPr>
            <w:sz w:val="24"/>
          </w:rPr>
          <w:t>5</w:t>
        </w:r>
      </w:hyperlink>
    </w:p>
    <w:p w14:paraId="51C5EB52" w14:textId="0EF3F791"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44" w:history="1">
        <w:r w:rsidR="00E32773">
          <w:rPr>
            <w:sz w:val="24"/>
          </w:rPr>
          <w:t>Payment</w:t>
        </w:r>
        <w:r w:rsidR="00E32773">
          <w:rPr>
            <w:spacing w:val="-1"/>
            <w:sz w:val="24"/>
          </w:rPr>
          <w:t xml:space="preserve"> </w:t>
        </w:r>
        <w:r w:rsidR="00E32773">
          <w:rPr>
            <w:sz w:val="24"/>
          </w:rPr>
          <w:t>upon Termination</w:t>
        </w:r>
        <w:r w:rsidR="00E32773">
          <w:rPr>
            <w:sz w:val="24"/>
          </w:rPr>
          <w:tab/>
          <w:t>1</w:t>
        </w:r>
        <w:r w:rsidR="00377605">
          <w:rPr>
            <w:sz w:val="24"/>
          </w:rPr>
          <w:t>5</w:t>
        </w:r>
        <w:r w:rsidR="00E32773">
          <w:rPr>
            <w:sz w:val="24"/>
          </w:rPr>
          <w:t>6</w:t>
        </w:r>
      </w:hyperlink>
    </w:p>
    <w:p w14:paraId="30E19343" w14:textId="395FF15B" w:rsidR="00C70558" w:rsidRDefault="00774CC7" w:rsidP="008908A3">
      <w:pPr>
        <w:pStyle w:val="ListParagraph"/>
        <w:numPr>
          <w:ilvl w:val="0"/>
          <w:numId w:val="81"/>
        </w:numPr>
        <w:tabs>
          <w:tab w:val="left" w:pos="1273"/>
          <w:tab w:val="left" w:pos="1274"/>
          <w:tab w:val="right" w:leader="dot" w:pos="9201"/>
        </w:tabs>
        <w:ind w:hanging="722"/>
        <w:rPr>
          <w:sz w:val="24"/>
        </w:rPr>
      </w:pPr>
      <w:hyperlink w:anchor="_bookmark145" w:history="1">
        <w:r w:rsidR="00E32773">
          <w:rPr>
            <w:sz w:val="24"/>
          </w:rPr>
          <w:t>Release</w:t>
        </w:r>
        <w:r w:rsidR="00E32773">
          <w:rPr>
            <w:spacing w:val="-2"/>
            <w:sz w:val="24"/>
          </w:rPr>
          <w:t xml:space="preserve"> </w:t>
        </w:r>
        <w:r w:rsidR="00E32773">
          <w:rPr>
            <w:sz w:val="24"/>
          </w:rPr>
          <w:t>from Performance</w:t>
        </w:r>
        <w:r w:rsidR="00E32773">
          <w:rPr>
            <w:sz w:val="24"/>
          </w:rPr>
          <w:tab/>
          <w:t>1</w:t>
        </w:r>
        <w:r w:rsidR="00377605">
          <w:rPr>
            <w:sz w:val="24"/>
          </w:rPr>
          <w:t>5</w:t>
        </w:r>
        <w:r w:rsidR="00E32773">
          <w:rPr>
            <w:sz w:val="24"/>
          </w:rPr>
          <w:t>6</w:t>
        </w:r>
      </w:hyperlink>
    </w:p>
    <w:p w14:paraId="58DB4F73" w14:textId="77777777" w:rsidR="00C70558" w:rsidRDefault="00C70558">
      <w:pPr>
        <w:rPr>
          <w:sz w:val="24"/>
        </w:rPr>
        <w:sectPr w:rsidR="00C70558">
          <w:headerReference w:type="default" r:id="rId58"/>
          <w:footerReference w:type="default" r:id="rId59"/>
          <w:pgSz w:w="11910" w:h="16850"/>
          <w:pgMar w:top="1200" w:right="940" w:bottom="940" w:left="580" w:header="688" w:footer="755" w:gutter="0"/>
          <w:cols w:space="720"/>
        </w:sectPr>
      </w:pPr>
    </w:p>
    <w:p w14:paraId="7083CE02" w14:textId="77777777" w:rsidR="00C70558" w:rsidRDefault="00C70558">
      <w:pPr>
        <w:pStyle w:val="BodyText"/>
        <w:rPr>
          <w:sz w:val="20"/>
        </w:rPr>
      </w:pPr>
    </w:p>
    <w:p w14:paraId="12306776" w14:textId="77777777" w:rsidR="00244DFB" w:rsidRDefault="00244DFB" w:rsidP="00E55AE5">
      <w:pPr>
        <w:pStyle w:val="TOC1"/>
      </w:pPr>
      <w:bookmarkStart w:id="181" w:name="_bookmark71"/>
      <w:bookmarkEnd w:id="181"/>
      <w:r>
        <w:t>A.</w:t>
      </w:r>
      <w:r>
        <w:rPr>
          <w:spacing w:val="16"/>
        </w:rPr>
        <w:t xml:space="preserve"> </w:t>
      </w:r>
      <w:r>
        <w:t>General</w:t>
      </w:r>
    </w:p>
    <w:p w14:paraId="65FDE1B9" w14:textId="77777777" w:rsidR="00244DFB" w:rsidRDefault="00244DFB" w:rsidP="008908A3">
      <w:pPr>
        <w:pStyle w:val="TableParagraph"/>
        <w:numPr>
          <w:ilvl w:val="0"/>
          <w:numId w:val="207"/>
        </w:numPr>
        <w:tabs>
          <w:tab w:val="left" w:pos="940"/>
        </w:tabs>
        <w:spacing w:before="144"/>
        <w:jc w:val="both"/>
        <w:rPr>
          <w:b/>
          <w:sz w:val="24"/>
        </w:rPr>
      </w:pPr>
      <w:bookmarkStart w:id="182" w:name="_bookmark72"/>
      <w:bookmarkEnd w:id="182"/>
      <w:r>
        <w:rPr>
          <w:b/>
          <w:sz w:val="24"/>
        </w:rPr>
        <w:t>Definitions</w:t>
      </w:r>
    </w:p>
    <w:p w14:paraId="57C95776" w14:textId="77777777" w:rsidR="00244DFB" w:rsidRDefault="00244DFB" w:rsidP="008908A3">
      <w:pPr>
        <w:pStyle w:val="TableParagraph"/>
        <w:numPr>
          <w:ilvl w:val="1"/>
          <w:numId w:val="80"/>
        </w:numPr>
        <w:tabs>
          <w:tab w:val="left" w:pos="916"/>
        </w:tabs>
        <w:spacing w:before="115"/>
        <w:jc w:val="both"/>
        <w:rPr>
          <w:sz w:val="24"/>
        </w:rPr>
      </w:pPr>
      <w:r>
        <w:rPr>
          <w:sz w:val="24"/>
        </w:rPr>
        <w:t>The</w:t>
      </w:r>
      <w:r>
        <w:rPr>
          <w:spacing w:val="-3"/>
          <w:sz w:val="24"/>
        </w:rPr>
        <w:t xml:space="preserve"> </w:t>
      </w:r>
      <w:r>
        <w:rPr>
          <w:sz w:val="24"/>
        </w:rPr>
        <w:t>following words and</w:t>
      </w:r>
      <w:r>
        <w:rPr>
          <w:spacing w:val="1"/>
          <w:sz w:val="24"/>
        </w:rPr>
        <w:t xml:space="preserve"> </w:t>
      </w:r>
      <w:r>
        <w:rPr>
          <w:sz w:val="24"/>
        </w:rPr>
        <w:t>expressions shall have</w:t>
      </w:r>
      <w:r>
        <w:rPr>
          <w:spacing w:val="-3"/>
          <w:sz w:val="24"/>
        </w:rPr>
        <w:t xml:space="preserve"> </w:t>
      </w:r>
      <w:r>
        <w:rPr>
          <w:sz w:val="24"/>
        </w:rPr>
        <w:t>the meanings hereby</w:t>
      </w:r>
      <w:r>
        <w:rPr>
          <w:spacing w:val="-6"/>
          <w:sz w:val="24"/>
        </w:rPr>
        <w:t xml:space="preserve"> </w:t>
      </w:r>
      <w:r>
        <w:rPr>
          <w:sz w:val="24"/>
        </w:rPr>
        <w:t>assigned to them:</w:t>
      </w:r>
    </w:p>
    <w:p w14:paraId="622D413A" w14:textId="77777777" w:rsidR="00244DFB" w:rsidRDefault="00244DFB" w:rsidP="008908A3">
      <w:pPr>
        <w:pStyle w:val="TableParagraph"/>
        <w:numPr>
          <w:ilvl w:val="2"/>
          <w:numId w:val="80"/>
        </w:numPr>
        <w:tabs>
          <w:tab w:val="left" w:pos="1343"/>
        </w:tabs>
        <w:spacing w:before="60"/>
        <w:ind w:right="198"/>
        <w:jc w:val="both"/>
        <w:rPr>
          <w:sz w:val="24"/>
        </w:rPr>
      </w:pPr>
      <w:r>
        <w:rPr>
          <w:sz w:val="24"/>
        </w:rPr>
        <w:t>“Activity Schedule” means the priced and completed Activity Schedule, forming</w:t>
      </w:r>
      <w:r>
        <w:rPr>
          <w:spacing w:val="1"/>
          <w:sz w:val="24"/>
        </w:rPr>
        <w:t xml:space="preserve"> </w:t>
      </w:r>
      <w:r>
        <w:rPr>
          <w:sz w:val="24"/>
        </w:rPr>
        <w:t>part of the Bid, which provides a breakdown of the Contract Price by work elements</w:t>
      </w:r>
      <w:r>
        <w:rPr>
          <w:spacing w:val="-57"/>
          <w:sz w:val="24"/>
        </w:rPr>
        <w:t xml:space="preserve"> </w:t>
      </w:r>
      <w:r>
        <w:rPr>
          <w:sz w:val="24"/>
        </w:rPr>
        <w:t>for</w:t>
      </w:r>
      <w:r>
        <w:rPr>
          <w:spacing w:val="-3"/>
          <w:sz w:val="24"/>
        </w:rPr>
        <w:t xml:space="preserve"> </w:t>
      </w:r>
      <w:r>
        <w:rPr>
          <w:sz w:val="24"/>
        </w:rPr>
        <w:t>a</w:t>
      </w:r>
      <w:r>
        <w:rPr>
          <w:spacing w:val="1"/>
          <w:sz w:val="24"/>
        </w:rPr>
        <w:t xml:space="preserve"> </w:t>
      </w:r>
      <w:r>
        <w:rPr>
          <w:sz w:val="24"/>
        </w:rPr>
        <w:t>Lump Sum</w:t>
      </w:r>
      <w:r>
        <w:rPr>
          <w:spacing w:val="1"/>
          <w:sz w:val="24"/>
        </w:rPr>
        <w:t xml:space="preserve"> </w:t>
      </w:r>
      <w:r>
        <w:rPr>
          <w:sz w:val="24"/>
        </w:rPr>
        <w:t>Contract.</w:t>
      </w:r>
    </w:p>
    <w:p w14:paraId="7D2C3578" w14:textId="77777777" w:rsidR="00244DFB" w:rsidRDefault="00244DFB" w:rsidP="008908A3">
      <w:pPr>
        <w:pStyle w:val="TableParagraph"/>
        <w:numPr>
          <w:ilvl w:val="2"/>
          <w:numId w:val="80"/>
        </w:numPr>
        <w:tabs>
          <w:tab w:val="left" w:pos="1343"/>
        </w:tabs>
        <w:spacing w:before="120"/>
        <w:ind w:right="200"/>
        <w:jc w:val="both"/>
        <w:rPr>
          <w:sz w:val="24"/>
        </w:rPr>
      </w:pPr>
      <w:r>
        <w:rPr>
          <w:sz w:val="24"/>
        </w:rPr>
        <w:t>“Adjudicator” is the person appointed jointly by the Procuring and Disposing Entity</w:t>
      </w:r>
      <w:r>
        <w:rPr>
          <w:spacing w:val="-57"/>
          <w:sz w:val="24"/>
        </w:rPr>
        <w:t xml:space="preserve"> </w:t>
      </w:r>
      <w:r>
        <w:rPr>
          <w:sz w:val="24"/>
        </w:rPr>
        <w:t>and</w:t>
      </w:r>
      <w:r>
        <w:rPr>
          <w:spacing w:val="-1"/>
          <w:sz w:val="24"/>
        </w:rPr>
        <w:t xml:space="preserve"> </w:t>
      </w:r>
      <w:r>
        <w:rPr>
          <w:sz w:val="24"/>
        </w:rPr>
        <w:t>the Contractor to</w:t>
      </w:r>
      <w:r>
        <w:rPr>
          <w:spacing w:val="1"/>
          <w:sz w:val="24"/>
        </w:rPr>
        <w:t xml:space="preserve"> </w:t>
      </w:r>
      <w:r>
        <w:rPr>
          <w:sz w:val="24"/>
        </w:rPr>
        <w:t>resolve disputes</w:t>
      </w:r>
      <w:r>
        <w:rPr>
          <w:spacing w:val="1"/>
          <w:sz w:val="24"/>
        </w:rPr>
        <w:t xml:space="preserve"> </w:t>
      </w:r>
      <w:r>
        <w:rPr>
          <w:sz w:val="24"/>
        </w:rPr>
        <w:t>in the</w:t>
      </w:r>
      <w:r>
        <w:rPr>
          <w:spacing w:val="-1"/>
          <w:sz w:val="24"/>
        </w:rPr>
        <w:t xml:space="preserve"> </w:t>
      </w:r>
      <w:r>
        <w:rPr>
          <w:sz w:val="24"/>
        </w:rPr>
        <w:t>first</w:t>
      </w:r>
      <w:r>
        <w:rPr>
          <w:spacing w:val="-1"/>
          <w:sz w:val="24"/>
        </w:rPr>
        <w:t xml:space="preserve"> </w:t>
      </w:r>
      <w:r>
        <w:rPr>
          <w:sz w:val="24"/>
        </w:rPr>
        <w:t>instance.</w:t>
      </w:r>
    </w:p>
    <w:p w14:paraId="240C2FE9" w14:textId="77777777" w:rsidR="00244DFB" w:rsidRDefault="00244DFB" w:rsidP="008908A3">
      <w:pPr>
        <w:pStyle w:val="TableParagraph"/>
        <w:numPr>
          <w:ilvl w:val="2"/>
          <w:numId w:val="80"/>
        </w:numPr>
        <w:tabs>
          <w:tab w:val="left" w:pos="1343"/>
        </w:tabs>
        <w:spacing w:before="120"/>
        <w:ind w:right="208"/>
        <w:jc w:val="both"/>
        <w:rPr>
          <w:sz w:val="24"/>
        </w:rPr>
      </w:pPr>
      <w:r>
        <w:rPr>
          <w:sz w:val="24"/>
        </w:rPr>
        <w:t>“Admeasurement Contract” means a Contract under which the Works are executed</w:t>
      </w:r>
      <w:r>
        <w:rPr>
          <w:spacing w:val="1"/>
          <w:sz w:val="24"/>
        </w:rPr>
        <w:t xml:space="preserve"> </w:t>
      </w:r>
      <w:r>
        <w:rPr>
          <w:sz w:val="24"/>
        </w:rPr>
        <w:t>on the basis of agreed rates and prices in a Bill of Quantities and payment is made</w:t>
      </w:r>
      <w:r>
        <w:rPr>
          <w:spacing w:val="1"/>
          <w:sz w:val="24"/>
        </w:rPr>
        <w:t xml:space="preserve"> </w:t>
      </w:r>
      <w:r>
        <w:rPr>
          <w:sz w:val="24"/>
        </w:rPr>
        <w:t>for</w:t>
      </w:r>
      <w:r>
        <w:rPr>
          <w:spacing w:val="-2"/>
          <w:sz w:val="24"/>
        </w:rPr>
        <w:t xml:space="preserve"> </w:t>
      </w:r>
      <w:r>
        <w:rPr>
          <w:sz w:val="24"/>
        </w:rPr>
        <w:t>the quantity</w:t>
      </w:r>
      <w:r>
        <w:rPr>
          <w:spacing w:val="-5"/>
          <w:sz w:val="24"/>
        </w:rPr>
        <w:t xml:space="preserve"> </w:t>
      </w:r>
      <w:r>
        <w:rPr>
          <w:sz w:val="24"/>
        </w:rPr>
        <w:t>of work</w:t>
      </w:r>
      <w:r>
        <w:rPr>
          <w:spacing w:val="1"/>
          <w:sz w:val="24"/>
        </w:rPr>
        <w:t xml:space="preserve"> </w:t>
      </w:r>
      <w:r>
        <w:rPr>
          <w:sz w:val="24"/>
        </w:rPr>
        <w:t>actually</w:t>
      </w:r>
      <w:r>
        <w:rPr>
          <w:spacing w:val="-5"/>
          <w:sz w:val="24"/>
        </w:rPr>
        <w:t xml:space="preserve"> </w:t>
      </w:r>
      <w:r>
        <w:rPr>
          <w:sz w:val="24"/>
        </w:rPr>
        <w:t>executed.</w:t>
      </w:r>
    </w:p>
    <w:p w14:paraId="0296C61B" w14:textId="77777777" w:rsidR="00244DFB" w:rsidRDefault="00244DFB" w:rsidP="008908A3">
      <w:pPr>
        <w:pStyle w:val="TableParagraph"/>
        <w:numPr>
          <w:ilvl w:val="2"/>
          <w:numId w:val="80"/>
        </w:numPr>
        <w:tabs>
          <w:tab w:val="left" w:pos="1343"/>
        </w:tabs>
        <w:spacing w:before="121"/>
        <w:ind w:right="203" w:hanging="461"/>
        <w:jc w:val="both"/>
        <w:rPr>
          <w:sz w:val="24"/>
        </w:rPr>
      </w:pPr>
      <w:r>
        <w:rPr>
          <w:sz w:val="24"/>
        </w:rPr>
        <w:t>“Bill of Quantities” means the priced and completed Bill of Quantities forming 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Bid,</w:t>
      </w:r>
      <w:r>
        <w:rPr>
          <w:spacing w:val="1"/>
          <w:sz w:val="24"/>
        </w:rPr>
        <w:t xml:space="preserve"> </w:t>
      </w:r>
      <w:r>
        <w:rPr>
          <w:sz w:val="24"/>
        </w:rPr>
        <w:t>which</w:t>
      </w:r>
      <w:r>
        <w:rPr>
          <w:spacing w:val="1"/>
          <w:sz w:val="24"/>
        </w:rPr>
        <w:t xml:space="preserve"> </w:t>
      </w:r>
      <w:r>
        <w:rPr>
          <w:sz w:val="24"/>
        </w:rPr>
        <w:t>provides</w:t>
      </w:r>
      <w:r>
        <w:rPr>
          <w:spacing w:val="1"/>
          <w:sz w:val="24"/>
        </w:rPr>
        <w:t xml:space="preserve"> </w:t>
      </w:r>
      <w:r>
        <w:rPr>
          <w:sz w:val="24"/>
        </w:rPr>
        <w:t>the</w:t>
      </w:r>
      <w:r>
        <w:rPr>
          <w:spacing w:val="1"/>
          <w:sz w:val="24"/>
        </w:rPr>
        <w:t xml:space="preserve"> </w:t>
      </w:r>
      <w:r>
        <w:rPr>
          <w:sz w:val="24"/>
        </w:rPr>
        <w:t>agreed</w:t>
      </w:r>
      <w:r>
        <w:rPr>
          <w:spacing w:val="1"/>
          <w:sz w:val="24"/>
        </w:rPr>
        <w:t xml:space="preserve"> </w:t>
      </w:r>
      <w:r>
        <w:rPr>
          <w:sz w:val="24"/>
        </w:rPr>
        <w:t>rates</w:t>
      </w:r>
      <w:r>
        <w:rPr>
          <w:spacing w:val="1"/>
          <w:sz w:val="24"/>
        </w:rPr>
        <w:t xml:space="preserve"> </w:t>
      </w:r>
      <w:r>
        <w:rPr>
          <w:sz w:val="24"/>
        </w:rPr>
        <w:t>and</w:t>
      </w:r>
      <w:r>
        <w:rPr>
          <w:spacing w:val="1"/>
          <w:sz w:val="24"/>
        </w:rPr>
        <w:t xml:space="preserve"> </w:t>
      </w:r>
      <w:r>
        <w:rPr>
          <w:sz w:val="24"/>
        </w:rPr>
        <w:t>prices</w:t>
      </w:r>
      <w:r>
        <w:rPr>
          <w:spacing w:val="1"/>
          <w:sz w:val="24"/>
        </w:rPr>
        <w:t xml:space="preserve"> </w:t>
      </w:r>
      <w:r>
        <w:rPr>
          <w:sz w:val="24"/>
        </w:rPr>
        <w:t>for</w:t>
      </w:r>
      <w:r>
        <w:rPr>
          <w:spacing w:val="1"/>
          <w:sz w:val="24"/>
        </w:rPr>
        <w:t xml:space="preserve"> </w:t>
      </w:r>
      <w:r>
        <w:rPr>
          <w:sz w:val="24"/>
        </w:rPr>
        <w:t>payment</w:t>
      </w:r>
      <w:r>
        <w:rPr>
          <w:spacing w:val="1"/>
          <w:sz w:val="24"/>
        </w:rPr>
        <w:t xml:space="preserve"> </w:t>
      </w:r>
      <w:r>
        <w:rPr>
          <w:sz w:val="24"/>
        </w:rPr>
        <w:t>for</w:t>
      </w:r>
      <w:r>
        <w:rPr>
          <w:spacing w:val="1"/>
          <w:sz w:val="24"/>
        </w:rPr>
        <w:t xml:space="preserve"> </w:t>
      </w:r>
      <w:r>
        <w:rPr>
          <w:sz w:val="24"/>
        </w:rPr>
        <w:t>an</w:t>
      </w:r>
      <w:r>
        <w:rPr>
          <w:spacing w:val="1"/>
          <w:sz w:val="24"/>
        </w:rPr>
        <w:t xml:space="preserve"> </w:t>
      </w:r>
      <w:r>
        <w:rPr>
          <w:sz w:val="24"/>
        </w:rPr>
        <w:t>Admeasurement</w:t>
      </w:r>
      <w:r>
        <w:rPr>
          <w:spacing w:val="-1"/>
          <w:sz w:val="24"/>
        </w:rPr>
        <w:t xml:space="preserve"> </w:t>
      </w:r>
      <w:r>
        <w:rPr>
          <w:sz w:val="24"/>
        </w:rPr>
        <w:t>Contract.</w:t>
      </w:r>
    </w:p>
    <w:p w14:paraId="6D3A9FB8" w14:textId="77777777" w:rsidR="00244DFB" w:rsidRDefault="00244DFB" w:rsidP="008908A3">
      <w:pPr>
        <w:pStyle w:val="TableParagraph"/>
        <w:numPr>
          <w:ilvl w:val="2"/>
          <w:numId w:val="80"/>
        </w:numPr>
        <w:tabs>
          <w:tab w:val="left" w:pos="1343"/>
        </w:tabs>
        <w:spacing w:before="120"/>
        <w:ind w:hanging="461"/>
        <w:jc w:val="both"/>
        <w:rPr>
          <w:sz w:val="24"/>
        </w:rPr>
      </w:pPr>
      <w:r>
        <w:rPr>
          <w:sz w:val="24"/>
        </w:rPr>
        <w:t>“Compensation</w:t>
      </w:r>
      <w:r>
        <w:rPr>
          <w:spacing w:val="-2"/>
          <w:sz w:val="24"/>
        </w:rPr>
        <w:t xml:space="preserve"> </w:t>
      </w:r>
      <w:r>
        <w:rPr>
          <w:sz w:val="24"/>
        </w:rPr>
        <w:t>Events” are</w:t>
      </w:r>
      <w:r>
        <w:rPr>
          <w:spacing w:val="-3"/>
          <w:sz w:val="24"/>
        </w:rPr>
        <w:t xml:space="preserve"> </w:t>
      </w:r>
      <w:r>
        <w:rPr>
          <w:sz w:val="24"/>
        </w:rPr>
        <w:t>those</w:t>
      </w:r>
      <w:r>
        <w:rPr>
          <w:spacing w:val="-1"/>
          <w:sz w:val="24"/>
        </w:rPr>
        <w:t xml:space="preserve"> </w:t>
      </w:r>
      <w:r>
        <w:rPr>
          <w:sz w:val="24"/>
        </w:rPr>
        <w:t>defined</w:t>
      </w:r>
      <w:r>
        <w:rPr>
          <w:spacing w:val="-1"/>
          <w:sz w:val="24"/>
        </w:rPr>
        <w:t xml:space="preserve"> </w:t>
      </w:r>
      <w:r>
        <w:rPr>
          <w:sz w:val="24"/>
        </w:rPr>
        <w:t>in</w:t>
      </w:r>
      <w:r>
        <w:rPr>
          <w:spacing w:val="-1"/>
          <w:sz w:val="24"/>
        </w:rPr>
        <w:t xml:space="preserve"> </w:t>
      </w:r>
      <w:r>
        <w:rPr>
          <w:sz w:val="24"/>
        </w:rPr>
        <w:t>Clause</w:t>
      </w:r>
      <w:r>
        <w:rPr>
          <w:spacing w:val="-2"/>
          <w:sz w:val="24"/>
        </w:rPr>
        <w:t xml:space="preserve"> </w:t>
      </w:r>
      <w:r>
        <w:rPr>
          <w:sz w:val="24"/>
        </w:rPr>
        <w:t>44</w:t>
      </w:r>
      <w:r>
        <w:rPr>
          <w:spacing w:val="-1"/>
          <w:sz w:val="24"/>
        </w:rPr>
        <w:t xml:space="preserve"> </w:t>
      </w:r>
      <w:r>
        <w:rPr>
          <w:sz w:val="24"/>
        </w:rPr>
        <w:t>hereunder.</w:t>
      </w:r>
    </w:p>
    <w:p w14:paraId="7D0E5299" w14:textId="77777777" w:rsidR="00244DFB" w:rsidRDefault="00244DFB" w:rsidP="008908A3">
      <w:pPr>
        <w:pStyle w:val="TableParagraph"/>
        <w:numPr>
          <w:ilvl w:val="2"/>
          <w:numId w:val="80"/>
        </w:numPr>
        <w:tabs>
          <w:tab w:val="left" w:pos="1343"/>
        </w:tabs>
        <w:spacing w:before="120"/>
        <w:ind w:right="202" w:hanging="461"/>
        <w:jc w:val="both"/>
        <w:rPr>
          <w:sz w:val="24"/>
        </w:rPr>
      </w:pPr>
      <w:r>
        <w:rPr>
          <w:sz w:val="24"/>
        </w:rPr>
        <w:t>“Completion Date” is the date of completion of the Works as certified by the Project</w:t>
      </w:r>
      <w:r>
        <w:rPr>
          <w:spacing w:val="-57"/>
          <w:sz w:val="24"/>
        </w:rPr>
        <w:t xml:space="preserve"> </w:t>
      </w:r>
      <w:r>
        <w:rPr>
          <w:sz w:val="24"/>
        </w:rPr>
        <w:t>Manager.</w:t>
      </w:r>
    </w:p>
    <w:p w14:paraId="2983B8FC" w14:textId="77777777" w:rsidR="00244DFB" w:rsidRDefault="00244DFB" w:rsidP="008908A3">
      <w:pPr>
        <w:pStyle w:val="TableParagraph"/>
        <w:numPr>
          <w:ilvl w:val="2"/>
          <w:numId w:val="80"/>
        </w:numPr>
        <w:tabs>
          <w:tab w:val="left" w:pos="1343"/>
        </w:tabs>
        <w:spacing w:before="120"/>
        <w:ind w:right="202" w:hanging="461"/>
        <w:jc w:val="both"/>
        <w:rPr>
          <w:sz w:val="24"/>
        </w:rPr>
      </w:pPr>
      <w:r>
        <w:rPr>
          <w:sz w:val="24"/>
        </w:rPr>
        <w:t>“Contract” is the agreement between the Procuring and Disposing Entity and the</w:t>
      </w:r>
      <w:r>
        <w:rPr>
          <w:spacing w:val="1"/>
          <w:sz w:val="24"/>
        </w:rPr>
        <w:t xml:space="preserve"> </w:t>
      </w:r>
      <w:r>
        <w:rPr>
          <w:sz w:val="24"/>
        </w:rPr>
        <w:t>Contractor</w:t>
      </w:r>
      <w:r>
        <w:rPr>
          <w:spacing w:val="-1"/>
          <w:sz w:val="24"/>
        </w:rPr>
        <w:t xml:space="preserve"> </w:t>
      </w:r>
      <w:r>
        <w:rPr>
          <w:sz w:val="24"/>
        </w:rPr>
        <w:t>to execute, complete, and maintain the</w:t>
      </w:r>
      <w:r>
        <w:rPr>
          <w:spacing w:val="1"/>
          <w:sz w:val="24"/>
        </w:rPr>
        <w:t xml:space="preserve"> </w:t>
      </w:r>
      <w:r>
        <w:rPr>
          <w:sz w:val="24"/>
        </w:rPr>
        <w:t>Works.</w:t>
      </w:r>
    </w:p>
    <w:p w14:paraId="3D5C69B3" w14:textId="77777777" w:rsidR="00244DFB" w:rsidRDefault="00244DFB" w:rsidP="008908A3">
      <w:pPr>
        <w:pStyle w:val="TableParagraph"/>
        <w:numPr>
          <w:ilvl w:val="2"/>
          <w:numId w:val="80"/>
        </w:numPr>
        <w:tabs>
          <w:tab w:val="left" w:pos="1343"/>
        </w:tabs>
        <w:spacing w:before="120"/>
        <w:ind w:right="199"/>
        <w:jc w:val="both"/>
        <w:rPr>
          <w:sz w:val="24"/>
        </w:rPr>
      </w:pPr>
      <w:r>
        <w:rPr>
          <w:sz w:val="24"/>
        </w:rPr>
        <w:t>“Contractor” is a person or corporate body whose Bid to carry out the Works has</w:t>
      </w:r>
      <w:r>
        <w:rPr>
          <w:spacing w:val="1"/>
          <w:sz w:val="24"/>
        </w:rPr>
        <w:t xml:space="preserve"> </w:t>
      </w:r>
      <w:r>
        <w:rPr>
          <w:sz w:val="24"/>
        </w:rPr>
        <w:t>been accepted by the Procuring and Disposing Entity and is named as such in the</w:t>
      </w:r>
      <w:r>
        <w:rPr>
          <w:spacing w:val="1"/>
          <w:sz w:val="24"/>
        </w:rPr>
        <w:t xml:space="preserve"> </w:t>
      </w:r>
      <w:r>
        <w:rPr>
          <w:sz w:val="24"/>
        </w:rPr>
        <w:t>Agreement, and means Provider as defined in the Public Procurement and Disposal</w:t>
      </w:r>
      <w:r>
        <w:rPr>
          <w:spacing w:val="1"/>
          <w:sz w:val="24"/>
        </w:rPr>
        <w:t xml:space="preserve"> </w:t>
      </w:r>
      <w:r>
        <w:rPr>
          <w:sz w:val="24"/>
        </w:rPr>
        <w:t>of</w:t>
      </w:r>
      <w:r>
        <w:rPr>
          <w:spacing w:val="-1"/>
          <w:sz w:val="24"/>
        </w:rPr>
        <w:t xml:space="preserve"> </w:t>
      </w:r>
      <w:r>
        <w:rPr>
          <w:sz w:val="24"/>
        </w:rPr>
        <w:t>Public Assets Act, 2003.</w:t>
      </w:r>
    </w:p>
    <w:p w14:paraId="1D4FBCD0" w14:textId="68BFB98B" w:rsidR="00244DFB" w:rsidRDefault="00244DFB" w:rsidP="008908A3">
      <w:pPr>
        <w:pStyle w:val="TableParagraph"/>
        <w:numPr>
          <w:ilvl w:val="2"/>
          <w:numId w:val="80"/>
        </w:numPr>
        <w:tabs>
          <w:tab w:val="left" w:pos="1343"/>
        </w:tabs>
        <w:spacing w:before="121"/>
        <w:ind w:right="203"/>
        <w:jc w:val="both"/>
        <w:rPr>
          <w:sz w:val="24"/>
        </w:rPr>
      </w:pPr>
      <w:r>
        <w:rPr>
          <w:sz w:val="24"/>
        </w:rPr>
        <w:t>“Contractor’s Bid” is the bid submitted to the Procuring and Disposing Entity by the</w:t>
      </w:r>
      <w:r>
        <w:rPr>
          <w:spacing w:val="-57"/>
          <w:sz w:val="24"/>
        </w:rPr>
        <w:t xml:space="preserve"> </w:t>
      </w:r>
      <w:r>
        <w:rPr>
          <w:sz w:val="24"/>
        </w:rPr>
        <w:t>Contractor</w:t>
      </w:r>
      <w:r>
        <w:rPr>
          <w:spacing w:val="-1"/>
          <w:sz w:val="24"/>
        </w:rPr>
        <w:t xml:space="preserve"> </w:t>
      </w:r>
      <w:r>
        <w:rPr>
          <w:sz w:val="24"/>
        </w:rPr>
        <w:t>who signed the contract for</w:t>
      </w:r>
      <w:r>
        <w:rPr>
          <w:spacing w:val="-1"/>
          <w:sz w:val="24"/>
        </w:rPr>
        <w:t xml:space="preserve"> </w:t>
      </w:r>
      <w:r>
        <w:rPr>
          <w:sz w:val="24"/>
        </w:rPr>
        <w:t>the works</w:t>
      </w:r>
      <w:r>
        <w:rPr>
          <w:spacing w:val="-1"/>
          <w:sz w:val="24"/>
        </w:rPr>
        <w:t xml:space="preserve"> </w:t>
      </w:r>
      <w:r>
        <w:rPr>
          <w:sz w:val="24"/>
        </w:rPr>
        <w:t>.</w:t>
      </w:r>
    </w:p>
    <w:p w14:paraId="170B47AA" w14:textId="77777777" w:rsidR="00244DFB" w:rsidRDefault="00244DFB" w:rsidP="008908A3">
      <w:pPr>
        <w:pStyle w:val="TableParagraph"/>
        <w:numPr>
          <w:ilvl w:val="2"/>
          <w:numId w:val="80"/>
        </w:numPr>
        <w:tabs>
          <w:tab w:val="left" w:pos="1343"/>
        </w:tabs>
        <w:spacing w:before="120"/>
        <w:ind w:right="201"/>
        <w:jc w:val="both"/>
        <w:rPr>
          <w:sz w:val="24"/>
        </w:rPr>
      </w:pPr>
      <w:r>
        <w:rPr>
          <w:sz w:val="24"/>
        </w:rPr>
        <w:t>“Contract Price” is the price stated in the Agreement and thereafter as adjusted in</w:t>
      </w:r>
      <w:r>
        <w:rPr>
          <w:spacing w:val="1"/>
          <w:sz w:val="24"/>
        </w:rPr>
        <w:t xml:space="preserve"> </w:t>
      </w:r>
      <w:r>
        <w:rPr>
          <w:sz w:val="24"/>
        </w:rPr>
        <w:t>accordance</w:t>
      </w:r>
      <w:r>
        <w:rPr>
          <w:spacing w:val="-2"/>
          <w:sz w:val="24"/>
        </w:rPr>
        <w:t xml:space="preserve"> </w:t>
      </w:r>
      <w:r>
        <w:rPr>
          <w:sz w:val="24"/>
        </w:rPr>
        <w:t>with the</w:t>
      </w:r>
      <w:r>
        <w:rPr>
          <w:spacing w:val="-1"/>
          <w:sz w:val="24"/>
        </w:rPr>
        <w:t xml:space="preserve"> </w:t>
      </w:r>
      <w:r>
        <w:rPr>
          <w:sz w:val="24"/>
        </w:rPr>
        <w:t>provisions of the</w:t>
      </w:r>
      <w:r>
        <w:rPr>
          <w:spacing w:val="-1"/>
          <w:sz w:val="24"/>
        </w:rPr>
        <w:t xml:space="preserve"> </w:t>
      </w:r>
      <w:r>
        <w:rPr>
          <w:sz w:val="24"/>
        </w:rPr>
        <w:t>Contract.</w:t>
      </w:r>
    </w:p>
    <w:p w14:paraId="26C8FEE7" w14:textId="77777777" w:rsidR="00244DFB" w:rsidRDefault="00244DFB" w:rsidP="008908A3">
      <w:pPr>
        <w:pStyle w:val="TableParagraph"/>
        <w:numPr>
          <w:ilvl w:val="2"/>
          <w:numId w:val="80"/>
        </w:numPr>
        <w:tabs>
          <w:tab w:val="left" w:pos="1343"/>
        </w:tabs>
        <w:spacing w:before="120"/>
        <w:jc w:val="both"/>
        <w:rPr>
          <w:sz w:val="24"/>
        </w:rPr>
      </w:pPr>
      <w:r>
        <w:rPr>
          <w:sz w:val="24"/>
        </w:rPr>
        <w:t>“Days”</w:t>
      </w:r>
      <w:r>
        <w:rPr>
          <w:spacing w:val="-1"/>
          <w:sz w:val="24"/>
        </w:rPr>
        <w:t xml:space="preserve"> </w:t>
      </w:r>
      <w:r>
        <w:rPr>
          <w:sz w:val="24"/>
        </w:rPr>
        <w:t>are working</w:t>
      </w:r>
      <w:r>
        <w:rPr>
          <w:spacing w:val="-3"/>
          <w:sz w:val="24"/>
        </w:rPr>
        <w:t xml:space="preserve"> </w:t>
      </w:r>
      <w:r>
        <w:rPr>
          <w:sz w:val="24"/>
        </w:rPr>
        <w:t>days;</w:t>
      </w:r>
      <w:r>
        <w:rPr>
          <w:spacing w:val="-1"/>
          <w:sz w:val="24"/>
        </w:rPr>
        <w:t xml:space="preserve"> </w:t>
      </w:r>
      <w:r>
        <w:rPr>
          <w:sz w:val="24"/>
        </w:rPr>
        <w:t>“months”</w:t>
      </w:r>
      <w:r>
        <w:rPr>
          <w:spacing w:val="-2"/>
          <w:sz w:val="24"/>
        </w:rPr>
        <w:t xml:space="preserve"> </w:t>
      </w:r>
      <w:r>
        <w:rPr>
          <w:sz w:val="24"/>
        </w:rPr>
        <w:t>are</w:t>
      </w:r>
      <w:r>
        <w:rPr>
          <w:spacing w:val="-1"/>
          <w:sz w:val="24"/>
        </w:rPr>
        <w:t xml:space="preserve"> </w:t>
      </w:r>
      <w:r>
        <w:rPr>
          <w:sz w:val="24"/>
        </w:rPr>
        <w:t>calendar months.</w:t>
      </w:r>
    </w:p>
    <w:p w14:paraId="07E7BBF6" w14:textId="77777777" w:rsidR="00244DFB" w:rsidRDefault="00244DFB" w:rsidP="008908A3">
      <w:pPr>
        <w:pStyle w:val="TableParagraph"/>
        <w:numPr>
          <w:ilvl w:val="2"/>
          <w:numId w:val="80"/>
        </w:numPr>
        <w:tabs>
          <w:tab w:val="left" w:pos="1343"/>
        </w:tabs>
        <w:spacing w:before="120"/>
        <w:ind w:right="206"/>
        <w:jc w:val="both"/>
        <w:rPr>
          <w:sz w:val="24"/>
        </w:rPr>
      </w:pPr>
      <w:r>
        <w:rPr>
          <w:sz w:val="24"/>
        </w:rPr>
        <w:t>“</w:t>
      </w:r>
      <w:proofErr w:type="spellStart"/>
      <w:r>
        <w:rPr>
          <w:sz w:val="24"/>
        </w:rPr>
        <w:t>Dayworks</w:t>
      </w:r>
      <w:proofErr w:type="spellEnd"/>
      <w:r>
        <w:rPr>
          <w:sz w:val="24"/>
        </w:rPr>
        <w:t>” are varied work inputs subject to payment on a time basis for the</w:t>
      </w:r>
      <w:r>
        <w:rPr>
          <w:spacing w:val="1"/>
          <w:sz w:val="24"/>
        </w:rPr>
        <w:t xml:space="preserve"> </w:t>
      </w:r>
      <w:r>
        <w:rPr>
          <w:sz w:val="24"/>
        </w:rPr>
        <w:t>Contractor’s</w:t>
      </w:r>
      <w:r>
        <w:rPr>
          <w:spacing w:val="1"/>
          <w:sz w:val="24"/>
        </w:rPr>
        <w:t xml:space="preserve"> </w:t>
      </w:r>
      <w:r>
        <w:rPr>
          <w:sz w:val="24"/>
        </w:rPr>
        <w:t>employees</w:t>
      </w:r>
      <w:r>
        <w:rPr>
          <w:spacing w:val="1"/>
          <w:sz w:val="24"/>
        </w:rPr>
        <w:t xml:space="preserve"> </w:t>
      </w:r>
      <w:r>
        <w:rPr>
          <w:sz w:val="24"/>
        </w:rPr>
        <w:t>and</w:t>
      </w:r>
      <w:r>
        <w:rPr>
          <w:spacing w:val="1"/>
          <w:sz w:val="24"/>
        </w:rPr>
        <w:t xml:space="preserve"> </w:t>
      </w:r>
      <w:r>
        <w:rPr>
          <w:sz w:val="24"/>
        </w:rPr>
        <w:t>Equipment,</w:t>
      </w:r>
      <w:r>
        <w:rPr>
          <w:spacing w:val="1"/>
          <w:sz w:val="24"/>
        </w:rPr>
        <w:t xml:space="preserve"> </w:t>
      </w:r>
      <w:r>
        <w:rPr>
          <w:sz w:val="24"/>
        </w:rPr>
        <w:t>in</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payments</w:t>
      </w:r>
      <w:r>
        <w:rPr>
          <w:spacing w:val="1"/>
          <w:sz w:val="24"/>
        </w:rPr>
        <w:t xml:space="preserve"> </w:t>
      </w:r>
      <w:r>
        <w:rPr>
          <w:sz w:val="24"/>
        </w:rPr>
        <w:t>for</w:t>
      </w:r>
      <w:r>
        <w:rPr>
          <w:spacing w:val="1"/>
          <w:sz w:val="24"/>
        </w:rPr>
        <w:t xml:space="preserve"> </w:t>
      </w:r>
      <w:r>
        <w:rPr>
          <w:sz w:val="24"/>
        </w:rPr>
        <w:t>associated</w:t>
      </w:r>
      <w:r>
        <w:rPr>
          <w:spacing w:val="-57"/>
          <w:sz w:val="24"/>
        </w:rPr>
        <w:t xml:space="preserve"> </w:t>
      </w:r>
      <w:r>
        <w:rPr>
          <w:sz w:val="24"/>
        </w:rPr>
        <w:t>Materials</w:t>
      </w:r>
      <w:r>
        <w:rPr>
          <w:spacing w:val="-1"/>
          <w:sz w:val="24"/>
        </w:rPr>
        <w:t xml:space="preserve"> </w:t>
      </w:r>
      <w:r>
        <w:rPr>
          <w:sz w:val="24"/>
        </w:rPr>
        <w:t>and Plant.</w:t>
      </w:r>
    </w:p>
    <w:p w14:paraId="60229040" w14:textId="77777777" w:rsidR="00244DFB" w:rsidRDefault="00244DFB" w:rsidP="008908A3">
      <w:pPr>
        <w:pStyle w:val="TableParagraph"/>
        <w:numPr>
          <w:ilvl w:val="2"/>
          <w:numId w:val="80"/>
        </w:numPr>
        <w:tabs>
          <w:tab w:val="left" w:pos="1343"/>
        </w:tabs>
        <w:spacing w:before="120"/>
        <w:jc w:val="both"/>
        <w:rPr>
          <w:sz w:val="24"/>
        </w:rPr>
      </w:pPr>
      <w:r>
        <w:rPr>
          <w:sz w:val="24"/>
        </w:rPr>
        <w:t>“Defect”</w:t>
      </w:r>
      <w:r>
        <w:rPr>
          <w:spacing w:val="-1"/>
          <w:sz w:val="24"/>
        </w:rPr>
        <w:t xml:space="preserve"> </w:t>
      </w:r>
      <w:r>
        <w:rPr>
          <w:sz w:val="24"/>
        </w:rPr>
        <w:t>is any</w:t>
      </w:r>
      <w:r>
        <w:rPr>
          <w:spacing w:val="-6"/>
          <w:sz w:val="24"/>
        </w:rPr>
        <w:t xml:space="preserve"> </w:t>
      </w:r>
      <w:r>
        <w:rPr>
          <w:sz w:val="24"/>
        </w:rPr>
        <w:t>part of</w:t>
      </w:r>
      <w:r>
        <w:rPr>
          <w:spacing w:val="-2"/>
          <w:sz w:val="24"/>
        </w:rPr>
        <w:t xml:space="preserve"> </w:t>
      </w:r>
      <w:r>
        <w:rPr>
          <w:sz w:val="24"/>
        </w:rPr>
        <w:t>the</w:t>
      </w:r>
      <w:r>
        <w:rPr>
          <w:spacing w:val="-1"/>
          <w:sz w:val="24"/>
        </w:rPr>
        <w:t xml:space="preserve"> </w:t>
      </w:r>
      <w:r>
        <w:rPr>
          <w:sz w:val="24"/>
        </w:rPr>
        <w:t>Works</w:t>
      </w:r>
      <w:r>
        <w:rPr>
          <w:spacing w:val="-1"/>
          <w:sz w:val="24"/>
        </w:rPr>
        <w:t xml:space="preserve"> </w:t>
      </w:r>
      <w:r>
        <w:rPr>
          <w:sz w:val="24"/>
        </w:rPr>
        <w:t>not completed</w:t>
      </w:r>
      <w:r>
        <w:rPr>
          <w:spacing w:val="-1"/>
          <w:sz w:val="24"/>
        </w:rPr>
        <w:t xml:space="preserve"> </w:t>
      </w:r>
      <w:r>
        <w:rPr>
          <w:sz w:val="24"/>
        </w:rPr>
        <w:t>in accordance</w:t>
      </w:r>
      <w:r>
        <w:rPr>
          <w:spacing w:val="-2"/>
          <w:sz w:val="24"/>
        </w:rPr>
        <w:t xml:space="preserve"> </w:t>
      </w:r>
      <w:r>
        <w:rPr>
          <w:sz w:val="24"/>
        </w:rPr>
        <w:t>with</w:t>
      </w:r>
      <w:r>
        <w:rPr>
          <w:spacing w:val="-1"/>
          <w:sz w:val="24"/>
        </w:rPr>
        <w:t xml:space="preserve"> </w:t>
      </w:r>
      <w:r>
        <w:rPr>
          <w:sz w:val="24"/>
        </w:rPr>
        <w:t>the</w:t>
      </w:r>
      <w:r>
        <w:rPr>
          <w:spacing w:val="-2"/>
          <w:sz w:val="24"/>
        </w:rPr>
        <w:t xml:space="preserve"> </w:t>
      </w:r>
      <w:r>
        <w:rPr>
          <w:sz w:val="24"/>
        </w:rPr>
        <w:t>Contract.</w:t>
      </w:r>
    </w:p>
    <w:p w14:paraId="2904D6D2" w14:textId="77777777" w:rsidR="00244DFB" w:rsidRDefault="00244DFB" w:rsidP="008908A3">
      <w:pPr>
        <w:pStyle w:val="TableParagraph"/>
        <w:numPr>
          <w:ilvl w:val="2"/>
          <w:numId w:val="80"/>
        </w:numPr>
        <w:tabs>
          <w:tab w:val="left" w:pos="1343"/>
        </w:tabs>
        <w:spacing w:before="120"/>
        <w:ind w:right="210"/>
        <w:rPr>
          <w:sz w:val="24"/>
        </w:rPr>
      </w:pPr>
      <w:r>
        <w:rPr>
          <w:sz w:val="24"/>
        </w:rPr>
        <w:lastRenderedPageBreak/>
        <w:t>“Defects</w:t>
      </w:r>
      <w:r>
        <w:rPr>
          <w:spacing w:val="11"/>
          <w:sz w:val="24"/>
        </w:rPr>
        <w:t xml:space="preserve"> </w:t>
      </w:r>
      <w:r>
        <w:rPr>
          <w:sz w:val="24"/>
        </w:rPr>
        <w:t>Liability</w:t>
      </w:r>
      <w:r>
        <w:rPr>
          <w:spacing w:val="3"/>
          <w:sz w:val="24"/>
        </w:rPr>
        <w:t xml:space="preserve"> </w:t>
      </w:r>
      <w:r>
        <w:rPr>
          <w:sz w:val="24"/>
        </w:rPr>
        <w:t>Certificate”</w:t>
      </w:r>
      <w:r>
        <w:rPr>
          <w:spacing w:val="9"/>
          <w:sz w:val="24"/>
        </w:rPr>
        <w:t xml:space="preserve"> </w:t>
      </w:r>
      <w:r>
        <w:rPr>
          <w:sz w:val="24"/>
        </w:rPr>
        <w:t>is</w:t>
      </w:r>
      <w:r>
        <w:rPr>
          <w:spacing w:val="9"/>
          <w:sz w:val="24"/>
        </w:rPr>
        <w:t xml:space="preserve"> </w:t>
      </w:r>
      <w:r>
        <w:rPr>
          <w:sz w:val="24"/>
        </w:rPr>
        <w:t>the</w:t>
      </w:r>
      <w:r>
        <w:rPr>
          <w:spacing w:val="10"/>
          <w:sz w:val="24"/>
        </w:rPr>
        <w:t xml:space="preserve"> </w:t>
      </w:r>
      <w:r>
        <w:rPr>
          <w:sz w:val="24"/>
        </w:rPr>
        <w:t>certificate</w:t>
      </w:r>
      <w:r>
        <w:rPr>
          <w:spacing w:val="11"/>
          <w:sz w:val="24"/>
        </w:rPr>
        <w:t xml:space="preserve"> </w:t>
      </w:r>
      <w:r>
        <w:rPr>
          <w:sz w:val="24"/>
        </w:rPr>
        <w:t>issued</w:t>
      </w:r>
      <w:r>
        <w:rPr>
          <w:spacing w:val="8"/>
          <w:sz w:val="24"/>
        </w:rPr>
        <w:t xml:space="preserve"> </w:t>
      </w:r>
      <w:r>
        <w:rPr>
          <w:sz w:val="24"/>
        </w:rPr>
        <w:t>by</w:t>
      </w:r>
      <w:r>
        <w:rPr>
          <w:spacing w:val="3"/>
          <w:sz w:val="24"/>
        </w:rPr>
        <w:t xml:space="preserve"> </w:t>
      </w:r>
      <w:r>
        <w:rPr>
          <w:sz w:val="24"/>
        </w:rPr>
        <w:t>the</w:t>
      </w:r>
      <w:r>
        <w:rPr>
          <w:spacing w:val="10"/>
          <w:sz w:val="24"/>
        </w:rPr>
        <w:t xml:space="preserve"> </w:t>
      </w:r>
      <w:r>
        <w:rPr>
          <w:sz w:val="24"/>
        </w:rPr>
        <w:t>Project</w:t>
      </w:r>
      <w:r>
        <w:rPr>
          <w:spacing w:val="11"/>
          <w:sz w:val="24"/>
        </w:rPr>
        <w:t xml:space="preserve"> </w:t>
      </w:r>
      <w:r>
        <w:rPr>
          <w:sz w:val="24"/>
        </w:rPr>
        <w:t>Manager</w:t>
      </w:r>
      <w:r>
        <w:rPr>
          <w:spacing w:val="8"/>
          <w:sz w:val="24"/>
        </w:rPr>
        <w:t xml:space="preserve"> </w:t>
      </w:r>
      <w:r>
        <w:rPr>
          <w:sz w:val="24"/>
        </w:rPr>
        <w:t>upon</w:t>
      </w:r>
      <w:r>
        <w:rPr>
          <w:spacing w:val="-57"/>
          <w:sz w:val="24"/>
        </w:rPr>
        <w:t xml:space="preserve"> </w:t>
      </w:r>
      <w:r>
        <w:rPr>
          <w:sz w:val="24"/>
        </w:rPr>
        <w:t>correction</w:t>
      </w:r>
      <w:r>
        <w:rPr>
          <w:spacing w:val="-1"/>
          <w:sz w:val="24"/>
        </w:rPr>
        <w:t xml:space="preserve"> </w:t>
      </w:r>
      <w:r>
        <w:rPr>
          <w:sz w:val="24"/>
        </w:rPr>
        <w:t>of</w:t>
      </w:r>
      <w:r>
        <w:rPr>
          <w:spacing w:val="-1"/>
          <w:sz w:val="24"/>
        </w:rPr>
        <w:t xml:space="preserve"> </w:t>
      </w:r>
      <w:r>
        <w:rPr>
          <w:sz w:val="24"/>
        </w:rPr>
        <w:t>defects by</w:t>
      </w:r>
      <w:r>
        <w:rPr>
          <w:spacing w:val="-5"/>
          <w:sz w:val="24"/>
        </w:rPr>
        <w:t xml:space="preserve"> </w:t>
      </w:r>
      <w:r>
        <w:rPr>
          <w:sz w:val="24"/>
        </w:rPr>
        <w:t>the</w:t>
      </w:r>
      <w:r>
        <w:rPr>
          <w:spacing w:val="-1"/>
          <w:sz w:val="24"/>
        </w:rPr>
        <w:t xml:space="preserve"> </w:t>
      </w:r>
      <w:r>
        <w:rPr>
          <w:sz w:val="24"/>
        </w:rPr>
        <w:t>Contractor.</w:t>
      </w:r>
    </w:p>
    <w:p w14:paraId="39B1FB86" w14:textId="77777777" w:rsidR="00244DFB" w:rsidRDefault="00244DFB" w:rsidP="008908A3">
      <w:pPr>
        <w:pStyle w:val="TableParagraph"/>
        <w:numPr>
          <w:ilvl w:val="2"/>
          <w:numId w:val="80"/>
        </w:numPr>
        <w:tabs>
          <w:tab w:val="left" w:pos="1343"/>
        </w:tabs>
        <w:spacing w:before="120"/>
        <w:ind w:right="200"/>
        <w:rPr>
          <w:sz w:val="24"/>
        </w:rPr>
      </w:pPr>
      <w:r>
        <w:rPr>
          <w:sz w:val="24"/>
        </w:rPr>
        <w:t>“Defects</w:t>
      </w:r>
      <w:r>
        <w:rPr>
          <w:spacing w:val="10"/>
          <w:sz w:val="24"/>
        </w:rPr>
        <w:t xml:space="preserve"> </w:t>
      </w:r>
      <w:r>
        <w:rPr>
          <w:sz w:val="24"/>
        </w:rPr>
        <w:t>Liability</w:t>
      </w:r>
      <w:r>
        <w:rPr>
          <w:spacing w:val="2"/>
          <w:sz w:val="24"/>
        </w:rPr>
        <w:t xml:space="preserve"> </w:t>
      </w:r>
      <w:r>
        <w:rPr>
          <w:sz w:val="24"/>
        </w:rPr>
        <w:t>Period”</w:t>
      </w:r>
      <w:r>
        <w:rPr>
          <w:spacing w:val="6"/>
          <w:sz w:val="24"/>
        </w:rPr>
        <w:t xml:space="preserve"> </w:t>
      </w:r>
      <w:r>
        <w:rPr>
          <w:sz w:val="24"/>
        </w:rPr>
        <w:t>is</w:t>
      </w:r>
      <w:r>
        <w:rPr>
          <w:spacing w:val="7"/>
          <w:sz w:val="24"/>
        </w:rPr>
        <w:t xml:space="preserve"> </w:t>
      </w:r>
      <w:r>
        <w:rPr>
          <w:sz w:val="24"/>
        </w:rPr>
        <w:t>the</w:t>
      </w:r>
      <w:r>
        <w:rPr>
          <w:spacing w:val="6"/>
          <w:sz w:val="24"/>
        </w:rPr>
        <w:t xml:space="preserve"> </w:t>
      </w:r>
      <w:r>
        <w:rPr>
          <w:sz w:val="24"/>
        </w:rPr>
        <w:t>period</w:t>
      </w:r>
      <w:r>
        <w:rPr>
          <w:spacing w:val="9"/>
          <w:sz w:val="24"/>
        </w:rPr>
        <w:t xml:space="preserve"> </w:t>
      </w:r>
      <w:r>
        <w:rPr>
          <w:sz w:val="24"/>
        </w:rPr>
        <w:t>calculated</w:t>
      </w:r>
      <w:r>
        <w:rPr>
          <w:spacing w:val="6"/>
          <w:sz w:val="24"/>
        </w:rPr>
        <w:t xml:space="preserve"> </w:t>
      </w:r>
      <w:r>
        <w:rPr>
          <w:sz w:val="24"/>
        </w:rPr>
        <w:t>from</w:t>
      </w:r>
      <w:r>
        <w:rPr>
          <w:spacing w:val="7"/>
          <w:sz w:val="24"/>
        </w:rPr>
        <w:t xml:space="preserve"> </w:t>
      </w:r>
      <w:r>
        <w:rPr>
          <w:sz w:val="24"/>
        </w:rPr>
        <w:t>the</w:t>
      </w:r>
      <w:r>
        <w:rPr>
          <w:spacing w:val="8"/>
          <w:sz w:val="24"/>
        </w:rPr>
        <w:t xml:space="preserve"> </w:t>
      </w:r>
      <w:r>
        <w:rPr>
          <w:sz w:val="24"/>
        </w:rPr>
        <w:t>Completion</w:t>
      </w:r>
      <w:r>
        <w:rPr>
          <w:spacing w:val="6"/>
          <w:sz w:val="24"/>
        </w:rPr>
        <w:t xml:space="preserve"> </w:t>
      </w:r>
      <w:r>
        <w:rPr>
          <w:sz w:val="24"/>
        </w:rPr>
        <w:t>Date,</w:t>
      </w:r>
      <w:r>
        <w:rPr>
          <w:spacing w:val="-57"/>
          <w:sz w:val="24"/>
        </w:rPr>
        <w:t xml:space="preserve"> </w:t>
      </w:r>
      <w:r>
        <w:rPr>
          <w:sz w:val="24"/>
        </w:rPr>
        <w:t>during</w:t>
      </w:r>
      <w:r>
        <w:rPr>
          <w:spacing w:val="-3"/>
          <w:sz w:val="24"/>
        </w:rPr>
        <w:t xml:space="preserve"> </w:t>
      </w:r>
      <w:r>
        <w:rPr>
          <w:sz w:val="24"/>
        </w:rPr>
        <w:t>which the Contractor must rectify</w:t>
      </w:r>
      <w:r>
        <w:rPr>
          <w:spacing w:val="-5"/>
          <w:sz w:val="24"/>
        </w:rPr>
        <w:t xml:space="preserve"> </w:t>
      </w:r>
      <w:r>
        <w:rPr>
          <w:sz w:val="24"/>
        </w:rPr>
        <w:t>defects.</w:t>
      </w:r>
    </w:p>
    <w:p w14:paraId="7C0B1739" w14:textId="77777777" w:rsidR="00244DFB" w:rsidRDefault="00244DFB" w:rsidP="008908A3">
      <w:pPr>
        <w:pStyle w:val="TableParagraph"/>
        <w:numPr>
          <w:ilvl w:val="2"/>
          <w:numId w:val="80"/>
        </w:numPr>
        <w:tabs>
          <w:tab w:val="left" w:pos="1343"/>
        </w:tabs>
        <w:spacing w:before="120"/>
        <w:ind w:right="207"/>
        <w:rPr>
          <w:sz w:val="24"/>
        </w:rPr>
      </w:pPr>
      <w:r>
        <w:rPr>
          <w:sz w:val="24"/>
        </w:rPr>
        <w:t>“Drawings”</w:t>
      </w:r>
      <w:r>
        <w:rPr>
          <w:spacing w:val="5"/>
          <w:sz w:val="24"/>
        </w:rPr>
        <w:t xml:space="preserve"> </w:t>
      </w:r>
      <w:r>
        <w:rPr>
          <w:sz w:val="24"/>
        </w:rPr>
        <w:t>include</w:t>
      </w:r>
      <w:r>
        <w:rPr>
          <w:spacing w:val="5"/>
          <w:sz w:val="24"/>
        </w:rPr>
        <w:t xml:space="preserve"> </w:t>
      </w:r>
      <w:r>
        <w:rPr>
          <w:sz w:val="24"/>
        </w:rPr>
        <w:t>calculations</w:t>
      </w:r>
      <w:r>
        <w:rPr>
          <w:spacing w:val="6"/>
          <w:sz w:val="24"/>
        </w:rPr>
        <w:t xml:space="preserve"> </w:t>
      </w:r>
      <w:r>
        <w:rPr>
          <w:sz w:val="24"/>
        </w:rPr>
        <w:t>and</w:t>
      </w:r>
      <w:r>
        <w:rPr>
          <w:spacing w:val="5"/>
          <w:sz w:val="24"/>
        </w:rPr>
        <w:t xml:space="preserve"> </w:t>
      </w:r>
      <w:r>
        <w:rPr>
          <w:sz w:val="24"/>
        </w:rPr>
        <w:t>other</w:t>
      </w:r>
      <w:r>
        <w:rPr>
          <w:spacing w:val="4"/>
          <w:sz w:val="24"/>
        </w:rPr>
        <w:t xml:space="preserve"> </w:t>
      </w:r>
      <w:r>
        <w:rPr>
          <w:sz w:val="24"/>
        </w:rPr>
        <w:t>information</w:t>
      </w:r>
      <w:r>
        <w:rPr>
          <w:spacing w:val="6"/>
          <w:sz w:val="24"/>
        </w:rPr>
        <w:t xml:space="preserve"> </w:t>
      </w:r>
      <w:r>
        <w:rPr>
          <w:sz w:val="24"/>
        </w:rPr>
        <w:t>provided</w:t>
      </w:r>
      <w:r>
        <w:rPr>
          <w:spacing w:val="5"/>
          <w:sz w:val="24"/>
        </w:rPr>
        <w:t xml:space="preserve"> </w:t>
      </w:r>
      <w:r>
        <w:rPr>
          <w:sz w:val="24"/>
        </w:rPr>
        <w:t>or</w:t>
      </w:r>
      <w:r>
        <w:rPr>
          <w:spacing w:val="5"/>
          <w:sz w:val="24"/>
        </w:rPr>
        <w:t xml:space="preserve"> </w:t>
      </w:r>
      <w:r>
        <w:rPr>
          <w:sz w:val="24"/>
        </w:rPr>
        <w:t>approved</w:t>
      </w:r>
      <w:r>
        <w:rPr>
          <w:spacing w:val="6"/>
          <w:sz w:val="24"/>
        </w:rPr>
        <w:t xml:space="preserve"> </w:t>
      </w:r>
      <w:r>
        <w:rPr>
          <w:sz w:val="24"/>
        </w:rPr>
        <w:t>by</w:t>
      </w:r>
      <w:r>
        <w:rPr>
          <w:spacing w:val="1"/>
          <w:sz w:val="24"/>
        </w:rPr>
        <w:t xml:space="preserve"> </w:t>
      </w:r>
      <w:r>
        <w:rPr>
          <w:sz w:val="24"/>
        </w:rPr>
        <w:t>the</w:t>
      </w:r>
      <w:r>
        <w:rPr>
          <w:spacing w:val="-57"/>
          <w:sz w:val="24"/>
        </w:rPr>
        <w:t xml:space="preserve"> </w:t>
      </w:r>
      <w:r>
        <w:rPr>
          <w:sz w:val="24"/>
        </w:rPr>
        <w:t>Project</w:t>
      </w:r>
      <w:r>
        <w:rPr>
          <w:spacing w:val="-1"/>
          <w:sz w:val="24"/>
        </w:rPr>
        <w:t xml:space="preserve"> </w:t>
      </w:r>
      <w:r>
        <w:rPr>
          <w:sz w:val="24"/>
        </w:rPr>
        <w:t>Manager for the execution of</w:t>
      </w:r>
      <w:r>
        <w:rPr>
          <w:spacing w:val="-1"/>
          <w:sz w:val="24"/>
        </w:rPr>
        <w:t xml:space="preserve"> </w:t>
      </w:r>
      <w:r>
        <w:rPr>
          <w:sz w:val="24"/>
        </w:rPr>
        <w:t>the</w:t>
      </w:r>
      <w:r>
        <w:rPr>
          <w:spacing w:val="-1"/>
          <w:sz w:val="24"/>
        </w:rPr>
        <w:t xml:space="preserve"> </w:t>
      </w:r>
      <w:r>
        <w:rPr>
          <w:sz w:val="24"/>
        </w:rPr>
        <w:t>Contract.</w:t>
      </w:r>
    </w:p>
    <w:p w14:paraId="5086D3DA" w14:textId="77777777" w:rsidR="00244DFB" w:rsidRDefault="00244DFB" w:rsidP="008908A3">
      <w:pPr>
        <w:pStyle w:val="TableParagraph"/>
        <w:numPr>
          <w:ilvl w:val="2"/>
          <w:numId w:val="80"/>
        </w:numPr>
        <w:tabs>
          <w:tab w:val="left" w:pos="1343"/>
        </w:tabs>
        <w:spacing w:before="60"/>
        <w:ind w:right="198"/>
        <w:jc w:val="both"/>
        <w:rPr>
          <w:sz w:val="24"/>
        </w:rPr>
      </w:pPr>
      <w:r>
        <w:rPr>
          <w:sz w:val="24"/>
        </w:rPr>
        <w:t>“Procuring</w:t>
      </w:r>
      <w:r w:rsidRPr="00244DFB">
        <w:rPr>
          <w:sz w:val="24"/>
        </w:rPr>
        <w:t xml:space="preserve"> </w:t>
      </w:r>
      <w:r>
        <w:rPr>
          <w:sz w:val="24"/>
        </w:rPr>
        <w:t>and</w:t>
      </w:r>
      <w:r w:rsidRPr="00244DFB">
        <w:rPr>
          <w:sz w:val="24"/>
        </w:rPr>
        <w:t xml:space="preserve"> </w:t>
      </w:r>
      <w:r>
        <w:rPr>
          <w:sz w:val="24"/>
        </w:rPr>
        <w:t>Disposing</w:t>
      </w:r>
      <w:r w:rsidRPr="00244DFB">
        <w:rPr>
          <w:sz w:val="24"/>
        </w:rPr>
        <w:t xml:space="preserve"> </w:t>
      </w:r>
      <w:r>
        <w:rPr>
          <w:sz w:val="24"/>
        </w:rPr>
        <w:t>Entity”</w:t>
      </w:r>
      <w:r w:rsidRPr="00244DFB">
        <w:rPr>
          <w:sz w:val="24"/>
        </w:rPr>
        <w:t xml:space="preserve"> </w:t>
      </w:r>
      <w:r>
        <w:rPr>
          <w:sz w:val="24"/>
        </w:rPr>
        <w:t>is</w:t>
      </w:r>
      <w:r w:rsidRPr="00244DFB">
        <w:rPr>
          <w:sz w:val="24"/>
        </w:rPr>
        <w:t xml:space="preserve"> </w:t>
      </w:r>
      <w:r>
        <w:rPr>
          <w:sz w:val="24"/>
        </w:rPr>
        <w:t>the</w:t>
      </w:r>
      <w:r w:rsidRPr="00244DFB">
        <w:rPr>
          <w:sz w:val="24"/>
        </w:rPr>
        <w:t xml:space="preserve"> </w:t>
      </w:r>
      <w:r>
        <w:rPr>
          <w:sz w:val="24"/>
        </w:rPr>
        <w:t>party</w:t>
      </w:r>
      <w:r w:rsidRPr="00244DFB">
        <w:rPr>
          <w:sz w:val="24"/>
        </w:rPr>
        <w:t xml:space="preserve"> </w:t>
      </w:r>
      <w:r>
        <w:rPr>
          <w:sz w:val="24"/>
        </w:rPr>
        <w:t>named</w:t>
      </w:r>
      <w:r w:rsidRPr="00244DFB">
        <w:rPr>
          <w:sz w:val="24"/>
        </w:rPr>
        <w:t xml:space="preserve"> </w:t>
      </w:r>
      <w:r>
        <w:rPr>
          <w:sz w:val="24"/>
        </w:rPr>
        <w:t>in</w:t>
      </w:r>
      <w:r w:rsidRPr="00244DFB">
        <w:rPr>
          <w:sz w:val="24"/>
        </w:rPr>
        <w:t xml:space="preserve"> </w:t>
      </w:r>
      <w:r>
        <w:rPr>
          <w:sz w:val="24"/>
        </w:rPr>
        <w:t>the</w:t>
      </w:r>
      <w:r w:rsidRPr="00244DFB">
        <w:rPr>
          <w:sz w:val="24"/>
        </w:rPr>
        <w:t xml:space="preserve"> </w:t>
      </w:r>
      <w:r>
        <w:rPr>
          <w:sz w:val="24"/>
        </w:rPr>
        <w:t>Agreement,</w:t>
      </w:r>
      <w:r w:rsidRPr="00244DFB">
        <w:rPr>
          <w:sz w:val="24"/>
        </w:rPr>
        <w:t xml:space="preserve"> </w:t>
      </w:r>
      <w:r>
        <w:rPr>
          <w:sz w:val="24"/>
        </w:rPr>
        <w:t>who</w:t>
      </w:r>
      <w:r w:rsidRPr="00244DFB">
        <w:rPr>
          <w:sz w:val="24"/>
        </w:rPr>
        <w:t xml:space="preserve"> </w:t>
      </w:r>
      <w:r>
        <w:rPr>
          <w:sz w:val="24"/>
        </w:rPr>
        <w:t>employs</w:t>
      </w:r>
      <w:r w:rsidRPr="00244DFB">
        <w:rPr>
          <w:sz w:val="24"/>
        </w:rPr>
        <w:t xml:space="preserve"> </w:t>
      </w:r>
      <w:r>
        <w:rPr>
          <w:sz w:val="24"/>
        </w:rPr>
        <w:t>the</w:t>
      </w:r>
      <w:r w:rsidRPr="00244DFB">
        <w:rPr>
          <w:sz w:val="24"/>
        </w:rPr>
        <w:t xml:space="preserve"> </w:t>
      </w:r>
      <w:r>
        <w:rPr>
          <w:sz w:val="24"/>
        </w:rPr>
        <w:t>Contractor</w:t>
      </w:r>
      <w:r w:rsidRPr="00244DFB">
        <w:rPr>
          <w:sz w:val="24"/>
        </w:rPr>
        <w:t xml:space="preserve"> </w:t>
      </w:r>
      <w:r>
        <w:rPr>
          <w:sz w:val="24"/>
        </w:rPr>
        <w:t>to</w:t>
      </w:r>
      <w:r w:rsidRPr="00244DFB">
        <w:rPr>
          <w:sz w:val="24"/>
        </w:rPr>
        <w:t xml:space="preserve"> </w:t>
      </w:r>
      <w:r>
        <w:rPr>
          <w:sz w:val="24"/>
        </w:rPr>
        <w:t>carry</w:t>
      </w:r>
      <w:r w:rsidRPr="00244DFB">
        <w:rPr>
          <w:sz w:val="24"/>
        </w:rPr>
        <w:t xml:space="preserve"> </w:t>
      </w:r>
      <w:r>
        <w:rPr>
          <w:sz w:val="24"/>
        </w:rPr>
        <w:t>out</w:t>
      </w:r>
      <w:r w:rsidRPr="00244DFB">
        <w:rPr>
          <w:sz w:val="24"/>
        </w:rPr>
        <w:t xml:space="preserve"> </w:t>
      </w:r>
      <w:r>
        <w:rPr>
          <w:sz w:val="24"/>
        </w:rPr>
        <w:t>the</w:t>
      </w:r>
      <w:r w:rsidRPr="00244DFB">
        <w:rPr>
          <w:sz w:val="24"/>
        </w:rPr>
        <w:t xml:space="preserve"> </w:t>
      </w:r>
      <w:r>
        <w:rPr>
          <w:sz w:val="24"/>
        </w:rPr>
        <w:t>Works</w:t>
      </w:r>
      <w:r w:rsidRPr="00244DFB">
        <w:rPr>
          <w:sz w:val="24"/>
        </w:rPr>
        <w:t xml:space="preserve"> </w:t>
      </w:r>
      <w:r>
        <w:rPr>
          <w:sz w:val="24"/>
        </w:rPr>
        <w:t>and</w:t>
      </w:r>
      <w:r w:rsidRPr="00244DFB">
        <w:rPr>
          <w:sz w:val="24"/>
        </w:rPr>
        <w:t xml:space="preserve"> </w:t>
      </w:r>
      <w:r>
        <w:rPr>
          <w:sz w:val="24"/>
        </w:rPr>
        <w:t>means</w:t>
      </w:r>
      <w:r w:rsidRPr="00244DFB">
        <w:rPr>
          <w:sz w:val="24"/>
        </w:rPr>
        <w:t xml:space="preserve"> </w:t>
      </w:r>
      <w:r>
        <w:rPr>
          <w:sz w:val="24"/>
        </w:rPr>
        <w:t>Procuring</w:t>
      </w:r>
      <w:r w:rsidRPr="00244DFB">
        <w:rPr>
          <w:sz w:val="24"/>
        </w:rPr>
        <w:t xml:space="preserve"> </w:t>
      </w:r>
      <w:r>
        <w:rPr>
          <w:sz w:val="24"/>
        </w:rPr>
        <w:t>and</w:t>
      </w:r>
      <w:r w:rsidRPr="00244DFB">
        <w:rPr>
          <w:sz w:val="24"/>
        </w:rPr>
        <w:t xml:space="preserve"> </w:t>
      </w:r>
      <w:r>
        <w:rPr>
          <w:sz w:val="24"/>
        </w:rPr>
        <w:t>Disposing</w:t>
      </w:r>
      <w:r w:rsidRPr="00244DFB">
        <w:rPr>
          <w:sz w:val="24"/>
        </w:rPr>
        <w:t xml:space="preserve"> Entity as defined in the Public Procurement and Disposal of Public Assets Act, 2003.</w:t>
      </w:r>
    </w:p>
    <w:p w14:paraId="79C006A5"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“Equipment” is the Contractor’s machinery and vehicles brought temporarily to the Site to construct the Works.</w:t>
      </w:r>
    </w:p>
    <w:p w14:paraId="56CBF33B"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“written” or “in writing” means type-written, printed or electronically made, and resulting in a permanent record</w:t>
      </w:r>
    </w:p>
    <w:p w14:paraId="693F120C"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“GCC” means the General Conditions of Contract.</w:t>
      </w:r>
    </w:p>
    <w:p w14:paraId="33A43A9D"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“Initial Contract Price” is the Contract Price listed in the Agreement.</w:t>
      </w:r>
    </w:p>
    <w:p w14:paraId="3E697439"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“Intended Completion Date” is the date on which it is intended that the Contractor shall complete the Works.</w:t>
      </w:r>
    </w:p>
    <w:p w14:paraId="6E9C8AB7"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 xml:space="preserve">“Lump Sum Contract” means a Contract under which the Works are executed for an </w:t>
      </w:r>
      <w:proofErr w:type="spellStart"/>
      <w:r w:rsidRPr="00244DFB">
        <w:rPr>
          <w:sz w:val="24"/>
        </w:rPr>
        <w:t>all inclusive</w:t>
      </w:r>
      <w:proofErr w:type="spellEnd"/>
      <w:r w:rsidRPr="00244DFB">
        <w:rPr>
          <w:sz w:val="24"/>
        </w:rPr>
        <w:t xml:space="preserve"> fixed total amount, as defined in the Activity Schedule.</w:t>
      </w:r>
    </w:p>
    <w:p w14:paraId="068290C9"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“Materials” are all supplies, including consumables, used by the Contractor for incorporation in the Works.</w:t>
      </w:r>
    </w:p>
    <w:p w14:paraId="59F91DB3"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“Plant” is any integral part of the Works that shall have a mechanical, electrical, chemical, or biological function.</w:t>
      </w:r>
    </w:p>
    <w:p w14:paraId="44F53C16"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“Project Manager” is the person named in the SCC (or any other competent person appointed by the Procuring and Disposing Entity and notified to the Contractor, to act as a representative of the Contract Manager) who is responsible for supervising the execution of the Works and administering the Contract. The</w:t>
      </w:r>
    </w:p>
    <w:p w14:paraId="0F0EEC97"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za</w:t>
      </w:r>
      <w:proofErr w:type="spellEnd"/>
      <w:r w:rsidRPr="00244DFB">
        <w:rPr>
          <w:sz w:val="24"/>
        </w:rPr>
        <w:t>) “Contract Manager” is the person appointed by the Accounting Officer from the user department or another Procuring and Disposing Entity to manage the contract.</w:t>
      </w:r>
    </w:p>
    <w:p w14:paraId="4A97131A"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(aa) “Provisional Sum” means a sum included in the Contract and so designated in the Bill of Quantities or Activity Schedule for the provision of supplies, works or services or for contingencies to be expended for the execution of the Works in whole or part at the direction of the Project Manager.</w:t>
      </w:r>
    </w:p>
    <w:p w14:paraId="20C4B9C5" w14:textId="70B1E4E1"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(bb)“SCC” means the Special Conditions of</w:t>
      </w:r>
      <w:r w:rsidR="00244DFB" w:rsidRPr="00244DFB">
        <w:rPr>
          <w:sz w:val="24"/>
        </w:rPr>
        <w:t xml:space="preserve"> Contract. (cc) “Site” is the area defined as such in the SCC</w:t>
      </w:r>
      <w:r w:rsidRPr="00244DFB">
        <w:rPr>
          <w:sz w:val="24"/>
        </w:rPr>
        <w:t>.</w:t>
      </w:r>
    </w:p>
    <w:p w14:paraId="36176E91"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lastRenderedPageBreak/>
        <w:t>(</w:t>
      </w:r>
      <w:proofErr w:type="spellStart"/>
      <w:r w:rsidRPr="00244DFB">
        <w:rPr>
          <w:sz w:val="24"/>
        </w:rPr>
        <w:t>dd</w:t>
      </w:r>
      <w:proofErr w:type="spellEnd"/>
      <w:r w:rsidRPr="00244DFB">
        <w:rPr>
          <w:sz w:val="24"/>
        </w:rPr>
        <w:t>)“Site Investigation Reports” are those that were included in the bidding documents and are factual and interpretative reports about the surface and subsurface conditions at the Site.</w:t>
      </w:r>
    </w:p>
    <w:p w14:paraId="3BF98CC3"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ee</w:t>
      </w:r>
      <w:proofErr w:type="spellEnd"/>
      <w:r w:rsidRPr="00244DFB">
        <w:rPr>
          <w:sz w:val="24"/>
        </w:rPr>
        <w:t>) “Specification” means the Specification of the Works included in the Contract and any modification or addition made or approved by the Project Manager.</w:t>
      </w:r>
    </w:p>
    <w:p w14:paraId="6F99F7BE"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ff</w:t>
      </w:r>
      <w:proofErr w:type="spellEnd"/>
      <w:r w:rsidRPr="00244DFB">
        <w:rPr>
          <w:sz w:val="24"/>
        </w:rPr>
        <w:t>) “Start Date” is the latest date by when the Contractor shall commence execution of the Works and is specified in the SCC.</w:t>
      </w:r>
    </w:p>
    <w:p w14:paraId="00C22B3D"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(gg) A “Subcontractor” is a person or corporate body who has a Contract with the Contractor to carry out a part of the work in the Contract, which includes work on the Site.</w:t>
      </w:r>
    </w:p>
    <w:p w14:paraId="34017656" w14:textId="77777777" w:rsidR="00C70558" w:rsidRPr="00244DFB" w:rsidRDefault="00E32773" w:rsidP="008908A3">
      <w:pPr>
        <w:pStyle w:val="TableParagraph"/>
        <w:numPr>
          <w:ilvl w:val="2"/>
          <w:numId w:val="80"/>
        </w:numPr>
        <w:tabs>
          <w:tab w:val="left" w:pos="1343"/>
        </w:tabs>
        <w:spacing w:before="60"/>
        <w:ind w:right="198"/>
        <w:jc w:val="both"/>
        <w:rPr>
          <w:sz w:val="24"/>
        </w:rPr>
      </w:pPr>
      <w:r w:rsidRPr="00244DFB">
        <w:rPr>
          <w:sz w:val="24"/>
        </w:rPr>
        <w:t>(</w:t>
      </w:r>
      <w:proofErr w:type="spellStart"/>
      <w:r w:rsidRPr="00244DFB">
        <w:rPr>
          <w:sz w:val="24"/>
        </w:rPr>
        <w:t>hh</w:t>
      </w:r>
      <w:proofErr w:type="spellEnd"/>
      <w:r w:rsidRPr="00244DFB">
        <w:rPr>
          <w:sz w:val="24"/>
        </w:rPr>
        <w:t>)“Temporary Works” are works designed, constructed, installed, and removed by the Contractor that are needed for construction or installation of the Works.</w:t>
      </w:r>
    </w:p>
    <w:p w14:paraId="39146DCB" w14:textId="77777777" w:rsidR="00C70558" w:rsidRPr="00244DFB" w:rsidRDefault="00C70558" w:rsidP="008908A3">
      <w:pPr>
        <w:pStyle w:val="TableParagraph"/>
        <w:numPr>
          <w:ilvl w:val="2"/>
          <w:numId w:val="80"/>
        </w:numPr>
        <w:tabs>
          <w:tab w:val="left" w:pos="1343"/>
        </w:tabs>
        <w:spacing w:before="60"/>
        <w:ind w:right="198"/>
        <w:jc w:val="both"/>
        <w:rPr>
          <w:sz w:val="24"/>
        </w:rPr>
      </w:pPr>
    </w:p>
    <w:p w14:paraId="6D0AF98E" w14:textId="77777777" w:rsidR="00244DFB" w:rsidRDefault="00244DFB" w:rsidP="008908A3">
      <w:pPr>
        <w:pStyle w:val="TableParagraph"/>
        <w:numPr>
          <w:ilvl w:val="2"/>
          <w:numId w:val="80"/>
        </w:numPr>
        <w:tabs>
          <w:tab w:val="left" w:pos="1343"/>
        </w:tabs>
        <w:spacing w:before="60"/>
        <w:ind w:right="198"/>
        <w:jc w:val="both"/>
        <w:rPr>
          <w:sz w:val="24"/>
        </w:rPr>
      </w:pPr>
      <w:r>
        <w:rPr>
          <w:sz w:val="24"/>
        </w:rPr>
        <w:t>(ii)</w:t>
      </w:r>
      <w:r w:rsidRPr="00244DFB">
        <w:rPr>
          <w:sz w:val="24"/>
        </w:rPr>
        <w:t xml:space="preserve"> </w:t>
      </w:r>
      <w:r>
        <w:rPr>
          <w:sz w:val="24"/>
        </w:rPr>
        <w:t>“Variation”</w:t>
      </w:r>
      <w:r w:rsidRPr="00244DFB">
        <w:rPr>
          <w:sz w:val="24"/>
        </w:rPr>
        <w:t xml:space="preserve"> </w:t>
      </w:r>
      <w:r>
        <w:rPr>
          <w:sz w:val="24"/>
        </w:rPr>
        <w:t>is</w:t>
      </w:r>
      <w:r w:rsidRPr="00244DFB">
        <w:rPr>
          <w:sz w:val="24"/>
        </w:rPr>
        <w:t xml:space="preserve"> </w:t>
      </w:r>
      <w:r>
        <w:rPr>
          <w:sz w:val="24"/>
        </w:rPr>
        <w:t>an instruction</w:t>
      </w:r>
      <w:r w:rsidRPr="00244DFB">
        <w:rPr>
          <w:sz w:val="24"/>
        </w:rPr>
        <w:t xml:space="preserve"> </w:t>
      </w:r>
      <w:r>
        <w:rPr>
          <w:sz w:val="24"/>
        </w:rPr>
        <w:t>given</w:t>
      </w:r>
      <w:r w:rsidRPr="00244DFB">
        <w:rPr>
          <w:sz w:val="24"/>
        </w:rPr>
        <w:t xml:space="preserve"> </w:t>
      </w:r>
      <w:r>
        <w:rPr>
          <w:sz w:val="24"/>
        </w:rPr>
        <w:t>by</w:t>
      </w:r>
      <w:r w:rsidRPr="00244DFB">
        <w:rPr>
          <w:sz w:val="24"/>
        </w:rPr>
        <w:t xml:space="preserve"> </w:t>
      </w:r>
      <w:r>
        <w:rPr>
          <w:sz w:val="24"/>
        </w:rPr>
        <w:t>the</w:t>
      </w:r>
      <w:r w:rsidRPr="00244DFB">
        <w:rPr>
          <w:sz w:val="24"/>
        </w:rPr>
        <w:t xml:space="preserve"> </w:t>
      </w:r>
      <w:r>
        <w:rPr>
          <w:sz w:val="24"/>
        </w:rPr>
        <w:t>Project Manager which</w:t>
      </w:r>
      <w:r w:rsidRPr="00244DFB">
        <w:rPr>
          <w:sz w:val="24"/>
        </w:rPr>
        <w:t xml:space="preserve"> </w:t>
      </w:r>
      <w:r>
        <w:rPr>
          <w:sz w:val="24"/>
        </w:rPr>
        <w:t>varies the</w:t>
      </w:r>
      <w:r w:rsidRPr="00244DFB">
        <w:rPr>
          <w:sz w:val="24"/>
        </w:rPr>
        <w:t xml:space="preserve"> </w:t>
      </w:r>
      <w:r>
        <w:rPr>
          <w:sz w:val="24"/>
        </w:rPr>
        <w:t>Works.</w:t>
      </w:r>
      <w:r w:rsidRPr="00244DFB">
        <w:rPr>
          <w:sz w:val="24"/>
        </w:rPr>
        <w:t xml:space="preserve"> </w:t>
      </w:r>
      <w:r>
        <w:rPr>
          <w:sz w:val="24"/>
        </w:rPr>
        <w:t>(</w:t>
      </w:r>
      <w:proofErr w:type="spellStart"/>
      <w:r>
        <w:rPr>
          <w:sz w:val="24"/>
        </w:rPr>
        <w:t>jj</w:t>
      </w:r>
      <w:proofErr w:type="spellEnd"/>
      <w:r>
        <w:rPr>
          <w:sz w:val="24"/>
        </w:rPr>
        <w:t>)</w:t>
      </w:r>
      <w:r w:rsidRPr="00244DFB">
        <w:rPr>
          <w:sz w:val="24"/>
        </w:rPr>
        <w:t xml:space="preserve"> </w:t>
      </w:r>
      <w:r>
        <w:rPr>
          <w:sz w:val="24"/>
        </w:rPr>
        <w:t>“Works”</w:t>
      </w:r>
      <w:r w:rsidRPr="00244DFB">
        <w:rPr>
          <w:sz w:val="24"/>
        </w:rPr>
        <w:t xml:space="preserve"> </w:t>
      </w:r>
      <w:r>
        <w:rPr>
          <w:sz w:val="24"/>
        </w:rPr>
        <w:t>are</w:t>
      </w:r>
      <w:r w:rsidRPr="00244DFB">
        <w:rPr>
          <w:sz w:val="24"/>
        </w:rPr>
        <w:t xml:space="preserve"> </w:t>
      </w:r>
      <w:r>
        <w:rPr>
          <w:sz w:val="24"/>
        </w:rPr>
        <w:t>what</w:t>
      </w:r>
      <w:r w:rsidRPr="00244DFB">
        <w:rPr>
          <w:sz w:val="24"/>
        </w:rPr>
        <w:t xml:space="preserve"> </w:t>
      </w:r>
      <w:r>
        <w:rPr>
          <w:sz w:val="24"/>
        </w:rPr>
        <w:t>the</w:t>
      </w:r>
      <w:r w:rsidRPr="00244DFB">
        <w:rPr>
          <w:sz w:val="24"/>
        </w:rPr>
        <w:t xml:space="preserve"> </w:t>
      </w:r>
      <w:r>
        <w:rPr>
          <w:sz w:val="24"/>
        </w:rPr>
        <w:t>Contract</w:t>
      </w:r>
      <w:r w:rsidRPr="00244DFB">
        <w:rPr>
          <w:sz w:val="24"/>
        </w:rPr>
        <w:t xml:space="preserve"> </w:t>
      </w:r>
      <w:r>
        <w:rPr>
          <w:sz w:val="24"/>
        </w:rPr>
        <w:t>requires</w:t>
      </w:r>
      <w:r w:rsidRPr="00244DFB">
        <w:rPr>
          <w:sz w:val="24"/>
        </w:rPr>
        <w:t xml:space="preserve"> </w:t>
      </w:r>
      <w:r>
        <w:rPr>
          <w:sz w:val="24"/>
        </w:rPr>
        <w:t>the</w:t>
      </w:r>
      <w:r w:rsidRPr="00244DFB">
        <w:rPr>
          <w:sz w:val="24"/>
        </w:rPr>
        <w:t xml:space="preserve"> </w:t>
      </w:r>
      <w:r>
        <w:rPr>
          <w:sz w:val="24"/>
        </w:rPr>
        <w:t>Contractor</w:t>
      </w:r>
      <w:r w:rsidRPr="00244DFB">
        <w:rPr>
          <w:sz w:val="24"/>
        </w:rPr>
        <w:t xml:space="preserve"> </w:t>
      </w:r>
      <w:r>
        <w:rPr>
          <w:sz w:val="24"/>
        </w:rPr>
        <w:t>to</w:t>
      </w:r>
      <w:r w:rsidRPr="00244DFB">
        <w:rPr>
          <w:sz w:val="24"/>
        </w:rPr>
        <w:t xml:space="preserve"> </w:t>
      </w:r>
      <w:r>
        <w:rPr>
          <w:sz w:val="24"/>
        </w:rPr>
        <w:t>construct,</w:t>
      </w:r>
      <w:r w:rsidRPr="00244DFB">
        <w:rPr>
          <w:sz w:val="24"/>
        </w:rPr>
        <w:t xml:space="preserve"> </w:t>
      </w:r>
      <w:r>
        <w:rPr>
          <w:sz w:val="24"/>
        </w:rPr>
        <w:t>install,</w:t>
      </w:r>
      <w:r w:rsidRPr="00244DFB">
        <w:rPr>
          <w:sz w:val="24"/>
        </w:rPr>
        <w:t xml:space="preserve"> </w:t>
      </w:r>
      <w:r>
        <w:rPr>
          <w:sz w:val="24"/>
        </w:rPr>
        <w:t>and</w:t>
      </w:r>
      <w:r w:rsidRPr="00244DFB">
        <w:rPr>
          <w:sz w:val="24"/>
        </w:rPr>
        <w:t xml:space="preserve"> </w:t>
      </w:r>
      <w:r>
        <w:rPr>
          <w:sz w:val="24"/>
        </w:rPr>
        <w:t>turn</w:t>
      </w:r>
    </w:p>
    <w:p w14:paraId="59149BBE" w14:textId="77777777" w:rsidR="00244DFB" w:rsidRDefault="00244DFB" w:rsidP="008908A3">
      <w:pPr>
        <w:pStyle w:val="TableParagraph"/>
        <w:numPr>
          <w:ilvl w:val="2"/>
          <w:numId w:val="80"/>
        </w:numPr>
        <w:tabs>
          <w:tab w:val="left" w:pos="1343"/>
        </w:tabs>
        <w:spacing w:before="60"/>
        <w:ind w:right="198"/>
        <w:jc w:val="both"/>
        <w:rPr>
          <w:sz w:val="24"/>
        </w:rPr>
      </w:pPr>
      <w:r>
        <w:rPr>
          <w:sz w:val="24"/>
        </w:rPr>
        <w:t>over</w:t>
      </w:r>
      <w:r w:rsidRPr="00244DFB">
        <w:rPr>
          <w:sz w:val="24"/>
        </w:rPr>
        <w:t xml:space="preserve"> </w:t>
      </w:r>
      <w:r>
        <w:rPr>
          <w:sz w:val="24"/>
        </w:rPr>
        <w:t>to the</w:t>
      </w:r>
      <w:r w:rsidRPr="00244DFB">
        <w:rPr>
          <w:sz w:val="24"/>
        </w:rPr>
        <w:t xml:space="preserve"> </w:t>
      </w:r>
      <w:r>
        <w:rPr>
          <w:sz w:val="24"/>
        </w:rPr>
        <w:t>PDE, as defined</w:t>
      </w:r>
      <w:r w:rsidRPr="00244DFB">
        <w:rPr>
          <w:sz w:val="24"/>
        </w:rPr>
        <w:t xml:space="preserve"> </w:t>
      </w:r>
      <w:r>
        <w:rPr>
          <w:sz w:val="24"/>
        </w:rPr>
        <w:t>in the</w:t>
      </w:r>
      <w:r w:rsidRPr="00244DFB">
        <w:rPr>
          <w:sz w:val="24"/>
        </w:rPr>
        <w:t xml:space="preserve"> </w:t>
      </w:r>
      <w:r>
        <w:rPr>
          <w:sz w:val="24"/>
        </w:rPr>
        <w:t>SCC.</w:t>
      </w:r>
    </w:p>
    <w:p w14:paraId="06A7BC3E" w14:textId="77777777" w:rsidR="00244DFB" w:rsidRDefault="00244DFB" w:rsidP="008908A3">
      <w:pPr>
        <w:pStyle w:val="TableParagraph"/>
        <w:numPr>
          <w:ilvl w:val="2"/>
          <w:numId w:val="80"/>
        </w:numPr>
        <w:spacing w:before="60"/>
        <w:ind w:left="531" w:right="198"/>
        <w:rPr>
          <w:sz w:val="24"/>
        </w:rPr>
      </w:pPr>
      <w:r>
        <w:rPr>
          <w:sz w:val="24"/>
        </w:rPr>
        <w:t>(</w:t>
      </w:r>
      <w:proofErr w:type="spellStart"/>
      <w:r>
        <w:rPr>
          <w:sz w:val="24"/>
        </w:rPr>
        <w:t>kk</w:t>
      </w:r>
      <w:proofErr w:type="spellEnd"/>
      <w:r>
        <w:rPr>
          <w:sz w:val="24"/>
        </w:rPr>
        <w:t>)</w:t>
      </w:r>
      <w:r w:rsidRPr="00244DFB">
        <w:rPr>
          <w:sz w:val="24"/>
        </w:rPr>
        <w:t xml:space="preserve"> </w:t>
      </w:r>
      <w:r>
        <w:rPr>
          <w:sz w:val="24"/>
        </w:rPr>
        <w:t>“ESHS”</w:t>
      </w:r>
      <w:r w:rsidRPr="00244DFB">
        <w:rPr>
          <w:sz w:val="24"/>
        </w:rPr>
        <w:t xml:space="preserve"> </w:t>
      </w:r>
      <w:r>
        <w:rPr>
          <w:sz w:val="24"/>
        </w:rPr>
        <w:t>means</w:t>
      </w:r>
      <w:r w:rsidRPr="00244DFB">
        <w:rPr>
          <w:sz w:val="24"/>
        </w:rPr>
        <w:t xml:space="preserve"> </w:t>
      </w:r>
      <w:r>
        <w:rPr>
          <w:sz w:val="24"/>
        </w:rPr>
        <w:t>environmental,</w:t>
      </w:r>
      <w:r w:rsidRPr="00244DFB">
        <w:rPr>
          <w:sz w:val="24"/>
        </w:rPr>
        <w:t xml:space="preserve"> </w:t>
      </w:r>
      <w:r>
        <w:rPr>
          <w:sz w:val="24"/>
        </w:rPr>
        <w:t>social</w:t>
      </w:r>
      <w:r w:rsidRPr="00244DFB">
        <w:rPr>
          <w:sz w:val="24"/>
        </w:rPr>
        <w:t xml:space="preserve"> </w:t>
      </w:r>
      <w:r>
        <w:rPr>
          <w:sz w:val="24"/>
        </w:rPr>
        <w:t>(including</w:t>
      </w:r>
      <w:r w:rsidRPr="00244DFB">
        <w:rPr>
          <w:sz w:val="24"/>
        </w:rPr>
        <w:t xml:space="preserve"> </w:t>
      </w:r>
      <w:r>
        <w:rPr>
          <w:sz w:val="24"/>
        </w:rPr>
        <w:t>sexual</w:t>
      </w:r>
      <w:r w:rsidRPr="00244DFB">
        <w:rPr>
          <w:sz w:val="24"/>
        </w:rPr>
        <w:t xml:space="preserve"> </w:t>
      </w:r>
      <w:r>
        <w:rPr>
          <w:sz w:val="24"/>
        </w:rPr>
        <w:t>exploitation</w:t>
      </w:r>
      <w:r w:rsidRPr="00244DFB">
        <w:rPr>
          <w:sz w:val="24"/>
        </w:rPr>
        <w:t xml:space="preserve"> </w:t>
      </w:r>
      <w:r>
        <w:rPr>
          <w:sz w:val="24"/>
        </w:rPr>
        <w:t>and</w:t>
      </w:r>
      <w:r w:rsidRPr="00244DFB">
        <w:rPr>
          <w:sz w:val="24"/>
        </w:rPr>
        <w:t xml:space="preserve"> </w:t>
      </w:r>
      <w:r>
        <w:rPr>
          <w:sz w:val="24"/>
        </w:rPr>
        <w:t>abuse</w:t>
      </w:r>
      <w:r w:rsidRPr="00244DFB">
        <w:rPr>
          <w:sz w:val="24"/>
        </w:rPr>
        <w:t xml:space="preserve"> </w:t>
      </w:r>
      <w:r>
        <w:rPr>
          <w:sz w:val="24"/>
        </w:rPr>
        <w:t>(SEA)</w:t>
      </w:r>
      <w:r w:rsidRPr="00244DFB">
        <w:rPr>
          <w:sz w:val="24"/>
        </w:rPr>
        <w:t xml:space="preserve"> </w:t>
      </w:r>
      <w:r>
        <w:rPr>
          <w:sz w:val="24"/>
        </w:rPr>
        <w:t>and</w:t>
      </w:r>
      <w:r w:rsidRPr="00244DFB">
        <w:rPr>
          <w:sz w:val="24"/>
        </w:rPr>
        <w:t xml:space="preserve"> </w:t>
      </w:r>
      <w:r>
        <w:rPr>
          <w:sz w:val="24"/>
        </w:rPr>
        <w:t>gender</w:t>
      </w:r>
      <w:r w:rsidRPr="00244DFB">
        <w:rPr>
          <w:sz w:val="24"/>
        </w:rPr>
        <w:t xml:space="preserve"> </w:t>
      </w:r>
      <w:r>
        <w:rPr>
          <w:sz w:val="24"/>
        </w:rPr>
        <w:t>based</w:t>
      </w:r>
      <w:r w:rsidRPr="00244DFB">
        <w:rPr>
          <w:sz w:val="24"/>
        </w:rPr>
        <w:t xml:space="preserve"> </w:t>
      </w:r>
      <w:r>
        <w:rPr>
          <w:sz w:val="24"/>
        </w:rPr>
        <w:t>violence</w:t>
      </w:r>
      <w:r w:rsidRPr="00244DFB">
        <w:rPr>
          <w:sz w:val="24"/>
        </w:rPr>
        <w:t xml:space="preserve"> </w:t>
      </w:r>
      <w:r>
        <w:rPr>
          <w:sz w:val="24"/>
        </w:rPr>
        <w:t>(GBV)),</w:t>
      </w:r>
      <w:r w:rsidRPr="00244DFB">
        <w:rPr>
          <w:sz w:val="24"/>
        </w:rPr>
        <w:t xml:space="preserve"> </w:t>
      </w:r>
      <w:r>
        <w:rPr>
          <w:sz w:val="24"/>
        </w:rPr>
        <w:t>health and safety.</w:t>
      </w:r>
    </w:p>
    <w:p w14:paraId="6BED3F6F" w14:textId="77777777" w:rsidR="00244DFB" w:rsidRDefault="00244DFB" w:rsidP="008908A3">
      <w:pPr>
        <w:pStyle w:val="TableParagraph"/>
        <w:numPr>
          <w:ilvl w:val="0"/>
          <w:numId w:val="207"/>
        </w:numPr>
        <w:tabs>
          <w:tab w:val="left" w:pos="940"/>
        </w:tabs>
        <w:spacing w:before="144"/>
        <w:jc w:val="both"/>
        <w:rPr>
          <w:b/>
          <w:sz w:val="24"/>
        </w:rPr>
      </w:pPr>
      <w:bookmarkStart w:id="183" w:name="_bookmark73"/>
      <w:bookmarkEnd w:id="183"/>
      <w:r>
        <w:rPr>
          <w:b/>
          <w:sz w:val="24"/>
        </w:rPr>
        <w:t>Contract</w:t>
      </w:r>
      <w:r w:rsidRPr="00E55AE5">
        <w:rPr>
          <w:b/>
          <w:sz w:val="24"/>
        </w:rPr>
        <w:t xml:space="preserve"> </w:t>
      </w:r>
      <w:r>
        <w:rPr>
          <w:b/>
          <w:sz w:val="24"/>
        </w:rPr>
        <w:t>Documents</w:t>
      </w:r>
    </w:p>
    <w:p w14:paraId="07A765E9" w14:textId="77777777" w:rsidR="00244DFB" w:rsidRDefault="00244DFB" w:rsidP="008908A3">
      <w:pPr>
        <w:pStyle w:val="TableParagraph"/>
        <w:numPr>
          <w:ilvl w:val="1"/>
          <w:numId w:val="79"/>
        </w:numPr>
        <w:tabs>
          <w:tab w:val="left" w:pos="797"/>
          <w:tab w:val="left" w:pos="798"/>
        </w:tabs>
        <w:spacing w:before="115"/>
        <w:ind w:right="81" w:hanging="793"/>
        <w:rPr>
          <w:sz w:val="24"/>
        </w:rPr>
      </w:pPr>
      <w:r>
        <w:rPr>
          <w:sz w:val="24"/>
        </w:rPr>
        <w:t>The</w:t>
      </w:r>
      <w:r>
        <w:rPr>
          <w:spacing w:val="50"/>
          <w:sz w:val="24"/>
        </w:rPr>
        <w:t xml:space="preserve"> </w:t>
      </w:r>
      <w:r>
        <w:rPr>
          <w:sz w:val="24"/>
        </w:rPr>
        <w:t>documents</w:t>
      </w:r>
      <w:r>
        <w:rPr>
          <w:spacing w:val="49"/>
          <w:sz w:val="24"/>
        </w:rPr>
        <w:t xml:space="preserve"> </w:t>
      </w:r>
      <w:r>
        <w:rPr>
          <w:sz w:val="24"/>
        </w:rPr>
        <w:t>forming</w:t>
      </w:r>
      <w:r>
        <w:rPr>
          <w:spacing w:val="49"/>
          <w:sz w:val="24"/>
        </w:rPr>
        <w:t xml:space="preserve"> </w:t>
      </w:r>
      <w:r>
        <w:rPr>
          <w:sz w:val="24"/>
        </w:rPr>
        <w:t>the</w:t>
      </w:r>
      <w:r>
        <w:rPr>
          <w:spacing w:val="51"/>
          <w:sz w:val="24"/>
        </w:rPr>
        <w:t xml:space="preserve"> </w:t>
      </w:r>
      <w:r>
        <w:rPr>
          <w:sz w:val="24"/>
        </w:rPr>
        <w:t>Contract</w:t>
      </w:r>
      <w:r>
        <w:rPr>
          <w:spacing w:val="52"/>
          <w:sz w:val="24"/>
        </w:rPr>
        <w:t xml:space="preserve"> </w:t>
      </w:r>
      <w:r>
        <w:rPr>
          <w:sz w:val="24"/>
        </w:rPr>
        <w:t>shall</w:t>
      </w:r>
      <w:r>
        <w:rPr>
          <w:spacing w:val="53"/>
          <w:sz w:val="24"/>
        </w:rPr>
        <w:t xml:space="preserve"> </w:t>
      </w:r>
      <w:r>
        <w:rPr>
          <w:sz w:val="24"/>
        </w:rPr>
        <w:t>be</w:t>
      </w:r>
      <w:r>
        <w:rPr>
          <w:spacing w:val="50"/>
          <w:sz w:val="24"/>
        </w:rPr>
        <w:t xml:space="preserve"> </w:t>
      </w:r>
      <w:r>
        <w:rPr>
          <w:sz w:val="24"/>
        </w:rPr>
        <w:t>interpreted</w:t>
      </w:r>
      <w:r>
        <w:rPr>
          <w:spacing w:val="51"/>
          <w:sz w:val="24"/>
        </w:rPr>
        <w:t xml:space="preserve"> </w:t>
      </w:r>
      <w:r>
        <w:rPr>
          <w:sz w:val="24"/>
        </w:rPr>
        <w:t>in</w:t>
      </w:r>
      <w:r>
        <w:rPr>
          <w:spacing w:val="52"/>
          <w:sz w:val="24"/>
        </w:rPr>
        <w:t xml:space="preserve"> </w:t>
      </w:r>
      <w:r>
        <w:rPr>
          <w:sz w:val="24"/>
        </w:rPr>
        <w:t>the</w:t>
      </w:r>
      <w:r>
        <w:rPr>
          <w:spacing w:val="48"/>
          <w:sz w:val="24"/>
        </w:rPr>
        <w:t xml:space="preserve"> </w:t>
      </w:r>
      <w:r>
        <w:rPr>
          <w:sz w:val="24"/>
        </w:rPr>
        <w:t>following</w:t>
      </w:r>
      <w:r>
        <w:rPr>
          <w:spacing w:val="49"/>
          <w:sz w:val="24"/>
        </w:rPr>
        <w:t xml:space="preserve"> </w:t>
      </w:r>
      <w:r>
        <w:rPr>
          <w:sz w:val="24"/>
        </w:rPr>
        <w:t>order</w:t>
      </w:r>
      <w:r>
        <w:rPr>
          <w:spacing w:val="51"/>
          <w:sz w:val="24"/>
        </w:rPr>
        <w:t xml:space="preserve"> </w:t>
      </w:r>
      <w:r>
        <w:rPr>
          <w:sz w:val="24"/>
        </w:rPr>
        <w:t>of</w:t>
      </w:r>
      <w:r>
        <w:rPr>
          <w:spacing w:val="-57"/>
          <w:sz w:val="24"/>
        </w:rPr>
        <w:t xml:space="preserve"> </w:t>
      </w:r>
      <w:r>
        <w:rPr>
          <w:sz w:val="24"/>
        </w:rPr>
        <w:t>priority:</w:t>
      </w:r>
    </w:p>
    <w:p w14:paraId="3BFD545E" w14:textId="77777777" w:rsidR="00244DFB" w:rsidRDefault="00244DFB" w:rsidP="008908A3">
      <w:pPr>
        <w:pStyle w:val="TableParagraph"/>
        <w:numPr>
          <w:ilvl w:val="2"/>
          <w:numId w:val="79"/>
        </w:numPr>
        <w:tabs>
          <w:tab w:val="left" w:pos="1160"/>
        </w:tabs>
        <w:spacing w:before="63"/>
        <w:rPr>
          <w:sz w:val="24"/>
        </w:rPr>
      </w:pPr>
      <w:r>
        <w:rPr>
          <w:sz w:val="24"/>
        </w:rPr>
        <w:t>Agreement,</w:t>
      </w:r>
    </w:p>
    <w:p w14:paraId="009A60E3" w14:textId="77777777" w:rsidR="00244DFB" w:rsidRDefault="00244DFB" w:rsidP="008908A3">
      <w:pPr>
        <w:pStyle w:val="TableParagraph"/>
        <w:numPr>
          <w:ilvl w:val="2"/>
          <w:numId w:val="79"/>
        </w:numPr>
        <w:tabs>
          <w:tab w:val="left" w:pos="1160"/>
        </w:tabs>
        <w:spacing w:before="41"/>
        <w:rPr>
          <w:sz w:val="24"/>
        </w:rPr>
      </w:pPr>
      <w:r>
        <w:rPr>
          <w:sz w:val="24"/>
        </w:rPr>
        <w:t>Contractor’s</w:t>
      </w:r>
      <w:r>
        <w:rPr>
          <w:spacing w:val="-1"/>
          <w:sz w:val="24"/>
        </w:rPr>
        <w:t xml:space="preserve"> </w:t>
      </w:r>
      <w:r>
        <w:rPr>
          <w:sz w:val="24"/>
        </w:rPr>
        <w:t>Bid,</w:t>
      </w:r>
    </w:p>
    <w:p w14:paraId="3D838390" w14:textId="77777777" w:rsidR="00244DFB" w:rsidRDefault="00244DFB" w:rsidP="008908A3">
      <w:pPr>
        <w:pStyle w:val="TableParagraph"/>
        <w:numPr>
          <w:ilvl w:val="2"/>
          <w:numId w:val="79"/>
        </w:numPr>
        <w:tabs>
          <w:tab w:val="left" w:pos="1160"/>
        </w:tabs>
        <w:spacing w:before="41"/>
        <w:rPr>
          <w:sz w:val="24"/>
        </w:rPr>
      </w:pPr>
      <w:r>
        <w:rPr>
          <w:sz w:val="24"/>
        </w:rPr>
        <w:t>Special</w:t>
      </w:r>
      <w:r>
        <w:rPr>
          <w:spacing w:val="-2"/>
          <w:sz w:val="24"/>
        </w:rPr>
        <w:t xml:space="preserve"> </w:t>
      </w:r>
      <w:r>
        <w:rPr>
          <w:sz w:val="24"/>
        </w:rPr>
        <w:t>Conditions</w:t>
      </w:r>
      <w:r>
        <w:rPr>
          <w:spacing w:val="-2"/>
          <w:sz w:val="24"/>
        </w:rPr>
        <w:t xml:space="preserve"> </w:t>
      </w:r>
      <w:r>
        <w:rPr>
          <w:sz w:val="24"/>
        </w:rPr>
        <w:t>of</w:t>
      </w:r>
      <w:r>
        <w:rPr>
          <w:spacing w:val="-2"/>
          <w:sz w:val="24"/>
        </w:rPr>
        <w:t xml:space="preserve"> </w:t>
      </w:r>
      <w:r>
        <w:rPr>
          <w:sz w:val="24"/>
        </w:rPr>
        <w:t>Contract,</w:t>
      </w:r>
    </w:p>
    <w:p w14:paraId="795AED66" w14:textId="77777777" w:rsidR="00244DFB" w:rsidRDefault="00244DFB" w:rsidP="008908A3">
      <w:pPr>
        <w:pStyle w:val="TableParagraph"/>
        <w:numPr>
          <w:ilvl w:val="2"/>
          <w:numId w:val="79"/>
        </w:numPr>
        <w:tabs>
          <w:tab w:val="left" w:pos="1160"/>
        </w:tabs>
        <w:spacing w:before="41"/>
        <w:rPr>
          <w:sz w:val="24"/>
        </w:rPr>
      </w:pPr>
      <w:r>
        <w:rPr>
          <w:sz w:val="24"/>
        </w:rPr>
        <w:t>General</w:t>
      </w:r>
      <w:r>
        <w:rPr>
          <w:spacing w:val="-3"/>
          <w:sz w:val="24"/>
        </w:rPr>
        <w:t xml:space="preserve"> </w:t>
      </w:r>
      <w:r>
        <w:rPr>
          <w:sz w:val="24"/>
        </w:rPr>
        <w:t>Conditions of</w:t>
      </w:r>
      <w:r>
        <w:rPr>
          <w:spacing w:val="-2"/>
          <w:sz w:val="24"/>
        </w:rPr>
        <w:t xml:space="preserve"> </w:t>
      </w:r>
      <w:r>
        <w:rPr>
          <w:sz w:val="24"/>
        </w:rPr>
        <w:t>Contract,</w:t>
      </w:r>
    </w:p>
    <w:p w14:paraId="30524F4D" w14:textId="77777777" w:rsidR="00244DFB" w:rsidRDefault="00244DFB" w:rsidP="008908A3">
      <w:pPr>
        <w:pStyle w:val="TableParagraph"/>
        <w:numPr>
          <w:ilvl w:val="2"/>
          <w:numId w:val="79"/>
        </w:numPr>
        <w:tabs>
          <w:tab w:val="left" w:pos="1160"/>
        </w:tabs>
        <w:spacing w:before="43"/>
        <w:rPr>
          <w:sz w:val="24"/>
        </w:rPr>
      </w:pPr>
      <w:r>
        <w:rPr>
          <w:sz w:val="24"/>
        </w:rPr>
        <w:t>Scope</w:t>
      </w:r>
      <w:r>
        <w:rPr>
          <w:spacing w:val="-2"/>
          <w:sz w:val="24"/>
        </w:rPr>
        <w:t xml:space="preserve"> </w:t>
      </w:r>
      <w:r>
        <w:rPr>
          <w:sz w:val="24"/>
        </w:rPr>
        <w:t>of Works,</w:t>
      </w:r>
    </w:p>
    <w:p w14:paraId="60B91084" w14:textId="77777777" w:rsidR="00244DFB" w:rsidRDefault="00244DFB" w:rsidP="008908A3">
      <w:pPr>
        <w:pStyle w:val="TableParagraph"/>
        <w:numPr>
          <w:ilvl w:val="2"/>
          <w:numId w:val="79"/>
        </w:numPr>
        <w:tabs>
          <w:tab w:val="left" w:pos="1160"/>
        </w:tabs>
        <w:spacing w:before="41"/>
        <w:rPr>
          <w:sz w:val="24"/>
        </w:rPr>
      </w:pPr>
      <w:r>
        <w:rPr>
          <w:sz w:val="24"/>
        </w:rPr>
        <w:t>Drawings,</w:t>
      </w:r>
    </w:p>
    <w:p w14:paraId="36BB8619" w14:textId="77777777" w:rsidR="00244DFB" w:rsidRDefault="00244DFB" w:rsidP="008908A3">
      <w:pPr>
        <w:pStyle w:val="TableParagraph"/>
        <w:numPr>
          <w:ilvl w:val="2"/>
          <w:numId w:val="79"/>
        </w:numPr>
        <w:tabs>
          <w:tab w:val="left" w:pos="1160"/>
        </w:tabs>
        <w:spacing w:before="41"/>
        <w:rPr>
          <w:sz w:val="24"/>
        </w:rPr>
      </w:pPr>
      <w:r>
        <w:rPr>
          <w:sz w:val="24"/>
        </w:rPr>
        <w:t>Bill</w:t>
      </w:r>
      <w:r>
        <w:rPr>
          <w:spacing w:val="-1"/>
          <w:sz w:val="24"/>
        </w:rPr>
        <w:t xml:space="preserve"> </w:t>
      </w:r>
      <w:r>
        <w:rPr>
          <w:sz w:val="24"/>
        </w:rPr>
        <w:t>of</w:t>
      </w:r>
      <w:r>
        <w:rPr>
          <w:spacing w:val="-1"/>
          <w:sz w:val="24"/>
        </w:rPr>
        <w:t xml:space="preserve"> </w:t>
      </w:r>
      <w:r>
        <w:rPr>
          <w:sz w:val="24"/>
        </w:rPr>
        <w:t>Quantities or Activity</w:t>
      </w:r>
      <w:r>
        <w:rPr>
          <w:spacing w:val="-6"/>
          <w:sz w:val="24"/>
        </w:rPr>
        <w:t xml:space="preserve"> </w:t>
      </w:r>
      <w:r>
        <w:rPr>
          <w:sz w:val="24"/>
        </w:rPr>
        <w:t>Schedule,</w:t>
      </w:r>
      <w:r>
        <w:rPr>
          <w:spacing w:val="1"/>
          <w:sz w:val="24"/>
        </w:rPr>
        <w:t xml:space="preserve"> </w:t>
      </w:r>
      <w:r>
        <w:rPr>
          <w:sz w:val="24"/>
        </w:rPr>
        <w:t>as</w:t>
      </w:r>
      <w:r>
        <w:rPr>
          <w:spacing w:val="-1"/>
          <w:sz w:val="24"/>
        </w:rPr>
        <w:t xml:space="preserve"> </w:t>
      </w:r>
      <w:r>
        <w:rPr>
          <w:sz w:val="24"/>
        </w:rPr>
        <w:t>appropriate;</w:t>
      </w:r>
      <w:r>
        <w:rPr>
          <w:spacing w:val="-1"/>
          <w:sz w:val="24"/>
        </w:rPr>
        <w:t xml:space="preserve"> </w:t>
      </w:r>
      <w:r>
        <w:rPr>
          <w:sz w:val="24"/>
        </w:rPr>
        <w:t>and</w:t>
      </w:r>
    </w:p>
    <w:p w14:paraId="5314475F" w14:textId="77777777" w:rsidR="00244DFB" w:rsidRDefault="00244DFB" w:rsidP="008908A3">
      <w:pPr>
        <w:pStyle w:val="TableParagraph"/>
        <w:numPr>
          <w:ilvl w:val="2"/>
          <w:numId w:val="79"/>
        </w:numPr>
        <w:tabs>
          <w:tab w:val="left" w:pos="1160"/>
        </w:tabs>
        <w:spacing w:before="40"/>
        <w:rPr>
          <w:sz w:val="24"/>
        </w:rPr>
      </w:pPr>
      <w:r>
        <w:rPr>
          <w:sz w:val="24"/>
        </w:rPr>
        <w:t>any</w:t>
      </w:r>
      <w:r>
        <w:rPr>
          <w:spacing w:val="-6"/>
          <w:sz w:val="24"/>
        </w:rPr>
        <w:t xml:space="preserve"> </w:t>
      </w:r>
      <w:r>
        <w:rPr>
          <w:sz w:val="24"/>
        </w:rPr>
        <w:t>other document listed</w:t>
      </w:r>
      <w:r>
        <w:rPr>
          <w:spacing w:val="-1"/>
          <w:sz w:val="24"/>
        </w:rPr>
        <w:t xml:space="preserve"> </w:t>
      </w:r>
      <w:r>
        <w:rPr>
          <w:sz w:val="24"/>
        </w:rPr>
        <w:t>in the</w:t>
      </w:r>
      <w:r>
        <w:rPr>
          <w:spacing w:val="-1"/>
          <w:sz w:val="24"/>
        </w:rPr>
        <w:t xml:space="preserve"> </w:t>
      </w:r>
      <w:r>
        <w:rPr>
          <w:sz w:val="24"/>
        </w:rPr>
        <w:t>SCC</w:t>
      </w:r>
      <w:r>
        <w:rPr>
          <w:spacing w:val="-1"/>
          <w:sz w:val="24"/>
        </w:rPr>
        <w:t xml:space="preserve"> </w:t>
      </w:r>
      <w:r>
        <w:rPr>
          <w:sz w:val="24"/>
        </w:rPr>
        <w:t>as forming</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 Contract.</w:t>
      </w:r>
    </w:p>
    <w:p w14:paraId="4C02DCA1" w14:textId="77777777" w:rsidR="00244DFB" w:rsidRDefault="00244DFB">
      <w:pPr>
        <w:pStyle w:val="TableParagraph"/>
        <w:spacing w:before="5"/>
        <w:rPr>
          <w:sz w:val="24"/>
        </w:rPr>
      </w:pPr>
    </w:p>
    <w:p w14:paraId="24D6F384" w14:textId="77777777" w:rsidR="00244DFB" w:rsidRDefault="00244DFB" w:rsidP="008908A3">
      <w:pPr>
        <w:pStyle w:val="TableParagraph"/>
        <w:numPr>
          <w:ilvl w:val="1"/>
          <w:numId w:val="79"/>
        </w:numPr>
        <w:tabs>
          <w:tab w:val="left" w:pos="702"/>
        </w:tabs>
        <w:ind w:left="732" w:right="77" w:hanging="641"/>
        <w:jc w:val="both"/>
        <w:rPr>
          <w:sz w:val="24"/>
        </w:rPr>
      </w:pPr>
      <w:r>
        <w:rPr>
          <w:sz w:val="24"/>
        </w:rPr>
        <w:t>Subject to the order of precedence set forth in Sub-Clause 2.1, all documents forming the</w:t>
      </w:r>
      <w:r>
        <w:rPr>
          <w:spacing w:val="-57"/>
          <w:sz w:val="24"/>
        </w:rPr>
        <w:t xml:space="preserve"> </w:t>
      </w:r>
      <w:r>
        <w:rPr>
          <w:sz w:val="24"/>
        </w:rPr>
        <w:t>Contract</w:t>
      </w:r>
      <w:r>
        <w:rPr>
          <w:spacing w:val="58"/>
          <w:sz w:val="24"/>
        </w:rPr>
        <w:t xml:space="preserve"> </w:t>
      </w:r>
      <w:r>
        <w:rPr>
          <w:sz w:val="24"/>
        </w:rPr>
        <w:t>(and</w:t>
      </w:r>
      <w:r>
        <w:rPr>
          <w:spacing w:val="57"/>
          <w:sz w:val="24"/>
        </w:rPr>
        <w:t xml:space="preserve"> </w:t>
      </w:r>
      <w:r>
        <w:rPr>
          <w:sz w:val="24"/>
        </w:rPr>
        <w:t>all</w:t>
      </w:r>
      <w:r>
        <w:rPr>
          <w:spacing w:val="58"/>
          <w:sz w:val="24"/>
        </w:rPr>
        <w:t xml:space="preserve"> </w:t>
      </w:r>
      <w:r>
        <w:rPr>
          <w:sz w:val="24"/>
        </w:rPr>
        <w:t>parts</w:t>
      </w:r>
      <w:r>
        <w:rPr>
          <w:spacing w:val="58"/>
          <w:sz w:val="24"/>
        </w:rPr>
        <w:t xml:space="preserve"> </w:t>
      </w:r>
      <w:r>
        <w:rPr>
          <w:sz w:val="24"/>
        </w:rPr>
        <w:t>thereof)</w:t>
      </w:r>
      <w:r>
        <w:rPr>
          <w:spacing w:val="56"/>
          <w:sz w:val="24"/>
        </w:rPr>
        <w:t xml:space="preserve"> </w:t>
      </w:r>
      <w:r>
        <w:rPr>
          <w:sz w:val="24"/>
        </w:rPr>
        <w:t>are</w:t>
      </w:r>
      <w:r>
        <w:rPr>
          <w:spacing w:val="56"/>
          <w:sz w:val="24"/>
        </w:rPr>
        <w:t xml:space="preserve"> </w:t>
      </w:r>
      <w:r>
        <w:rPr>
          <w:sz w:val="24"/>
        </w:rPr>
        <w:t>intended</w:t>
      </w:r>
      <w:r>
        <w:rPr>
          <w:spacing w:val="58"/>
          <w:sz w:val="24"/>
        </w:rPr>
        <w:t xml:space="preserve"> </w:t>
      </w:r>
      <w:r>
        <w:rPr>
          <w:sz w:val="24"/>
        </w:rPr>
        <w:t>to</w:t>
      </w:r>
      <w:r>
        <w:rPr>
          <w:spacing w:val="58"/>
          <w:sz w:val="24"/>
        </w:rPr>
        <w:t xml:space="preserve"> </w:t>
      </w:r>
      <w:r>
        <w:rPr>
          <w:sz w:val="24"/>
        </w:rPr>
        <w:t>be</w:t>
      </w:r>
      <w:r>
        <w:rPr>
          <w:spacing w:val="56"/>
          <w:sz w:val="24"/>
        </w:rPr>
        <w:t xml:space="preserve"> </w:t>
      </w:r>
      <w:r>
        <w:rPr>
          <w:sz w:val="24"/>
        </w:rPr>
        <w:t>correlative,</w:t>
      </w:r>
      <w:r>
        <w:rPr>
          <w:spacing w:val="58"/>
          <w:sz w:val="24"/>
        </w:rPr>
        <w:t xml:space="preserve"> </w:t>
      </w:r>
      <w:r>
        <w:rPr>
          <w:sz w:val="24"/>
        </w:rPr>
        <w:t>complementary,</w:t>
      </w:r>
      <w:r>
        <w:rPr>
          <w:spacing w:val="57"/>
          <w:sz w:val="24"/>
        </w:rPr>
        <w:t xml:space="preserve"> </w:t>
      </w:r>
      <w:r>
        <w:rPr>
          <w:sz w:val="24"/>
        </w:rPr>
        <w:t>and</w:t>
      </w:r>
      <w:r>
        <w:rPr>
          <w:spacing w:val="-58"/>
          <w:sz w:val="24"/>
        </w:rPr>
        <w:t xml:space="preserve"> </w:t>
      </w:r>
      <w:r>
        <w:rPr>
          <w:sz w:val="24"/>
        </w:rPr>
        <w:t>mutually</w:t>
      </w:r>
      <w:r>
        <w:rPr>
          <w:spacing w:val="-5"/>
          <w:sz w:val="24"/>
        </w:rPr>
        <w:t xml:space="preserve"> </w:t>
      </w:r>
      <w:r>
        <w:rPr>
          <w:sz w:val="24"/>
        </w:rPr>
        <w:t>explanatory</w:t>
      </w:r>
    </w:p>
    <w:p w14:paraId="6548DF6D" w14:textId="77777777" w:rsidR="00244DFB" w:rsidRDefault="00244DFB">
      <w:pPr>
        <w:pStyle w:val="TableParagraph"/>
        <w:spacing w:before="3"/>
        <w:rPr>
          <w:sz w:val="21"/>
        </w:rPr>
      </w:pPr>
    </w:p>
    <w:p w14:paraId="37B03596" w14:textId="77777777" w:rsidR="00244DFB" w:rsidRDefault="00244DFB" w:rsidP="008908A3">
      <w:pPr>
        <w:pStyle w:val="TableParagraph"/>
        <w:numPr>
          <w:ilvl w:val="0"/>
          <w:numId w:val="78"/>
        </w:numPr>
        <w:tabs>
          <w:tab w:val="left" w:pos="732"/>
          <w:tab w:val="left" w:pos="733"/>
        </w:tabs>
        <w:spacing w:before="1"/>
        <w:ind w:hanging="717"/>
        <w:rPr>
          <w:b/>
          <w:sz w:val="24"/>
        </w:rPr>
      </w:pPr>
      <w:bookmarkStart w:id="184" w:name="_bookmark74"/>
      <w:bookmarkEnd w:id="184"/>
      <w:r>
        <w:rPr>
          <w:b/>
          <w:sz w:val="24"/>
        </w:rPr>
        <w:t>Interpretation</w:t>
      </w:r>
    </w:p>
    <w:p w14:paraId="7E047EED" w14:textId="77777777" w:rsidR="00244DFB" w:rsidRDefault="00244DFB" w:rsidP="008908A3">
      <w:pPr>
        <w:pStyle w:val="TableParagraph"/>
        <w:numPr>
          <w:ilvl w:val="1"/>
          <w:numId w:val="78"/>
        </w:numPr>
        <w:tabs>
          <w:tab w:val="left" w:pos="751"/>
          <w:tab w:val="left" w:pos="752"/>
        </w:tabs>
        <w:spacing w:before="115"/>
        <w:ind w:hanging="729"/>
        <w:rPr>
          <w:sz w:val="24"/>
        </w:rPr>
      </w:pPr>
      <w:r>
        <w:rPr>
          <w:sz w:val="24"/>
        </w:rPr>
        <w:t>If the</w:t>
      </w:r>
      <w:r>
        <w:rPr>
          <w:spacing w:val="-1"/>
          <w:sz w:val="24"/>
        </w:rPr>
        <w:t xml:space="preserve"> </w:t>
      </w:r>
      <w:r>
        <w:rPr>
          <w:sz w:val="24"/>
        </w:rPr>
        <w:t>context</w:t>
      </w:r>
      <w:r>
        <w:rPr>
          <w:spacing w:val="-1"/>
          <w:sz w:val="24"/>
        </w:rPr>
        <w:t xml:space="preserve"> </w:t>
      </w:r>
      <w:r>
        <w:rPr>
          <w:sz w:val="24"/>
        </w:rPr>
        <w:t>so</w:t>
      </w:r>
      <w:r>
        <w:rPr>
          <w:spacing w:val="-1"/>
          <w:sz w:val="24"/>
        </w:rPr>
        <w:t xml:space="preserve"> </w:t>
      </w:r>
      <w:r>
        <w:rPr>
          <w:sz w:val="24"/>
        </w:rPr>
        <w:t>requires</w:t>
      </w:r>
      <w:r>
        <w:rPr>
          <w:spacing w:val="1"/>
          <w:sz w:val="24"/>
        </w:rPr>
        <w:t xml:space="preserve"> </w:t>
      </w:r>
      <w:r>
        <w:rPr>
          <w:sz w:val="24"/>
        </w:rPr>
        <w:t>it,</w:t>
      </w:r>
      <w:r>
        <w:rPr>
          <w:spacing w:val="-1"/>
          <w:sz w:val="24"/>
        </w:rPr>
        <w:t xml:space="preserve"> </w:t>
      </w:r>
      <w:r>
        <w:rPr>
          <w:sz w:val="24"/>
        </w:rPr>
        <w:t>singular</w:t>
      </w:r>
      <w:r>
        <w:rPr>
          <w:spacing w:val="-3"/>
          <w:sz w:val="24"/>
        </w:rPr>
        <w:t xml:space="preserve"> </w:t>
      </w:r>
      <w:r>
        <w:rPr>
          <w:sz w:val="24"/>
        </w:rPr>
        <w:t>means</w:t>
      </w:r>
      <w:r>
        <w:rPr>
          <w:spacing w:val="-1"/>
          <w:sz w:val="24"/>
        </w:rPr>
        <w:t xml:space="preserve"> </w:t>
      </w:r>
      <w:r>
        <w:rPr>
          <w:sz w:val="24"/>
        </w:rPr>
        <w:t>plural</w:t>
      </w:r>
      <w:r>
        <w:rPr>
          <w:spacing w:val="1"/>
          <w:sz w:val="24"/>
        </w:rPr>
        <w:t xml:space="preserve"> </w:t>
      </w:r>
      <w:r>
        <w:rPr>
          <w:sz w:val="24"/>
        </w:rPr>
        <w:t>and</w:t>
      </w:r>
      <w:r>
        <w:rPr>
          <w:spacing w:val="-1"/>
          <w:sz w:val="24"/>
        </w:rPr>
        <w:t xml:space="preserve"> </w:t>
      </w:r>
      <w:r>
        <w:rPr>
          <w:sz w:val="24"/>
        </w:rPr>
        <w:t>vice</w:t>
      </w:r>
      <w:r>
        <w:rPr>
          <w:spacing w:val="-3"/>
          <w:sz w:val="24"/>
        </w:rPr>
        <w:t xml:space="preserve"> </w:t>
      </w:r>
      <w:r>
        <w:rPr>
          <w:sz w:val="24"/>
        </w:rPr>
        <w:t>versa</w:t>
      </w:r>
    </w:p>
    <w:p w14:paraId="0D863639" w14:textId="77777777" w:rsidR="00244DFB" w:rsidRDefault="00244DFB" w:rsidP="008908A3">
      <w:pPr>
        <w:pStyle w:val="TableParagraph"/>
        <w:numPr>
          <w:ilvl w:val="1"/>
          <w:numId w:val="78"/>
        </w:numPr>
        <w:tabs>
          <w:tab w:val="left" w:pos="751"/>
          <w:tab w:val="left" w:pos="752"/>
        </w:tabs>
        <w:spacing w:before="60"/>
        <w:ind w:hanging="705"/>
        <w:rPr>
          <w:sz w:val="24"/>
        </w:rPr>
      </w:pPr>
      <w:r>
        <w:rPr>
          <w:sz w:val="24"/>
        </w:rPr>
        <w:lastRenderedPageBreak/>
        <w:t>Contract</w:t>
      </w:r>
    </w:p>
    <w:p w14:paraId="70DAE060" w14:textId="77777777" w:rsidR="00244DFB" w:rsidRDefault="00244DFB">
      <w:pPr>
        <w:pStyle w:val="TableParagraph"/>
        <w:spacing w:before="60"/>
        <w:ind w:left="751" w:right="81" w:hanging="48"/>
        <w:jc w:val="both"/>
        <w:rPr>
          <w:sz w:val="24"/>
        </w:rPr>
      </w:pPr>
      <w:r>
        <w:rPr>
          <w:sz w:val="24"/>
        </w:rPr>
        <w:t>The Contract constitutes the whole agreement between the PDE and the Provider and</w:t>
      </w:r>
      <w:r>
        <w:rPr>
          <w:spacing w:val="1"/>
          <w:sz w:val="24"/>
        </w:rPr>
        <w:t xml:space="preserve"> </w:t>
      </w:r>
      <w:r>
        <w:rPr>
          <w:sz w:val="24"/>
        </w:rPr>
        <w:t>supersedes all communications, negotiations and agreements (written or oral) of parties</w:t>
      </w:r>
      <w:r>
        <w:rPr>
          <w:spacing w:val="1"/>
          <w:sz w:val="24"/>
        </w:rPr>
        <w:t xml:space="preserve"> </w:t>
      </w:r>
      <w:r>
        <w:rPr>
          <w:sz w:val="24"/>
        </w:rPr>
        <w:t>with</w:t>
      </w:r>
      <w:r>
        <w:rPr>
          <w:spacing w:val="-1"/>
          <w:sz w:val="24"/>
        </w:rPr>
        <w:t xml:space="preserve"> </w:t>
      </w:r>
      <w:r>
        <w:rPr>
          <w:sz w:val="24"/>
        </w:rPr>
        <w:t>respect thereto made</w:t>
      </w:r>
      <w:r>
        <w:rPr>
          <w:spacing w:val="-1"/>
          <w:sz w:val="24"/>
        </w:rPr>
        <w:t xml:space="preserve"> </w:t>
      </w:r>
      <w:r>
        <w:rPr>
          <w:sz w:val="24"/>
        </w:rPr>
        <w:t>prior</w:t>
      </w:r>
      <w:r>
        <w:rPr>
          <w:spacing w:val="-1"/>
          <w:sz w:val="24"/>
        </w:rPr>
        <w:t xml:space="preserve"> </w:t>
      </w:r>
      <w:r>
        <w:rPr>
          <w:sz w:val="24"/>
        </w:rPr>
        <w:t>to the</w:t>
      </w:r>
      <w:r>
        <w:rPr>
          <w:spacing w:val="-1"/>
          <w:sz w:val="24"/>
        </w:rPr>
        <w:t xml:space="preserve"> </w:t>
      </w:r>
      <w:r>
        <w:rPr>
          <w:sz w:val="24"/>
        </w:rPr>
        <w:t>date of</w:t>
      </w:r>
      <w:r>
        <w:rPr>
          <w:spacing w:val="-1"/>
          <w:sz w:val="24"/>
        </w:rPr>
        <w:t xml:space="preserve"> </w:t>
      </w:r>
      <w:r>
        <w:rPr>
          <w:sz w:val="24"/>
        </w:rPr>
        <w:t>Contract.</w:t>
      </w:r>
    </w:p>
    <w:p w14:paraId="17DEC182" w14:textId="77777777" w:rsidR="00244DFB" w:rsidRDefault="00244DFB" w:rsidP="008908A3">
      <w:pPr>
        <w:pStyle w:val="TableParagraph"/>
        <w:numPr>
          <w:ilvl w:val="1"/>
          <w:numId w:val="78"/>
        </w:numPr>
        <w:tabs>
          <w:tab w:val="left" w:pos="709"/>
        </w:tabs>
        <w:spacing w:before="60"/>
        <w:ind w:left="708" w:hanging="662"/>
        <w:jc w:val="both"/>
        <w:rPr>
          <w:sz w:val="24"/>
        </w:rPr>
      </w:pPr>
      <w:r>
        <w:rPr>
          <w:sz w:val="24"/>
        </w:rPr>
        <w:t>Amendment</w:t>
      </w:r>
    </w:p>
    <w:p w14:paraId="57B24ACD" w14:textId="77777777" w:rsidR="00244DFB" w:rsidRDefault="00244DFB">
      <w:pPr>
        <w:pStyle w:val="TableParagraph"/>
        <w:spacing w:before="60"/>
        <w:ind w:left="732" w:right="83"/>
        <w:jc w:val="both"/>
        <w:rPr>
          <w:sz w:val="24"/>
        </w:rPr>
      </w:pPr>
      <w:r>
        <w:rPr>
          <w:sz w:val="24"/>
        </w:rPr>
        <w:t>No amendment or other variation of the Contract shall be valid unless it is in writing, is</w:t>
      </w:r>
      <w:r>
        <w:rPr>
          <w:spacing w:val="1"/>
          <w:sz w:val="24"/>
        </w:rPr>
        <w:t xml:space="preserve"> </w:t>
      </w:r>
      <w:r>
        <w:rPr>
          <w:sz w:val="24"/>
        </w:rPr>
        <w:t xml:space="preserve">dated, expressly refers to the Contract, and is signed by a duly </w:t>
      </w:r>
      <w:proofErr w:type="spellStart"/>
      <w:r>
        <w:rPr>
          <w:sz w:val="24"/>
        </w:rPr>
        <w:t>authorised</w:t>
      </w:r>
      <w:proofErr w:type="spellEnd"/>
      <w:r>
        <w:rPr>
          <w:sz w:val="24"/>
        </w:rPr>
        <w:t xml:space="preserve"> representative</w:t>
      </w:r>
      <w:r>
        <w:rPr>
          <w:spacing w:val="1"/>
          <w:sz w:val="24"/>
        </w:rPr>
        <w:t xml:space="preserve"> </w:t>
      </w:r>
      <w:r>
        <w:rPr>
          <w:sz w:val="24"/>
        </w:rPr>
        <w:t>of each party</w:t>
      </w:r>
      <w:r>
        <w:rPr>
          <w:spacing w:val="-5"/>
          <w:sz w:val="24"/>
        </w:rPr>
        <w:t xml:space="preserve"> </w:t>
      </w:r>
      <w:r>
        <w:rPr>
          <w:sz w:val="24"/>
        </w:rPr>
        <w:t>thereto.</w:t>
      </w:r>
    </w:p>
    <w:p w14:paraId="6DEC8B9D" w14:textId="77777777" w:rsidR="00244DFB" w:rsidRDefault="00244DFB" w:rsidP="008908A3">
      <w:pPr>
        <w:pStyle w:val="TableParagraph"/>
        <w:numPr>
          <w:ilvl w:val="1"/>
          <w:numId w:val="78"/>
        </w:numPr>
        <w:tabs>
          <w:tab w:val="left" w:pos="769"/>
        </w:tabs>
        <w:spacing w:before="61"/>
        <w:ind w:left="768" w:hanging="722"/>
        <w:jc w:val="both"/>
        <w:rPr>
          <w:sz w:val="24"/>
        </w:rPr>
      </w:pPr>
      <w:r>
        <w:rPr>
          <w:sz w:val="24"/>
        </w:rPr>
        <w:t>Non-waiver</w:t>
      </w:r>
    </w:p>
    <w:p w14:paraId="26B4EA84" w14:textId="77777777" w:rsidR="00244DFB" w:rsidRDefault="00244DFB" w:rsidP="008908A3">
      <w:pPr>
        <w:pStyle w:val="TableParagraph"/>
        <w:numPr>
          <w:ilvl w:val="2"/>
          <w:numId w:val="78"/>
        </w:numPr>
        <w:tabs>
          <w:tab w:val="left" w:pos="1160"/>
        </w:tabs>
        <w:spacing w:before="60"/>
        <w:ind w:right="80"/>
        <w:jc w:val="both"/>
        <w:rPr>
          <w:sz w:val="24"/>
        </w:rPr>
      </w:pPr>
      <w:r>
        <w:rPr>
          <w:sz w:val="24"/>
        </w:rPr>
        <w:t>Subject to GCC Sub-Clause 32.4(b) below, no relaxation, forbearance, delay, or</w:t>
      </w:r>
      <w:r>
        <w:rPr>
          <w:spacing w:val="1"/>
          <w:sz w:val="24"/>
        </w:rPr>
        <w:t xml:space="preserve"> </w:t>
      </w:r>
      <w:r>
        <w:rPr>
          <w:sz w:val="24"/>
        </w:rPr>
        <w:t>indulgence by either party in enforcing any of the terms and conditions of the</w:t>
      </w:r>
      <w:r>
        <w:rPr>
          <w:spacing w:val="1"/>
          <w:sz w:val="24"/>
        </w:rPr>
        <w:t xml:space="preserve"> </w:t>
      </w:r>
      <w:r>
        <w:rPr>
          <w:sz w:val="24"/>
        </w:rPr>
        <w:t>Contract or the granting of time by either party to the other shall prejudice, affect, or</w:t>
      </w:r>
      <w:r>
        <w:rPr>
          <w:spacing w:val="-57"/>
          <w:sz w:val="24"/>
        </w:rPr>
        <w:t xml:space="preserve"> </w:t>
      </w:r>
      <w:r>
        <w:rPr>
          <w:sz w:val="24"/>
        </w:rPr>
        <w:t>restrict the rights of that party under the Contract, neither shall any waiver by either</w:t>
      </w:r>
      <w:r>
        <w:rPr>
          <w:spacing w:val="1"/>
          <w:sz w:val="24"/>
        </w:rPr>
        <w:t xml:space="preserve"> </w:t>
      </w:r>
      <w:r>
        <w:rPr>
          <w:sz w:val="24"/>
        </w:rPr>
        <w:t>party of any breach of Contract operate as waiver of any subsequent or continuing</w:t>
      </w:r>
      <w:r>
        <w:rPr>
          <w:spacing w:val="1"/>
          <w:sz w:val="24"/>
        </w:rPr>
        <w:t xml:space="preserve"> </w:t>
      </w:r>
      <w:r>
        <w:rPr>
          <w:sz w:val="24"/>
        </w:rPr>
        <w:t>breach</w:t>
      </w:r>
      <w:r>
        <w:rPr>
          <w:spacing w:val="-1"/>
          <w:sz w:val="24"/>
        </w:rPr>
        <w:t xml:space="preserve"> </w:t>
      </w:r>
      <w:r>
        <w:rPr>
          <w:sz w:val="24"/>
        </w:rPr>
        <w:t>of Contract.</w:t>
      </w:r>
    </w:p>
    <w:p w14:paraId="059593C3" w14:textId="77777777" w:rsidR="00244DFB" w:rsidRDefault="00244DFB" w:rsidP="008908A3">
      <w:pPr>
        <w:pStyle w:val="TableParagraph"/>
        <w:numPr>
          <w:ilvl w:val="2"/>
          <w:numId w:val="78"/>
        </w:numPr>
        <w:tabs>
          <w:tab w:val="left" w:pos="1160"/>
        </w:tabs>
        <w:spacing w:before="58"/>
        <w:ind w:right="80"/>
        <w:jc w:val="both"/>
        <w:rPr>
          <w:sz w:val="24"/>
        </w:rPr>
      </w:pPr>
      <w:r>
        <w:rPr>
          <w:sz w:val="24"/>
        </w:rPr>
        <w:t>Any waiver of a party’s rights, powers, or remedies under the Contract must be in</w:t>
      </w:r>
      <w:r>
        <w:rPr>
          <w:spacing w:val="1"/>
          <w:sz w:val="24"/>
        </w:rPr>
        <w:t xml:space="preserve"> </w:t>
      </w:r>
      <w:r>
        <w:rPr>
          <w:sz w:val="24"/>
        </w:rPr>
        <w:t xml:space="preserve">writing, dated, and signed by an </w:t>
      </w:r>
      <w:proofErr w:type="spellStart"/>
      <w:r>
        <w:rPr>
          <w:sz w:val="24"/>
        </w:rPr>
        <w:t>authorised</w:t>
      </w:r>
      <w:proofErr w:type="spellEnd"/>
      <w:r>
        <w:rPr>
          <w:sz w:val="24"/>
        </w:rPr>
        <w:t xml:space="preserve"> representative of the party granting such</w:t>
      </w:r>
      <w:r>
        <w:rPr>
          <w:spacing w:val="-57"/>
          <w:sz w:val="24"/>
        </w:rPr>
        <w:t xml:space="preserve"> </w:t>
      </w:r>
      <w:r>
        <w:rPr>
          <w:sz w:val="24"/>
        </w:rPr>
        <w:t>waiver,</w:t>
      </w:r>
      <w:r>
        <w:rPr>
          <w:spacing w:val="-1"/>
          <w:sz w:val="24"/>
        </w:rPr>
        <w:t xml:space="preserve"> </w:t>
      </w:r>
      <w:r>
        <w:rPr>
          <w:sz w:val="24"/>
        </w:rPr>
        <w:t>and must specify</w:t>
      </w:r>
      <w:r>
        <w:rPr>
          <w:spacing w:val="-3"/>
          <w:sz w:val="24"/>
        </w:rPr>
        <w:t xml:space="preserve"> </w:t>
      </w:r>
      <w:r>
        <w:rPr>
          <w:sz w:val="24"/>
        </w:rPr>
        <w:t>the right and the</w:t>
      </w:r>
      <w:r>
        <w:rPr>
          <w:spacing w:val="-1"/>
          <w:sz w:val="24"/>
        </w:rPr>
        <w:t xml:space="preserve"> </w:t>
      </w:r>
      <w:r>
        <w:rPr>
          <w:sz w:val="24"/>
        </w:rPr>
        <w:t>extent to which it is</w:t>
      </w:r>
      <w:r>
        <w:rPr>
          <w:spacing w:val="-1"/>
          <w:sz w:val="24"/>
        </w:rPr>
        <w:t xml:space="preserve"> </w:t>
      </w:r>
      <w:r>
        <w:rPr>
          <w:sz w:val="24"/>
        </w:rPr>
        <w:t>being</w:t>
      </w:r>
      <w:r>
        <w:rPr>
          <w:spacing w:val="-2"/>
          <w:sz w:val="24"/>
        </w:rPr>
        <w:t xml:space="preserve"> </w:t>
      </w:r>
      <w:r>
        <w:rPr>
          <w:sz w:val="24"/>
        </w:rPr>
        <w:t>waived.</w:t>
      </w:r>
    </w:p>
    <w:p w14:paraId="2ED781A9" w14:textId="77777777" w:rsidR="00244DFB" w:rsidRDefault="00244DFB" w:rsidP="008908A3">
      <w:pPr>
        <w:pStyle w:val="TableParagraph"/>
        <w:numPr>
          <w:ilvl w:val="1"/>
          <w:numId w:val="78"/>
        </w:numPr>
        <w:tabs>
          <w:tab w:val="left" w:pos="829"/>
        </w:tabs>
        <w:ind w:left="828" w:hanging="782"/>
        <w:jc w:val="both"/>
        <w:rPr>
          <w:sz w:val="24"/>
        </w:rPr>
      </w:pPr>
      <w:r>
        <w:rPr>
          <w:sz w:val="24"/>
        </w:rPr>
        <w:t>Severability</w:t>
      </w:r>
    </w:p>
    <w:p w14:paraId="5926B40A" w14:textId="12C6A00C" w:rsidR="00EB5FED" w:rsidRDefault="00244DFB" w:rsidP="00EB5FED">
      <w:pPr>
        <w:pStyle w:val="TableParagraph"/>
        <w:spacing w:before="60" w:line="256" w:lineRule="exact"/>
        <w:ind w:left="531"/>
        <w:rPr>
          <w:sz w:val="24"/>
        </w:rPr>
      </w:pPr>
      <w:r>
        <w:rPr>
          <w:sz w:val="24"/>
        </w:rPr>
        <w:t>If</w:t>
      </w:r>
      <w:r>
        <w:rPr>
          <w:spacing w:val="55"/>
          <w:sz w:val="24"/>
        </w:rPr>
        <w:t xml:space="preserve"> </w:t>
      </w:r>
      <w:r>
        <w:rPr>
          <w:sz w:val="24"/>
        </w:rPr>
        <w:t>any</w:t>
      </w:r>
      <w:r>
        <w:rPr>
          <w:spacing w:val="52"/>
          <w:sz w:val="24"/>
        </w:rPr>
        <w:t xml:space="preserve"> </w:t>
      </w:r>
      <w:r>
        <w:rPr>
          <w:sz w:val="24"/>
        </w:rPr>
        <w:t>provision</w:t>
      </w:r>
      <w:r>
        <w:rPr>
          <w:spacing w:val="55"/>
          <w:sz w:val="24"/>
        </w:rPr>
        <w:t xml:space="preserve"> </w:t>
      </w:r>
      <w:r>
        <w:rPr>
          <w:sz w:val="24"/>
        </w:rPr>
        <w:t>or</w:t>
      </w:r>
      <w:r>
        <w:rPr>
          <w:spacing w:val="56"/>
          <w:sz w:val="24"/>
        </w:rPr>
        <w:t xml:space="preserve"> </w:t>
      </w:r>
      <w:r>
        <w:rPr>
          <w:sz w:val="24"/>
        </w:rPr>
        <w:t>condition</w:t>
      </w:r>
      <w:r>
        <w:rPr>
          <w:spacing w:val="55"/>
          <w:sz w:val="24"/>
        </w:rPr>
        <w:t xml:space="preserve"> </w:t>
      </w:r>
      <w:r>
        <w:rPr>
          <w:sz w:val="24"/>
        </w:rPr>
        <w:t>of</w:t>
      </w:r>
      <w:r>
        <w:rPr>
          <w:spacing w:val="54"/>
          <w:sz w:val="24"/>
        </w:rPr>
        <w:t xml:space="preserve"> </w:t>
      </w:r>
      <w:r>
        <w:rPr>
          <w:sz w:val="24"/>
        </w:rPr>
        <w:t>the</w:t>
      </w:r>
      <w:r>
        <w:rPr>
          <w:spacing w:val="54"/>
          <w:sz w:val="24"/>
        </w:rPr>
        <w:t xml:space="preserve"> </w:t>
      </w:r>
      <w:r>
        <w:rPr>
          <w:sz w:val="24"/>
        </w:rPr>
        <w:t>Contract</w:t>
      </w:r>
      <w:r>
        <w:rPr>
          <w:spacing w:val="55"/>
          <w:sz w:val="24"/>
        </w:rPr>
        <w:t xml:space="preserve"> </w:t>
      </w:r>
      <w:r>
        <w:rPr>
          <w:sz w:val="24"/>
        </w:rPr>
        <w:t>is</w:t>
      </w:r>
      <w:r>
        <w:rPr>
          <w:spacing w:val="55"/>
          <w:sz w:val="24"/>
        </w:rPr>
        <w:t xml:space="preserve"> </w:t>
      </w:r>
      <w:r>
        <w:rPr>
          <w:sz w:val="24"/>
        </w:rPr>
        <w:t>prohibited</w:t>
      </w:r>
      <w:r>
        <w:rPr>
          <w:spacing w:val="54"/>
          <w:sz w:val="24"/>
        </w:rPr>
        <w:t xml:space="preserve"> </w:t>
      </w:r>
      <w:r>
        <w:rPr>
          <w:sz w:val="24"/>
        </w:rPr>
        <w:t>or</w:t>
      </w:r>
      <w:r>
        <w:rPr>
          <w:spacing w:val="56"/>
          <w:sz w:val="24"/>
        </w:rPr>
        <w:t xml:space="preserve"> </w:t>
      </w:r>
      <w:r>
        <w:rPr>
          <w:sz w:val="24"/>
        </w:rPr>
        <w:t>rendered</w:t>
      </w:r>
      <w:r>
        <w:rPr>
          <w:spacing w:val="54"/>
          <w:sz w:val="24"/>
        </w:rPr>
        <w:t xml:space="preserve"> </w:t>
      </w:r>
      <w:r>
        <w:rPr>
          <w:sz w:val="24"/>
        </w:rPr>
        <w:t>invalid</w:t>
      </w:r>
      <w:r>
        <w:rPr>
          <w:spacing w:val="54"/>
          <w:sz w:val="24"/>
        </w:rPr>
        <w:t xml:space="preserve"> </w:t>
      </w:r>
      <w:r>
        <w:rPr>
          <w:sz w:val="24"/>
        </w:rPr>
        <w:t>or</w:t>
      </w:r>
      <w:r w:rsidR="00EB5FED">
        <w:rPr>
          <w:sz w:val="24"/>
        </w:rPr>
        <w:t xml:space="preserve"> unenforceable,</w:t>
      </w:r>
      <w:r w:rsidR="00EB5FED">
        <w:rPr>
          <w:spacing w:val="1"/>
          <w:sz w:val="24"/>
        </w:rPr>
        <w:t xml:space="preserve"> </w:t>
      </w:r>
      <w:r w:rsidR="00EB5FED">
        <w:rPr>
          <w:sz w:val="24"/>
        </w:rPr>
        <w:t>such</w:t>
      </w:r>
      <w:r w:rsidR="00EB5FED">
        <w:rPr>
          <w:spacing w:val="1"/>
          <w:sz w:val="24"/>
        </w:rPr>
        <w:t xml:space="preserve"> </w:t>
      </w:r>
      <w:r w:rsidR="00EB5FED">
        <w:rPr>
          <w:sz w:val="24"/>
        </w:rPr>
        <w:t>prohibition,</w:t>
      </w:r>
      <w:r w:rsidR="00EB5FED">
        <w:rPr>
          <w:spacing w:val="1"/>
          <w:sz w:val="24"/>
        </w:rPr>
        <w:t xml:space="preserve"> </w:t>
      </w:r>
      <w:r w:rsidR="00EB5FED">
        <w:rPr>
          <w:sz w:val="24"/>
        </w:rPr>
        <w:t>invalidity</w:t>
      </w:r>
      <w:r w:rsidR="00EB5FED">
        <w:rPr>
          <w:spacing w:val="1"/>
          <w:sz w:val="24"/>
        </w:rPr>
        <w:t xml:space="preserve"> </w:t>
      </w:r>
      <w:r w:rsidR="00EB5FED">
        <w:rPr>
          <w:sz w:val="24"/>
        </w:rPr>
        <w:t>or</w:t>
      </w:r>
      <w:r w:rsidR="00EB5FED">
        <w:rPr>
          <w:spacing w:val="1"/>
          <w:sz w:val="24"/>
        </w:rPr>
        <w:t xml:space="preserve"> </w:t>
      </w:r>
      <w:r w:rsidR="00EB5FED">
        <w:rPr>
          <w:sz w:val="24"/>
        </w:rPr>
        <w:t>unenforceability</w:t>
      </w:r>
      <w:r w:rsidR="00EB5FED">
        <w:rPr>
          <w:spacing w:val="1"/>
          <w:sz w:val="24"/>
        </w:rPr>
        <w:t xml:space="preserve"> </w:t>
      </w:r>
      <w:r w:rsidR="00EB5FED">
        <w:rPr>
          <w:sz w:val="24"/>
        </w:rPr>
        <w:t>shall</w:t>
      </w:r>
      <w:r w:rsidR="00EB5FED">
        <w:rPr>
          <w:spacing w:val="1"/>
          <w:sz w:val="24"/>
        </w:rPr>
        <w:t xml:space="preserve"> </w:t>
      </w:r>
      <w:r w:rsidR="00EB5FED">
        <w:rPr>
          <w:sz w:val="24"/>
        </w:rPr>
        <w:t>not</w:t>
      </w:r>
      <w:r w:rsidR="00EB5FED">
        <w:rPr>
          <w:spacing w:val="1"/>
          <w:sz w:val="24"/>
        </w:rPr>
        <w:t xml:space="preserve"> </w:t>
      </w:r>
      <w:r w:rsidR="00EB5FED">
        <w:rPr>
          <w:sz w:val="24"/>
        </w:rPr>
        <w:t>affect</w:t>
      </w:r>
      <w:r w:rsidR="00EB5FED">
        <w:rPr>
          <w:spacing w:val="1"/>
          <w:sz w:val="24"/>
        </w:rPr>
        <w:t xml:space="preserve"> </w:t>
      </w:r>
      <w:r w:rsidR="00EB5FED">
        <w:rPr>
          <w:sz w:val="24"/>
        </w:rPr>
        <w:t>the</w:t>
      </w:r>
      <w:r w:rsidR="00EB5FED">
        <w:rPr>
          <w:spacing w:val="1"/>
          <w:sz w:val="24"/>
        </w:rPr>
        <w:t xml:space="preserve"> </w:t>
      </w:r>
      <w:r w:rsidR="00EB5FED">
        <w:rPr>
          <w:sz w:val="24"/>
        </w:rPr>
        <w:t>validity</w:t>
      </w:r>
      <w:r w:rsidR="00EB5FED">
        <w:rPr>
          <w:spacing w:val="-5"/>
          <w:sz w:val="24"/>
        </w:rPr>
        <w:t xml:space="preserve"> </w:t>
      </w:r>
      <w:r w:rsidR="00EB5FED">
        <w:rPr>
          <w:sz w:val="24"/>
        </w:rPr>
        <w:t>or enforceability</w:t>
      </w:r>
      <w:r w:rsidR="00EB5FED">
        <w:rPr>
          <w:spacing w:val="-3"/>
          <w:sz w:val="24"/>
        </w:rPr>
        <w:t xml:space="preserve"> </w:t>
      </w:r>
      <w:r w:rsidR="00EB5FED">
        <w:rPr>
          <w:sz w:val="24"/>
        </w:rPr>
        <w:t>of any</w:t>
      </w:r>
      <w:r w:rsidR="00EB5FED">
        <w:rPr>
          <w:spacing w:val="-5"/>
          <w:sz w:val="24"/>
        </w:rPr>
        <w:t xml:space="preserve"> </w:t>
      </w:r>
      <w:r w:rsidR="00EB5FED">
        <w:rPr>
          <w:sz w:val="24"/>
        </w:rPr>
        <w:t>other</w:t>
      </w:r>
      <w:r w:rsidR="00EB5FED">
        <w:rPr>
          <w:spacing w:val="-2"/>
          <w:sz w:val="24"/>
        </w:rPr>
        <w:t xml:space="preserve"> </w:t>
      </w:r>
      <w:r w:rsidR="00EB5FED">
        <w:rPr>
          <w:sz w:val="24"/>
        </w:rPr>
        <w:t>provisions and conditions of the</w:t>
      </w:r>
      <w:r w:rsidR="00EB5FED">
        <w:rPr>
          <w:spacing w:val="-2"/>
          <w:sz w:val="24"/>
        </w:rPr>
        <w:t xml:space="preserve"> </w:t>
      </w:r>
      <w:r w:rsidR="00EB5FED">
        <w:rPr>
          <w:sz w:val="24"/>
        </w:rPr>
        <w:t>Contract</w:t>
      </w:r>
    </w:p>
    <w:p w14:paraId="3CD5C291" w14:textId="77777777" w:rsidR="00EB5FED" w:rsidRDefault="00EB5FED" w:rsidP="008908A3">
      <w:pPr>
        <w:pStyle w:val="TableParagraph"/>
        <w:numPr>
          <w:ilvl w:val="1"/>
          <w:numId w:val="77"/>
        </w:numPr>
        <w:tabs>
          <w:tab w:val="left" w:pos="758"/>
        </w:tabs>
        <w:spacing w:before="61"/>
        <w:ind w:right="79" w:hanging="704"/>
        <w:jc w:val="both"/>
        <w:rPr>
          <w:sz w:val="24"/>
        </w:rPr>
      </w:pPr>
      <w:r>
        <w:rPr>
          <w:sz w:val="24"/>
        </w:rPr>
        <w:t>These</w:t>
      </w:r>
      <w:r>
        <w:rPr>
          <w:spacing w:val="1"/>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apply</w:t>
      </w:r>
      <w:r>
        <w:rPr>
          <w:spacing w:val="1"/>
          <w:sz w:val="24"/>
        </w:rPr>
        <w:t xml:space="preserve"> </w:t>
      </w:r>
      <w:r>
        <w:rPr>
          <w:sz w:val="24"/>
        </w:rPr>
        <w:t>in</w:t>
      </w:r>
      <w:r>
        <w:rPr>
          <w:spacing w:val="1"/>
          <w:sz w:val="24"/>
        </w:rPr>
        <w:t xml:space="preserve"> </w:t>
      </w:r>
      <w:r>
        <w:rPr>
          <w:sz w:val="24"/>
        </w:rPr>
        <w:t>their</w:t>
      </w:r>
      <w:r>
        <w:rPr>
          <w:spacing w:val="1"/>
          <w:sz w:val="24"/>
        </w:rPr>
        <w:t xml:space="preserve"> </w:t>
      </w:r>
      <w:r>
        <w:rPr>
          <w:sz w:val="24"/>
        </w:rPr>
        <w:t>entirety,</w:t>
      </w:r>
      <w:r>
        <w:rPr>
          <w:spacing w:val="1"/>
          <w:sz w:val="24"/>
        </w:rPr>
        <w:t xml:space="preserve"> </w:t>
      </w:r>
      <w:r>
        <w:rPr>
          <w:sz w:val="24"/>
        </w:rPr>
        <w:t>except</w:t>
      </w:r>
      <w:r>
        <w:rPr>
          <w:spacing w:val="1"/>
          <w:sz w:val="24"/>
        </w:rPr>
        <w:t xml:space="preserve"> </w:t>
      </w:r>
      <w:r>
        <w:rPr>
          <w:sz w:val="24"/>
        </w:rPr>
        <w:t>where</w:t>
      </w:r>
      <w:r>
        <w:rPr>
          <w:spacing w:val="1"/>
          <w:sz w:val="24"/>
        </w:rPr>
        <w:t xml:space="preserve"> </w:t>
      </w:r>
      <w:r>
        <w:rPr>
          <w:sz w:val="24"/>
        </w:rPr>
        <w:t>alternative</w:t>
      </w:r>
      <w:r>
        <w:rPr>
          <w:spacing w:val="1"/>
          <w:sz w:val="24"/>
        </w:rPr>
        <w:t xml:space="preserve"> </w:t>
      </w:r>
      <w:r>
        <w:rPr>
          <w:sz w:val="24"/>
        </w:rPr>
        <w:t>options</w:t>
      </w:r>
      <w:r>
        <w:rPr>
          <w:spacing w:val="1"/>
          <w:sz w:val="24"/>
        </w:rPr>
        <w:t xml:space="preserve"> </w:t>
      </w:r>
      <w:r>
        <w:rPr>
          <w:sz w:val="24"/>
        </w:rPr>
        <w:t>are</w:t>
      </w:r>
      <w:r>
        <w:rPr>
          <w:spacing w:val="1"/>
          <w:sz w:val="24"/>
        </w:rPr>
        <w:t xml:space="preserve"> </w:t>
      </w:r>
      <w:r>
        <w:rPr>
          <w:sz w:val="24"/>
        </w:rPr>
        <w:t>specified</w:t>
      </w:r>
      <w:r>
        <w:rPr>
          <w:spacing w:val="1"/>
          <w:sz w:val="24"/>
        </w:rPr>
        <w:t xml:space="preserve"> </w:t>
      </w:r>
      <w:r>
        <w:rPr>
          <w:sz w:val="24"/>
        </w:rPr>
        <w:t>for</w:t>
      </w:r>
      <w:r>
        <w:rPr>
          <w:spacing w:val="1"/>
          <w:sz w:val="24"/>
        </w:rPr>
        <w:t xml:space="preserve"> </w:t>
      </w:r>
      <w:r>
        <w:rPr>
          <w:sz w:val="24"/>
        </w:rPr>
        <w:t>different</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Where</w:t>
      </w:r>
      <w:r>
        <w:rPr>
          <w:spacing w:val="60"/>
          <w:sz w:val="24"/>
        </w:rPr>
        <w:t xml:space="preserve"> </w:t>
      </w:r>
      <w:r>
        <w:rPr>
          <w:sz w:val="24"/>
        </w:rPr>
        <w:t>alternative</w:t>
      </w:r>
      <w:r>
        <w:rPr>
          <w:spacing w:val="1"/>
          <w:sz w:val="24"/>
        </w:rPr>
        <w:t xml:space="preserve"> </w:t>
      </w:r>
      <w:r>
        <w:rPr>
          <w:sz w:val="24"/>
        </w:rPr>
        <w:t>options</w:t>
      </w:r>
      <w:r>
        <w:rPr>
          <w:spacing w:val="-1"/>
          <w:sz w:val="24"/>
        </w:rPr>
        <w:t xml:space="preserve"> </w:t>
      </w:r>
      <w:r>
        <w:rPr>
          <w:sz w:val="24"/>
        </w:rPr>
        <w:t>are</w:t>
      </w:r>
      <w:r>
        <w:rPr>
          <w:spacing w:val="-2"/>
          <w:sz w:val="24"/>
        </w:rPr>
        <w:t xml:space="preserve"> </w:t>
      </w:r>
      <w:r>
        <w:rPr>
          <w:sz w:val="24"/>
        </w:rPr>
        <w:t>specified:</w:t>
      </w:r>
    </w:p>
    <w:p w14:paraId="6F9613D5" w14:textId="77777777" w:rsidR="00EB5FED" w:rsidRDefault="00EB5FED" w:rsidP="008908A3">
      <w:pPr>
        <w:pStyle w:val="TableParagraph"/>
        <w:numPr>
          <w:ilvl w:val="2"/>
          <w:numId w:val="77"/>
        </w:numPr>
        <w:tabs>
          <w:tab w:val="left" w:pos="1302"/>
        </w:tabs>
        <w:spacing w:before="60"/>
        <w:ind w:hanging="426"/>
        <w:jc w:val="both"/>
        <w:rPr>
          <w:sz w:val="24"/>
        </w:rPr>
      </w:pPr>
      <w:r>
        <w:rPr>
          <w:sz w:val="24"/>
        </w:rPr>
        <w:t>Option</w:t>
      </w:r>
      <w:r>
        <w:rPr>
          <w:spacing w:val="-1"/>
          <w:sz w:val="24"/>
        </w:rPr>
        <w:t xml:space="preserve"> </w:t>
      </w:r>
      <w:r>
        <w:rPr>
          <w:sz w:val="24"/>
        </w:rPr>
        <w:t>1</w:t>
      </w:r>
      <w:r>
        <w:rPr>
          <w:spacing w:val="-1"/>
          <w:sz w:val="24"/>
        </w:rPr>
        <w:t xml:space="preserve"> </w:t>
      </w:r>
      <w:r>
        <w:rPr>
          <w:sz w:val="24"/>
        </w:rPr>
        <w:t>shall apply</w:t>
      </w:r>
      <w:r>
        <w:rPr>
          <w:spacing w:val="-5"/>
          <w:sz w:val="24"/>
        </w:rPr>
        <w:t xml:space="preserve"> </w:t>
      </w:r>
      <w:r>
        <w:rPr>
          <w:sz w:val="24"/>
        </w:rPr>
        <w:t>to</w:t>
      </w:r>
      <w:r>
        <w:rPr>
          <w:spacing w:val="-1"/>
          <w:sz w:val="24"/>
        </w:rPr>
        <w:t xml:space="preserve"> </w:t>
      </w:r>
      <w:r>
        <w:rPr>
          <w:sz w:val="24"/>
        </w:rPr>
        <w:t>Admeasurement Contracts;</w:t>
      </w:r>
      <w:r>
        <w:rPr>
          <w:spacing w:val="-1"/>
          <w:sz w:val="24"/>
        </w:rPr>
        <w:t xml:space="preserve"> </w:t>
      </w:r>
      <w:r>
        <w:rPr>
          <w:sz w:val="24"/>
        </w:rPr>
        <w:t>and</w:t>
      </w:r>
    </w:p>
    <w:p w14:paraId="6B83C671" w14:textId="77777777" w:rsidR="00EB5FED" w:rsidRDefault="00EB5FED" w:rsidP="008908A3">
      <w:pPr>
        <w:pStyle w:val="TableParagraph"/>
        <w:numPr>
          <w:ilvl w:val="2"/>
          <w:numId w:val="77"/>
        </w:numPr>
        <w:tabs>
          <w:tab w:val="left" w:pos="1302"/>
        </w:tabs>
        <w:spacing w:before="120"/>
        <w:ind w:hanging="426"/>
        <w:jc w:val="both"/>
        <w:rPr>
          <w:sz w:val="24"/>
        </w:rPr>
      </w:pPr>
      <w:r>
        <w:rPr>
          <w:sz w:val="24"/>
        </w:rPr>
        <w:t>Option</w:t>
      </w:r>
      <w:r>
        <w:rPr>
          <w:spacing w:val="-1"/>
          <w:sz w:val="24"/>
        </w:rPr>
        <w:t xml:space="preserve"> </w:t>
      </w:r>
      <w:r>
        <w:rPr>
          <w:sz w:val="24"/>
        </w:rPr>
        <w:t>2 shall</w:t>
      </w:r>
      <w:r>
        <w:rPr>
          <w:spacing w:val="-1"/>
          <w:sz w:val="24"/>
        </w:rPr>
        <w:t xml:space="preserve"> </w:t>
      </w:r>
      <w:r>
        <w:rPr>
          <w:sz w:val="24"/>
        </w:rPr>
        <w:t>apply</w:t>
      </w:r>
      <w:r>
        <w:rPr>
          <w:spacing w:val="-5"/>
          <w:sz w:val="24"/>
        </w:rPr>
        <w:t xml:space="preserve"> </w:t>
      </w:r>
      <w:r>
        <w:rPr>
          <w:sz w:val="24"/>
        </w:rPr>
        <w:t>to</w:t>
      </w:r>
      <w:r>
        <w:rPr>
          <w:spacing w:val="2"/>
          <w:sz w:val="24"/>
        </w:rPr>
        <w:t xml:space="preserve"> </w:t>
      </w:r>
      <w:r>
        <w:rPr>
          <w:sz w:val="24"/>
        </w:rPr>
        <w:t>Lump</w:t>
      </w:r>
      <w:r>
        <w:rPr>
          <w:spacing w:val="-1"/>
          <w:sz w:val="24"/>
        </w:rPr>
        <w:t xml:space="preserve"> </w:t>
      </w:r>
      <w:r>
        <w:rPr>
          <w:sz w:val="24"/>
        </w:rPr>
        <w:t>Sum Contracts.</w:t>
      </w:r>
    </w:p>
    <w:p w14:paraId="3960C4D4" w14:textId="77777777" w:rsidR="00EB5FED" w:rsidRDefault="00EB5FED" w:rsidP="008908A3">
      <w:pPr>
        <w:pStyle w:val="TableParagraph"/>
        <w:numPr>
          <w:ilvl w:val="1"/>
          <w:numId w:val="77"/>
        </w:numPr>
        <w:tabs>
          <w:tab w:val="left" w:pos="752"/>
        </w:tabs>
        <w:spacing w:before="120"/>
        <w:ind w:right="85" w:hanging="704"/>
        <w:jc w:val="both"/>
        <w:rPr>
          <w:sz w:val="24"/>
        </w:rPr>
      </w:pPr>
      <w:r>
        <w:rPr>
          <w:sz w:val="24"/>
        </w:rPr>
        <w:t>For purposes of interpreting these Conditions of Contract, the type of contract is as</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SCC.</w:t>
      </w:r>
    </w:p>
    <w:p w14:paraId="506BC285" w14:textId="77777777" w:rsidR="00EB5FED" w:rsidRDefault="00EB5FED" w:rsidP="008908A3">
      <w:pPr>
        <w:pStyle w:val="TableParagraph"/>
        <w:numPr>
          <w:ilvl w:val="1"/>
          <w:numId w:val="77"/>
        </w:numPr>
        <w:tabs>
          <w:tab w:val="left" w:pos="752"/>
        </w:tabs>
        <w:spacing w:before="60"/>
        <w:ind w:right="79" w:hanging="704"/>
        <w:jc w:val="both"/>
        <w:rPr>
          <w:sz w:val="24"/>
        </w:rPr>
      </w:pPr>
      <w:r>
        <w:rPr>
          <w:sz w:val="24"/>
        </w:rPr>
        <w:t>If sectional completion is specified in the SCC, references in the Conditions of Contract</w:t>
      </w:r>
      <w:r>
        <w:rPr>
          <w:spacing w:val="1"/>
          <w:sz w:val="24"/>
        </w:rPr>
        <w:t xml:space="preserve"> </w:t>
      </w:r>
      <w:r>
        <w:rPr>
          <w:sz w:val="24"/>
        </w:rPr>
        <w:t>to the Works, the Completion Date, and the Intended Completion Date apply to any</w:t>
      </w:r>
      <w:r>
        <w:rPr>
          <w:spacing w:val="1"/>
          <w:sz w:val="24"/>
        </w:rPr>
        <w:t xml:space="preserve"> </w:t>
      </w:r>
      <w:r>
        <w:rPr>
          <w:sz w:val="24"/>
        </w:rPr>
        <w:t>Section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(other</w:t>
      </w:r>
      <w:r>
        <w:rPr>
          <w:spacing w:val="1"/>
          <w:sz w:val="24"/>
        </w:rPr>
        <w:t xml:space="preserve"> </w:t>
      </w:r>
      <w:r>
        <w:rPr>
          <w:sz w:val="24"/>
        </w:rPr>
        <w:t>than</w:t>
      </w:r>
      <w:r>
        <w:rPr>
          <w:spacing w:val="1"/>
          <w:sz w:val="24"/>
        </w:rPr>
        <w:t xml:space="preserve"> </w:t>
      </w:r>
      <w:r>
        <w:rPr>
          <w:sz w:val="24"/>
        </w:rPr>
        <w:t>references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Completion</w:t>
      </w:r>
      <w:r>
        <w:rPr>
          <w:spacing w:val="1"/>
          <w:sz w:val="24"/>
        </w:rPr>
        <w:t xml:space="preserve"> </w:t>
      </w:r>
      <w:r>
        <w:rPr>
          <w:sz w:val="24"/>
        </w:rPr>
        <w:t>Date</w:t>
      </w:r>
      <w:r>
        <w:rPr>
          <w:spacing w:val="1"/>
          <w:sz w:val="24"/>
        </w:rPr>
        <w:t xml:space="preserve"> </w:t>
      </w:r>
      <w:r>
        <w:rPr>
          <w:sz w:val="24"/>
        </w:rPr>
        <w:t>and</w:t>
      </w:r>
      <w:r>
        <w:rPr>
          <w:spacing w:val="1"/>
          <w:sz w:val="24"/>
        </w:rPr>
        <w:t xml:space="preserve"> </w:t>
      </w:r>
      <w:r>
        <w:rPr>
          <w:sz w:val="24"/>
        </w:rPr>
        <w:t>Intended</w:t>
      </w:r>
      <w:r>
        <w:rPr>
          <w:spacing w:val="-57"/>
          <w:sz w:val="24"/>
        </w:rPr>
        <w:t xml:space="preserve"> </w:t>
      </w:r>
      <w:r>
        <w:rPr>
          <w:sz w:val="24"/>
        </w:rPr>
        <w:t>Completion</w:t>
      </w:r>
      <w:r>
        <w:rPr>
          <w:spacing w:val="-1"/>
          <w:sz w:val="24"/>
        </w:rPr>
        <w:t xml:space="preserve"> </w:t>
      </w:r>
      <w:r>
        <w:rPr>
          <w:sz w:val="24"/>
        </w:rPr>
        <w:t>Date for the whole</w:t>
      </w:r>
      <w:r>
        <w:rPr>
          <w:spacing w:val="-1"/>
          <w:sz w:val="24"/>
        </w:rPr>
        <w:t xml:space="preserve"> </w:t>
      </w:r>
      <w:r>
        <w:rPr>
          <w:sz w:val="24"/>
        </w:rPr>
        <w:t>of the</w:t>
      </w:r>
      <w:r>
        <w:rPr>
          <w:spacing w:val="-2"/>
          <w:sz w:val="24"/>
        </w:rPr>
        <w:t xml:space="preserve"> </w:t>
      </w:r>
      <w:r>
        <w:rPr>
          <w:sz w:val="24"/>
        </w:rPr>
        <w:t>Works).</w:t>
      </w:r>
    </w:p>
    <w:p w14:paraId="5112496C" w14:textId="77777777" w:rsidR="00EB5FED" w:rsidRDefault="00EB5FED" w:rsidP="008908A3">
      <w:pPr>
        <w:pStyle w:val="TableParagraph"/>
        <w:numPr>
          <w:ilvl w:val="0"/>
          <w:numId w:val="76"/>
        </w:numPr>
        <w:tabs>
          <w:tab w:val="left" w:pos="812"/>
        </w:tabs>
        <w:spacing w:before="147"/>
        <w:ind w:hanging="772"/>
        <w:jc w:val="both"/>
        <w:rPr>
          <w:b/>
          <w:sz w:val="24"/>
        </w:rPr>
      </w:pPr>
      <w:bookmarkStart w:id="185" w:name="_bookmark75"/>
      <w:bookmarkEnd w:id="185"/>
      <w:r>
        <w:rPr>
          <w:b/>
          <w:sz w:val="24"/>
        </w:rPr>
        <w:t>Language</w:t>
      </w:r>
    </w:p>
    <w:p w14:paraId="45979DA9" w14:textId="77777777" w:rsidR="00EB5FED" w:rsidRDefault="00EB5FED" w:rsidP="008908A3">
      <w:pPr>
        <w:pStyle w:val="TableParagraph"/>
        <w:numPr>
          <w:ilvl w:val="1"/>
          <w:numId w:val="76"/>
        </w:numPr>
        <w:tabs>
          <w:tab w:val="left" w:pos="752"/>
        </w:tabs>
        <w:spacing w:before="115"/>
        <w:ind w:right="80"/>
        <w:jc w:val="both"/>
        <w:rPr>
          <w:sz w:val="24"/>
        </w:rPr>
      </w:pPr>
      <w:r>
        <w:rPr>
          <w:sz w:val="24"/>
        </w:rPr>
        <w:t>The Contract as well as all correspondence and documents relating to the Contract</w:t>
      </w:r>
      <w:r>
        <w:rPr>
          <w:spacing w:val="1"/>
          <w:sz w:val="24"/>
        </w:rPr>
        <w:t xml:space="preserve"> </w:t>
      </w:r>
      <w:r>
        <w:rPr>
          <w:sz w:val="24"/>
        </w:rPr>
        <w:t>exchanged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written</w:t>
      </w:r>
      <w:r>
        <w:rPr>
          <w:spacing w:val="1"/>
          <w:sz w:val="24"/>
        </w:rPr>
        <w:t xml:space="preserve"> </w:t>
      </w:r>
      <w:r>
        <w:rPr>
          <w:sz w:val="24"/>
        </w:rPr>
        <w:t>in</w:t>
      </w:r>
      <w:r>
        <w:rPr>
          <w:spacing w:val="1"/>
          <w:sz w:val="24"/>
        </w:rPr>
        <w:t xml:space="preserve"> </w:t>
      </w:r>
      <w:r>
        <w:rPr>
          <w:sz w:val="24"/>
        </w:rPr>
        <w:t>English.</w:t>
      </w:r>
      <w:r>
        <w:rPr>
          <w:spacing w:val="1"/>
          <w:sz w:val="24"/>
        </w:rPr>
        <w:t xml:space="preserve"> </w:t>
      </w:r>
      <w:r>
        <w:rPr>
          <w:sz w:val="24"/>
        </w:rPr>
        <w:t>Supporting</w:t>
      </w:r>
      <w:r>
        <w:rPr>
          <w:spacing w:val="-57"/>
          <w:sz w:val="24"/>
        </w:rPr>
        <w:t xml:space="preserve"> </w:t>
      </w:r>
      <w:r>
        <w:rPr>
          <w:sz w:val="24"/>
        </w:rPr>
        <w:t>documents</w:t>
      </w:r>
      <w:r>
        <w:rPr>
          <w:spacing w:val="1"/>
          <w:sz w:val="24"/>
        </w:rPr>
        <w:t xml:space="preserve"> </w:t>
      </w:r>
      <w:r>
        <w:rPr>
          <w:sz w:val="24"/>
        </w:rPr>
        <w:t>and</w:t>
      </w:r>
      <w:r>
        <w:rPr>
          <w:spacing w:val="1"/>
          <w:sz w:val="24"/>
        </w:rPr>
        <w:t xml:space="preserve"> </w:t>
      </w:r>
      <w:r>
        <w:rPr>
          <w:sz w:val="24"/>
        </w:rPr>
        <w:t>printed</w:t>
      </w:r>
      <w:r>
        <w:rPr>
          <w:spacing w:val="1"/>
          <w:sz w:val="24"/>
        </w:rPr>
        <w:t xml:space="preserve"> </w:t>
      </w:r>
      <w:r>
        <w:rPr>
          <w:sz w:val="24"/>
        </w:rPr>
        <w:t>literature</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in</w:t>
      </w:r>
      <w:r>
        <w:rPr>
          <w:spacing w:val="60"/>
          <w:sz w:val="24"/>
        </w:rPr>
        <w:t xml:space="preserve"> </w:t>
      </w:r>
      <w:r>
        <w:rPr>
          <w:sz w:val="24"/>
        </w:rPr>
        <w:t>another</w:t>
      </w:r>
      <w:r>
        <w:rPr>
          <w:spacing w:val="1"/>
          <w:sz w:val="24"/>
        </w:rPr>
        <w:t xml:space="preserve"> </w:t>
      </w:r>
      <w:r>
        <w:rPr>
          <w:sz w:val="24"/>
        </w:rPr>
        <w:t>language provided</w:t>
      </w:r>
      <w:r>
        <w:rPr>
          <w:spacing w:val="1"/>
          <w:sz w:val="24"/>
        </w:rPr>
        <w:t xml:space="preserve"> </w:t>
      </w:r>
      <w:r>
        <w:rPr>
          <w:sz w:val="24"/>
        </w:rPr>
        <w:t>they are accompanied</w:t>
      </w:r>
      <w:r>
        <w:rPr>
          <w:spacing w:val="1"/>
          <w:sz w:val="24"/>
        </w:rPr>
        <w:t xml:space="preserve"> </w:t>
      </w:r>
      <w:r>
        <w:rPr>
          <w:sz w:val="24"/>
        </w:rPr>
        <w:t>by an</w:t>
      </w:r>
      <w:r>
        <w:rPr>
          <w:spacing w:val="1"/>
          <w:sz w:val="24"/>
        </w:rPr>
        <w:t xml:space="preserve"> </w:t>
      </w:r>
      <w:r>
        <w:rPr>
          <w:sz w:val="24"/>
        </w:rPr>
        <w:t xml:space="preserve">accurate </w:t>
      </w:r>
      <w:r>
        <w:rPr>
          <w:sz w:val="24"/>
        </w:rPr>
        <w:lastRenderedPageBreak/>
        <w:t>translation</w:t>
      </w:r>
      <w:r>
        <w:rPr>
          <w:spacing w:val="1"/>
          <w:sz w:val="24"/>
        </w:rPr>
        <w:t xml:space="preserve"> </w:t>
      </w:r>
      <w:r>
        <w:rPr>
          <w:sz w:val="24"/>
        </w:rPr>
        <w:t>of the relevant</w:t>
      </w:r>
      <w:r>
        <w:rPr>
          <w:spacing w:val="1"/>
          <w:sz w:val="24"/>
        </w:rPr>
        <w:t xml:space="preserve"> </w:t>
      </w:r>
      <w:r>
        <w:rPr>
          <w:sz w:val="24"/>
        </w:rPr>
        <w:t>passages in the language specified, in which case, for purposes of interpretation of the</w:t>
      </w:r>
      <w:r>
        <w:rPr>
          <w:spacing w:val="1"/>
          <w:sz w:val="24"/>
        </w:rPr>
        <w:t xml:space="preserve"> </w:t>
      </w:r>
      <w:r>
        <w:rPr>
          <w:sz w:val="24"/>
        </w:rPr>
        <w:t>Contract,</w:t>
      </w:r>
      <w:r>
        <w:rPr>
          <w:spacing w:val="-1"/>
          <w:sz w:val="24"/>
        </w:rPr>
        <w:t xml:space="preserve"> </w:t>
      </w:r>
      <w:r>
        <w:rPr>
          <w:sz w:val="24"/>
        </w:rPr>
        <w:t>this translation shall govern.</w:t>
      </w:r>
    </w:p>
    <w:p w14:paraId="648825AC" w14:textId="77777777" w:rsidR="00EB5FED" w:rsidRDefault="00EB5FED" w:rsidP="008908A3">
      <w:pPr>
        <w:pStyle w:val="TableParagraph"/>
        <w:numPr>
          <w:ilvl w:val="1"/>
          <w:numId w:val="76"/>
        </w:numPr>
        <w:tabs>
          <w:tab w:val="left" w:pos="752"/>
        </w:tabs>
        <w:spacing w:before="60"/>
        <w:ind w:right="85" w:hanging="704"/>
        <w:jc w:val="both"/>
        <w:rPr>
          <w:sz w:val="24"/>
        </w:rPr>
      </w:pPr>
      <w:r>
        <w:rPr>
          <w:sz w:val="24"/>
        </w:rPr>
        <w:t>The Provider shall bear all costs of translation to the governing language and all risks of</w:t>
      </w:r>
      <w:r>
        <w:rPr>
          <w:spacing w:val="1"/>
          <w:sz w:val="24"/>
        </w:rPr>
        <w:t xml:space="preserve"> </w:t>
      </w:r>
      <w:r>
        <w:rPr>
          <w:sz w:val="24"/>
        </w:rPr>
        <w:t>the accuracy</w:t>
      </w:r>
      <w:r>
        <w:rPr>
          <w:spacing w:val="-5"/>
          <w:sz w:val="24"/>
        </w:rPr>
        <w:t xml:space="preserve"> </w:t>
      </w:r>
      <w:r>
        <w:rPr>
          <w:sz w:val="24"/>
        </w:rPr>
        <w:t>of such translation.</w:t>
      </w:r>
    </w:p>
    <w:p w14:paraId="561A2A0C" w14:textId="77777777" w:rsidR="00EB5FED" w:rsidRDefault="00EB5FED">
      <w:pPr>
        <w:pStyle w:val="TableParagraph"/>
        <w:spacing w:before="4"/>
        <w:rPr>
          <w:sz w:val="21"/>
        </w:rPr>
      </w:pPr>
    </w:p>
    <w:p w14:paraId="44CC0426" w14:textId="77777777" w:rsidR="00EB5FED" w:rsidRDefault="00EB5FED" w:rsidP="008908A3">
      <w:pPr>
        <w:pStyle w:val="TableParagraph"/>
        <w:numPr>
          <w:ilvl w:val="0"/>
          <w:numId w:val="75"/>
        </w:numPr>
        <w:tabs>
          <w:tab w:val="left" w:pos="752"/>
        </w:tabs>
        <w:ind w:hanging="736"/>
        <w:jc w:val="both"/>
        <w:rPr>
          <w:b/>
          <w:sz w:val="24"/>
        </w:rPr>
      </w:pPr>
      <w:bookmarkStart w:id="186" w:name="_bookmark76"/>
      <w:bookmarkEnd w:id="186"/>
      <w:r>
        <w:rPr>
          <w:b/>
          <w:sz w:val="24"/>
        </w:rPr>
        <w:t>Joint</w:t>
      </w:r>
      <w:r>
        <w:rPr>
          <w:b/>
          <w:spacing w:val="-2"/>
          <w:sz w:val="24"/>
        </w:rPr>
        <w:t xml:space="preserve"> </w:t>
      </w:r>
      <w:r>
        <w:rPr>
          <w:b/>
          <w:sz w:val="24"/>
        </w:rPr>
        <w:t>Venture,</w:t>
      </w:r>
      <w:r>
        <w:rPr>
          <w:b/>
          <w:spacing w:val="-1"/>
          <w:sz w:val="24"/>
        </w:rPr>
        <w:t xml:space="preserve"> </w:t>
      </w:r>
      <w:r>
        <w:rPr>
          <w:b/>
          <w:sz w:val="24"/>
        </w:rPr>
        <w:t>Consortium</w:t>
      </w:r>
      <w:r>
        <w:rPr>
          <w:b/>
          <w:spacing w:val="-6"/>
          <w:sz w:val="24"/>
        </w:rPr>
        <w:t xml:space="preserve"> </w:t>
      </w:r>
      <w:r>
        <w:rPr>
          <w:b/>
          <w:sz w:val="24"/>
        </w:rPr>
        <w:t>or Association</w:t>
      </w:r>
    </w:p>
    <w:p w14:paraId="61C7EDF5" w14:textId="77777777" w:rsidR="00EB5FED" w:rsidRDefault="00EB5FED">
      <w:pPr>
        <w:pStyle w:val="TableParagraph"/>
        <w:spacing w:before="115"/>
        <w:ind w:left="751" w:right="76" w:firstLine="16"/>
        <w:jc w:val="both"/>
        <w:rPr>
          <w:sz w:val="24"/>
        </w:rPr>
      </w:pPr>
      <w:r>
        <w:rPr>
          <w:sz w:val="24"/>
        </w:rPr>
        <w:t>Unless</w:t>
      </w:r>
      <w:r>
        <w:rPr>
          <w:spacing w:val="1"/>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JV,</w:t>
      </w:r>
      <w:r>
        <w:rPr>
          <w:spacing w:val="1"/>
          <w:sz w:val="24"/>
        </w:rPr>
        <w:t xml:space="preserve"> </w:t>
      </w:r>
      <w:r>
        <w:rPr>
          <w:sz w:val="24"/>
        </w:rPr>
        <w:t>consortium,</w:t>
      </w:r>
      <w:r>
        <w:rPr>
          <w:spacing w:val="1"/>
          <w:sz w:val="24"/>
        </w:rPr>
        <w:t xml:space="preserve"> </w:t>
      </w:r>
      <w:r>
        <w:rPr>
          <w:sz w:val="24"/>
        </w:rPr>
        <w:t>or</w:t>
      </w:r>
      <w:r>
        <w:rPr>
          <w:spacing w:val="1"/>
          <w:sz w:val="24"/>
        </w:rPr>
        <w:t xml:space="preserve"> </w:t>
      </w:r>
      <w:r>
        <w:rPr>
          <w:sz w:val="24"/>
        </w:rPr>
        <w:t>association, all of the parties shall be jointly and severally liable to the PDE for the</w:t>
      </w:r>
      <w:r>
        <w:rPr>
          <w:spacing w:val="1"/>
          <w:sz w:val="24"/>
        </w:rPr>
        <w:t xml:space="preserve"> </w:t>
      </w:r>
      <w:r>
        <w:rPr>
          <w:sz w:val="24"/>
        </w:rPr>
        <w:t>fulfilment of the provisions of the Contract and shall designate one party to act as a</w:t>
      </w:r>
      <w:r>
        <w:rPr>
          <w:spacing w:val="1"/>
          <w:sz w:val="24"/>
        </w:rPr>
        <w:t xml:space="preserve"> </w:t>
      </w:r>
      <w:r>
        <w:rPr>
          <w:sz w:val="24"/>
        </w:rPr>
        <w:t>leader with authority to bind the JV, consortium, or association. The composition or the</w:t>
      </w:r>
      <w:r>
        <w:rPr>
          <w:spacing w:val="1"/>
          <w:sz w:val="24"/>
        </w:rPr>
        <w:t xml:space="preserve"> </w:t>
      </w:r>
      <w:r>
        <w:rPr>
          <w:sz w:val="24"/>
        </w:rPr>
        <w:t>constitution of the JV, consortium, or association shall not be altered without the prior</w:t>
      </w:r>
      <w:r>
        <w:rPr>
          <w:spacing w:val="1"/>
          <w:sz w:val="24"/>
        </w:rPr>
        <w:t xml:space="preserve"> </w:t>
      </w:r>
      <w:r>
        <w:rPr>
          <w:sz w:val="24"/>
        </w:rPr>
        <w:t>consent</w:t>
      </w:r>
      <w:r>
        <w:rPr>
          <w:spacing w:val="-1"/>
          <w:sz w:val="24"/>
        </w:rPr>
        <w:t xml:space="preserve"> </w:t>
      </w:r>
      <w:r>
        <w:rPr>
          <w:sz w:val="24"/>
        </w:rPr>
        <w:t>of the PDE.</w:t>
      </w:r>
    </w:p>
    <w:p w14:paraId="4E00CD22" w14:textId="77777777" w:rsidR="00EB5FED" w:rsidRDefault="00EB5FED">
      <w:pPr>
        <w:pStyle w:val="TableParagraph"/>
        <w:spacing w:before="4"/>
        <w:rPr>
          <w:sz w:val="21"/>
        </w:rPr>
      </w:pPr>
    </w:p>
    <w:p w14:paraId="0FCA783B" w14:textId="77777777" w:rsidR="00EB5FED" w:rsidRDefault="00EB5FED" w:rsidP="008908A3">
      <w:pPr>
        <w:pStyle w:val="TableParagraph"/>
        <w:numPr>
          <w:ilvl w:val="0"/>
          <w:numId w:val="75"/>
        </w:numPr>
        <w:tabs>
          <w:tab w:val="left" w:pos="752"/>
        </w:tabs>
        <w:ind w:hanging="712"/>
        <w:jc w:val="both"/>
        <w:rPr>
          <w:b/>
          <w:sz w:val="24"/>
        </w:rPr>
      </w:pPr>
      <w:bookmarkStart w:id="187" w:name="_bookmark77"/>
      <w:bookmarkEnd w:id="187"/>
      <w:r>
        <w:rPr>
          <w:b/>
          <w:sz w:val="24"/>
        </w:rPr>
        <w:t>Eligibility</w:t>
      </w:r>
    </w:p>
    <w:p w14:paraId="657331F8" w14:textId="77777777" w:rsidR="00EB5FED" w:rsidRDefault="00EB5FED" w:rsidP="008908A3">
      <w:pPr>
        <w:pStyle w:val="TableParagraph"/>
        <w:numPr>
          <w:ilvl w:val="1"/>
          <w:numId w:val="75"/>
        </w:numPr>
        <w:tabs>
          <w:tab w:val="left" w:pos="800"/>
        </w:tabs>
        <w:spacing w:before="115"/>
        <w:ind w:right="84" w:hanging="704"/>
        <w:jc w:val="both"/>
        <w:rPr>
          <w:sz w:val="24"/>
        </w:rPr>
      </w:pPr>
      <w:r>
        <w:tab/>
      </w:r>
      <w:r>
        <w:rPr>
          <w:sz w:val="24"/>
        </w:rPr>
        <w:t>The provider and its subcontractors shall have the nationality of an eligible country. A</w:t>
      </w:r>
      <w:r>
        <w:rPr>
          <w:spacing w:val="1"/>
          <w:sz w:val="24"/>
        </w:rPr>
        <w:t xml:space="preserve"> </w:t>
      </w:r>
      <w:r>
        <w:rPr>
          <w:sz w:val="24"/>
        </w:rPr>
        <w:t>provider or subcontractor shall be deemed to have the nationality of a country if it is a</w:t>
      </w:r>
      <w:r>
        <w:rPr>
          <w:spacing w:val="1"/>
          <w:sz w:val="24"/>
        </w:rPr>
        <w:t xml:space="preserve"> </w:t>
      </w:r>
      <w:r>
        <w:rPr>
          <w:sz w:val="24"/>
        </w:rPr>
        <w:t>citizen or constituted, incorporated, or registered, and operates in conformity with the</w:t>
      </w:r>
      <w:r>
        <w:rPr>
          <w:spacing w:val="1"/>
          <w:sz w:val="24"/>
        </w:rPr>
        <w:t xml:space="preserve"> </w:t>
      </w:r>
      <w:r>
        <w:rPr>
          <w:sz w:val="24"/>
        </w:rPr>
        <w:t>provisions</w:t>
      </w:r>
      <w:r>
        <w:rPr>
          <w:spacing w:val="-1"/>
          <w:sz w:val="24"/>
        </w:rPr>
        <w:t xml:space="preserve"> </w:t>
      </w:r>
      <w:r>
        <w:rPr>
          <w:sz w:val="24"/>
        </w:rPr>
        <w:t>of the</w:t>
      </w:r>
      <w:r>
        <w:rPr>
          <w:spacing w:val="-2"/>
          <w:sz w:val="24"/>
        </w:rPr>
        <w:t xml:space="preserve"> </w:t>
      </w:r>
      <w:r>
        <w:rPr>
          <w:sz w:val="24"/>
        </w:rPr>
        <w:t>laws of</w:t>
      </w:r>
      <w:r>
        <w:rPr>
          <w:spacing w:val="1"/>
          <w:sz w:val="24"/>
        </w:rPr>
        <w:t xml:space="preserve"> </w:t>
      </w:r>
      <w:r>
        <w:rPr>
          <w:sz w:val="24"/>
        </w:rPr>
        <w:t>that country.</w:t>
      </w:r>
    </w:p>
    <w:p w14:paraId="0F50DC53" w14:textId="77777777" w:rsidR="00EB5FED" w:rsidRDefault="00EB5FED">
      <w:pPr>
        <w:pStyle w:val="TableParagraph"/>
        <w:spacing w:before="4"/>
        <w:rPr>
          <w:sz w:val="21"/>
        </w:rPr>
      </w:pPr>
    </w:p>
    <w:p w14:paraId="2C211ED7" w14:textId="77777777" w:rsidR="00EB5FED" w:rsidRDefault="00EB5FED" w:rsidP="008908A3">
      <w:pPr>
        <w:pStyle w:val="TableParagraph"/>
        <w:numPr>
          <w:ilvl w:val="0"/>
          <w:numId w:val="74"/>
        </w:numPr>
        <w:tabs>
          <w:tab w:val="left" w:pos="817"/>
        </w:tabs>
        <w:ind w:hanging="777"/>
        <w:jc w:val="both"/>
        <w:rPr>
          <w:b/>
          <w:sz w:val="24"/>
        </w:rPr>
      </w:pPr>
      <w:bookmarkStart w:id="188" w:name="_bookmark78"/>
      <w:bookmarkEnd w:id="188"/>
      <w:r>
        <w:rPr>
          <w:b/>
          <w:sz w:val="24"/>
        </w:rPr>
        <w:t>Notices</w:t>
      </w:r>
    </w:p>
    <w:p w14:paraId="0DA8EAE9" w14:textId="77777777" w:rsidR="00EB5FED" w:rsidRDefault="00EB5FED" w:rsidP="008908A3">
      <w:pPr>
        <w:pStyle w:val="TableParagraph"/>
        <w:numPr>
          <w:ilvl w:val="1"/>
          <w:numId w:val="74"/>
        </w:numPr>
        <w:tabs>
          <w:tab w:val="left" w:pos="752"/>
        </w:tabs>
        <w:spacing w:before="113"/>
        <w:ind w:right="84"/>
        <w:jc w:val="both"/>
        <w:rPr>
          <w:sz w:val="24"/>
        </w:rPr>
      </w:pPr>
      <w:r>
        <w:rPr>
          <w:sz w:val="24"/>
        </w:rPr>
        <w:t>Any notice given by one party to the other pursuant to the Contract shall be in writing to</w:t>
      </w:r>
      <w:r>
        <w:rPr>
          <w:spacing w:val="-57"/>
          <w:sz w:val="24"/>
        </w:rPr>
        <w:t xml:space="preserve"> </w:t>
      </w:r>
      <w:r>
        <w:rPr>
          <w:sz w:val="24"/>
        </w:rPr>
        <w:t>the address specified in the SCC. The term “in writing” means communicated in written</w:t>
      </w:r>
      <w:r>
        <w:rPr>
          <w:spacing w:val="1"/>
          <w:sz w:val="24"/>
        </w:rPr>
        <w:t xml:space="preserve"> </w:t>
      </w:r>
      <w:r>
        <w:rPr>
          <w:sz w:val="24"/>
        </w:rPr>
        <w:t>form (e.g. by mail, e-mail, fax, including if specified in the BDS, distributed or received</w:t>
      </w:r>
      <w:r>
        <w:rPr>
          <w:spacing w:val="1"/>
          <w:sz w:val="24"/>
        </w:rPr>
        <w:t xml:space="preserve"> </w:t>
      </w:r>
      <w:r>
        <w:rPr>
          <w:sz w:val="24"/>
        </w:rPr>
        <w:t>through</w:t>
      </w:r>
      <w:r>
        <w:rPr>
          <w:spacing w:val="-2"/>
          <w:sz w:val="24"/>
        </w:rPr>
        <w:t xml:space="preserve"> </w:t>
      </w:r>
      <w:r>
        <w:rPr>
          <w:sz w:val="24"/>
        </w:rPr>
        <w:t>the electronic-procurement system</w:t>
      </w:r>
      <w:r>
        <w:rPr>
          <w:spacing w:val="-1"/>
          <w:sz w:val="24"/>
        </w:rPr>
        <w:t xml:space="preserve"> </w:t>
      </w:r>
      <w:r>
        <w:rPr>
          <w:sz w:val="24"/>
        </w:rPr>
        <w:t>used by</w:t>
      </w:r>
      <w:r>
        <w:rPr>
          <w:spacing w:val="-4"/>
          <w:sz w:val="24"/>
        </w:rPr>
        <w:t xml:space="preserve"> </w:t>
      </w:r>
      <w:r>
        <w:rPr>
          <w:sz w:val="24"/>
        </w:rPr>
        <w:t>the PDE)</w:t>
      </w:r>
      <w:r>
        <w:rPr>
          <w:spacing w:val="1"/>
          <w:sz w:val="24"/>
        </w:rPr>
        <w:t xml:space="preserve"> </w:t>
      </w:r>
      <w:r>
        <w:rPr>
          <w:sz w:val="24"/>
        </w:rPr>
        <w:t>with</w:t>
      </w:r>
      <w:r>
        <w:rPr>
          <w:spacing w:val="-1"/>
          <w:sz w:val="24"/>
        </w:rPr>
        <w:t xml:space="preserve"> </w:t>
      </w:r>
      <w:r>
        <w:rPr>
          <w:sz w:val="24"/>
        </w:rPr>
        <w:t>proof</w:t>
      </w:r>
      <w:r>
        <w:rPr>
          <w:spacing w:val="-1"/>
          <w:sz w:val="24"/>
        </w:rPr>
        <w:t xml:space="preserve"> </w:t>
      </w:r>
      <w:r>
        <w:rPr>
          <w:sz w:val="24"/>
        </w:rPr>
        <w:t>of receipt.</w:t>
      </w:r>
    </w:p>
    <w:p w14:paraId="2448A717" w14:textId="77777777" w:rsidR="00EB5FED" w:rsidRDefault="00EB5FED" w:rsidP="008908A3">
      <w:pPr>
        <w:pStyle w:val="TableParagraph"/>
        <w:numPr>
          <w:ilvl w:val="1"/>
          <w:numId w:val="74"/>
        </w:numPr>
        <w:tabs>
          <w:tab w:val="left" w:pos="752"/>
        </w:tabs>
        <w:spacing w:before="40" w:line="270" w:lineRule="atLeast"/>
        <w:ind w:right="88"/>
        <w:jc w:val="both"/>
        <w:rPr>
          <w:sz w:val="24"/>
        </w:rPr>
      </w:pPr>
      <w:r>
        <w:rPr>
          <w:sz w:val="24"/>
        </w:rPr>
        <w:t>A notice shall be effective when delivered or on the notice’s effective date, whichever is</w:t>
      </w:r>
      <w:r>
        <w:rPr>
          <w:spacing w:val="-57"/>
          <w:sz w:val="24"/>
        </w:rPr>
        <w:t xml:space="preserve"> </w:t>
      </w:r>
      <w:r>
        <w:rPr>
          <w:sz w:val="24"/>
        </w:rPr>
        <w:t>later.</w:t>
      </w:r>
    </w:p>
    <w:p w14:paraId="6F712A70" w14:textId="77777777" w:rsidR="00C70558" w:rsidRDefault="00C70558">
      <w:pPr>
        <w:spacing w:line="270" w:lineRule="atLeast"/>
        <w:jc w:val="both"/>
        <w:rPr>
          <w:sz w:val="24"/>
        </w:rPr>
      </w:pPr>
    </w:p>
    <w:p w14:paraId="25354CB9" w14:textId="77777777" w:rsidR="00EB5FED" w:rsidRDefault="00EB5FED" w:rsidP="008908A3">
      <w:pPr>
        <w:pStyle w:val="TableParagraph"/>
        <w:numPr>
          <w:ilvl w:val="0"/>
          <w:numId w:val="73"/>
        </w:numPr>
        <w:tabs>
          <w:tab w:val="left" w:pos="756"/>
          <w:tab w:val="left" w:pos="757"/>
        </w:tabs>
        <w:ind w:hanging="717"/>
        <w:rPr>
          <w:b/>
          <w:sz w:val="24"/>
        </w:rPr>
      </w:pPr>
      <w:bookmarkStart w:id="189" w:name="_bookmark79"/>
      <w:bookmarkEnd w:id="189"/>
      <w:r>
        <w:rPr>
          <w:b/>
          <w:sz w:val="24"/>
        </w:rPr>
        <w:t>Governing</w:t>
      </w:r>
      <w:r>
        <w:rPr>
          <w:b/>
          <w:spacing w:val="-2"/>
          <w:sz w:val="24"/>
        </w:rPr>
        <w:t xml:space="preserve"> </w:t>
      </w:r>
      <w:r>
        <w:rPr>
          <w:b/>
          <w:sz w:val="24"/>
        </w:rPr>
        <w:t>Law</w:t>
      </w:r>
    </w:p>
    <w:p w14:paraId="08CD1473" w14:textId="77777777" w:rsidR="00EB5FED" w:rsidRDefault="00EB5FED">
      <w:pPr>
        <w:pStyle w:val="TableParagraph"/>
        <w:spacing w:before="115"/>
        <w:ind w:left="751" w:right="80"/>
        <w:rPr>
          <w:sz w:val="24"/>
        </w:rPr>
      </w:pPr>
      <w:r>
        <w:rPr>
          <w:sz w:val="24"/>
        </w:rPr>
        <w:t>The</w:t>
      </w:r>
      <w:r>
        <w:rPr>
          <w:spacing w:val="53"/>
          <w:sz w:val="24"/>
        </w:rPr>
        <w:t xml:space="preserve"> </w:t>
      </w:r>
      <w:r>
        <w:rPr>
          <w:sz w:val="24"/>
        </w:rPr>
        <w:t>Contract</w:t>
      </w:r>
      <w:r>
        <w:rPr>
          <w:spacing w:val="55"/>
          <w:sz w:val="24"/>
        </w:rPr>
        <w:t xml:space="preserve"> </w:t>
      </w:r>
      <w:r>
        <w:rPr>
          <w:sz w:val="24"/>
        </w:rPr>
        <w:t>shall</w:t>
      </w:r>
      <w:r>
        <w:rPr>
          <w:spacing w:val="55"/>
          <w:sz w:val="24"/>
        </w:rPr>
        <w:t xml:space="preserve"> </w:t>
      </w:r>
      <w:r>
        <w:rPr>
          <w:sz w:val="24"/>
        </w:rPr>
        <w:t>be</w:t>
      </w:r>
      <w:r>
        <w:rPr>
          <w:spacing w:val="56"/>
          <w:sz w:val="24"/>
        </w:rPr>
        <w:t xml:space="preserve"> </w:t>
      </w:r>
      <w:r>
        <w:rPr>
          <w:sz w:val="24"/>
        </w:rPr>
        <w:t>governed</w:t>
      </w:r>
      <w:r>
        <w:rPr>
          <w:spacing w:val="54"/>
          <w:sz w:val="24"/>
        </w:rPr>
        <w:t xml:space="preserve"> </w:t>
      </w:r>
      <w:r>
        <w:rPr>
          <w:sz w:val="24"/>
        </w:rPr>
        <w:t>by</w:t>
      </w:r>
      <w:r>
        <w:rPr>
          <w:spacing w:val="52"/>
          <w:sz w:val="24"/>
        </w:rPr>
        <w:t xml:space="preserve"> </w:t>
      </w:r>
      <w:r>
        <w:rPr>
          <w:sz w:val="24"/>
        </w:rPr>
        <w:t>and</w:t>
      </w:r>
      <w:r>
        <w:rPr>
          <w:spacing w:val="54"/>
          <w:sz w:val="24"/>
        </w:rPr>
        <w:t xml:space="preserve"> </w:t>
      </w:r>
      <w:r>
        <w:rPr>
          <w:sz w:val="24"/>
        </w:rPr>
        <w:t>interpreted</w:t>
      </w:r>
      <w:r>
        <w:rPr>
          <w:spacing w:val="54"/>
          <w:sz w:val="24"/>
        </w:rPr>
        <w:t xml:space="preserve"> </w:t>
      </w:r>
      <w:r>
        <w:rPr>
          <w:sz w:val="24"/>
        </w:rPr>
        <w:t>in</w:t>
      </w:r>
      <w:r>
        <w:rPr>
          <w:spacing w:val="55"/>
          <w:sz w:val="24"/>
        </w:rPr>
        <w:t xml:space="preserve"> </w:t>
      </w:r>
      <w:r>
        <w:rPr>
          <w:sz w:val="24"/>
        </w:rPr>
        <w:t>accordance</w:t>
      </w:r>
      <w:r>
        <w:rPr>
          <w:spacing w:val="54"/>
          <w:sz w:val="24"/>
        </w:rPr>
        <w:t xml:space="preserve"> </w:t>
      </w:r>
      <w:r>
        <w:rPr>
          <w:sz w:val="24"/>
        </w:rPr>
        <w:t>with</w:t>
      </w:r>
      <w:r>
        <w:rPr>
          <w:spacing w:val="54"/>
          <w:sz w:val="24"/>
        </w:rPr>
        <w:t xml:space="preserve"> </w:t>
      </w:r>
      <w:r>
        <w:rPr>
          <w:sz w:val="24"/>
        </w:rPr>
        <w:t>the</w:t>
      </w:r>
      <w:r>
        <w:rPr>
          <w:spacing w:val="54"/>
          <w:sz w:val="24"/>
        </w:rPr>
        <w:t xml:space="preserve"> </w:t>
      </w:r>
      <w:r>
        <w:rPr>
          <w:sz w:val="24"/>
        </w:rPr>
        <w:t>laws</w:t>
      </w:r>
      <w:r>
        <w:rPr>
          <w:spacing w:val="55"/>
          <w:sz w:val="24"/>
        </w:rPr>
        <w:t xml:space="preserve"> </w:t>
      </w:r>
      <w:r>
        <w:rPr>
          <w:sz w:val="24"/>
        </w:rPr>
        <w:t>of</w:t>
      </w:r>
      <w:r>
        <w:rPr>
          <w:spacing w:val="-57"/>
          <w:sz w:val="24"/>
        </w:rPr>
        <w:t xml:space="preserve"> </w:t>
      </w:r>
      <w:r>
        <w:rPr>
          <w:sz w:val="24"/>
        </w:rPr>
        <w:t>Uganda.</w:t>
      </w:r>
    </w:p>
    <w:p w14:paraId="3E963EF1" w14:textId="77777777" w:rsidR="00EB5FED" w:rsidRDefault="00EB5FED">
      <w:pPr>
        <w:pStyle w:val="TableParagraph"/>
        <w:spacing w:before="3"/>
        <w:rPr>
          <w:sz w:val="21"/>
        </w:rPr>
      </w:pPr>
    </w:p>
    <w:p w14:paraId="24F9821D" w14:textId="77777777" w:rsidR="00EB5FED" w:rsidRDefault="00EB5FED" w:rsidP="008908A3">
      <w:pPr>
        <w:pStyle w:val="TableParagraph"/>
        <w:numPr>
          <w:ilvl w:val="0"/>
          <w:numId w:val="73"/>
        </w:numPr>
        <w:tabs>
          <w:tab w:val="left" w:pos="756"/>
          <w:tab w:val="left" w:pos="757"/>
        </w:tabs>
        <w:spacing w:before="1"/>
        <w:ind w:hanging="717"/>
        <w:rPr>
          <w:b/>
          <w:sz w:val="24"/>
        </w:rPr>
      </w:pPr>
      <w:bookmarkStart w:id="190" w:name="_bookmark80"/>
      <w:bookmarkEnd w:id="190"/>
      <w:r>
        <w:rPr>
          <w:b/>
          <w:sz w:val="24"/>
        </w:rPr>
        <w:t>Scope</w:t>
      </w:r>
      <w:r>
        <w:rPr>
          <w:b/>
          <w:spacing w:val="-3"/>
          <w:sz w:val="24"/>
        </w:rPr>
        <w:t xml:space="preserve"> </w:t>
      </w:r>
      <w:r>
        <w:rPr>
          <w:b/>
          <w:sz w:val="24"/>
        </w:rPr>
        <w:t>of the</w:t>
      </w:r>
      <w:r>
        <w:rPr>
          <w:b/>
          <w:spacing w:val="-1"/>
          <w:sz w:val="24"/>
        </w:rPr>
        <w:t xml:space="preserve"> </w:t>
      </w:r>
      <w:r>
        <w:rPr>
          <w:b/>
          <w:sz w:val="24"/>
        </w:rPr>
        <w:t>Works</w:t>
      </w:r>
    </w:p>
    <w:p w14:paraId="13014EDB" w14:textId="77777777" w:rsidR="00EB5FED" w:rsidRDefault="00EB5FED" w:rsidP="008908A3">
      <w:pPr>
        <w:pStyle w:val="TableParagraph"/>
        <w:numPr>
          <w:ilvl w:val="1"/>
          <w:numId w:val="73"/>
        </w:numPr>
        <w:spacing w:before="115"/>
        <w:ind w:left="531" w:right="88"/>
        <w:rPr>
          <w:sz w:val="24"/>
        </w:rPr>
      </w:pPr>
      <w:r>
        <w:rPr>
          <w:sz w:val="24"/>
        </w:rPr>
        <w:t>The</w:t>
      </w:r>
      <w:r>
        <w:rPr>
          <w:spacing w:val="31"/>
          <w:sz w:val="24"/>
        </w:rPr>
        <w:t xml:space="preserve"> </w:t>
      </w:r>
      <w:r>
        <w:rPr>
          <w:sz w:val="24"/>
        </w:rPr>
        <w:t>works</w:t>
      </w:r>
      <w:r>
        <w:rPr>
          <w:spacing w:val="36"/>
          <w:sz w:val="24"/>
        </w:rPr>
        <w:t xml:space="preserve"> </w:t>
      </w:r>
      <w:r>
        <w:rPr>
          <w:sz w:val="24"/>
        </w:rPr>
        <w:t>and</w:t>
      </w:r>
      <w:r>
        <w:rPr>
          <w:spacing w:val="32"/>
          <w:sz w:val="24"/>
        </w:rPr>
        <w:t xml:space="preserve"> </w:t>
      </w:r>
      <w:r>
        <w:rPr>
          <w:sz w:val="24"/>
        </w:rPr>
        <w:t>related</w:t>
      </w:r>
      <w:r>
        <w:rPr>
          <w:spacing w:val="33"/>
          <w:sz w:val="24"/>
        </w:rPr>
        <w:t xml:space="preserve"> </w:t>
      </w:r>
      <w:r>
        <w:rPr>
          <w:sz w:val="24"/>
        </w:rPr>
        <w:t>services</w:t>
      </w:r>
      <w:r>
        <w:rPr>
          <w:spacing w:val="32"/>
          <w:sz w:val="24"/>
        </w:rPr>
        <w:t xml:space="preserve"> </w:t>
      </w:r>
      <w:r>
        <w:rPr>
          <w:sz w:val="24"/>
        </w:rPr>
        <w:t>to</w:t>
      </w:r>
      <w:r>
        <w:rPr>
          <w:spacing w:val="36"/>
          <w:sz w:val="24"/>
        </w:rPr>
        <w:t xml:space="preserve"> </w:t>
      </w:r>
      <w:r>
        <w:rPr>
          <w:sz w:val="24"/>
        </w:rPr>
        <w:t>be</w:t>
      </w:r>
      <w:r>
        <w:rPr>
          <w:spacing w:val="32"/>
          <w:sz w:val="24"/>
        </w:rPr>
        <w:t xml:space="preserve"> </w:t>
      </w:r>
      <w:r>
        <w:rPr>
          <w:sz w:val="24"/>
        </w:rPr>
        <w:t>provided</w:t>
      </w:r>
      <w:r>
        <w:rPr>
          <w:spacing w:val="32"/>
          <w:sz w:val="24"/>
        </w:rPr>
        <w:t xml:space="preserve"> </w:t>
      </w:r>
      <w:r>
        <w:rPr>
          <w:sz w:val="24"/>
        </w:rPr>
        <w:t>shall</w:t>
      </w:r>
      <w:r>
        <w:rPr>
          <w:spacing w:val="34"/>
          <w:sz w:val="24"/>
        </w:rPr>
        <w:t xml:space="preserve"> </w:t>
      </w:r>
      <w:r>
        <w:rPr>
          <w:sz w:val="24"/>
        </w:rPr>
        <w:t>be</w:t>
      </w:r>
      <w:r>
        <w:rPr>
          <w:spacing w:val="31"/>
          <w:sz w:val="24"/>
        </w:rPr>
        <w:t xml:space="preserve"> </w:t>
      </w:r>
      <w:r>
        <w:rPr>
          <w:sz w:val="24"/>
        </w:rPr>
        <w:t>as</w:t>
      </w:r>
      <w:r>
        <w:rPr>
          <w:spacing w:val="33"/>
          <w:sz w:val="24"/>
        </w:rPr>
        <w:t xml:space="preserve"> </w:t>
      </w:r>
      <w:r>
        <w:rPr>
          <w:sz w:val="24"/>
        </w:rPr>
        <w:t>specified</w:t>
      </w:r>
      <w:r>
        <w:rPr>
          <w:spacing w:val="34"/>
          <w:sz w:val="24"/>
        </w:rPr>
        <w:t xml:space="preserve"> </w:t>
      </w:r>
      <w:r>
        <w:rPr>
          <w:sz w:val="24"/>
        </w:rPr>
        <w:t>in</w:t>
      </w:r>
      <w:r>
        <w:rPr>
          <w:spacing w:val="33"/>
          <w:sz w:val="24"/>
        </w:rPr>
        <w:t xml:space="preserve"> </w:t>
      </w:r>
      <w:r>
        <w:rPr>
          <w:sz w:val="24"/>
        </w:rPr>
        <w:t>the</w:t>
      </w:r>
      <w:r>
        <w:rPr>
          <w:spacing w:val="32"/>
          <w:sz w:val="24"/>
        </w:rPr>
        <w:t xml:space="preserve"> </w:t>
      </w:r>
      <w:r>
        <w:rPr>
          <w:sz w:val="24"/>
        </w:rPr>
        <w:t>SORs</w:t>
      </w:r>
      <w:r>
        <w:rPr>
          <w:spacing w:val="32"/>
          <w:sz w:val="24"/>
        </w:rPr>
        <w:t xml:space="preserve"> </w:t>
      </w:r>
      <w:r>
        <w:rPr>
          <w:sz w:val="24"/>
        </w:rPr>
        <w:t>and</w:t>
      </w:r>
      <w:r>
        <w:rPr>
          <w:spacing w:val="-57"/>
          <w:sz w:val="24"/>
        </w:rPr>
        <w:t xml:space="preserve"> </w:t>
      </w:r>
      <w:r>
        <w:rPr>
          <w:sz w:val="24"/>
        </w:rPr>
        <w:t>other</w:t>
      </w:r>
      <w:r>
        <w:rPr>
          <w:spacing w:val="-3"/>
          <w:sz w:val="24"/>
        </w:rPr>
        <w:t xml:space="preserve"> </w:t>
      </w:r>
      <w:r>
        <w:rPr>
          <w:sz w:val="24"/>
        </w:rPr>
        <w:t>provisions of the</w:t>
      </w:r>
      <w:r>
        <w:rPr>
          <w:spacing w:val="-1"/>
          <w:sz w:val="24"/>
        </w:rPr>
        <w:t xml:space="preserve"> </w:t>
      </w:r>
      <w:r>
        <w:rPr>
          <w:sz w:val="24"/>
        </w:rPr>
        <w:t>contract</w:t>
      </w:r>
    </w:p>
    <w:p w14:paraId="343AE381" w14:textId="77777777" w:rsidR="00EB5FED" w:rsidRDefault="00EB5FED" w:rsidP="008908A3">
      <w:pPr>
        <w:pStyle w:val="TableParagraph"/>
        <w:numPr>
          <w:ilvl w:val="0"/>
          <w:numId w:val="72"/>
        </w:numPr>
        <w:tabs>
          <w:tab w:val="left" w:pos="756"/>
          <w:tab w:val="left" w:pos="757"/>
        </w:tabs>
        <w:spacing w:before="147"/>
        <w:ind w:hanging="717"/>
        <w:rPr>
          <w:b/>
          <w:sz w:val="24"/>
        </w:rPr>
      </w:pPr>
      <w:bookmarkStart w:id="191" w:name="_bookmark81"/>
      <w:bookmarkEnd w:id="191"/>
      <w:r>
        <w:rPr>
          <w:b/>
          <w:sz w:val="24"/>
        </w:rPr>
        <w:t>Project</w:t>
      </w:r>
      <w:r>
        <w:rPr>
          <w:b/>
          <w:spacing w:val="-3"/>
          <w:sz w:val="24"/>
        </w:rPr>
        <w:t xml:space="preserve"> </w:t>
      </w:r>
      <w:r>
        <w:rPr>
          <w:b/>
          <w:sz w:val="24"/>
        </w:rPr>
        <w:t>Manager’s</w:t>
      </w:r>
      <w:r>
        <w:rPr>
          <w:b/>
          <w:spacing w:val="-3"/>
          <w:sz w:val="24"/>
        </w:rPr>
        <w:t xml:space="preserve"> </w:t>
      </w:r>
      <w:r>
        <w:rPr>
          <w:b/>
          <w:sz w:val="24"/>
        </w:rPr>
        <w:t>Decisions</w:t>
      </w:r>
    </w:p>
    <w:p w14:paraId="52368B54" w14:textId="77777777" w:rsidR="00EB5FED" w:rsidRDefault="00EB5FED" w:rsidP="008908A3">
      <w:pPr>
        <w:pStyle w:val="TableParagraph"/>
        <w:numPr>
          <w:ilvl w:val="1"/>
          <w:numId w:val="72"/>
        </w:numPr>
        <w:tabs>
          <w:tab w:val="left" w:pos="756"/>
          <w:tab w:val="left" w:pos="757"/>
        </w:tabs>
        <w:spacing w:before="115"/>
        <w:ind w:right="81"/>
        <w:rPr>
          <w:sz w:val="24"/>
        </w:rPr>
      </w:pPr>
      <w:r>
        <w:rPr>
          <w:sz w:val="24"/>
        </w:rPr>
        <w:t>Except</w:t>
      </w:r>
      <w:r>
        <w:rPr>
          <w:spacing w:val="11"/>
          <w:sz w:val="24"/>
        </w:rPr>
        <w:t xml:space="preserve"> </w:t>
      </w:r>
      <w:r>
        <w:rPr>
          <w:sz w:val="24"/>
        </w:rPr>
        <w:t>where</w:t>
      </w:r>
      <w:r>
        <w:rPr>
          <w:spacing w:val="9"/>
          <w:sz w:val="24"/>
        </w:rPr>
        <w:t xml:space="preserve"> </w:t>
      </w:r>
      <w:r>
        <w:rPr>
          <w:sz w:val="24"/>
        </w:rPr>
        <w:t>otherwise</w:t>
      </w:r>
      <w:r>
        <w:rPr>
          <w:spacing w:val="13"/>
          <w:sz w:val="24"/>
        </w:rPr>
        <w:t xml:space="preserve"> </w:t>
      </w:r>
      <w:r>
        <w:rPr>
          <w:sz w:val="24"/>
        </w:rPr>
        <w:t>specifically</w:t>
      </w:r>
      <w:r>
        <w:rPr>
          <w:spacing w:val="5"/>
          <w:sz w:val="24"/>
        </w:rPr>
        <w:t xml:space="preserve"> </w:t>
      </w:r>
      <w:r>
        <w:rPr>
          <w:sz w:val="24"/>
        </w:rPr>
        <w:t>stated,</w:t>
      </w:r>
      <w:r>
        <w:rPr>
          <w:spacing w:val="11"/>
          <w:sz w:val="24"/>
        </w:rPr>
        <w:t xml:space="preserve"> </w:t>
      </w:r>
      <w:r>
        <w:rPr>
          <w:sz w:val="24"/>
        </w:rPr>
        <w:t>the</w:t>
      </w:r>
      <w:r>
        <w:rPr>
          <w:spacing w:val="9"/>
          <w:sz w:val="24"/>
        </w:rPr>
        <w:t xml:space="preserve"> </w:t>
      </w:r>
      <w:r>
        <w:rPr>
          <w:sz w:val="24"/>
        </w:rPr>
        <w:t>Project</w:t>
      </w:r>
      <w:r>
        <w:rPr>
          <w:spacing w:val="12"/>
          <w:sz w:val="24"/>
        </w:rPr>
        <w:t xml:space="preserve"> </w:t>
      </w:r>
      <w:r>
        <w:rPr>
          <w:sz w:val="24"/>
        </w:rPr>
        <w:t>Manager</w:t>
      </w:r>
      <w:r>
        <w:rPr>
          <w:spacing w:val="10"/>
          <w:sz w:val="24"/>
        </w:rPr>
        <w:t xml:space="preserve"> </w:t>
      </w:r>
      <w:r>
        <w:rPr>
          <w:sz w:val="24"/>
        </w:rPr>
        <w:t>will</w:t>
      </w:r>
      <w:r>
        <w:rPr>
          <w:spacing w:val="12"/>
          <w:sz w:val="24"/>
        </w:rPr>
        <w:t xml:space="preserve"> </w:t>
      </w:r>
      <w:r>
        <w:rPr>
          <w:sz w:val="24"/>
        </w:rPr>
        <w:t>decide</w:t>
      </w:r>
      <w:r>
        <w:rPr>
          <w:spacing w:val="9"/>
          <w:sz w:val="24"/>
        </w:rPr>
        <w:t xml:space="preserve"> </w:t>
      </w:r>
      <w:r>
        <w:rPr>
          <w:sz w:val="24"/>
        </w:rPr>
        <w:t>contractual</w:t>
      </w:r>
      <w:r>
        <w:rPr>
          <w:spacing w:val="-57"/>
          <w:sz w:val="24"/>
        </w:rPr>
        <w:t xml:space="preserve"> </w:t>
      </w:r>
      <w:r>
        <w:rPr>
          <w:sz w:val="24"/>
        </w:rPr>
        <w:t>matters</w:t>
      </w:r>
      <w:r>
        <w:rPr>
          <w:spacing w:val="-1"/>
          <w:sz w:val="24"/>
        </w:rPr>
        <w:t xml:space="preserve"> </w:t>
      </w:r>
      <w:r>
        <w:rPr>
          <w:sz w:val="24"/>
        </w:rPr>
        <w:t>between the PDE</w:t>
      </w:r>
      <w:r>
        <w:rPr>
          <w:spacing w:val="1"/>
          <w:sz w:val="24"/>
        </w:rPr>
        <w:t xml:space="preserve"> </w:t>
      </w:r>
      <w:r>
        <w:rPr>
          <w:sz w:val="24"/>
        </w:rPr>
        <w:t>and</w:t>
      </w:r>
      <w:r>
        <w:rPr>
          <w:spacing w:val="-1"/>
          <w:sz w:val="24"/>
        </w:rPr>
        <w:t xml:space="preserve"> </w:t>
      </w:r>
      <w:r>
        <w:rPr>
          <w:sz w:val="24"/>
        </w:rPr>
        <w:t>the Contractor in the</w:t>
      </w:r>
      <w:r>
        <w:rPr>
          <w:spacing w:val="1"/>
          <w:sz w:val="24"/>
        </w:rPr>
        <w:t xml:space="preserve"> </w:t>
      </w:r>
      <w:r>
        <w:rPr>
          <w:sz w:val="24"/>
        </w:rPr>
        <w:t>role</w:t>
      </w:r>
      <w:r>
        <w:rPr>
          <w:spacing w:val="-3"/>
          <w:sz w:val="24"/>
        </w:rPr>
        <w:t xml:space="preserve"> </w:t>
      </w:r>
      <w:r>
        <w:rPr>
          <w:sz w:val="24"/>
        </w:rPr>
        <w:t>representing</w:t>
      </w:r>
      <w:r>
        <w:rPr>
          <w:spacing w:val="-3"/>
          <w:sz w:val="24"/>
        </w:rPr>
        <w:t xml:space="preserve"> </w:t>
      </w:r>
      <w:r>
        <w:rPr>
          <w:sz w:val="24"/>
        </w:rPr>
        <w:t>the PDE.</w:t>
      </w:r>
    </w:p>
    <w:p w14:paraId="118BE997" w14:textId="77777777" w:rsidR="00EB5FED" w:rsidRDefault="00EB5FED" w:rsidP="008908A3">
      <w:pPr>
        <w:pStyle w:val="TableParagraph"/>
        <w:numPr>
          <w:ilvl w:val="1"/>
          <w:numId w:val="72"/>
        </w:numPr>
        <w:spacing w:before="61"/>
        <w:ind w:left="531" w:right="87"/>
        <w:rPr>
          <w:sz w:val="24"/>
        </w:rPr>
      </w:pPr>
      <w:r>
        <w:rPr>
          <w:sz w:val="24"/>
        </w:rPr>
        <w:t>The</w:t>
      </w:r>
      <w:r>
        <w:rPr>
          <w:spacing w:val="14"/>
          <w:sz w:val="24"/>
        </w:rPr>
        <w:t xml:space="preserve"> </w:t>
      </w:r>
      <w:r>
        <w:rPr>
          <w:sz w:val="24"/>
        </w:rPr>
        <w:t>Project</w:t>
      </w:r>
      <w:r>
        <w:rPr>
          <w:spacing w:val="16"/>
          <w:sz w:val="24"/>
        </w:rPr>
        <w:t xml:space="preserve"> </w:t>
      </w:r>
      <w:r>
        <w:rPr>
          <w:sz w:val="24"/>
        </w:rPr>
        <w:t>Manager</w:t>
      </w:r>
      <w:r>
        <w:rPr>
          <w:spacing w:val="17"/>
          <w:sz w:val="24"/>
        </w:rPr>
        <w:t xml:space="preserve"> </w:t>
      </w:r>
      <w:r>
        <w:rPr>
          <w:sz w:val="24"/>
        </w:rPr>
        <w:t>will</w:t>
      </w:r>
      <w:r>
        <w:rPr>
          <w:spacing w:val="17"/>
          <w:sz w:val="24"/>
        </w:rPr>
        <w:t xml:space="preserve"> </w:t>
      </w:r>
      <w:r>
        <w:rPr>
          <w:sz w:val="24"/>
        </w:rPr>
        <w:t>obtain</w:t>
      </w:r>
      <w:r>
        <w:rPr>
          <w:spacing w:val="15"/>
          <w:sz w:val="24"/>
        </w:rPr>
        <w:t xml:space="preserve"> </w:t>
      </w:r>
      <w:r>
        <w:rPr>
          <w:sz w:val="24"/>
        </w:rPr>
        <w:t>the</w:t>
      </w:r>
      <w:r>
        <w:rPr>
          <w:spacing w:val="15"/>
          <w:sz w:val="24"/>
        </w:rPr>
        <w:t xml:space="preserve"> </w:t>
      </w:r>
      <w:r>
        <w:rPr>
          <w:sz w:val="24"/>
        </w:rPr>
        <w:t>PDE’s</w:t>
      </w:r>
      <w:r>
        <w:rPr>
          <w:spacing w:val="16"/>
          <w:sz w:val="24"/>
        </w:rPr>
        <w:t xml:space="preserve"> </w:t>
      </w:r>
      <w:r>
        <w:rPr>
          <w:sz w:val="24"/>
        </w:rPr>
        <w:t>approval</w:t>
      </w:r>
      <w:r>
        <w:rPr>
          <w:spacing w:val="16"/>
          <w:sz w:val="24"/>
        </w:rPr>
        <w:t xml:space="preserve"> </w:t>
      </w:r>
      <w:r>
        <w:rPr>
          <w:sz w:val="24"/>
        </w:rPr>
        <w:t>for</w:t>
      </w:r>
      <w:r>
        <w:rPr>
          <w:spacing w:val="16"/>
          <w:sz w:val="24"/>
        </w:rPr>
        <w:t xml:space="preserve"> </w:t>
      </w:r>
      <w:r>
        <w:rPr>
          <w:sz w:val="24"/>
        </w:rPr>
        <w:t>any</w:t>
      </w:r>
      <w:r>
        <w:rPr>
          <w:spacing w:val="11"/>
          <w:sz w:val="24"/>
        </w:rPr>
        <w:t xml:space="preserve"> </w:t>
      </w:r>
      <w:r>
        <w:rPr>
          <w:sz w:val="24"/>
        </w:rPr>
        <w:t>of</w:t>
      </w:r>
      <w:r>
        <w:rPr>
          <w:spacing w:val="14"/>
          <w:sz w:val="24"/>
        </w:rPr>
        <w:t xml:space="preserve"> </w:t>
      </w:r>
      <w:r>
        <w:rPr>
          <w:sz w:val="24"/>
        </w:rPr>
        <w:t>the</w:t>
      </w:r>
      <w:r>
        <w:rPr>
          <w:spacing w:val="15"/>
          <w:sz w:val="24"/>
        </w:rPr>
        <w:t xml:space="preserve"> </w:t>
      </w:r>
      <w:r>
        <w:rPr>
          <w:sz w:val="24"/>
        </w:rPr>
        <w:t>decisions</w:t>
      </w:r>
      <w:r>
        <w:rPr>
          <w:spacing w:val="16"/>
          <w:sz w:val="24"/>
        </w:rPr>
        <w:t xml:space="preserve"> </w:t>
      </w:r>
      <w:r>
        <w:rPr>
          <w:sz w:val="24"/>
        </w:rPr>
        <w:t>specified</w:t>
      </w:r>
      <w:r>
        <w:rPr>
          <w:spacing w:val="-57"/>
          <w:sz w:val="24"/>
        </w:rPr>
        <w:t xml:space="preserve"> </w:t>
      </w:r>
      <w:r>
        <w:rPr>
          <w:sz w:val="24"/>
        </w:rPr>
        <w:t>in the</w:t>
      </w:r>
      <w:r>
        <w:rPr>
          <w:spacing w:val="-1"/>
          <w:sz w:val="24"/>
        </w:rPr>
        <w:t xml:space="preserve"> </w:t>
      </w:r>
      <w:r>
        <w:rPr>
          <w:sz w:val="24"/>
        </w:rPr>
        <w:t>SCC.</w:t>
      </w:r>
    </w:p>
    <w:p w14:paraId="3F8CF1B0" w14:textId="77777777" w:rsidR="00EB5FED" w:rsidRDefault="00EB5FED" w:rsidP="008908A3">
      <w:pPr>
        <w:pStyle w:val="TableParagraph"/>
        <w:numPr>
          <w:ilvl w:val="0"/>
          <w:numId w:val="71"/>
        </w:numPr>
        <w:tabs>
          <w:tab w:val="left" w:pos="757"/>
        </w:tabs>
        <w:spacing w:before="147"/>
        <w:ind w:hanging="741"/>
        <w:jc w:val="both"/>
        <w:rPr>
          <w:b/>
          <w:sz w:val="24"/>
        </w:rPr>
      </w:pPr>
      <w:bookmarkStart w:id="192" w:name="_bookmark82"/>
      <w:bookmarkEnd w:id="192"/>
      <w:r>
        <w:rPr>
          <w:b/>
          <w:sz w:val="24"/>
        </w:rPr>
        <w:lastRenderedPageBreak/>
        <w:t>Delegation</w:t>
      </w:r>
    </w:p>
    <w:p w14:paraId="1D20D0BF" w14:textId="77777777" w:rsidR="00EB5FED" w:rsidRDefault="00EB5FED" w:rsidP="008908A3">
      <w:pPr>
        <w:pStyle w:val="TableParagraph"/>
        <w:numPr>
          <w:ilvl w:val="1"/>
          <w:numId w:val="71"/>
        </w:numPr>
        <w:spacing w:before="115"/>
        <w:ind w:left="531" w:right="82" w:hanging="704"/>
        <w:rPr>
          <w:sz w:val="24"/>
        </w:rPr>
      </w:pPr>
      <w:r>
        <w:rPr>
          <w:sz w:val="24"/>
        </w:rPr>
        <w:t>The Project Manager may delegate any of his duties and responsibilities to other people,</w:t>
      </w:r>
      <w:r>
        <w:rPr>
          <w:spacing w:val="1"/>
          <w:sz w:val="24"/>
        </w:rPr>
        <w:t xml:space="preserve"> </w:t>
      </w:r>
      <w:r>
        <w:rPr>
          <w:sz w:val="24"/>
        </w:rPr>
        <w:t>except to the Adjudicator, after notifying the Contractor in writing, and may cancel any</w:t>
      </w:r>
      <w:r>
        <w:rPr>
          <w:spacing w:val="1"/>
          <w:sz w:val="24"/>
        </w:rPr>
        <w:t xml:space="preserve"> </w:t>
      </w:r>
      <w:r>
        <w:rPr>
          <w:sz w:val="24"/>
        </w:rPr>
        <w:t>delegation</w:t>
      </w:r>
      <w:r>
        <w:rPr>
          <w:spacing w:val="-1"/>
          <w:sz w:val="24"/>
        </w:rPr>
        <w:t xml:space="preserve"> </w:t>
      </w:r>
      <w:r>
        <w:rPr>
          <w:sz w:val="24"/>
        </w:rPr>
        <w:t>after notifying the Contractor.</w:t>
      </w:r>
    </w:p>
    <w:p w14:paraId="0EF4E0C5" w14:textId="77777777" w:rsidR="00EB5FED" w:rsidRDefault="00EB5FED" w:rsidP="008908A3">
      <w:pPr>
        <w:pStyle w:val="TableParagraph"/>
        <w:numPr>
          <w:ilvl w:val="0"/>
          <w:numId w:val="70"/>
        </w:numPr>
        <w:tabs>
          <w:tab w:val="left" w:pos="757"/>
        </w:tabs>
        <w:spacing w:before="147"/>
        <w:ind w:hanging="717"/>
        <w:jc w:val="both"/>
        <w:rPr>
          <w:b/>
          <w:sz w:val="24"/>
        </w:rPr>
      </w:pPr>
      <w:bookmarkStart w:id="193" w:name="_bookmark83"/>
      <w:bookmarkEnd w:id="193"/>
      <w:r>
        <w:rPr>
          <w:b/>
          <w:sz w:val="24"/>
        </w:rPr>
        <w:t>Subcontracting</w:t>
      </w:r>
    </w:p>
    <w:p w14:paraId="635F8D94" w14:textId="77777777" w:rsidR="00EB5FED" w:rsidRDefault="00EB5FED" w:rsidP="008908A3">
      <w:pPr>
        <w:pStyle w:val="TableParagraph"/>
        <w:numPr>
          <w:ilvl w:val="1"/>
          <w:numId w:val="70"/>
        </w:numPr>
        <w:tabs>
          <w:tab w:val="left" w:pos="733"/>
        </w:tabs>
        <w:spacing w:before="115"/>
        <w:ind w:right="83"/>
        <w:jc w:val="both"/>
        <w:rPr>
          <w:sz w:val="24"/>
        </w:rPr>
      </w:pPr>
      <w:r>
        <w:rPr>
          <w:sz w:val="24"/>
        </w:rPr>
        <w:t>Unless</w:t>
      </w:r>
      <w:r>
        <w:rPr>
          <w:spacing w:val="1"/>
          <w:sz w:val="24"/>
        </w:rPr>
        <w:t xml:space="preserve"> </w:t>
      </w:r>
      <w:r>
        <w:rPr>
          <w:sz w:val="24"/>
        </w:rPr>
        <w:t>otherwise</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subcontract</w:t>
      </w:r>
      <w:r>
        <w:rPr>
          <w:spacing w:val="1"/>
          <w:sz w:val="24"/>
        </w:rPr>
        <w:t xml:space="preserve"> </w:t>
      </w:r>
      <w:r>
        <w:rPr>
          <w:sz w:val="24"/>
        </w:rPr>
        <w:t>with</w:t>
      </w:r>
      <w:r>
        <w:rPr>
          <w:spacing w:val="60"/>
          <w:sz w:val="24"/>
        </w:rPr>
        <w:t xml:space="preserve"> </w:t>
      </w:r>
      <w:r>
        <w:rPr>
          <w:sz w:val="24"/>
        </w:rPr>
        <w:t>the</w:t>
      </w:r>
      <w:r>
        <w:rPr>
          <w:spacing w:val="1"/>
          <w:sz w:val="24"/>
        </w:rPr>
        <w:t xml:space="preserve"> </w:t>
      </w:r>
      <w:r>
        <w:rPr>
          <w:sz w:val="24"/>
        </w:rPr>
        <w:t>approval of the Project</w:t>
      </w:r>
      <w:r>
        <w:rPr>
          <w:spacing w:val="1"/>
          <w:sz w:val="24"/>
        </w:rPr>
        <w:t xml:space="preserve"> </w:t>
      </w:r>
      <w:r>
        <w:rPr>
          <w:sz w:val="24"/>
        </w:rPr>
        <w:t>Manager, but may not</w:t>
      </w:r>
      <w:r>
        <w:rPr>
          <w:spacing w:val="60"/>
          <w:sz w:val="24"/>
        </w:rPr>
        <w:t xml:space="preserve"> </w:t>
      </w:r>
      <w:r>
        <w:rPr>
          <w:sz w:val="24"/>
        </w:rPr>
        <w:t>assign the Contract without the approval</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PDE</w:t>
      </w:r>
      <w:r>
        <w:rPr>
          <w:spacing w:val="-2"/>
          <w:sz w:val="24"/>
        </w:rPr>
        <w:t xml:space="preserve"> </w:t>
      </w:r>
      <w:r>
        <w:rPr>
          <w:sz w:val="24"/>
        </w:rPr>
        <w:t>in writing.</w:t>
      </w:r>
      <w:r>
        <w:rPr>
          <w:spacing w:val="-1"/>
          <w:sz w:val="24"/>
        </w:rPr>
        <w:t xml:space="preserve"> </w:t>
      </w:r>
      <w:r>
        <w:rPr>
          <w:sz w:val="24"/>
        </w:rPr>
        <w:t>Subcontracting</w:t>
      </w:r>
      <w:r>
        <w:rPr>
          <w:spacing w:val="-3"/>
          <w:sz w:val="24"/>
        </w:rPr>
        <w:t xml:space="preserve"> </w:t>
      </w:r>
      <w:r>
        <w:rPr>
          <w:sz w:val="24"/>
        </w:rPr>
        <w:t>shall</w:t>
      </w:r>
      <w:r>
        <w:rPr>
          <w:spacing w:val="-1"/>
          <w:sz w:val="24"/>
        </w:rPr>
        <w:t xml:space="preserve"> </w:t>
      </w:r>
      <w:r>
        <w:rPr>
          <w:sz w:val="24"/>
        </w:rPr>
        <w:t>not alter</w:t>
      </w:r>
      <w:r>
        <w:rPr>
          <w:spacing w:val="-3"/>
          <w:sz w:val="24"/>
        </w:rPr>
        <w:t xml:space="preserve"> </w:t>
      </w:r>
      <w:r>
        <w:rPr>
          <w:sz w:val="24"/>
        </w:rPr>
        <w:t>the Contractor’s</w:t>
      </w:r>
      <w:r>
        <w:rPr>
          <w:spacing w:val="-2"/>
          <w:sz w:val="24"/>
        </w:rPr>
        <w:t xml:space="preserve"> </w:t>
      </w:r>
      <w:r>
        <w:rPr>
          <w:sz w:val="24"/>
        </w:rPr>
        <w:t>obligations.</w:t>
      </w:r>
    </w:p>
    <w:p w14:paraId="63C74074" w14:textId="77777777" w:rsidR="00EB5FED" w:rsidRDefault="00EB5FED" w:rsidP="008908A3">
      <w:pPr>
        <w:pStyle w:val="TableParagraph"/>
        <w:numPr>
          <w:ilvl w:val="1"/>
          <w:numId w:val="70"/>
        </w:numPr>
        <w:spacing w:before="61"/>
        <w:ind w:left="531" w:hanging="686"/>
        <w:rPr>
          <w:sz w:val="24"/>
        </w:rPr>
      </w:pPr>
      <w:r>
        <w:rPr>
          <w:sz w:val="24"/>
        </w:rPr>
        <w:t>Any</w:t>
      </w:r>
      <w:r>
        <w:rPr>
          <w:spacing w:val="-4"/>
          <w:sz w:val="24"/>
        </w:rPr>
        <w:t xml:space="preserve"> </w:t>
      </w:r>
      <w:r>
        <w:rPr>
          <w:sz w:val="24"/>
        </w:rPr>
        <w:t>further conditions relating</w:t>
      </w:r>
      <w:r>
        <w:rPr>
          <w:spacing w:val="-2"/>
          <w:sz w:val="24"/>
        </w:rPr>
        <w:t xml:space="preserve"> </w:t>
      </w:r>
      <w:r>
        <w:rPr>
          <w:sz w:val="24"/>
        </w:rPr>
        <w:t>to subcontracting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as specified</w:t>
      </w:r>
      <w:r>
        <w:rPr>
          <w:spacing w:val="-1"/>
          <w:sz w:val="24"/>
        </w:rPr>
        <w:t xml:space="preserve"> </w:t>
      </w:r>
      <w:r>
        <w:rPr>
          <w:sz w:val="24"/>
        </w:rPr>
        <w:t>in the</w:t>
      </w:r>
      <w:r>
        <w:rPr>
          <w:spacing w:val="1"/>
          <w:sz w:val="24"/>
        </w:rPr>
        <w:t xml:space="preserve"> </w:t>
      </w:r>
      <w:r>
        <w:rPr>
          <w:sz w:val="24"/>
        </w:rPr>
        <w:t>SCC.</w:t>
      </w:r>
    </w:p>
    <w:p w14:paraId="6E008C3D" w14:textId="77777777" w:rsidR="00EB5FED" w:rsidRDefault="00EB5FED" w:rsidP="008908A3">
      <w:pPr>
        <w:pStyle w:val="TableParagraph"/>
        <w:numPr>
          <w:ilvl w:val="0"/>
          <w:numId w:val="69"/>
        </w:numPr>
        <w:tabs>
          <w:tab w:val="left" w:pos="757"/>
        </w:tabs>
        <w:spacing w:before="147"/>
        <w:ind w:hanging="741"/>
        <w:jc w:val="both"/>
        <w:rPr>
          <w:b/>
          <w:sz w:val="24"/>
        </w:rPr>
      </w:pPr>
      <w:bookmarkStart w:id="194" w:name="_bookmark84"/>
      <w:bookmarkEnd w:id="194"/>
      <w:r>
        <w:rPr>
          <w:b/>
          <w:sz w:val="24"/>
        </w:rPr>
        <w:t>Other</w:t>
      </w:r>
      <w:r>
        <w:rPr>
          <w:b/>
          <w:spacing w:val="-6"/>
          <w:sz w:val="24"/>
        </w:rPr>
        <w:t xml:space="preserve"> </w:t>
      </w:r>
      <w:r>
        <w:rPr>
          <w:b/>
          <w:sz w:val="24"/>
        </w:rPr>
        <w:t>Contractors</w:t>
      </w:r>
    </w:p>
    <w:p w14:paraId="2610E1CB" w14:textId="77777777" w:rsidR="00EB5FED" w:rsidRDefault="00EB5FED" w:rsidP="008908A3">
      <w:pPr>
        <w:pStyle w:val="TableParagraph"/>
        <w:numPr>
          <w:ilvl w:val="1"/>
          <w:numId w:val="69"/>
        </w:numPr>
        <w:spacing w:before="115"/>
        <w:ind w:left="531" w:right="83"/>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cooperate</w:t>
      </w:r>
      <w:r>
        <w:rPr>
          <w:spacing w:val="1"/>
          <w:sz w:val="24"/>
        </w:rPr>
        <w:t xml:space="preserve"> </w:t>
      </w:r>
      <w:r>
        <w:rPr>
          <w:sz w:val="24"/>
        </w:rPr>
        <w:t>and</w:t>
      </w:r>
      <w:r>
        <w:rPr>
          <w:spacing w:val="1"/>
          <w:sz w:val="24"/>
        </w:rPr>
        <w:t xml:space="preserve"> </w:t>
      </w:r>
      <w:r>
        <w:rPr>
          <w:sz w:val="24"/>
        </w:rPr>
        <w:t>share</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with</w:t>
      </w:r>
      <w:r>
        <w:rPr>
          <w:spacing w:val="1"/>
          <w:sz w:val="24"/>
        </w:rPr>
        <w:t xml:space="preserve"> </w:t>
      </w:r>
      <w:r>
        <w:rPr>
          <w:sz w:val="24"/>
        </w:rPr>
        <w:t>other</w:t>
      </w:r>
      <w:r>
        <w:rPr>
          <w:spacing w:val="1"/>
          <w:sz w:val="24"/>
        </w:rPr>
        <w:t xml:space="preserve"> </w:t>
      </w:r>
      <w:r>
        <w:rPr>
          <w:sz w:val="24"/>
        </w:rPr>
        <w:t>contractors,</w:t>
      </w:r>
      <w:r>
        <w:rPr>
          <w:spacing w:val="1"/>
          <w:sz w:val="24"/>
        </w:rPr>
        <w:t xml:space="preserve"> </w:t>
      </w:r>
      <w:r>
        <w:rPr>
          <w:sz w:val="24"/>
        </w:rPr>
        <w:t>public</w:t>
      </w:r>
      <w:r>
        <w:rPr>
          <w:spacing w:val="1"/>
          <w:sz w:val="24"/>
        </w:rPr>
        <w:t xml:space="preserve"> </w:t>
      </w:r>
      <w:r>
        <w:rPr>
          <w:sz w:val="24"/>
        </w:rPr>
        <w:t>authorities, utilities, and the PDE between the dates given in the Schedule of Other</w:t>
      </w:r>
      <w:r>
        <w:rPr>
          <w:spacing w:val="1"/>
          <w:sz w:val="24"/>
        </w:rPr>
        <w:t xml:space="preserve"> </w:t>
      </w:r>
      <w:r>
        <w:rPr>
          <w:sz w:val="24"/>
        </w:rPr>
        <w:t>Contractors, if such Schedule is specified in the SCC. The Contractor shall also provide</w:t>
      </w:r>
      <w:r>
        <w:rPr>
          <w:spacing w:val="1"/>
          <w:sz w:val="24"/>
        </w:rPr>
        <w:t xml:space="preserve"> </w:t>
      </w:r>
      <w:r>
        <w:rPr>
          <w:sz w:val="24"/>
        </w:rPr>
        <w:t>facilities and services for them as described in the Schedule. The PDE may modify the</w:t>
      </w:r>
      <w:r>
        <w:rPr>
          <w:spacing w:val="1"/>
          <w:sz w:val="24"/>
        </w:rPr>
        <w:t xml:space="preserve"> </w:t>
      </w:r>
      <w:r>
        <w:rPr>
          <w:sz w:val="24"/>
        </w:rPr>
        <w:t>Schedule</w:t>
      </w:r>
      <w:r>
        <w:rPr>
          <w:spacing w:val="-1"/>
          <w:sz w:val="24"/>
        </w:rPr>
        <w:t xml:space="preserve"> </w:t>
      </w:r>
      <w:r>
        <w:rPr>
          <w:sz w:val="24"/>
        </w:rPr>
        <w:t>of</w:t>
      </w:r>
      <w:r>
        <w:rPr>
          <w:spacing w:val="-2"/>
          <w:sz w:val="24"/>
        </w:rPr>
        <w:t xml:space="preserve"> </w:t>
      </w:r>
      <w:r>
        <w:rPr>
          <w:sz w:val="24"/>
        </w:rPr>
        <w:t>Other</w:t>
      </w:r>
      <w:r>
        <w:rPr>
          <w:spacing w:val="-1"/>
          <w:sz w:val="24"/>
        </w:rPr>
        <w:t xml:space="preserve"> </w:t>
      </w:r>
      <w:r>
        <w:rPr>
          <w:sz w:val="24"/>
        </w:rPr>
        <w:t>Contractors, and shall</w:t>
      </w:r>
      <w:r>
        <w:rPr>
          <w:spacing w:val="-1"/>
          <w:sz w:val="24"/>
        </w:rPr>
        <w:t xml:space="preserve"> </w:t>
      </w:r>
      <w:r>
        <w:rPr>
          <w:sz w:val="24"/>
        </w:rPr>
        <w:t>notify</w:t>
      </w:r>
      <w:r>
        <w:rPr>
          <w:spacing w:val="-5"/>
          <w:sz w:val="24"/>
        </w:rPr>
        <w:t xml:space="preserve"> </w:t>
      </w:r>
      <w:r>
        <w:rPr>
          <w:sz w:val="24"/>
        </w:rPr>
        <w:t>the</w:t>
      </w:r>
      <w:r>
        <w:rPr>
          <w:spacing w:val="-2"/>
          <w:sz w:val="24"/>
        </w:rPr>
        <w:t xml:space="preserve"> </w:t>
      </w:r>
      <w:r>
        <w:rPr>
          <w:sz w:val="24"/>
        </w:rPr>
        <w:t>Contractor of</w:t>
      </w:r>
      <w:r>
        <w:rPr>
          <w:spacing w:val="1"/>
          <w:sz w:val="24"/>
        </w:rPr>
        <w:t xml:space="preserve"> </w:t>
      </w:r>
      <w:r>
        <w:rPr>
          <w:sz w:val="24"/>
        </w:rPr>
        <w:t>any</w:t>
      </w:r>
      <w:r>
        <w:rPr>
          <w:spacing w:val="-6"/>
          <w:sz w:val="24"/>
        </w:rPr>
        <w:t xml:space="preserve"> </w:t>
      </w:r>
      <w:r>
        <w:rPr>
          <w:sz w:val="24"/>
        </w:rPr>
        <w:t>such</w:t>
      </w:r>
      <w:r>
        <w:rPr>
          <w:spacing w:val="2"/>
          <w:sz w:val="24"/>
        </w:rPr>
        <w:t xml:space="preserve"> </w:t>
      </w:r>
      <w:r>
        <w:rPr>
          <w:sz w:val="24"/>
        </w:rPr>
        <w:t>modification.</w:t>
      </w:r>
    </w:p>
    <w:p w14:paraId="70B2F64B" w14:textId="77777777" w:rsidR="00EB5FED" w:rsidRDefault="00EB5FED" w:rsidP="008908A3">
      <w:pPr>
        <w:pStyle w:val="TableParagraph"/>
        <w:numPr>
          <w:ilvl w:val="0"/>
          <w:numId w:val="68"/>
        </w:numPr>
        <w:tabs>
          <w:tab w:val="left" w:pos="757"/>
        </w:tabs>
        <w:spacing w:before="147"/>
        <w:ind w:hanging="717"/>
        <w:jc w:val="both"/>
        <w:rPr>
          <w:b/>
          <w:sz w:val="24"/>
        </w:rPr>
      </w:pPr>
      <w:bookmarkStart w:id="195" w:name="_bookmark85"/>
      <w:bookmarkEnd w:id="195"/>
      <w:r>
        <w:rPr>
          <w:b/>
          <w:sz w:val="24"/>
        </w:rPr>
        <w:t>Contractor’s</w:t>
      </w:r>
      <w:r>
        <w:rPr>
          <w:b/>
          <w:spacing w:val="-8"/>
          <w:sz w:val="24"/>
        </w:rPr>
        <w:t xml:space="preserve"> </w:t>
      </w:r>
      <w:r>
        <w:rPr>
          <w:b/>
          <w:sz w:val="24"/>
        </w:rPr>
        <w:t>Personnel</w:t>
      </w:r>
    </w:p>
    <w:p w14:paraId="1C9F9B60" w14:textId="77777777" w:rsidR="00EB5FED" w:rsidRDefault="00EB5FED" w:rsidP="008908A3">
      <w:pPr>
        <w:pStyle w:val="TableParagraph"/>
        <w:numPr>
          <w:ilvl w:val="1"/>
          <w:numId w:val="68"/>
        </w:numPr>
        <w:tabs>
          <w:tab w:val="left" w:pos="752"/>
        </w:tabs>
        <w:spacing w:before="115"/>
        <w:ind w:right="78"/>
        <w:jc w:val="both"/>
        <w:rPr>
          <w:sz w:val="24"/>
        </w:rPr>
      </w:pPr>
      <w:r>
        <w:rPr>
          <w:sz w:val="24"/>
        </w:rPr>
        <w:t>If</w:t>
      </w:r>
      <w:r>
        <w:rPr>
          <w:spacing w:val="19"/>
          <w:sz w:val="24"/>
        </w:rPr>
        <w:t xml:space="preserve"> </w:t>
      </w:r>
      <w:r>
        <w:rPr>
          <w:sz w:val="24"/>
        </w:rPr>
        <w:t>the</w:t>
      </w:r>
      <w:r>
        <w:rPr>
          <w:spacing w:val="19"/>
          <w:sz w:val="24"/>
        </w:rPr>
        <w:t xml:space="preserve"> </w:t>
      </w:r>
      <w:r>
        <w:rPr>
          <w:sz w:val="24"/>
        </w:rPr>
        <w:t>Schedule</w:t>
      </w:r>
      <w:r>
        <w:rPr>
          <w:spacing w:val="20"/>
          <w:sz w:val="24"/>
        </w:rPr>
        <w:t xml:space="preserve"> </w:t>
      </w:r>
      <w:r>
        <w:rPr>
          <w:sz w:val="24"/>
        </w:rPr>
        <w:t>of</w:t>
      </w:r>
      <w:r>
        <w:rPr>
          <w:spacing w:val="19"/>
          <w:sz w:val="24"/>
        </w:rPr>
        <w:t xml:space="preserve"> </w:t>
      </w:r>
      <w:r>
        <w:rPr>
          <w:sz w:val="24"/>
        </w:rPr>
        <w:t>Key</w:t>
      </w:r>
      <w:r>
        <w:rPr>
          <w:spacing w:val="18"/>
          <w:sz w:val="24"/>
        </w:rPr>
        <w:t xml:space="preserve"> </w:t>
      </w:r>
      <w:r>
        <w:rPr>
          <w:sz w:val="24"/>
        </w:rPr>
        <w:t>Personnel</w:t>
      </w:r>
      <w:r>
        <w:rPr>
          <w:spacing w:val="22"/>
          <w:sz w:val="24"/>
        </w:rPr>
        <w:t xml:space="preserve"> </w:t>
      </w:r>
      <w:r>
        <w:rPr>
          <w:sz w:val="24"/>
        </w:rPr>
        <w:t>is</w:t>
      </w:r>
      <w:r>
        <w:rPr>
          <w:spacing w:val="21"/>
          <w:sz w:val="24"/>
        </w:rPr>
        <w:t xml:space="preserve"> </w:t>
      </w:r>
      <w:r>
        <w:rPr>
          <w:sz w:val="24"/>
        </w:rPr>
        <w:t>specified</w:t>
      </w:r>
      <w:r>
        <w:rPr>
          <w:spacing w:val="20"/>
          <w:sz w:val="24"/>
        </w:rPr>
        <w:t xml:space="preserve"> </w:t>
      </w:r>
      <w:r>
        <w:rPr>
          <w:sz w:val="24"/>
        </w:rPr>
        <w:t>in</w:t>
      </w:r>
      <w:r>
        <w:rPr>
          <w:spacing w:val="21"/>
          <w:sz w:val="24"/>
        </w:rPr>
        <w:t xml:space="preserve"> </w:t>
      </w:r>
      <w:r>
        <w:rPr>
          <w:sz w:val="24"/>
        </w:rPr>
        <w:t>the</w:t>
      </w:r>
      <w:r>
        <w:rPr>
          <w:spacing w:val="19"/>
          <w:sz w:val="24"/>
        </w:rPr>
        <w:t xml:space="preserve"> </w:t>
      </w:r>
      <w:r>
        <w:rPr>
          <w:sz w:val="24"/>
        </w:rPr>
        <w:t>SCC,</w:t>
      </w:r>
      <w:r>
        <w:rPr>
          <w:spacing w:val="17"/>
          <w:sz w:val="24"/>
        </w:rPr>
        <w:t xml:space="preserve"> </w:t>
      </w:r>
      <w:r>
        <w:rPr>
          <w:sz w:val="24"/>
        </w:rPr>
        <w:t>the</w:t>
      </w:r>
      <w:r>
        <w:rPr>
          <w:spacing w:val="20"/>
          <w:sz w:val="24"/>
        </w:rPr>
        <w:t xml:space="preserve"> </w:t>
      </w:r>
      <w:r>
        <w:rPr>
          <w:sz w:val="24"/>
        </w:rPr>
        <w:t>Contractor</w:t>
      </w:r>
      <w:r>
        <w:rPr>
          <w:spacing w:val="20"/>
          <w:sz w:val="24"/>
        </w:rPr>
        <w:t xml:space="preserve"> </w:t>
      </w:r>
      <w:r>
        <w:rPr>
          <w:sz w:val="24"/>
        </w:rPr>
        <w:t>shall</w:t>
      </w:r>
      <w:r>
        <w:rPr>
          <w:spacing w:val="21"/>
          <w:sz w:val="24"/>
        </w:rPr>
        <w:t xml:space="preserve"> </w:t>
      </w:r>
      <w:r>
        <w:rPr>
          <w:sz w:val="24"/>
        </w:rPr>
        <w:t>employ</w:t>
      </w:r>
      <w:r>
        <w:rPr>
          <w:spacing w:val="-57"/>
          <w:sz w:val="24"/>
        </w:rPr>
        <w:t xml:space="preserve"> </w:t>
      </w:r>
      <w:r>
        <w:rPr>
          <w:sz w:val="24"/>
        </w:rPr>
        <w:t>the key personnel named in the Schedule, or other personnel approved by the Project</w:t>
      </w:r>
      <w:r>
        <w:rPr>
          <w:spacing w:val="1"/>
          <w:sz w:val="24"/>
        </w:rPr>
        <w:t xml:space="preserve"> </w:t>
      </w:r>
      <w:r>
        <w:rPr>
          <w:sz w:val="24"/>
        </w:rPr>
        <w:t>Manager, to carry out the functions stated in the Schedule. The Project Manager will</w:t>
      </w:r>
      <w:r>
        <w:rPr>
          <w:spacing w:val="1"/>
          <w:sz w:val="24"/>
        </w:rPr>
        <w:t xml:space="preserve"> </w:t>
      </w:r>
      <w:r>
        <w:rPr>
          <w:sz w:val="24"/>
        </w:rPr>
        <w:t>approve any proposed replacement of key personnel only if their relevant qualifications</w:t>
      </w:r>
      <w:r>
        <w:rPr>
          <w:spacing w:val="1"/>
          <w:sz w:val="24"/>
        </w:rPr>
        <w:t xml:space="preserve"> </w:t>
      </w:r>
      <w:r>
        <w:rPr>
          <w:sz w:val="24"/>
        </w:rPr>
        <w:t>and abilities are substantially equal to or better than those of the personnel listed in the</w:t>
      </w:r>
      <w:r>
        <w:rPr>
          <w:spacing w:val="1"/>
          <w:sz w:val="24"/>
        </w:rPr>
        <w:t xml:space="preserve"> </w:t>
      </w:r>
      <w:r>
        <w:rPr>
          <w:sz w:val="24"/>
        </w:rPr>
        <w:t>Schedule.</w:t>
      </w:r>
    </w:p>
    <w:p w14:paraId="32187CBB" w14:textId="77777777" w:rsidR="00EB5FED" w:rsidRDefault="00EB5FED" w:rsidP="008908A3">
      <w:pPr>
        <w:pStyle w:val="TableParagraph"/>
        <w:numPr>
          <w:ilvl w:val="1"/>
          <w:numId w:val="68"/>
        </w:numPr>
        <w:tabs>
          <w:tab w:val="left" w:pos="752"/>
        </w:tabs>
        <w:spacing w:before="115"/>
        <w:ind w:right="78"/>
        <w:jc w:val="both"/>
        <w:rPr>
          <w:sz w:val="24"/>
        </w:rPr>
      </w:pPr>
      <w:r>
        <w:rPr>
          <w:sz w:val="24"/>
        </w:rPr>
        <w:t>The Project Manager may require the Contractor to remove (or cause to be removed) any</w:t>
      </w:r>
      <w:r>
        <w:rPr>
          <w:spacing w:val="-57"/>
          <w:sz w:val="24"/>
        </w:rPr>
        <w:t xml:space="preserve"> </w:t>
      </w:r>
      <w:r>
        <w:rPr>
          <w:sz w:val="24"/>
        </w:rPr>
        <w:t>person employed on the Site or Works, including the Contractor’s Representative if</w:t>
      </w:r>
      <w:r>
        <w:rPr>
          <w:spacing w:val="1"/>
          <w:sz w:val="24"/>
        </w:rPr>
        <w:t xml:space="preserve"> </w:t>
      </w:r>
      <w:r>
        <w:rPr>
          <w:sz w:val="24"/>
        </w:rPr>
        <w:t>applicable,</w:t>
      </w:r>
      <w:r>
        <w:rPr>
          <w:spacing w:val="-1"/>
          <w:sz w:val="24"/>
        </w:rPr>
        <w:t xml:space="preserve"> </w:t>
      </w:r>
      <w:r>
        <w:rPr>
          <w:sz w:val="24"/>
        </w:rPr>
        <w:t>who:</w:t>
      </w:r>
    </w:p>
    <w:p w14:paraId="7075D704" w14:textId="77777777" w:rsidR="00EB5FED" w:rsidRDefault="00EB5FED" w:rsidP="008908A3">
      <w:pPr>
        <w:pStyle w:val="TableParagraph"/>
        <w:numPr>
          <w:ilvl w:val="0"/>
          <w:numId w:val="67"/>
        </w:numPr>
        <w:tabs>
          <w:tab w:val="left" w:pos="1471"/>
          <w:tab w:val="left" w:pos="1472"/>
        </w:tabs>
        <w:spacing w:before="33"/>
        <w:ind w:hanging="541"/>
        <w:rPr>
          <w:sz w:val="24"/>
        </w:rPr>
      </w:pPr>
      <w:r>
        <w:rPr>
          <w:sz w:val="24"/>
        </w:rPr>
        <w:t>Persists</w:t>
      </w:r>
      <w:r>
        <w:rPr>
          <w:spacing w:val="-1"/>
          <w:sz w:val="24"/>
        </w:rPr>
        <w:t xml:space="preserve"> </w:t>
      </w:r>
      <w:r>
        <w:rPr>
          <w:sz w:val="24"/>
        </w:rPr>
        <w:t>in</w:t>
      </w:r>
      <w:r>
        <w:rPr>
          <w:spacing w:val="-1"/>
          <w:sz w:val="24"/>
        </w:rPr>
        <w:t xml:space="preserve"> </w:t>
      </w:r>
      <w:r>
        <w:rPr>
          <w:sz w:val="24"/>
        </w:rPr>
        <w:t>any</w:t>
      </w:r>
      <w:r>
        <w:rPr>
          <w:spacing w:val="-5"/>
          <w:sz w:val="24"/>
        </w:rPr>
        <w:t xml:space="preserve"> </w:t>
      </w:r>
      <w:r>
        <w:rPr>
          <w:sz w:val="24"/>
        </w:rPr>
        <w:t>misconduct or</w:t>
      </w:r>
      <w:r>
        <w:rPr>
          <w:spacing w:val="-1"/>
          <w:sz w:val="24"/>
        </w:rPr>
        <w:t xml:space="preserve"> </w:t>
      </w:r>
      <w:r>
        <w:rPr>
          <w:sz w:val="24"/>
        </w:rPr>
        <w:t>lack of care,</w:t>
      </w:r>
    </w:p>
    <w:p w14:paraId="73C6A06C" w14:textId="77777777" w:rsidR="00EB5FED" w:rsidRDefault="00EB5FED" w:rsidP="008908A3">
      <w:pPr>
        <w:pStyle w:val="TableParagraph"/>
        <w:numPr>
          <w:ilvl w:val="0"/>
          <w:numId w:val="67"/>
        </w:numPr>
        <w:tabs>
          <w:tab w:val="left" w:pos="1471"/>
          <w:tab w:val="left" w:pos="1472"/>
        </w:tabs>
        <w:ind w:hanging="541"/>
        <w:rPr>
          <w:sz w:val="24"/>
        </w:rPr>
      </w:pPr>
      <w:r>
        <w:rPr>
          <w:sz w:val="24"/>
        </w:rPr>
        <w:t>Carries</w:t>
      </w:r>
      <w:r>
        <w:rPr>
          <w:spacing w:val="-1"/>
          <w:sz w:val="24"/>
        </w:rPr>
        <w:t xml:space="preserve"> </w:t>
      </w:r>
      <w:r>
        <w:rPr>
          <w:sz w:val="24"/>
        </w:rPr>
        <w:t>out</w:t>
      </w:r>
      <w:r>
        <w:rPr>
          <w:spacing w:val="-1"/>
          <w:sz w:val="24"/>
        </w:rPr>
        <w:t xml:space="preserve"> </w:t>
      </w:r>
      <w:r>
        <w:rPr>
          <w:sz w:val="24"/>
        </w:rPr>
        <w:t>duties</w:t>
      </w:r>
      <w:r>
        <w:rPr>
          <w:spacing w:val="-1"/>
          <w:sz w:val="24"/>
        </w:rPr>
        <w:t xml:space="preserve"> </w:t>
      </w:r>
      <w:r>
        <w:rPr>
          <w:sz w:val="24"/>
        </w:rPr>
        <w:t>incompetently</w:t>
      </w:r>
      <w:r>
        <w:rPr>
          <w:spacing w:val="-6"/>
          <w:sz w:val="24"/>
        </w:rPr>
        <w:t xml:space="preserve"> </w:t>
      </w:r>
      <w:r>
        <w:rPr>
          <w:sz w:val="24"/>
        </w:rPr>
        <w:t>or</w:t>
      </w:r>
      <w:r>
        <w:rPr>
          <w:spacing w:val="-1"/>
          <w:sz w:val="24"/>
        </w:rPr>
        <w:t xml:space="preserve"> </w:t>
      </w:r>
      <w:r>
        <w:rPr>
          <w:sz w:val="24"/>
        </w:rPr>
        <w:t>negligently,</w:t>
      </w:r>
    </w:p>
    <w:p w14:paraId="260545B3" w14:textId="77777777" w:rsidR="00EB5FED" w:rsidRDefault="00EB5FED" w:rsidP="008908A3">
      <w:pPr>
        <w:pStyle w:val="TableParagraph"/>
        <w:numPr>
          <w:ilvl w:val="0"/>
          <w:numId w:val="67"/>
        </w:numPr>
        <w:spacing w:line="256" w:lineRule="exact"/>
        <w:ind w:left="531" w:hanging="541"/>
        <w:rPr>
          <w:sz w:val="24"/>
        </w:rPr>
      </w:pPr>
      <w:r>
        <w:rPr>
          <w:sz w:val="24"/>
        </w:rPr>
        <w:t>Fails</w:t>
      </w:r>
      <w:r>
        <w:rPr>
          <w:spacing w:val="-1"/>
          <w:sz w:val="24"/>
        </w:rPr>
        <w:t xml:space="preserve"> </w:t>
      </w:r>
      <w:r>
        <w:rPr>
          <w:sz w:val="24"/>
        </w:rPr>
        <w:t>to conform with</w:t>
      </w:r>
      <w:r>
        <w:rPr>
          <w:spacing w:val="-1"/>
          <w:sz w:val="24"/>
        </w:rPr>
        <w:t xml:space="preserve"> </w:t>
      </w:r>
      <w:r>
        <w:rPr>
          <w:sz w:val="24"/>
        </w:rPr>
        <w:t>any</w:t>
      </w:r>
      <w:r>
        <w:rPr>
          <w:spacing w:val="-4"/>
          <w:sz w:val="24"/>
        </w:rPr>
        <w:t xml:space="preserve"> </w:t>
      </w:r>
      <w:r>
        <w:rPr>
          <w:sz w:val="24"/>
        </w:rPr>
        <w:t>provisions of</w:t>
      </w:r>
      <w:r>
        <w:rPr>
          <w:spacing w:val="-1"/>
          <w:sz w:val="24"/>
        </w:rPr>
        <w:t xml:space="preserve"> </w:t>
      </w:r>
      <w:r>
        <w:rPr>
          <w:sz w:val="24"/>
        </w:rPr>
        <w:t>the</w:t>
      </w:r>
      <w:r>
        <w:rPr>
          <w:spacing w:val="-3"/>
          <w:sz w:val="24"/>
        </w:rPr>
        <w:t xml:space="preserve"> </w:t>
      </w:r>
      <w:r>
        <w:rPr>
          <w:sz w:val="24"/>
        </w:rPr>
        <w:t>Contract,</w:t>
      </w:r>
    </w:p>
    <w:p w14:paraId="1A417207" w14:textId="77777777" w:rsidR="00C70558" w:rsidRDefault="00C70558">
      <w:pPr>
        <w:spacing w:line="256" w:lineRule="exact"/>
        <w:rPr>
          <w:sz w:val="24"/>
        </w:rPr>
        <w:sectPr w:rsidR="00C70558" w:rsidSect="00EB5FED">
          <w:headerReference w:type="default" r:id="rId60"/>
          <w:footerReference w:type="default" r:id="rId61"/>
          <w:pgSz w:w="11910" w:h="16850"/>
          <w:pgMar w:top="1440" w:right="1440" w:bottom="1440" w:left="1440" w:header="688" w:footer="755" w:gutter="0"/>
          <w:cols w:space="720"/>
          <w:docGrid w:linePitch="299"/>
        </w:sectPr>
      </w:pPr>
    </w:p>
    <w:p w14:paraId="5BC03302" w14:textId="77777777" w:rsidR="00C70558" w:rsidRDefault="00C70558">
      <w:pPr>
        <w:pStyle w:val="BodyText"/>
        <w:spacing w:before="4"/>
        <w:rPr>
          <w:sz w:val="15"/>
        </w:rPr>
      </w:pPr>
    </w:p>
    <w:p w14:paraId="775C10BE" w14:textId="77777777" w:rsidR="00EB5FED" w:rsidRDefault="00EB5FED" w:rsidP="008908A3">
      <w:pPr>
        <w:pStyle w:val="TableParagraph"/>
        <w:numPr>
          <w:ilvl w:val="0"/>
          <w:numId w:val="66"/>
        </w:numPr>
        <w:tabs>
          <w:tab w:val="left" w:pos="1472"/>
        </w:tabs>
        <w:spacing w:before="204"/>
        <w:ind w:right="82"/>
        <w:jc w:val="both"/>
        <w:rPr>
          <w:sz w:val="24"/>
        </w:rPr>
      </w:pPr>
      <w:r>
        <w:rPr>
          <w:sz w:val="24"/>
        </w:rPr>
        <w:t>Persists in any conduct which is prejudicial to safety, health, or the protection of</w:t>
      </w:r>
      <w:r>
        <w:rPr>
          <w:spacing w:val="1"/>
          <w:sz w:val="24"/>
        </w:rPr>
        <w:t xml:space="preserve"> </w:t>
      </w:r>
      <w:r>
        <w:rPr>
          <w:sz w:val="24"/>
        </w:rPr>
        <w:t>the</w:t>
      </w:r>
      <w:r>
        <w:rPr>
          <w:spacing w:val="-1"/>
          <w:sz w:val="24"/>
        </w:rPr>
        <w:t xml:space="preserve"> </w:t>
      </w:r>
      <w:r>
        <w:rPr>
          <w:sz w:val="24"/>
        </w:rPr>
        <w:t>environment, or</w:t>
      </w:r>
    </w:p>
    <w:p w14:paraId="21FB44DF" w14:textId="77777777" w:rsidR="00EB5FED" w:rsidRDefault="00EB5FED" w:rsidP="008908A3">
      <w:pPr>
        <w:pStyle w:val="TableParagraph"/>
        <w:numPr>
          <w:ilvl w:val="0"/>
          <w:numId w:val="66"/>
        </w:numPr>
        <w:tabs>
          <w:tab w:val="left" w:pos="1472"/>
        </w:tabs>
        <w:spacing w:before="1"/>
        <w:ind w:right="82"/>
        <w:jc w:val="both"/>
        <w:rPr>
          <w:sz w:val="24"/>
        </w:rPr>
      </w:pPr>
      <w:r>
        <w:rPr>
          <w:sz w:val="24"/>
        </w:rPr>
        <w:t>Based</w:t>
      </w:r>
      <w:r>
        <w:rPr>
          <w:spacing w:val="1"/>
          <w:sz w:val="24"/>
        </w:rPr>
        <w:t xml:space="preserve"> </w:t>
      </w:r>
      <w:r>
        <w:rPr>
          <w:sz w:val="24"/>
        </w:rPr>
        <w:t>on reasonable evidence, is determined to have engaged in</w:t>
      </w:r>
      <w:r>
        <w:rPr>
          <w:spacing w:val="1"/>
          <w:sz w:val="24"/>
        </w:rPr>
        <w:t xml:space="preserve"> </w:t>
      </w:r>
      <w:r>
        <w:rPr>
          <w:sz w:val="24"/>
        </w:rPr>
        <w:t>Fraud and</w:t>
      </w:r>
      <w:r>
        <w:rPr>
          <w:spacing w:val="1"/>
          <w:sz w:val="24"/>
        </w:rPr>
        <w:t xml:space="preserve"> </w:t>
      </w:r>
      <w:r>
        <w:rPr>
          <w:sz w:val="24"/>
        </w:rPr>
        <w:t>Corruption</w:t>
      </w:r>
      <w:r>
        <w:rPr>
          <w:spacing w:val="-1"/>
          <w:sz w:val="24"/>
        </w:rPr>
        <w:t xml:space="preserve"> </w:t>
      </w:r>
      <w:r>
        <w:rPr>
          <w:sz w:val="24"/>
        </w:rPr>
        <w:t>during</w:t>
      </w:r>
      <w:r>
        <w:rPr>
          <w:spacing w:val="-2"/>
          <w:sz w:val="24"/>
        </w:rPr>
        <w:t xml:space="preserve"> </w:t>
      </w:r>
      <w:r>
        <w:rPr>
          <w:sz w:val="24"/>
        </w:rPr>
        <w:t>the</w:t>
      </w:r>
      <w:r>
        <w:rPr>
          <w:spacing w:val="1"/>
          <w:sz w:val="24"/>
        </w:rPr>
        <w:t xml:space="preserve"> </w:t>
      </w:r>
      <w:r>
        <w:rPr>
          <w:sz w:val="24"/>
        </w:rPr>
        <w:t>execution</w:t>
      </w:r>
      <w:r>
        <w:rPr>
          <w:spacing w:val="1"/>
          <w:sz w:val="24"/>
        </w:rPr>
        <w:t xml:space="preserve"> </w:t>
      </w:r>
      <w:r>
        <w:rPr>
          <w:sz w:val="24"/>
        </w:rPr>
        <w:t>of the</w:t>
      </w:r>
      <w:r>
        <w:rPr>
          <w:spacing w:val="-2"/>
          <w:sz w:val="24"/>
        </w:rPr>
        <w:t xml:space="preserve"> </w:t>
      </w:r>
      <w:r>
        <w:rPr>
          <w:sz w:val="24"/>
        </w:rPr>
        <w:t>Works.</w:t>
      </w:r>
    </w:p>
    <w:p w14:paraId="3F8DF34E" w14:textId="77777777" w:rsidR="00EB5FED" w:rsidRDefault="00EB5FED" w:rsidP="008908A3">
      <w:pPr>
        <w:pStyle w:val="TableParagraph"/>
        <w:numPr>
          <w:ilvl w:val="0"/>
          <w:numId w:val="66"/>
        </w:numPr>
        <w:tabs>
          <w:tab w:val="left" w:pos="1472"/>
        </w:tabs>
        <w:ind w:right="84"/>
        <w:jc w:val="both"/>
        <w:rPr>
          <w:sz w:val="24"/>
        </w:rPr>
      </w:pPr>
      <w:r>
        <w:rPr>
          <w:sz w:val="24"/>
        </w:rPr>
        <w:t>Undertakes</w:t>
      </w:r>
      <w:r>
        <w:rPr>
          <w:spacing w:val="1"/>
          <w:sz w:val="24"/>
        </w:rPr>
        <w:t xml:space="preserve"> </w:t>
      </w:r>
      <w:proofErr w:type="spellStart"/>
      <w:r>
        <w:rPr>
          <w:sz w:val="24"/>
        </w:rPr>
        <w:t>behaviour</w:t>
      </w:r>
      <w:proofErr w:type="spellEnd"/>
      <w:r>
        <w:rPr>
          <w:spacing w:val="1"/>
          <w:sz w:val="24"/>
        </w:rPr>
        <w:t xml:space="preserve"> </w:t>
      </w:r>
      <w:r>
        <w:rPr>
          <w:sz w:val="24"/>
        </w:rPr>
        <w:t>which</w:t>
      </w:r>
      <w:r>
        <w:rPr>
          <w:spacing w:val="1"/>
          <w:sz w:val="24"/>
        </w:rPr>
        <w:t xml:space="preserve"> </w:t>
      </w:r>
      <w:r>
        <w:rPr>
          <w:sz w:val="24"/>
        </w:rPr>
        <w:t>breaches</w:t>
      </w:r>
      <w:r>
        <w:rPr>
          <w:spacing w:val="1"/>
          <w:sz w:val="24"/>
        </w:rPr>
        <w:t xml:space="preserve"> </w:t>
      </w:r>
      <w:r>
        <w:rPr>
          <w:sz w:val="24"/>
        </w:rPr>
        <w:t>the</w:t>
      </w:r>
      <w:r>
        <w:rPr>
          <w:spacing w:val="1"/>
          <w:sz w:val="24"/>
        </w:rPr>
        <w:t xml:space="preserve"> </w:t>
      </w:r>
      <w:r>
        <w:rPr>
          <w:sz w:val="24"/>
        </w:rPr>
        <w:t>Code</w:t>
      </w:r>
      <w:r>
        <w:rPr>
          <w:spacing w:val="1"/>
          <w:sz w:val="24"/>
        </w:rPr>
        <w:t xml:space="preserve"> </w:t>
      </w:r>
      <w:r>
        <w:rPr>
          <w:sz w:val="24"/>
        </w:rPr>
        <w:t>of</w:t>
      </w:r>
      <w:r>
        <w:rPr>
          <w:spacing w:val="1"/>
          <w:sz w:val="24"/>
        </w:rPr>
        <w:t xml:space="preserve"> </w:t>
      </w:r>
      <w:r>
        <w:rPr>
          <w:sz w:val="24"/>
        </w:rPr>
        <w:t>Conduct</w:t>
      </w:r>
      <w:r>
        <w:rPr>
          <w:spacing w:val="1"/>
          <w:sz w:val="24"/>
        </w:rPr>
        <w:t xml:space="preserve"> </w:t>
      </w:r>
      <w:r>
        <w:rPr>
          <w:sz w:val="24"/>
        </w:rPr>
        <w:t>(ESHS)</w:t>
      </w:r>
      <w:r>
        <w:rPr>
          <w:spacing w:val="1"/>
          <w:sz w:val="24"/>
        </w:rPr>
        <w:t xml:space="preserve"> </w:t>
      </w:r>
      <w:r>
        <w:rPr>
          <w:sz w:val="24"/>
        </w:rPr>
        <w:t>(e.g.</w:t>
      </w:r>
      <w:r>
        <w:rPr>
          <w:spacing w:val="1"/>
          <w:sz w:val="24"/>
        </w:rPr>
        <w:t xml:space="preserve"> </w:t>
      </w:r>
      <w:r>
        <w:rPr>
          <w:sz w:val="24"/>
        </w:rPr>
        <w:t>spreading</w:t>
      </w:r>
      <w:r>
        <w:rPr>
          <w:spacing w:val="1"/>
          <w:sz w:val="24"/>
        </w:rPr>
        <w:t xml:space="preserve"> </w:t>
      </w:r>
      <w:r>
        <w:rPr>
          <w:sz w:val="24"/>
        </w:rPr>
        <w:t>communicable</w:t>
      </w:r>
      <w:r>
        <w:rPr>
          <w:spacing w:val="1"/>
          <w:sz w:val="24"/>
        </w:rPr>
        <w:t xml:space="preserve"> </w:t>
      </w:r>
      <w:r>
        <w:rPr>
          <w:sz w:val="24"/>
        </w:rPr>
        <w:t>diseases,</w:t>
      </w:r>
      <w:r>
        <w:rPr>
          <w:spacing w:val="1"/>
          <w:sz w:val="24"/>
        </w:rPr>
        <w:t xml:space="preserve"> </w:t>
      </w:r>
      <w:r>
        <w:rPr>
          <w:sz w:val="24"/>
        </w:rPr>
        <w:t>sexual</w:t>
      </w:r>
      <w:r>
        <w:rPr>
          <w:spacing w:val="1"/>
          <w:sz w:val="24"/>
        </w:rPr>
        <w:t xml:space="preserve"> </w:t>
      </w:r>
      <w:r>
        <w:rPr>
          <w:sz w:val="24"/>
        </w:rPr>
        <w:t>harassment,</w:t>
      </w:r>
      <w:r>
        <w:rPr>
          <w:spacing w:val="1"/>
          <w:sz w:val="24"/>
        </w:rPr>
        <w:t xml:space="preserve"> </w:t>
      </w:r>
      <w:r>
        <w:rPr>
          <w:sz w:val="24"/>
        </w:rPr>
        <w:t>gender</w:t>
      </w:r>
      <w:r>
        <w:rPr>
          <w:spacing w:val="1"/>
          <w:sz w:val="24"/>
        </w:rPr>
        <w:t xml:space="preserve"> </w:t>
      </w:r>
      <w:r>
        <w:rPr>
          <w:sz w:val="24"/>
        </w:rPr>
        <w:t>based</w:t>
      </w:r>
      <w:r>
        <w:rPr>
          <w:spacing w:val="1"/>
          <w:sz w:val="24"/>
        </w:rPr>
        <w:t xml:space="preserve"> </w:t>
      </w:r>
      <w:r>
        <w:rPr>
          <w:sz w:val="24"/>
        </w:rPr>
        <w:t>violence</w:t>
      </w:r>
      <w:r>
        <w:rPr>
          <w:spacing w:val="-57"/>
          <w:sz w:val="24"/>
        </w:rPr>
        <w:t xml:space="preserve"> </w:t>
      </w:r>
      <w:r>
        <w:rPr>
          <w:sz w:val="24"/>
        </w:rPr>
        <w:t>(GBV),</w:t>
      </w:r>
      <w:r>
        <w:rPr>
          <w:spacing w:val="-1"/>
          <w:sz w:val="24"/>
        </w:rPr>
        <w:t xml:space="preserve"> </w:t>
      </w:r>
      <w:r>
        <w:rPr>
          <w:sz w:val="24"/>
        </w:rPr>
        <w:t>sexual exploitation or</w:t>
      </w:r>
      <w:r>
        <w:rPr>
          <w:spacing w:val="-2"/>
          <w:sz w:val="24"/>
        </w:rPr>
        <w:t xml:space="preserve"> </w:t>
      </w:r>
      <w:r>
        <w:rPr>
          <w:sz w:val="24"/>
        </w:rPr>
        <w:t>abuse, illicit activity</w:t>
      </w:r>
      <w:r>
        <w:rPr>
          <w:spacing w:val="-4"/>
          <w:sz w:val="24"/>
        </w:rPr>
        <w:t xml:space="preserve"> </w:t>
      </w:r>
      <w:r>
        <w:rPr>
          <w:sz w:val="24"/>
        </w:rPr>
        <w:t>or</w:t>
      </w:r>
      <w:r>
        <w:rPr>
          <w:spacing w:val="1"/>
          <w:sz w:val="24"/>
        </w:rPr>
        <w:t xml:space="preserve"> </w:t>
      </w:r>
      <w:r>
        <w:rPr>
          <w:sz w:val="24"/>
        </w:rPr>
        <w:t>crime).”</w:t>
      </w:r>
    </w:p>
    <w:p w14:paraId="43BBDE70" w14:textId="17585F7E" w:rsidR="00EB5FED" w:rsidRDefault="00EB5FED" w:rsidP="008908A3">
      <w:pPr>
        <w:pStyle w:val="TableParagraph"/>
        <w:numPr>
          <w:ilvl w:val="1"/>
          <w:numId w:val="68"/>
        </w:numPr>
        <w:tabs>
          <w:tab w:val="left" w:pos="752"/>
        </w:tabs>
        <w:spacing w:before="115"/>
        <w:ind w:right="78"/>
        <w:jc w:val="both"/>
        <w:rPr>
          <w:sz w:val="24"/>
        </w:rPr>
      </w:pPr>
      <w:r>
        <w:rPr>
          <w:sz w:val="24"/>
        </w:rPr>
        <w:t>The Contractor shall ensure that the person leaves the Site within seven days and has no</w:t>
      </w:r>
      <w:r>
        <w:rPr>
          <w:spacing w:val="1"/>
          <w:sz w:val="24"/>
        </w:rPr>
        <w:t xml:space="preserve"> </w:t>
      </w:r>
      <w:r>
        <w:rPr>
          <w:sz w:val="24"/>
        </w:rPr>
        <w:t>further connection with the work in the Contract.</w:t>
      </w:r>
      <w:r>
        <w:rPr>
          <w:spacing w:val="60"/>
          <w:sz w:val="24"/>
        </w:rPr>
        <w:t xml:space="preserve"> </w:t>
      </w:r>
      <w:r>
        <w:rPr>
          <w:sz w:val="24"/>
        </w:rPr>
        <w:t>If appropriate, the Contractor shall</w:t>
      </w:r>
      <w:r>
        <w:rPr>
          <w:spacing w:val="1"/>
          <w:sz w:val="24"/>
        </w:rPr>
        <w:t xml:space="preserve"> </w:t>
      </w:r>
      <w:r>
        <w:rPr>
          <w:sz w:val="24"/>
        </w:rPr>
        <w:t>then</w:t>
      </w:r>
      <w:r>
        <w:rPr>
          <w:spacing w:val="-1"/>
          <w:sz w:val="24"/>
        </w:rPr>
        <w:t xml:space="preserve"> </w:t>
      </w:r>
      <w:r>
        <w:rPr>
          <w:sz w:val="24"/>
        </w:rPr>
        <w:t>appoint (or</w:t>
      </w:r>
      <w:r>
        <w:rPr>
          <w:spacing w:val="-2"/>
          <w:sz w:val="24"/>
        </w:rPr>
        <w:t xml:space="preserve"> </w:t>
      </w:r>
      <w:r>
        <w:rPr>
          <w:sz w:val="24"/>
        </w:rPr>
        <w:t>cause</w:t>
      </w:r>
      <w:r>
        <w:rPr>
          <w:spacing w:val="-1"/>
          <w:sz w:val="24"/>
        </w:rPr>
        <w:t xml:space="preserve"> </w:t>
      </w:r>
      <w:r>
        <w:rPr>
          <w:sz w:val="24"/>
        </w:rPr>
        <w:t>to</w:t>
      </w:r>
      <w:r>
        <w:rPr>
          <w:spacing w:val="2"/>
          <w:sz w:val="24"/>
        </w:rPr>
        <w:t xml:space="preserve"> </w:t>
      </w:r>
      <w:r>
        <w:rPr>
          <w:sz w:val="24"/>
        </w:rPr>
        <w:t>be</w:t>
      </w:r>
      <w:r>
        <w:rPr>
          <w:spacing w:val="-1"/>
          <w:sz w:val="24"/>
        </w:rPr>
        <w:t xml:space="preserve"> </w:t>
      </w:r>
      <w:r>
        <w:rPr>
          <w:sz w:val="24"/>
        </w:rPr>
        <w:t>appointed)</w:t>
      </w:r>
      <w:r>
        <w:rPr>
          <w:spacing w:val="-1"/>
          <w:sz w:val="24"/>
        </w:rPr>
        <w:t xml:space="preserve"> </w:t>
      </w:r>
      <w:r>
        <w:rPr>
          <w:sz w:val="24"/>
        </w:rPr>
        <w:t>a</w:t>
      </w:r>
      <w:r>
        <w:rPr>
          <w:spacing w:val="-2"/>
          <w:sz w:val="24"/>
        </w:rPr>
        <w:t xml:space="preserve"> </w:t>
      </w:r>
      <w:r>
        <w:rPr>
          <w:sz w:val="24"/>
        </w:rPr>
        <w:t>suitable</w:t>
      </w:r>
      <w:r>
        <w:rPr>
          <w:spacing w:val="-1"/>
          <w:sz w:val="24"/>
        </w:rPr>
        <w:t xml:space="preserve"> </w:t>
      </w:r>
      <w:r>
        <w:rPr>
          <w:sz w:val="24"/>
        </w:rPr>
        <w:t>replacement person.</w:t>
      </w:r>
    </w:p>
    <w:p w14:paraId="19514622" w14:textId="77777777" w:rsidR="00EB5FED" w:rsidRDefault="00EB5FED" w:rsidP="008908A3">
      <w:pPr>
        <w:pStyle w:val="TableParagraph"/>
        <w:numPr>
          <w:ilvl w:val="0"/>
          <w:numId w:val="65"/>
        </w:numPr>
        <w:tabs>
          <w:tab w:val="left" w:pos="733"/>
        </w:tabs>
        <w:spacing w:before="117"/>
        <w:ind w:hanging="693"/>
        <w:jc w:val="both"/>
        <w:rPr>
          <w:b/>
          <w:sz w:val="24"/>
        </w:rPr>
      </w:pPr>
      <w:bookmarkStart w:id="196" w:name="_bookmark86"/>
      <w:bookmarkEnd w:id="196"/>
      <w:r>
        <w:rPr>
          <w:b/>
          <w:sz w:val="24"/>
        </w:rPr>
        <w:t>PDE’s</w:t>
      </w:r>
      <w:r>
        <w:rPr>
          <w:b/>
          <w:spacing w:val="-4"/>
          <w:sz w:val="24"/>
        </w:rPr>
        <w:t xml:space="preserve"> </w:t>
      </w:r>
      <w:r>
        <w:rPr>
          <w:b/>
          <w:sz w:val="24"/>
        </w:rPr>
        <w:t>and</w:t>
      </w:r>
      <w:r>
        <w:rPr>
          <w:b/>
          <w:spacing w:val="-3"/>
          <w:sz w:val="24"/>
        </w:rPr>
        <w:t xml:space="preserve"> </w:t>
      </w:r>
      <w:r>
        <w:rPr>
          <w:b/>
          <w:sz w:val="24"/>
        </w:rPr>
        <w:t>Contractor’s</w:t>
      </w:r>
      <w:r>
        <w:rPr>
          <w:b/>
          <w:spacing w:val="-5"/>
          <w:sz w:val="24"/>
        </w:rPr>
        <w:t xml:space="preserve"> </w:t>
      </w:r>
      <w:r>
        <w:rPr>
          <w:b/>
          <w:sz w:val="24"/>
        </w:rPr>
        <w:t>Risks</w:t>
      </w:r>
    </w:p>
    <w:p w14:paraId="5DFC38DA" w14:textId="77777777" w:rsidR="00EB5FED" w:rsidRDefault="00EB5FED" w:rsidP="008908A3">
      <w:pPr>
        <w:pStyle w:val="TableParagraph"/>
        <w:numPr>
          <w:ilvl w:val="1"/>
          <w:numId w:val="65"/>
        </w:numPr>
        <w:spacing w:before="115"/>
        <w:ind w:left="531" w:right="80"/>
        <w:rPr>
          <w:sz w:val="24"/>
        </w:rPr>
      </w:pPr>
      <w:r>
        <w:rPr>
          <w:sz w:val="24"/>
        </w:rPr>
        <w:t>The Procuring and</w:t>
      </w:r>
      <w:r>
        <w:rPr>
          <w:spacing w:val="1"/>
          <w:sz w:val="24"/>
        </w:rPr>
        <w:t xml:space="preserve"> </w:t>
      </w:r>
      <w:r>
        <w:rPr>
          <w:sz w:val="24"/>
        </w:rPr>
        <w:t>Disposing Entity carries the risks which the Contract states are</w:t>
      </w:r>
      <w:r>
        <w:rPr>
          <w:spacing w:val="1"/>
          <w:sz w:val="24"/>
        </w:rPr>
        <w:t xml:space="preserve"> </w:t>
      </w:r>
      <w:r>
        <w:rPr>
          <w:sz w:val="24"/>
        </w:rPr>
        <w:t>Procuring and Disposing Entity’s risks, and the Contractor carries the risks which the</w:t>
      </w:r>
      <w:r>
        <w:rPr>
          <w:spacing w:val="1"/>
          <w:sz w:val="24"/>
        </w:rPr>
        <w:t xml:space="preserve"> </w:t>
      </w:r>
      <w:r>
        <w:rPr>
          <w:sz w:val="24"/>
        </w:rPr>
        <w:t>Contract</w:t>
      </w:r>
      <w:r>
        <w:rPr>
          <w:spacing w:val="-1"/>
          <w:sz w:val="24"/>
        </w:rPr>
        <w:t xml:space="preserve"> </w:t>
      </w:r>
      <w:r>
        <w:rPr>
          <w:sz w:val="24"/>
        </w:rPr>
        <w:t>states are</w:t>
      </w:r>
      <w:r>
        <w:rPr>
          <w:spacing w:val="-1"/>
          <w:sz w:val="24"/>
        </w:rPr>
        <w:t xml:space="preserve"> </w:t>
      </w:r>
      <w:r>
        <w:rPr>
          <w:sz w:val="24"/>
        </w:rPr>
        <w:t>Contractor’s</w:t>
      </w:r>
      <w:r>
        <w:rPr>
          <w:spacing w:val="-1"/>
          <w:sz w:val="24"/>
        </w:rPr>
        <w:t xml:space="preserve"> </w:t>
      </w:r>
      <w:r>
        <w:rPr>
          <w:sz w:val="24"/>
        </w:rPr>
        <w:t>risks.</w:t>
      </w:r>
    </w:p>
    <w:p w14:paraId="301DED5F" w14:textId="77777777" w:rsidR="00EB5FED" w:rsidRDefault="00EB5FED" w:rsidP="008908A3">
      <w:pPr>
        <w:pStyle w:val="TableParagraph"/>
        <w:numPr>
          <w:ilvl w:val="0"/>
          <w:numId w:val="64"/>
        </w:numPr>
        <w:tabs>
          <w:tab w:val="left" w:pos="756"/>
          <w:tab w:val="left" w:pos="757"/>
        </w:tabs>
        <w:spacing w:before="147"/>
        <w:ind w:hanging="717"/>
        <w:rPr>
          <w:b/>
          <w:sz w:val="24"/>
        </w:rPr>
      </w:pPr>
      <w:bookmarkStart w:id="197" w:name="_bookmark87"/>
      <w:bookmarkEnd w:id="197"/>
      <w:r>
        <w:rPr>
          <w:b/>
          <w:sz w:val="24"/>
        </w:rPr>
        <w:t>PDE’s</w:t>
      </w:r>
      <w:r>
        <w:rPr>
          <w:b/>
          <w:spacing w:val="-4"/>
          <w:sz w:val="24"/>
        </w:rPr>
        <w:t xml:space="preserve"> </w:t>
      </w:r>
      <w:r>
        <w:rPr>
          <w:b/>
          <w:sz w:val="24"/>
        </w:rPr>
        <w:t>Risks</w:t>
      </w:r>
    </w:p>
    <w:p w14:paraId="072817C1" w14:textId="77777777" w:rsidR="00EB5FED" w:rsidRDefault="00EB5FED" w:rsidP="008908A3">
      <w:pPr>
        <w:pStyle w:val="TableParagraph"/>
        <w:numPr>
          <w:ilvl w:val="1"/>
          <w:numId w:val="64"/>
        </w:numPr>
        <w:tabs>
          <w:tab w:val="left" w:pos="752"/>
        </w:tabs>
        <w:spacing w:before="115"/>
        <w:ind w:right="79"/>
        <w:jc w:val="both"/>
        <w:rPr>
          <w:sz w:val="24"/>
        </w:rPr>
      </w:pPr>
      <w:r>
        <w:rPr>
          <w:sz w:val="24"/>
        </w:rPr>
        <w:t>From</w:t>
      </w:r>
      <w:r>
        <w:rPr>
          <w:spacing w:val="1"/>
          <w:sz w:val="24"/>
        </w:rPr>
        <w:t xml:space="preserve"> </w:t>
      </w:r>
      <w:r>
        <w:rPr>
          <w:sz w:val="24"/>
        </w:rPr>
        <w:t>the</w:t>
      </w:r>
      <w:r>
        <w:rPr>
          <w:spacing w:val="1"/>
          <w:sz w:val="24"/>
        </w:rPr>
        <w:t xml:space="preserve"> </w:t>
      </w:r>
      <w:r>
        <w:rPr>
          <w:sz w:val="24"/>
        </w:rPr>
        <w:t>Start</w:t>
      </w:r>
      <w:r>
        <w:rPr>
          <w:spacing w:val="1"/>
          <w:sz w:val="24"/>
        </w:rPr>
        <w:t xml:space="preserve"> </w:t>
      </w:r>
      <w:r>
        <w:rPr>
          <w:sz w:val="24"/>
        </w:rPr>
        <w:t>Date</w:t>
      </w:r>
      <w:r>
        <w:rPr>
          <w:spacing w:val="1"/>
          <w:sz w:val="24"/>
        </w:rPr>
        <w:t xml:space="preserve"> </w:t>
      </w:r>
      <w:r>
        <w:rPr>
          <w:sz w:val="24"/>
        </w:rPr>
        <w:t>until</w:t>
      </w:r>
      <w:r>
        <w:rPr>
          <w:spacing w:val="1"/>
          <w:sz w:val="24"/>
        </w:rPr>
        <w:t xml:space="preserve"> </w:t>
      </w:r>
      <w:r>
        <w:rPr>
          <w:sz w:val="24"/>
        </w:rPr>
        <w:t>the</w:t>
      </w:r>
      <w:r>
        <w:rPr>
          <w:spacing w:val="1"/>
          <w:sz w:val="24"/>
        </w:rPr>
        <w:t xml:space="preserve"> </w:t>
      </w:r>
      <w:r>
        <w:rPr>
          <w:sz w:val="24"/>
        </w:rPr>
        <w:t>Defects</w:t>
      </w:r>
      <w:r>
        <w:rPr>
          <w:spacing w:val="1"/>
          <w:sz w:val="24"/>
        </w:rPr>
        <w:t xml:space="preserve"> </w:t>
      </w:r>
      <w:r>
        <w:rPr>
          <w:sz w:val="24"/>
        </w:rPr>
        <w:t>Correction</w:t>
      </w:r>
      <w:r>
        <w:rPr>
          <w:spacing w:val="1"/>
          <w:sz w:val="24"/>
        </w:rPr>
        <w:t xml:space="preserve"> </w:t>
      </w:r>
      <w:r>
        <w:rPr>
          <w:sz w:val="24"/>
        </w:rPr>
        <w:t>Certificate</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issued,</w:t>
      </w:r>
      <w:r>
        <w:rPr>
          <w:spacing w:val="1"/>
          <w:sz w:val="24"/>
        </w:rPr>
        <w:t xml:space="preserve"> </w:t>
      </w:r>
      <w:r>
        <w:rPr>
          <w:sz w:val="24"/>
        </w:rPr>
        <w:t>the</w:t>
      </w:r>
      <w:r>
        <w:rPr>
          <w:spacing w:val="1"/>
          <w:sz w:val="24"/>
        </w:rPr>
        <w:t xml:space="preserve"> </w:t>
      </w:r>
      <w:r>
        <w:rPr>
          <w:sz w:val="24"/>
        </w:rPr>
        <w:t>following</w:t>
      </w:r>
      <w:r>
        <w:rPr>
          <w:spacing w:val="-4"/>
          <w:sz w:val="24"/>
        </w:rPr>
        <w:t xml:space="preserve"> </w:t>
      </w:r>
      <w:r>
        <w:rPr>
          <w:sz w:val="24"/>
        </w:rPr>
        <w:t>are</w:t>
      </w:r>
      <w:r>
        <w:rPr>
          <w:spacing w:val="-2"/>
          <w:sz w:val="24"/>
        </w:rPr>
        <w:t xml:space="preserve"> </w:t>
      </w:r>
      <w:r>
        <w:rPr>
          <w:sz w:val="24"/>
        </w:rPr>
        <w:t>PDE’s risks:</w:t>
      </w:r>
    </w:p>
    <w:p w14:paraId="2823EA1B" w14:textId="77777777" w:rsidR="00EB5FED" w:rsidRDefault="00EB5FED" w:rsidP="008908A3">
      <w:pPr>
        <w:pStyle w:val="TableParagraph"/>
        <w:numPr>
          <w:ilvl w:val="2"/>
          <w:numId w:val="64"/>
        </w:numPr>
        <w:tabs>
          <w:tab w:val="left" w:pos="1489"/>
        </w:tabs>
        <w:spacing w:before="60"/>
        <w:ind w:right="84"/>
        <w:jc w:val="both"/>
        <w:rPr>
          <w:sz w:val="24"/>
        </w:rPr>
      </w:pPr>
      <w:r>
        <w:rPr>
          <w:sz w:val="24"/>
        </w:rPr>
        <w:t>The</w:t>
      </w:r>
      <w:r>
        <w:rPr>
          <w:spacing w:val="21"/>
          <w:sz w:val="24"/>
        </w:rPr>
        <w:t xml:space="preserve"> </w:t>
      </w:r>
      <w:r>
        <w:rPr>
          <w:sz w:val="24"/>
        </w:rPr>
        <w:t>risk</w:t>
      </w:r>
      <w:r>
        <w:rPr>
          <w:spacing w:val="22"/>
          <w:sz w:val="24"/>
        </w:rPr>
        <w:t xml:space="preserve"> </w:t>
      </w:r>
      <w:r>
        <w:rPr>
          <w:sz w:val="24"/>
        </w:rPr>
        <w:t>of</w:t>
      </w:r>
      <w:r>
        <w:rPr>
          <w:spacing w:val="23"/>
          <w:sz w:val="24"/>
        </w:rPr>
        <w:t xml:space="preserve"> </w:t>
      </w:r>
      <w:r>
        <w:rPr>
          <w:sz w:val="24"/>
        </w:rPr>
        <w:t>personal</w:t>
      </w:r>
      <w:r>
        <w:rPr>
          <w:spacing w:val="23"/>
          <w:sz w:val="24"/>
        </w:rPr>
        <w:t xml:space="preserve"> </w:t>
      </w:r>
      <w:r>
        <w:rPr>
          <w:sz w:val="24"/>
        </w:rPr>
        <w:t>injury,</w:t>
      </w:r>
      <w:r>
        <w:rPr>
          <w:spacing w:val="23"/>
          <w:sz w:val="24"/>
        </w:rPr>
        <w:t xml:space="preserve"> </w:t>
      </w:r>
      <w:r>
        <w:rPr>
          <w:sz w:val="24"/>
        </w:rPr>
        <w:t>death,</w:t>
      </w:r>
      <w:r>
        <w:rPr>
          <w:spacing w:val="23"/>
          <w:sz w:val="24"/>
        </w:rPr>
        <w:t xml:space="preserve"> </w:t>
      </w:r>
      <w:r>
        <w:rPr>
          <w:sz w:val="24"/>
        </w:rPr>
        <w:t>or</w:t>
      </w:r>
      <w:r>
        <w:rPr>
          <w:spacing w:val="23"/>
          <w:sz w:val="24"/>
        </w:rPr>
        <w:t xml:space="preserve"> </w:t>
      </w:r>
      <w:r>
        <w:rPr>
          <w:sz w:val="24"/>
        </w:rPr>
        <w:t>loss</w:t>
      </w:r>
      <w:r>
        <w:rPr>
          <w:spacing w:val="23"/>
          <w:sz w:val="24"/>
        </w:rPr>
        <w:t xml:space="preserve"> </w:t>
      </w:r>
      <w:r>
        <w:rPr>
          <w:sz w:val="24"/>
        </w:rPr>
        <w:t>of</w:t>
      </w:r>
      <w:r>
        <w:rPr>
          <w:spacing w:val="23"/>
          <w:sz w:val="24"/>
        </w:rPr>
        <w:t xml:space="preserve"> </w:t>
      </w:r>
      <w:r>
        <w:rPr>
          <w:sz w:val="24"/>
        </w:rPr>
        <w:t>or</w:t>
      </w:r>
      <w:r>
        <w:rPr>
          <w:spacing w:val="22"/>
          <w:sz w:val="24"/>
        </w:rPr>
        <w:t xml:space="preserve"> </w:t>
      </w:r>
      <w:r>
        <w:rPr>
          <w:sz w:val="24"/>
        </w:rPr>
        <w:t>damage</w:t>
      </w:r>
      <w:r>
        <w:rPr>
          <w:spacing w:val="22"/>
          <w:sz w:val="24"/>
        </w:rPr>
        <w:t xml:space="preserve"> </w:t>
      </w:r>
      <w:r>
        <w:rPr>
          <w:sz w:val="24"/>
        </w:rPr>
        <w:t>to</w:t>
      </w:r>
      <w:r>
        <w:rPr>
          <w:spacing w:val="23"/>
          <w:sz w:val="24"/>
        </w:rPr>
        <w:t xml:space="preserve"> </w:t>
      </w:r>
      <w:r>
        <w:rPr>
          <w:sz w:val="24"/>
        </w:rPr>
        <w:t>property</w:t>
      </w:r>
      <w:r>
        <w:rPr>
          <w:spacing w:val="17"/>
          <w:sz w:val="24"/>
        </w:rPr>
        <w:t xml:space="preserve"> </w:t>
      </w:r>
      <w:r>
        <w:rPr>
          <w:sz w:val="24"/>
        </w:rPr>
        <w:t>(excluding</w:t>
      </w:r>
      <w:r>
        <w:rPr>
          <w:spacing w:val="-57"/>
          <w:sz w:val="24"/>
        </w:rPr>
        <w:t xml:space="preserve"> </w:t>
      </w:r>
      <w:r>
        <w:rPr>
          <w:sz w:val="24"/>
        </w:rPr>
        <w:t>the</w:t>
      </w:r>
      <w:r>
        <w:rPr>
          <w:spacing w:val="-1"/>
          <w:sz w:val="24"/>
        </w:rPr>
        <w:t xml:space="preserve"> </w:t>
      </w:r>
      <w:r>
        <w:rPr>
          <w:sz w:val="24"/>
        </w:rPr>
        <w:t>Works, Plant, Materials, and Equipment), which are</w:t>
      </w:r>
      <w:r>
        <w:rPr>
          <w:spacing w:val="-2"/>
          <w:sz w:val="24"/>
        </w:rPr>
        <w:t xml:space="preserve"> </w:t>
      </w:r>
      <w:r>
        <w:rPr>
          <w:sz w:val="24"/>
        </w:rPr>
        <w:t>due</w:t>
      </w:r>
      <w:r>
        <w:rPr>
          <w:spacing w:val="-1"/>
          <w:sz w:val="24"/>
        </w:rPr>
        <w:t xml:space="preserve"> </w:t>
      </w:r>
      <w:r>
        <w:rPr>
          <w:sz w:val="24"/>
        </w:rPr>
        <w:t>to:</w:t>
      </w:r>
    </w:p>
    <w:p w14:paraId="04D8E0FC" w14:textId="77777777" w:rsidR="00EB5FED" w:rsidRDefault="00EB5FED" w:rsidP="008908A3">
      <w:pPr>
        <w:pStyle w:val="TableParagraph"/>
        <w:numPr>
          <w:ilvl w:val="3"/>
          <w:numId w:val="64"/>
        </w:numPr>
        <w:tabs>
          <w:tab w:val="left" w:pos="2209"/>
        </w:tabs>
        <w:spacing w:before="120"/>
        <w:ind w:right="84"/>
        <w:jc w:val="both"/>
        <w:rPr>
          <w:sz w:val="24"/>
        </w:rPr>
      </w:pPr>
      <w:r>
        <w:rPr>
          <w:sz w:val="24"/>
        </w:rPr>
        <w:t>Use or occupation of the Site by the Works or for the purpose of the</w:t>
      </w:r>
      <w:r>
        <w:rPr>
          <w:spacing w:val="1"/>
          <w:sz w:val="24"/>
        </w:rPr>
        <w:t xml:space="preserve"> </w:t>
      </w:r>
      <w:r>
        <w:rPr>
          <w:sz w:val="24"/>
        </w:rPr>
        <w:t>Works,</w:t>
      </w:r>
      <w:r>
        <w:rPr>
          <w:spacing w:val="-1"/>
          <w:sz w:val="24"/>
        </w:rPr>
        <w:t xml:space="preserve"> </w:t>
      </w:r>
      <w:r>
        <w:rPr>
          <w:sz w:val="24"/>
        </w:rPr>
        <w:t>which is the</w:t>
      </w:r>
      <w:r>
        <w:rPr>
          <w:spacing w:val="-1"/>
          <w:sz w:val="24"/>
        </w:rPr>
        <w:t xml:space="preserve"> </w:t>
      </w:r>
      <w:r>
        <w:rPr>
          <w:sz w:val="24"/>
        </w:rPr>
        <w:t>unavoidable</w:t>
      </w:r>
      <w:r>
        <w:rPr>
          <w:spacing w:val="-1"/>
          <w:sz w:val="24"/>
        </w:rPr>
        <w:t xml:space="preserve"> </w:t>
      </w:r>
      <w:r>
        <w:rPr>
          <w:sz w:val="24"/>
        </w:rPr>
        <w:t>result of the</w:t>
      </w:r>
      <w:r>
        <w:rPr>
          <w:spacing w:val="-2"/>
          <w:sz w:val="24"/>
        </w:rPr>
        <w:t xml:space="preserve"> </w:t>
      </w:r>
      <w:r>
        <w:rPr>
          <w:sz w:val="24"/>
        </w:rPr>
        <w:t>Works; or</w:t>
      </w:r>
    </w:p>
    <w:p w14:paraId="0F3BC87D" w14:textId="77777777" w:rsidR="00EB5FED" w:rsidRDefault="00EB5FED" w:rsidP="008908A3">
      <w:pPr>
        <w:pStyle w:val="TableParagraph"/>
        <w:numPr>
          <w:ilvl w:val="3"/>
          <w:numId w:val="64"/>
        </w:numPr>
        <w:tabs>
          <w:tab w:val="left" w:pos="2209"/>
        </w:tabs>
        <w:spacing w:before="120"/>
        <w:ind w:right="82"/>
        <w:jc w:val="both"/>
        <w:rPr>
          <w:sz w:val="24"/>
        </w:rPr>
      </w:pPr>
      <w:r>
        <w:rPr>
          <w:sz w:val="24"/>
        </w:rPr>
        <w:t>Negligence, breach of statutory duty, or interference with any legal right</w:t>
      </w:r>
      <w:r>
        <w:rPr>
          <w:spacing w:val="1"/>
          <w:sz w:val="24"/>
        </w:rPr>
        <w:t xml:space="preserve"> </w:t>
      </w:r>
      <w:r>
        <w:rPr>
          <w:sz w:val="24"/>
        </w:rPr>
        <w:t>by</w:t>
      </w:r>
      <w:r>
        <w:rPr>
          <w:spacing w:val="18"/>
          <w:sz w:val="24"/>
        </w:rPr>
        <w:t xml:space="preserve"> </w:t>
      </w:r>
      <w:r>
        <w:rPr>
          <w:sz w:val="24"/>
        </w:rPr>
        <w:t>the</w:t>
      </w:r>
      <w:r>
        <w:rPr>
          <w:spacing w:val="25"/>
          <w:sz w:val="24"/>
        </w:rPr>
        <w:t xml:space="preserve"> </w:t>
      </w:r>
      <w:r>
        <w:rPr>
          <w:sz w:val="24"/>
        </w:rPr>
        <w:t>PDE</w:t>
      </w:r>
      <w:r>
        <w:rPr>
          <w:spacing w:val="24"/>
          <w:sz w:val="24"/>
        </w:rPr>
        <w:t xml:space="preserve"> </w:t>
      </w:r>
      <w:r>
        <w:rPr>
          <w:sz w:val="24"/>
        </w:rPr>
        <w:t>or</w:t>
      </w:r>
      <w:r>
        <w:rPr>
          <w:spacing w:val="24"/>
          <w:sz w:val="24"/>
        </w:rPr>
        <w:t xml:space="preserve"> </w:t>
      </w:r>
      <w:r>
        <w:rPr>
          <w:sz w:val="24"/>
        </w:rPr>
        <w:t>by</w:t>
      </w:r>
      <w:r>
        <w:rPr>
          <w:spacing w:val="18"/>
          <w:sz w:val="24"/>
        </w:rPr>
        <w:t xml:space="preserve"> </w:t>
      </w:r>
      <w:r>
        <w:rPr>
          <w:sz w:val="24"/>
        </w:rPr>
        <w:t>any</w:t>
      </w:r>
      <w:r>
        <w:rPr>
          <w:spacing w:val="19"/>
          <w:sz w:val="24"/>
        </w:rPr>
        <w:t xml:space="preserve"> </w:t>
      </w:r>
      <w:r>
        <w:rPr>
          <w:sz w:val="24"/>
        </w:rPr>
        <w:t>person</w:t>
      </w:r>
      <w:r>
        <w:rPr>
          <w:spacing w:val="24"/>
          <w:sz w:val="24"/>
        </w:rPr>
        <w:t xml:space="preserve"> </w:t>
      </w:r>
      <w:r>
        <w:rPr>
          <w:sz w:val="24"/>
        </w:rPr>
        <w:t>employed</w:t>
      </w:r>
      <w:r>
        <w:rPr>
          <w:spacing w:val="24"/>
          <w:sz w:val="24"/>
        </w:rPr>
        <w:t xml:space="preserve"> </w:t>
      </w:r>
      <w:r>
        <w:rPr>
          <w:sz w:val="24"/>
        </w:rPr>
        <w:t>by</w:t>
      </w:r>
      <w:r>
        <w:rPr>
          <w:spacing w:val="16"/>
          <w:sz w:val="24"/>
        </w:rPr>
        <w:t xml:space="preserve"> </w:t>
      </w:r>
      <w:r>
        <w:rPr>
          <w:sz w:val="24"/>
        </w:rPr>
        <w:t>or</w:t>
      </w:r>
      <w:r>
        <w:rPr>
          <w:spacing w:val="24"/>
          <w:sz w:val="24"/>
        </w:rPr>
        <w:t xml:space="preserve"> </w:t>
      </w:r>
      <w:r>
        <w:rPr>
          <w:sz w:val="24"/>
        </w:rPr>
        <w:t>contracted</w:t>
      </w:r>
      <w:r>
        <w:rPr>
          <w:spacing w:val="24"/>
          <w:sz w:val="24"/>
        </w:rPr>
        <w:t xml:space="preserve"> </w:t>
      </w:r>
      <w:r>
        <w:rPr>
          <w:sz w:val="24"/>
        </w:rPr>
        <w:t>to</w:t>
      </w:r>
      <w:r>
        <w:rPr>
          <w:spacing w:val="25"/>
          <w:sz w:val="24"/>
        </w:rPr>
        <w:t xml:space="preserve"> </w:t>
      </w:r>
      <w:r>
        <w:rPr>
          <w:sz w:val="24"/>
        </w:rPr>
        <w:t>him</w:t>
      </w:r>
      <w:r>
        <w:rPr>
          <w:spacing w:val="24"/>
          <w:sz w:val="24"/>
        </w:rPr>
        <w:t xml:space="preserve"> </w:t>
      </w:r>
      <w:r>
        <w:rPr>
          <w:sz w:val="24"/>
        </w:rPr>
        <w:t>except</w:t>
      </w:r>
      <w:r>
        <w:rPr>
          <w:spacing w:val="-57"/>
          <w:sz w:val="24"/>
        </w:rPr>
        <w:t xml:space="preserve"> </w:t>
      </w:r>
      <w:r>
        <w:rPr>
          <w:sz w:val="24"/>
        </w:rPr>
        <w:t>the</w:t>
      </w:r>
      <w:r>
        <w:rPr>
          <w:spacing w:val="-2"/>
          <w:sz w:val="24"/>
        </w:rPr>
        <w:t xml:space="preserve"> </w:t>
      </w:r>
      <w:r>
        <w:rPr>
          <w:sz w:val="24"/>
        </w:rPr>
        <w:t>Contractor.</w:t>
      </w:r>
    </w:p>
    <w:p w14:paraId="03872BF2" w14:textId="77777777" w:rsidR="00EB5FED" w:rsidRDefault="00EB5FED" w:rsidP="008908A3">
      <w:pPr>
        <w:pStyle w:val="TableParagraph"/>
        <w:numPr>
          <w:ilvl w:val="2"/>
          <w:numId w:val="64"/>
        </w:numPr>
        <w:tabs>
          <w:tab w:val="left" w:pos="1489"/>
        </w:tabs>
        <w:spacing w:before="121"/>
        <w:ind w:right="82"/>
        <w:jc w:val="both"/>
        <w:rPr>
          <w:sz w:val="24"/>
        </w:rPr>
      </w:pPr>
      <w:r>
        <w:rPr>
          <w:sz w:val="24"/>
        </w:rPr>
        <w:t>The risk of damage to the Works, Plant, Materials, and Equipment to the extent</w:t>
      </w:r>
      <w:r>
        <w:rPr>
          <w:spacing w:val="1"/>
          <w:sz w:val="24"/>
        </w:rPr>
        <w:t xml:space="preserve"> </w:t>
      </w:r>
      <w:r>
        <w:rPr>
          <w:sz w:val="24"/>
        </w:rPr>
        <w:t>that it is due to a fault of the PDE or in the PDE’s design, or due to war or</w:t>
      </w:r>
      <w:r>
        <w:rPr>
          <w:spacing w:val="1"/>
          <w:sz w:val="24"/>
        </w:rPr>
        <w:t xml:space="preserve"> </w:t>
      </w:r>
      <w:r>
        <w:rPr>
          <w:sz w:val="24"/>
        </w:rPr>
        <w:t>radioactive contamination directly affecting the country where the Works are to</w:t>
      </w:r>
      <w:r>
        <w:rPr>
          <w:spacing w:val="1"/>
          <w:sz w:val="24"/>
        </w:rPr>
        <w:t xml:space="preserve"> </w:t>
      </w:r>
      <w:r>
        <w:rPr>
          <w:sz w:val="24"/>
        </w:rPr>
        <w:t>be</w:t>
      </w:r>
      <w:r>
        <w:rPr>
          <w:spacing w:val="-1"/>
          <w:sz w:val="24"/>
        </w:rPr>
        <w:t xml:space="preserve"> </w:t>
      </w:r>
      <w:r>
        <w:rPr>
          <w:sz w:val="24"/>
        </w:rPr>
        <w:t>executed.</w:t>
      </w:r>
    </w:p>
    <w:p w14:paraId="73AD8FCB" w14:textId="77777777" w:rsidR="00EB5FED" w:rsidRDefault="00EB5FED" w:rsidP="008908A3">
      <w:pPr>
        <w:pStyle w:val="TableParagraph"/>
        <w:numPr>
          <w:ilvl w:val="1"/>
          <w:numId w:val="64"/>
        </w:numPr>
        <w:tabs>
          <w:tab w:val="left" w:pos="898"/>
        </w:tabs>
        <w:spacing w:before="120"/>
        <w:ind w:left="897" w:right="85" w:hanging="850"/>
        <w:jc w:val="both"/>
        <w:rPr>
          <w:sz w:val="24"/>
        </w:rPr>
      </w:pPr>
      <w:r>
        <w:rPr>
          <w:sz w:val="24"/>
        </w:rPr>
        <w:t>From the Completion Date until the Defects Correction Certificate has been issued, the</w:t>
      </w:r>
      <w:r>
        <w:rPr>
          <w:spacing w:val="-57"/>
          <w:sz w:val="24"/>
        </w:rPr>
        <w:t xml:space="preserve"> </w:t>
      </w:r>
      <w:r>
        <w:rPr>
          <w:sz w:val="24"/>
        </w:rPr>
        <w:t>risk of loss of or damage to the Works, Plant, and Materials is an Procuring and</w:t>
      </w:r>
      <w:r>
        <w:rPr>
          <w:spacing w:val="1"/>
          <w:sz w:val="24"/>
        </w:rPr>
        <w:t xml:space="preserve"> </w:t>
      </w:r>
      <w:r>
        <w:rPr>
          <w:sz w:val="24"/>
        </w:rPr>
        <w:t>Disposing</w:t>
      </w:r>
      <w:r>
        <w:rPr>
          <w:spacing w:val="-4"/>
          <w:sz w:val="24"/>
        </w:rPr>
        <w:t xml:space="preserve"> </w:t>
      </w:r>
      <w:r>
        <w:rPr>
          <w:sz w:val="24"/>
        </w:rPr>
        <w:t>Entity’s</w:t>
      </w:r>
      <w:r>
        <w:rPr>
          <w:spacing w:val="1"/>
          <w:sz w:val="24"/>
        </w:rPr>
        <w:t xml:space="preserve"> </w:t>
      </w:r>
      <w:r>
        <w:rPr>
          <w:sz w:val="24"/>
        </w:rPr>
        <w:t>risk except loss or damage</w:t>
      </w:r>
      <w:r>
        <w:rPr>
          <w:spacing w:val="-2"/>
          <w:sz w:val="24"/>
        </w:rPr>
        <w:t xml:space="preserve"> </w:t>
      </w:r>
      <w:r>
        <w:rPr>
          <w:sz w:val="24"/>
        </w:rPr>
        <w:t>due</w:t>
      </w:r>
      <w:r>
        <w:rPr>
          <w:spacing w:val="1"/>
          <w:sz w:val="24"/>
        </w:rPr>
        <w:t xml:space="preserve"> </w:t>
      </w:r>
      <w:r>
        <w:rPr>
          <w:sz w:val="24"/>
        </w:rPr>
        <w:t>to:</w:t>
      </w:r>
    </w:p>
    <w:p w14:paraId="64725761" w14:textId="77777777" w:rsidR="00EB5FED" w:rsidRDefault="00EB5FED" w:rsidP="008908A3">
      <w:pPr>
        <w:pStyle w:val="TableParagraph"/>
        <w:numPr>
          <w:ilvl w:val="2"/>
          <w:numId w:val="64"/>
        </w:numPr>
        <w:tabs>
          <w:tab w:val="left" w:pos="1488"/>
          <w:tab w:val="left" w:pos="1489"/>
        </w:tabs>
        <w:spacing w:before="60"/>
        <w:ind w:hanging="558"/>
        <w:rPr>
          <w:sz w:val="24"/>
        </w:rPr>
      </w:pPr>
      <w:r>
        <w:rPr>
          <w:sz w:val="24"/>
        </w:rPr>
        <w:t>A</w:t>
      </w:r>
      <w:r>
        <w:rPr>
          <w:spacing w:val="-1"/>
          <w:sz w:val="24"/>
        </w:rPr>
        <w:t xml:space="preserve"> </w:t>
      </w:r>
      <w:r>
        <w:rPr>
          <w:sz w:val="24"/>
        </w:rPr>
        <w:t>defect which</w:t>
      </w:r>
      <w:r>
        <w:rPr>
          <w:spacing w:val="-1"/>
          <w:sz w:val="24"/>
        </w:rPr>
        <w:t xml:space="preserve"> </w:t>
      </w:r>
      <w:r>
        <w:rPr>
          <w:sz w:val="24"/>
        </w:rPr>
        <w:t>existed on</w:t>
      </w:r>
      <w:r>
        <w:rPr>
          <w:spacing w:val="-1"/>
          <w:sz w:val="24"/>
        </w:rPr>
        <w:t xml:space="preserve"> </w:t>
      </w:r>
      <w:r>
        <w:rPr>
          <w:sz w:val="24"/>
        </w:rPr>
        <w:t>the Completion</w:t>
      </w:r>
      <w:r>
        <w:rPr>
          <w:spacing w:val="-1"/>
          <w:sz w:val="24"/>
        </w:rPr>
        <w:t xml:space="preserve"> </w:t>
      </w:r>
      <w:r>
        <w:rPr>
          <w:sz w:val="24"/>
        </w:rPr>
        <w:t>Date;</w:t>
      </w:r>
    </w:p>
    <w:p w14:paraId="118F0F2A" w14:textId="77777777" w:rsidR="00EB5FED" w:rsidRDefault="00EB5FED" w:rsidP="008908A3">
      <w:pPr>
        <w:pStyle w:val="TableParagraph"/>
        <w:numPr>
          <w:ilvl w:val="2"/>
          <w:numId w:val="64"/>
        </w:numPr>
        <w:tabs>
          <w:tab w:val="left" w:pos="1488"/>
          <w:tab w:val="left" w:pos="1489"/>
        </w:tabs>
        <w:spacing w:before="120"/>
        <w:ind w:right="85"/>
        <w:rPr>
          <w:sz w:val="24"/>
        </w:rPr>
      </w:pPr>
      <w:r>
        <w:rPr>
          <w:sz w:val="24"/>
        </w:rPr>
        <w:t>An</w:t>
      </w:r>
      <w:r>
        <w:rPr>
          <w:spacing w:val="12"/>
          <w:sz w:val="24"/>
        </w:rPr>
        <w:t xml:space="preserve"> </w:t>
      </w:r>
      <w:r>
        <w:rPr>
          <w:sz w:val="24"/>
        </w:rPr>
        <w:t>event</w:t>
      </w:r>
      <w:r>
        <w:rPr>
          <w:spacing w:val="15"/>
          <w:sz w:val="24"/>
        </w:rPr>
        <w:t xml:space="preserve"> </w:t>
      </w:r>
      <w:r>
        <w:rPr>
          <w:sz w:val="24"/>
        </w:rPr>
        <w:t>occurring</w:t>
      </w:r>
      <w:r>
        <w:rPr>
          <w:spacing w:val="9"/>
          <w:sz w:val="24"/>
        </w:rPr>
        <w:t xml:space="preserve"> </w:t>
      </w:r>
      <w:r>
        <w:rPr>
          <w:sz w:val="24"/>
        </w:rPr>
        <w:t>before</w:t>
      </w:r>
      <w:r>
        <w:rPr>
          <w:spacing w:val="11"/>
          <w:sz w:val="24"/>
        </w:rPr>
        <w:t xml:space="preserve"> </w:t>
      </w:r>
      <w:r>
        <w:rPr>
          <w:sz w:val="24"/>
        </w:rPr>
        <w:t>the</w:t>
      </w:r>
      <w:r>
        <w:rPr>
          <w:spacing w:val="14"/>
          <w:sz w:val="24"/>
        </w:rPr>
        <w:t xml:space="preserve"> </w:t>
      </w:r>
      <w:r>
        <w:rPr>
          <w:sz w:val="24"/>
        </w:rPr>
        <w:t>Completion</w:t>
      </w:r>
      <w:r>
        <w:rPr>
          <w:spacing w:val="12"/>
          <w:sz w:val="24"/>
        </w:rPr>
        <w:t xml:space="preserve"> </w:t>
      </w:r>
      <w:r>
        <w:rPr>
          <w:sz w:val="24"/>
        </w:rPr>
        <w:t>Date,</w:t>
      </w:r>
      <w:r>
        <w:rPr>
          <w:spacing w:val="17"/>
          <w:sz w:val="24"/>
        </w:rPr>
        <w:t xml:space="preserve"> </w:t>
      </w:r>
      <w:r>
        <w:rPr>
          <w:sz w:val="24"/>
        </w:rPr>
        <w:t>which</w:t>
      </w:r>
      <w:r>
        <w:rPr>
          <w:spacing w:val="13"/>
          <w:sz w:val="24"/>
        </w:rPr>
        <w:t xml:space="preserve"> </w:t>
      </w:r>
      <w:r>
        <w:rPr>
          <w:sz w:val="24"/>
        </w:rPr>
        <w:t>was</w:t>
      </w:r>
      <w:r>
        <w:rPr>
          <w:spacing w:val="14"/>
          <w:sz w:val="24"/>
        </w:rPr>
        <w:t xml:space="preserve"> </w:t>
      </w:r>
      <w:r>
        <w:rPr>
          <w:sz w:val="24"/>
        </w:rPr>
        <w:t>not</w:t>
      </w:r>
      <w:r>
        <w:rPr>
          <w:spacing w:val="13"/>
          <w:sz w:val="24"/>
        </w:rPr>
        <w:t xml:space="preserve"> </w:t>
      </w:r>
      <w:r>
        <w:rPr>
          <w:sz w:val="24"/>
        </w:rPr>
        <w:t>itself</w:t>
      </w:r>
      <w:r>
        <w:rPr>
          <w:spacing w:val="14"/>
          <w:sz w:val="24"/>
        </w:rPr>
        <w:t xml:space="preserve"> </w:t>
      </w:r>
      <w:r>
        <w:rPr>
          <w:sz w:val="24"/>
        </w:rPr>
        <w:t>an</w:t>
      </w:r>
      <w:r>
        <w:rPr>
          <w:spacing w:val="15"/>
          <w:sz w:val="24"/>
        </w:rPr>
        <w:t xml:space="preserve"> </w:t>
      </w:r>
      <w:r>
        <w:rPr>
          <w:sz w:val="24"/>
        </w:rPr>
        <w:t>PDE’s</w:t>
      </w:r>
      <w:r>
        <w:rPr>
          <w:spacing w:val="-57"/>
          <w:sz w:val="24"/>
        </w:rPr>
        <w:t xml:space="preserve"> </w:t>
      </w:r>
      <w:r>
        <w:rPr>
          <w:sz w:val="24"/>
        </w:rPr>
        <w:t>risk; or</w:t>
      </w:r>
    </w:p>
    <w:p w14:paraId="38457974" w14:textId="77777777" w:rsidR="00EB5FED" w:rsidRDefault="00EB5FED" w:rsidP="008908A3">
      <w:pPr>
        <w:pStyle w:val="TableParagraph"/>
        <w:numPr>
          <w:ilvl w:val="2"/>
          <w:numId w:val="64"/>
        </w:numPr>
        <w:spacing w:before="121"/>
        <w:ind w:left="531" w:hanging="558"/>
        <w:rPr>
          <w:sz w:val="24"/>
        </w:rPr>
      </w:pPr>
      <w:r>
        <w:rPr>
          <w:sz w:val="24"/>
        </w:rPr>
        <w:t>The</w:t>
      </w:r>
      <w:r>
        <w:rPr>
          <w:spacing w:val="-2"/>
          <w:sz w:val="24"/>
        </w:rPr>
        <w:t xml:space="preserve"> </w:t>
      </w:r>
      <w:r>
        <w:rPr>
          <w:sz w:val="24"/>
        </w:rPr>
        <w:t>activities</w:t>
      </w:r>
      <w:r>
        <w:rPr>
          <w:spacing w:val="-1"/>
          <w:sz w:val="24"/>
        </w:rPr>
        <w:t xml:space="preserve"> </w:t>
      </w:r>
      <w:r>
        <w:rPr>
          <w:sz w:val="24"/>
        </w:rPr>
        <w:t>of</w:t>
      </w:r>
      <w:r>
        <w:rPr>
          <w:spacing w:val="-2"/>
          <w:sz w:val="24"/>
        </w:rPr>
        <w:t xml:space="preserve"> </w:t>
      </w:r>
      <w:r>
        <w:rPr>
          <w:sz w:val="24"/>
        </w:rPr>
        <w:t>the Contractor</w:t>
      </w:r>
      <w:r>
        <w:rPr>
          <w:spacing w:val="-1"/>
          <w:sz w:val="24"/>
        </w:rPr>
        <w:t xml:space="preserve"> </w:t>
      </w:r>
      <w:r>
        <w:rPr>
          <w:sz w:val="24"/>
        </w:rPr>
        <w:t>on</w:t>
      </w:r>
      <w:r>
        <w:rPr>
          <w:spacing w:val="-1"/>
          <w:sz w:val="24"/>
        </w:rPr>
        <w:t xml:space="preserve"> </w:t>
      </w:r>
      <w:r>
        <w:rPr>
          <w:sz w:val="24"/>
        </w:rPr>
        <w:t>the</w:t>
      </w:r>
      <w:r>
        <w:rPr>
          <w:spacing w:val="-2"/>
          <w:sz w:val="24"/>
        </w:rPr>
        <w:t xml:space="preserve"> </w:t>
      </w:r>
      <w:r>
        <w:rPr>
          <w:sz w:val="24"/>
        </w:rPr>
        <w:t>Site</w:t>
      </w:r>
      <w:r>
        <w:rPr>
          <w:spacing w:val="-1"/>
          <w:sz w:val="24"/>
        </w:rPr>
        <w:t xml:space="preserve"> </w:t>
      </w:r>
      <w:r>
        <w:rPr>
          <w:sz w:val="24"/>
        </w:rPr>
        <w:t>after</w:t>
      </w:r>
      <w:r>
        <w:rPr>
          <w:spacing w:val="-1"/>
          <w:sz w:val="24"/>
        </w:rPr>
        <w:t xml:space="preserve"> </w:t>
      </w:r>
      <w:r>
        <w:rPr>
          <w:sz w:val="24"/>
        </w:rPr>
        <w:t>the</w:t>
      </w:r>
      <w:r>
        <w:rPr>
          <w:spacing w:val="-2"/>
          <w:sz w:val="24"/>
        </w:rPr>
        <w:t xml:space="preserve"> </w:t>
      </w:r>
      <w:r>
        <w:rPr>
          <w:sz w:val="24"/>
        </w:rPr>
        <w:t>Completion</w:t>
      </w:r>
      <w:r>
        <w:rPr>
          <w:spacing w:val="-1"/>
          <w:sz w:val="24"/>
        </w:rPr>
        <w:t xml:space="preserve"> </w:t>
      </w:r>
      <w:r>
        <w:rPr>
          <w:sz w:val="24"/>
        </w:rPr>
        <w:t>Date.</w:t>
      </w:r>
    </w:p>
    <w:p w14:paraId="5C511DA6" w14:textId="77777777" w:rsidR="00EB5FED" w:rsidRDefault="00EB5FED" w:rsidP="008908A3">
      <w:pPr>
        <w:pStyle w:val="TableParagraph"/>
        <w:numPr>
          <w:ilvl w:val="0"/>
          <w:numId w:val="63"/>
        </w:numPr>
        <w:tabs>
          <w:tab w:val="left" w:pos="757"/>
        </w:tabs>
        <w:spacing w:before="176"/>
        <w:ind w:hanging="717"/>
        <w:jc w:val="both"/>
        <w:rPr>
          <w:b/>
          <w:sz w:val="24"/>
        </w:rPr>
      </w:pPr>
      <w:bookmarkStart w:id="198" w:name="_bookmark88"/>
      <w:bookmarkEnd w:id="198"/>
      <w:r>
        <w:rPr>
          <w:b/>
          <w:sz w:val="24"/>
        </w:rPr>
        <w:lastRenderedPageBreak/>
        <w:t>Contractor’s</w:t>
      </w:r>
      <w:r>
        <w:rPr>
          <w:b/>
          <w:spacing w:val="-7"/>
          <w:sz w:val="24"/>
        </w:rPr>
        <w:t xml:space="preserve"> </w:t>
      </w:r>
      <w:r>
        <w:rPr>
          <w:b/>
          <w:sz w:val="24"/>
        </w:rPr>
        <w:t>Risks</w:t>
      </w:r>
    </w:p>
    <w:p w14:paraId="2EEB4039" w14:textId="77777777" w:rsidR="00EB5FED" w:rsidRDefault="00EB5FED" w:rsidP="008908A3">
      <w:pPr>
        <w:pStyle w:val="TableParagraph"/>
        <w:numPr>
          <w:ilvl w:val="1"/>
          <w:numId w:val="63"/>
        </w:numPr>
        <w:spacing w:before="95" w:line="270" w:lineRule="atLeast"/>
        <w:ind w:left="531" w:right="84"/>
        <w:rPr>
          <w:sz w:val="24"/>
        </w:rPr>
      </w:pPr>
      <w:r>
        <w:rPr>
          <w:sz w:val="24"/>
        </w:rPr>
        <w:t>From the Starting Date until the Defects Correction Certificate has been issued, the risks</w:t>
      </w:r>
      <w:r>
        <w:rPr>
          <w:spacing w:val="-57"/>
          <w:sz w:val="24"/>
        </w:rPr>
        <w:t xml:space="preserve"> </w:t>
      </w:r>
      <w:r>
        <w:rPr>
          <w:sz w:val="24"/>
        </w:rPr>
        <w:t>of</w:t>
      </w:r>
      <w:r>
        <w:rPr>
          <w:spacing w:val="1"/>
          <w:sz w:val="24"/>
        </w:rPr>
        <w:t xml:space="preserve"> </w:t>
      </w:r>
      <w:r>
        <w:rPr>
          <w:sz w:val="24"/>
        </w:rPr>
        <w:t>personal</w:t>
      </w:r>
      <w:r>
        <w:rPr>
          <w:spacing w:val="1"/>
          <w:sz w:val="24"/>
        </w:rPr>
        <w:t xml:space="preserve"> </w:t>
      </w:r>
      <w:r>
        <w:rPr>
          <w:sz w:val="24"/>
        </w:rPr>
        <w:t>injury,</w:t>
      </w:r>
      <w:r>
        <w:rPr>
          <w:spacing w:val="1"/>
          <w:sz w:val="24"/>
        </w:rPr>
        <w:t xml:space="preserve"> </w:t>
      </w:r>
      <w:r>
        <w:rPr>
          <w:sz w:val="24"/>
        </w:rPr>
        <w:t>death,</w:t>
      </w:r>
      <w:r>
        <w:rPr>
          <w:spacing w:val="1"/>
          <w:sz w:val="24"/>
        </w:rPr>
        <w:t xml:space="preserve"> </w:t>
      </w:r>
      <w:r>
        <w:rPr>
          <w:sz w:val="24"/>
        </w:rPr>
        <w:t>and</w:t>
      </w:r>
      <w:r>
        <w:rPr>
          <w:spacing w:val="1"/>
          <w:sz w:val="24"/>
        </w:rPr>
        <w:t xml:space="preserve"> </w:t>
      </w: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property</w:t>
      </w:r>
      <w:r>
        <w:rPr>
          <w:spacing w:val="1"/>
          <w:sz w:val="24"/>
        </w:rPr>
        <w:t xml:space="preserve"> </w:t>
      </w:r>
      <w:r>
        <w:rPr>
          <w:sz w:val="24"/>
        </w:rPr>
        <w:t>(including,</w:t>
      </w:r>
      <w:r>
        <w:rPr>
          <w:spacing w:val="1"/>
          <w:sz w:val="24"/>
        </w:rPr>
        <w:t xml:space="preserve"> </w:t>
      </w:r>
      <w:r>
        <w:rPr>
          <w:sz w:val="24"/>
        </w:rPr>
        <w:t>without</w:t>
      </w:r>
      <w:r>
        <w:rPr>
          <w:spacing w:val="1"/>
          <w:sz w:val="24"/>
        </w:rPr>
        <w:t xml:space="preserve"> </w:t>
      </w:r>
      <w:r>
        <w:rPr>
          <w:sz w:val="24"/>
        </w:rPr>
        <w:t>limitation, the Works, Plant, Materials, and Equipment) which are not the Procuring and</w:t>
      </w:r>
      <w:r>
        <w:rPr>
          <w:spacing w:val="-57"/>
          <w:sz w:val="24"/>
        </w:rPr>
        <w:t xml:space="preserve"> </w:t>
      </w:r>
      <w:r>
        <w:rPr>
          <w:sz w:val="24"/>
        </w:rPr>
        <w:t>Disposing</w:t>
      </w:r>
      <w:r>
        <w:rPr>
          <w:spacing w:val="-4"/>
          <w:sz w:val="24"/>
        </w:rPr>
        <w:t xml:space="preserve"> </w:t>
      </w:r>
      <w:r>
        <w:rPr>
          <w:sz w:val="24"/>
        </w:rPr>
        <w:t>Entity’s</w:t>
      </w:r>
      <w:r>
        <w:rPr>
          <w:spacing w:val="1"/>
          <w:sz w:val="24"/>
        </w:rPr>
        <w:t xml:space="preserve"> </w:t>
      </w:r>
      <w:r>
        <w:rPr>
          <w:sz w:val="24"/>
        </w:rPr>
        <w:t>risks are</w:t>
      </w:r>
      <w:r>
        <w:rPr>
          <w:spacing w:val="-1"/>
          <w:sz w:val="24"/>
        </w:rPr>
        <w:t xml:space="preserve"> </w:t>
      </w:r>
      <w:r>
        <w:rPr>
          <w:sz w:val="24"/>
        </w:rPr>
        <w:t>the Contractor’s</w:t>
      </w:r>
      <w:r>
        <w:rPr>
          <w:spacing w:val="-1"/>
          <w:sz w:val="24"/>
        </w:rPr>
        <w:t xml:space="preserve"> </w:t>
      </w:r>
      <w:r>
        <w:rPr>
          <w:sz w:val="24"/>
        </w:rPr>
        <w:t>risks.</w:t>
      </w:r>
    </w:p>
    <w:p w14:paraId="7B8F0476" w14:textId="77777777" w:rsidR="00C70558" w:rsidRDefault="00C70558">
      <w:pPr>
        <w:spacing w:line="270" w:lineRule="atLeast"/>
        <w:jc w:val="both"/>
        <w:rPr>
          <w:sz w:val="24"/>
        </w:rPr>
      </w:pPr>
    </w:p>
    <w:p w14:paraId="74DBF52D" w14:textId="77777777" w:rsidR="00EB5FED" w:rsidRDefault="00EB5FED" w:rsidP="008908A3">
      <w:pPr>
        <w:pStyle w:val="TableParagraph"/>
        <w:numPr>
          <w:ilvl w:val="0"/>
          <w:numId w:val="62"/>
        </w:numPr>
        <w:tabs>
          <w:tab w:val="left" w:pos="940"/>
        </w:tabs>
        <w:spacing w:line="266" w:lineRule="exact"/>
        <w:jc w:val="both"/>
        <w:rPr>
          <w:b/>
          <w:sz w:val="24"/>
        </w:rPr>
      </w:pPr>
      <w:bookmarkStart w:id="199" w:name="_bookmark89"/>
      <w:bookmarkEnd w:id="199"/>
      <w:r>
        <w:rPr>
          <w:b/>
          <w:sz w:val="24"/>
        </w:rPr>
        <w:t>Insurance</w:t>
      </w:r>
    </w:p>
    <w:p w14:paraId="3559BBE1" w14:textId="77777777" w:rsidR="00EB5FED" w:rsidRDefault="00EB5FED" w:rsidP="008908A3">
      <w:pPr>
        <w:pStyle w:val="TableParagraph"/>
        <w:numPr>
          <w:ilvl w:val="1"/>
          <w:numId w:val="62"/>
        </w:numPr>
        <w:tabs>
          <w:tab w:val="left" w:pos="935"/>
        </w:tabs>
        <w:spacing w:before="115"/>
        <w:ind w:right="204"/>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joint</w:t>
      </w:r>
      <w:r>
        <w:rPr>
          <w:spacing w:val="1"/>
          <w:sz w:val="24"/>
        </w:rPr>
        <w:t xml:space="preserve"> </w:t>
      </w:r>
      <w:r>
        <w:rPr>
          <w:sz w:val="24"/>
        </w:rPr>
        <w:t>names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insurance cover from the Start Date to the end of the Defects Liability Period, in the</w:t>
      </w:r>
      <w:r>
        <w:rPr>
          <w:spacing w:val="1"/>
          <w:sz w:val="24"/>
        </w:rPr>
        <w:t xml:space="preserve"> </w:t>
      </w:r>
      <w:r>
        <w:rPr>
          <w:sz w:val="24"/>
        </w:rPr>
        <w:t>amounts and deductibles stated in the SCC for the following events which are due to the</w:t>
      </w:r>
      <w:r>
        <w:rPr>
          <w:spacing w:val="-57"/>
          <w:sz w:val="24"/>
        </w:rPr>
        <w:t xml:space="preserve"> </w:t>
      </w:r>
      <w:r>
        <w:rPr>
          <w:sz w:val="24"/>
        </w:rPr>
        <w:t>Contractor’s</w:t>
      </w:r>
      <w:r>
        <w:rPr>
          <w:spacing w:val="-2"/>
          <w:sz w:val="24"/>
        </w:rPr>
        <w:t xml:space="preserve"> </w:t>
      </w:r>
      <w:r>
        <w:rPr>
          <w:sz w:val="24"/>
        </w:rPr>
        <w:t>risks:</w:t>
      </w:r>
    </w:p>
    <w:p w14:paraId="4E897C61" w14:textId="77777777" w:rsidR="00EB5FED" w:rsidRDefault="00EB5FED" w:rsidP="008908A3">
      <w:pPr>
        <w:pStyle w:val="TableParagraph"/>
        <w:numPr>
          <w:ilvl w:val="2"/>
          <w:numId w:val="62"/>
        </w:numPr>
        <w:tabs>
          <w:tab w:val="left" w:pos="1672"/>
        </w:tabs>
        <w:spacing w:before="60"/>
        <w:ind w:hanging="589"/>
        <w:jc w:val="both"/>
        <w:rPr>
          <w:sz w:val="24"/>
        </w:rPr>
      </w:pP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Works, Plant,</w:t>
      </w:r>
      <w:r>
        <w:rPr>
          <w:spacing w:val="-1"/>
          <w:sz w:val="24"/>
        </w:rPr>
        <w:t xml:space="preserve"> </w:t>
      </w:r>
      <w:r>
        <w:rPr>
          <w:sz w:val="24"/>
        </w:rPr>
        <w:t>and</w:t>
      </w:r>
      <w:r>
        <w:rPr>
          <w:spacing w:val="-1"/>
          <w:sz w:val="24"/>
        </w:rPr>
        <w:t xml:space="preserve"> </w:t>
      </w:r>
      <w:r>
        <w:rPr>
          <w:sz w:val="24"/>
        </w:rPr>
        <w:t>Materials;</w:t>
      </w:r>
    </w:p>
    <w:p w14:paraId="0B7586AF" w14:textId="77777777" w:rsidR="00EB5FED" w:rsidRDefault="00EB5FED" w:rsidP="008908A3">
      <w:pPr>
        <w:pStyle w:val="TableParagraph"/>
        <w:numPr>
          <w:ilvl w:val="2"/>
          <w:numId w:val="62"/>
        </w:numPr>
        <w:tabs>
          <w:tab w:val="left" w:pos="1672"/>
        </w:tabs>
        <w:spacing w:before="120"/>
        <w:ind w:hanging="589"/>
        <w:jc w:val="both"/>
        <w:rPr>
          <w:sz w:val="24"/>
        </w:rPr>
      </w:pPr>
      <w:r>
        <w:rPr>
          <w:sz w:val="24"/>
        </w:rPr>
        <w:t>Loss</w:t>
      </w:r>
      <w:r>
        <w:rPr>
          <w:spacing w:val="-1"/>
          <w:sz w:val="24"/>
        </w:rPr>
        <w:t xml:space="preserve"> </w:t>
      </w:r>
      <w:r>
        <w:rPr>
          <w:sz w:val="24"/>
        </w:rPr>
        <w:t>of 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Equipment;</w:t>
      </w:r>
    </w:p>
    <w:p w14:paraId="36BC9B33" w14:textId="77777777" w:rsidR="00EB5FED" w:rsidRDefault="00EB5FED" w:rsidP="008908A3">
      <w:pPr>
        <w:pStyle w:val="TableParagraph"/>
        <w:numPr>
          <w:ilvl w:val="2"/>
          <w:numId w:val="62"/>
        </w:numPr>
        <w:tabs>
          <w:tab w:val="left" w:pos="1672"/>
        </w:tabs>
        <w:spacing w:before="120"/>
        <w:ind w:right="206"/>
        <w:jc w:val="both"/>
        <w:rPr>
          <w:sz w:val="24"/>
        </w:rPr>
      </w:pPr>
      <w:r>
        <w:rPr>
          <w:sz w:val="24"/>
        </w:rPr>
        <w:t>Loss</w:t>
      </w:r>
      <w:r>
        <w:rPr>
          <w:spacing w:val="1"/>
          <w:sz w:val="24"/>
        </w:rPr>
        <w:t xml:space="preserve"> </w:t>
      </w:r>
      <w:r>
        <w:rPr>
          <w:sz w:val="24"/>
        </w:rPr>
        <w:t>of</w:t>
      </w:r>
      <w:r>
        <w:rPr>
          <w:spacing w:val="1"/>
          <w:sz w:val="24"/>
        </w:rPr>
        <w:t xml:space="preserve"> </w:t>
      </w:r>
      <w:r>
        <w:rPr>
          <w:sz w:val="24"/>
        </w:rPr>
        <w:t>or</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property</w:t>
      </w:r>
      <w:r>
        <w:rPr>
          <w:spacing w:val="1"/>
          <w:sz w:val="24"/>
        </w:rPr>
        <w:t xml:space="preserve"> </w:t>
      </w:r>
      <w:r>
        <w:rPr>
          <w:sz w:val="24"/>
        </w:rPr>
        <w:t>(except</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Plant,</w:t>
      </w:r>
      <w:r>
        <w:rPr>
          <w:spacing w:val="1"/>
          <w:sz w:val="24"/>
        </w:rPr>
        <w:t xml:space="preserve"> </w:t>
      </w:r>
      <w:r>
        <w:rPr>
          <w:sz w:val="24"/>
        </w:rPr>
        <w:t>Materials,</w:t>
      </w:r>
      <w:r>
        <w:rPr>
          <w:spacing w:val="1"/>
          <w:sz w:val="24"/>
        </w:rPr>
        <w:t xml:space="preserve"> </w:t>
      </w:r>
      <w:r>
        <w:rPr>
          <w:sz w:val="24"/>
        </w:rPr>
        <w:t>and</w:t>
      </w:r>
      <w:r>
        <w:rPr>
          <w:spacing w:val="1"/>
          <w:sz w:val="24"/>
        </w:rPr>
        <w:t xml:space="preserve"> </w:t>
      </w:r>
      <w:r>
        <w:rPr>
          <w:sz w:val="24"/>
        </w:rPr>
        <w:t>Equipment)</w:t>
      </w:r>
      <w:r>
        <w:rPr>
          <w:spacing w:val="-1"/>
          <w:sz w:val="24"/>
        </w:rPr>
        <w:t xml:space="preserve"> </w:t>
      </w:r>
      <w:r>
        <w:rPr>
          <w:sz w:val="24"/>
        </w:rPr>
        <w:t>in connection</w:t>
      </w:r>
      <w:r>
        <w:rPr>
          <w:spacing w:val="1"/>
          <w:sz w:val="24"/>
        </w:rPr>
        <w:t xml:space="preserve"> </w:t>
      </w:r>
      <w:r>
        <w:rPr>
          <w:sz w:val="24"/>
        </w:rPr>
        <w:t>with the</w:t>
      </w:r>
      <w:r>
        <w:rPr>
          <w:spacing w:val="-1"/>
          <w:sz w:val="24"/>
        </w:rPr>
        <w:t xml:space="preserve"> </w:t>
      </w:r>
      <w:r>
        <w:rPr>
          <w:sz w:val="24"/>
        </w:rPr>
        <w:t>Contract; and</w:t>
      </w:r>
    </w:p>
    <w:p w14:paraId="7C9AD322" w14:textId="77777777" w:rsidR="00EB5FED" w:rsidRDefault="00EB5FED" w:rsidP="008908A3">
      <w:pPr>
        <w:pStyle w:val="TableParagraph"/>
        <w:numPr>
          <w:ilvl w:val="2"/>
          <w:numId w:val="62"/>
        </w:numPr>
        <w:tabs>
          <w:tab w:val="left" w:pos="1672"/>
        </w:tabs>
        <w:spacing w:before="120"/>
        <w:ind w:hanging="589"/>
        <w:jc w:val="both"/>
        <w:rPr>
          <w:sz w:val="24"/>
        </w:rPr>
      </w:pPr>
      <w:r>
        <w:rPr>
          <w:sz w:val="24"/>
        </w:rPr>
        <w:t>personal injury</w:t>
      </w:r>
      <w:r>
        <w:rPr>
          <w:spacing w:val="-6"/>
          <w:sz w:val="24"/>
        </w:rPr>
        <w:t xml:space="preserve"> </w:t>
      </w:r>
      <w:r>
        <w:rPr>
          <w:sz w:val="24"/>
        </w:rPr>
        <w:t>or death.</w:t>
      </w:r>
    </w:p>
    <w:p w14:paraId="5AA2B6DC" w14:textId="77777777" w:rsidR="00EB5FED" w:rsidRDefault="00EB5FED" w:rsidP="008908A3">
      <w:pPr>
        <w:pStyle w:val="TableParagraph"/>
        <w:numPr>
          <w:ilvl w:val="1"/>
          <w:numId w:val="62"/>
        </w:numPr>
        <w:tabs>
          <w:tab w:val="left" w:pos="935"/>
        </w:tabs>
        <w:spacing w:before="121"/>
        <w:ind w:right="208" w:hanging="721"/>
        <w:jc w:val="both"/>
        <w:rPr>
          <w:sz w:val="24"/>
        </w:rPr>
      </w:pPr>
      <w:r>
        <w:rPr>
          <w:sz w:val="24"/>
        </w:rPr>
        <w:t>Policies and certificates for insurance shall be delivered by the Contractor to the Project</w:t>
      </w:r>
      <w:r>
        <w:rPr>
          <w:spacing w:val="1"/>
          <w:sz w:val="24"/>
        </w:rPr>
        <w:t xml:space="preserve"> </w:t>
      </w:r>
      <w:r>
        <w:rPr>
          <w:sz w:val="24"/>
        </w:rPr>
        <w:t>Manager for the Project Manager’s approval before the Start Date. All such insurance</w:t>
      </w:r>
      <w:r>
        <w:rPr>
          <w:spacing w:val="1"/>
          <w:sz w:val="24"/>
        </w:rPr>
        <w:t xml:space="preserve"> </w:t>
      </w:r>
      <w:r>
        <w:rPr>
          <w:sz w:val="24"/>
        </w:rPr>
        <w:t>shall provide for compensation to be payable in the types and proportions of currencies</w:t>
      </w:r>
      <w:r>
        <w:rPr>
          <w:spacing w:val="1"/>
          <w:sz w:val="24"/>
        </w:rPr>
        <w:t xml:space="preserve"> </w:t>
      </w:r>
      <w:r>
        <w:rPr>
          <w:sz w:val="24"/>
        </w:rPr>
        <w:t>required</w:t>
      </w:r>
      <w:r>
        <w:rPr>
          <w:spacing w:val="-1"/>
          <w:sz w:val="24"/>
        </w:rPr>
        <w:t xml:space="preserve"> </w:t>
      </w:r>
      <w:r>
        <w:rPr>
          <w:sz w:val="24"/>
        </w:rPr>
        <w:t>to rectify</w:t>
      </w:r>
      <w:r>
        <w:rPr>
          <w:spacing w:val="-5"/>
          <w:sz w:val="24"/>
        </w:rPr>
        <w:t xml:space="preserve"> </w:t>
      </w:r>
      <w:r>
        <w:rPr>
          <w:sz w:val="24"/>
        </w:rPr>
        <w:t>the loss or damage</w:t>
      </w:r>
      <w:r>
        <w:rPr>
          <w:spacing w:val="-1"/>
          <w:sz w:val="24"/>
        </w:rPr>
        <w:t xml:space="preserve"> </w:t>
      </w:r>
      <w:r>
        <w:rPr>
          <w:sz w:val="24"/>
        </w:rPr>
        <w:t>incurred.</w:t>
      </w:r>
    </w:p>
    <w:p w14:paraId="2F4E0B56" w14:textId="77777777" w:rsidR="00EB5FED" w:rsidRDefault="00EB5FED" w:rsidP="008908A3">
      <w:pPr>
        <w:pStyle w:val="TableParagraph"/>
        <w:numPr>
          <w:ilvl w:val="1"/>
          <w:numId w:val="62"/>
        </w:numPr>
        <w:tabs>
          <w:tab w:val="left" w:pos="935"/>
        </w:tabs>
        <w:spacing w:before="60"/>
        <w:ind w:right="202"/>
        <w:jc w:val="both"/>
        <w:rPr>
          <w:sz w:val="24"/>
        </w:rPr>
      </w:pPr>
      <w:r>
        <w:rPr>
          <w:sz w:val="24"/>
        </w:rPr>
        <w:t>If the Contractor does not provide any of the policies and certificates required, the PDE</w:t>
      </w:r>
      <w:r>
        <w:rPr>
          <w:spacing w:val="1"/>
          <w:sz w:val="24"/>
        </w:rPr>
        <w:t xml:space="preserve"> </w:t>
      </w:r>
      <w:r>
        <w:rPr>
          <w:sz w:val="24"/>
        </w:rPr>
        <w:t xml:space="preserve">may </w:t>
      </w:r>
      <w:proofErr w:type="spellStart"/>
      <w:r>
        <w:rPr>
          <w:sz w:val="24"/>
        </w:rPr>
        <w:t>effect</w:t>
      </w:r>
      <w:proofErr w:type="spellEnd"/>
      <w:r>
        <w:rPr>
          <w:sz w:val="24"/>
        </w:rPr>
        <w:t xml:space="preserve"> the insurance which the Contractor should have provided and recover the</w:t>
      </w:r>
      <w:r>
        <w:rPr>
          <w:spacing w:val="1"/>
          <w:sz w:val="24"/>
        </w:rPr>
        <w:t xml:space="preserve"> </w:t>
      </w:r>
      <w:r>
        <w:rPr>
          <w:sz w:val="24"/>
        </w:rPr>
        <w:t>premiums the PDE has paid from payments otherwise due to the Contractor or, if no</w:t>
      </w:r>
      <w:r>
        <w:rPr>
          <w:spacing w:val="1"/>
          <w:sz w:val="24"/>
        </w:rPr>
        <w:t xml:space="preserve"> </w:t>
      </w:r>
      <w:r>
        <w:rPr>
          <w:sz w:val="24"/>
        </w:rPr>
        <w:t>payment</w:t>
      </w:r>
      <w:r>
        <w:rPr>
          <w:spacing w:val="-1"/>
          <w:sz w:val="24"/>
        </w:rPr>
        <w:t xml:space="preserve"> </w:t>
      </w:r>
      <w:r>
        <w:rPr>
          <w:sz w:val="24"/>
        </w:rPr>
        <w:t>is due, the payment of</w:t>
      </w:r>
      <w:r>
        <w:rPr>
          <w:spacing w:val="-2"/>
          <w:sz w:val="24"/>
        </w:rPr>
        <w:t xml:space="preserve"> </w:t>
      </w:r>
      <w:r>
        <w:rPr>
          <w:sz w:val="24"/>
        </w:rPr>
        <w:t>the premiums shall be</w:t>
      </w:r>
      <w:r>
        <w:rPr>
          <w:spacing w:val="-1"/>
          <w:sz w:val="24"/>
        </w:rPr>
        <w:t xml:space="preserve"> </w:t>
      </w:r>
      <w:r>
        <w:rPr>
          <w:sz w:val="24"/>
        </w:rPr>
        <w:t>a</w:t>
      </w:r>
      <w:r>
        <w:rPr>
          <w:spacing w:val="-1"/>
          <w:sz w:val="24"/>
        </w:rPr>
        <w:t xml:space="preserve"> </w:t>
      </w:r>
      <w:r>
        <w:rPr>
          <w:sz w:val="24"/>
        </w:rPr>
        <w:t>debt</w:t>
      </w:r>
      <w:r>
        <w:rPr>
          <w:spacing w:val="-1"/>
          <w:sz w:val="24"/>
        </w:rPr>
        <w:t xml:space="preserve"> </w:t>
      </w:r>
      <w:r>
        <w:rPr>
          <w:sz w:val="24"/>
        </w:rPr>
        <w:t>due.</w:t>
      </w:r>
    </w:p>
    <w:p w14:paraId="6015ADEB" w14:textId="77777777" w:rsidR="00EB5FED" w:rsidRDefault="00EB5FED" w:rsidP="008908A3">
      <w:pPr>
        <w:pStyle w:val="TableParagraph"/>
        <w:numPr>
          <w:ilvl w:val="1"/>
          <w:numId w:val="62"/>
        </w:numPr>
        <w:tabs>
          <w:tab w:val="left" w:pos="935"/>
        </w:tabs>
        <w:spacing w:before="60"/>
        <w:ind w:right="203" w:hanging="721"/>
        <w:jc w:val="both"/>
        <w:rPr>
          <w:sz w:val="24"/>
        </w:rPr>
      </w:pPr>
      <w:r>
        <w:rPr>
          <w:sz w:val="24"/>
        </w:rPr>
        <w:t>Alterations to the terms of an insurance shall not be made without the approval of the</w:t>
      </w:r>
      <w:r>
        <w:rPr>
          <w:spacing w:val="1"/>
          <w:sz w:val="24"/>
        </w:rPr>
        <w:t xml:space="preserve"> </w:t>
      </w:r>
      <w:r>
        <w:rPr>
          <w:sz w:val="24"/>
        </w:rPr>
        <w:t>Project</w:t>
      </w:r>
      <w:r>
        <w:rPr>
          <w:spacing w:val="-1"/>
          <w:sz w:val="24"/>
        </w:rPr>
        <w:t xml:space="preserve"> </w:t>
      </w:r>
      <w:r>
        <w:rPr>
          <w:sz w:val="24"/>
        </w:rPr>
        <w:t>Manager.</w:t>
      </w:r>
    </w:p>
    <w:p w14:paraId="3ABDFBBE" w14:textId="77777777" w:rsidR="00EB5FED" w:rsidRDefault="00EB5FED" w:rsidP="008908A3">
      <w:pPr>
        <w:pStyle w:val="TableParagraph"/>
        <w:numPr>
          <w:ilvl w:val="1"/>
          <w:numId w:val="62"/>
        </w:numPr>
        <w:tabs>
          <w:tab w:val="left" w:pos="935"/>
        </w:tabs>
        <w:spacing w:before="60"/>
        <w:ind w:right="203" w:hanging="721"/>
        <w:jc w:val="both"/>
        <w:rPr>
          <w:sz w:val="24"/>
        </w:rPr>
      </w:pPr>
      <w:r>
        <w:rPr>
          <w:sz w:val="24"/>
        </w:rPr>
        <w:t>Both</w:t>
      </w:r>
      <w:r>
        <w:rPr>
          <w:spacing w:val="-1"/>
          <w:sz w:val="24"/>
        </w:rPr>
        <w:t xml:space="preserve"> </w:t>
      </w:r>
      <w:r>
        <w:rPr>
          <w:sz w:val="24"/>
        </w:rPr>
        <w:t>parties shall comply</w:t>
      </w:r>
      <w:r>
        <w:rPr>
          <w:spacing w:val="-3"/>
          <w:sz w:val="24"/>
        </w:rPr>
        <w:t xml:space="preserve"> </w:t>
      </w:r>
      <w:r>
        <w:rPr>
          <w:sz w:val="24"/>
        </w:rPr>
        <w:t>with any</w:t>
      </w:r>
      <w:r>
        <w:rPr>
          <w:spacing w:val="-4"/>
          <w:sz w:val="24"/>
        </w:rPr>
        <w:t xml:space="preserve"> </w:t>
      </w:r>
      <w:r>
        <w:rPr>
          <w:sz w:val="24"/>
        </w:rPr>
        <w:t>conditions of the</w:t>
      </w:r>
      <w:r>
        <w:rPr>
          <w:spacing w:val="-2"/>
          <w:sz w:val="24"/>
        </w:rPr>
        <w:t xml:space="preserve"> </w:t>
      </w:r>
      <w:r>
        <w:rPr>
          <w:sz w:val="24"/>
        </w:rPr>
        <w:t>insurance</w:t>
      </w:r>
      <w:r>
        <w:rPr>
          <w:spacing w:val="-1"/>
          <w:sz w:val="24"/>
        </w:rPr>
        <w:t xml:space="preserve"> </w:t>
      </w:r>
      <w:r>
        <w:rPr>
          <w:sz w:val="24"/>
        </w:rPr>
        <w:t>policies.</w:t>
      </w:r>
    </w:p>
    <w:p w14:paraId="256F8D07" w14:textId="77777777" w:rsidR="00EB5FED" w:rsidRDefault="00EB5FED" w:rsidP="008908A3">
      <w:pPr>
        <w:pStyle w:val="TableParagraph"/>
        <w:numPr>
          <w:ilvl w:val="0"/>
          <w:numId w:val="61"/>
        </w:numPr>
        <w:tabs>
          <w:tab w:val="left" w:pos="939"/>
          <w:tab w:val="left" w:pos="940"/>
        </w:tabs>
        <w:spacing w:before="147"/>
        <w:rPr>
          <w:b/>
          <w:sz w:val="24"/>
        </w:rPr>
      </w:pPr>
      <w:bookmarkStart w:id="200" w:name="_bookmark90"/>
      <w:bookmarkEnd w:id="200"/>
      <w:r>
        <w:rPr>
          <w:b/>
          <w:sz w:val="24"/>
        </w:rPr>
        <w:t>Site</w:t>
      </w:r>
      <w:r>
        <w:rPr>
          <w:b/>
          <w:spacing w:val="-5"/>
          <w:sz w:val="24"/>
        </w:rPr>
        <w:t xml:space="preserve"> </w:t>
      </w:r>
      <w:r>
        <w:rPr>
          <w:b/>
          <w:sz w:val="24"/>
        </w:rPr>
        <w:t>Investigation</w:t>
      </w:r>
      <w:r>
        <w:rPr>
          <w:b/>
          <w:spacing w:val="-2"/>
          <w:sz w:val="24"/>
        </w:rPr>
        <w:t xml:space="preserve"> </w:t>
      </w:r>
      <w:r>
        <w:rPr>
          <w:b/>
          <w:sz w:val="24"/>
        </w:rPr>
        <w:t>Reports</w:t>
      </w:r>
    </w:p>
    <w:p w14:paraId="438219B0" w14:textId="77777777" w:rsidR="00EB5FED" w:rsidRDefault="00EB5FED" w:rsidP="008908A3">
      <w:pPr>
        <w:pStyle w:val="TableParagraph"/>
        <w:numPr>
          <w:ilvl w:val="1"/>
          <w:numId w:val="61"/>
        </w:numPr>
        <w:spacing w:before="115"/>
        <w:ind w:left="348" w:right="208"/>
        <w:rPr>
          <w:sz w:val="24"/>
        </w:rPr>
      </w:pPr>
      <w:r>
        <w:rPr>
          <w:sz w:val="24"/>
        </w:rPr>
        <w:t>The</w:t>
      </w:r>
      <w:r>
        <w:rPr>
          <w:spacing w:val="59"/>
          <w:sz w:val="24"/>
        </w:rPr>
        <w:t xml:space="preserve"> </w:t>
      </w:r>
      <w:r>
        <w:rPr>
          <w:sz w:val="24"/>
        </w:rPr>
        <w:t>Contractor,</w:t>
      </w:r>
      <w:r>
        <w:rPr>
          <w:spacing w:val="5"/>
          <w:sz w:val="24"/>
        </w:rPr>
        <w:t xml:space="preserve"> </w:t>
      </w:r>
      <w:r>
        <w:rPr>
          <w:sz w:val="24"/>
        </w:rPr>
        <w:t>in</w:t>
      </w:r>
      <w:r>
        <w:rPr>
          <w:spacing w:val="2"/>
          <w:sz w:val="24"/>
        </w:rPr>
        <w:t xml:space="preserve"> </w:t>
      </w:r>
      <w:r>
        <w:rPr>
          <w:sz w:val="24"/>
        </w:rPr>
        <w:t>preparing</w:t>
      </w:r>
      <w:r>
        <w:rPr>
          <w:spacing w:val="1"/>
          <w:sz w:val="24"/>
        </w:rPr>
        <w:t xml:space="preserve"> </w:t>
      </w:r>
      <w:r>
        <w:rPr>
          <w:sz w:val="24"/>
        </w:rPr>
        <w:t>the</w:t>
      </w:r>
      <w:r>
        <w:rPr>
          <w:spacing w:val="4"/>
          <w:sz w:val="24"/>
        </w:rPr>
        <w:t xml:space="preserve"> </w:t>
      </w:r>
      <w:r>
        <w:rPr>
          <w:sz w:val="24"/>
        </w:rPr>
        <w:t>Bid,</w:t>
      </w:r>
      <w:r>
        <w:rPr>
          <w:spacing w:val="2"/>
          <w:sz w:val="24"/>
        </w:rPr>
        <w:t xml:space="preserve"> </w:t>
      </w:r>
      <w:r>
        <w:rPr>
          <w:sz w:val="24"/>
        </w:rPr>
        <w:t>shall</w:t>
      </w:r>
      <w:r>
        <w:rPr>
          <w:spacing w:val="2"/>
          <w:sz w:val="24"/>
        </w:rPr>
        <w:t xml:space="preserve"> </w:t>
      </w:r>
      <w:r>
        <w:rPr>
          <w:sz w:val="24"/>
        </w:rPr>
        <w:t>rely</w:t>
      </w:r>
      <w:r>
        <w:rPr>
          <w:spacing w:val="59"/>
          <w:sz w:val="24"/>
        </w:rPr>
        <w:t xml:space="preserve"> </w:t>
      </w:r>
      <w:r>
        <w:rPr>
          <w:sz w:val="24"/>
        </w:rPr>
        <w:t>on</w:t>
      </w:r>
      <w:r>
        <w:rPr>
          <w:spacing w:val="4"/>
          <w:sz w:val="24"/>
        </w:rPr>
        <w:t xml:space="preserve"> </w:t>
      </w:r>
      <w:r>
        <w:rPr>
          <w:sz w:val="24"/>
        </w:rPr>
        <w:t>any</w:t>
      </w:r>
      <w:r>
        <w:rPr>
          <w:spacing w:val="56"/>
          <w:sz w:val="24"/>
        </w:rPr>
        <w:t xml:space="preserve"> </w:t>
      </w:r>
      <w:r>
        <w:rPr>
          <w:sz w:val="24"/>
        </w:rPr>
        <w:t>Site</w:t>
      </w:r>
      <w:r>
        <w:rPr>
          <w:spacing w:val="3"/>
          <w:sz w:val="24"/>
        </w:rPr>
        <w:t xml:space="preserve"> </w:t>
      </w:r>
      <w:r>
        <w:rPr>
          <w:sz w:val="24"/>
        </w:rPr>
        <w:t>Investigation</w:t>
      </w:r>
      <w:r>
        <w:rPr>
          <w:spacing w:val="2"/>
          <w:sz w:val="24"/>
        </w:rPr>
        <w:t xml:space="preserve"> </w:t>
      </w:r>
      <w:r>
        <w:rPr>
          <w:sz w:val="24"/>
        </w:rPr>
        <w:t>Reports</w:t>
      </w:r>
      <w:r>
        <w:rPr>
          <w:spacing w:val="-57"/>
          <w:sz w:val="24"/>
        </w:rPr>
        <w:t xml:space="preserve"> </w:t>
      </w:r>
      <w:r>
        <w:rPr>
          <w:sz w:val="24"/>
        </w:rPr>
        <w:t>referred</w:t>
      </w:r>
      <w:r>
        <w:rPr>
          <w:spacing w:val="-1"/>
          <w:sz w:val="24"/>
        </w:rPr>
        <w:t xml:space="preserve"> </w:t>
      </w:r>
      <w:r>
        <w:rPr>
          <w:sz w:val="24"/>
        </w:rPr>
        <w:t>to in the SCC,</w:t>
      </w:r>
      <w:r>
        <w:rPr>
          <w:spacing w:val="1"/>
          <w:sz w:val="24"/>
        </w:rPr>
        <w:t xml:space="preserve"> </w:t>
      </w:r>
      <w:r>
        <w:rPr>
          <w:sz w:val="24"/>
        </w:rPr>
        <w:t>supplemented by</w:t>
      </w:r>
      <w:r>
        <w:rPr>
          <w:spacing w:val="-5"/>
          <w:sz w:val="24"/>
        </w:rPr>
        <w:t xml:space="preserve"> </w:t>
      </w:r>
      <w:r>
        <w:rPr>
          <w:sz w:val="24"/>
        </w:rPr>
        <w:t>any</w:t>
      </w:r>
      <w:r>
        <w:rPr>
          <w:spacing w:val="-5"/>
          <w:sz w:val="24"/>
        </w:rPr>
        <w:t xml:space="preserve"> </w:t>
      </w:r>
      <w:r>
        <w:rPr>
          <w:sz w:val="24"/>
        </w:rPr>
        <w:t>information</w:t>
      </w:r>
      <w:r>
        <w:rPr>
          <w:spacing w:val="-1"/>
          <w:sz w:val="24"/>
        </w:rPr>
        <w:t xml:space="preserve"> </w:t>
      </w:r>
      <w:r>
        <w:rPr>
          <w:sz w:val="24"/>
        </w:rPr>
        <w:t>available to the Bidder.</w:t>
      </w:r>
    </w:p>
    <w:p w14:paraId="71204E19" w14:textId="77777777" w:rsidR="00EB5FED" w:rsidRDefault="00EB5FED" w:rsidP="008908A3">
      <w:pPr>
        <w:pStyle w:val="TableParagraph"/>
        <w:numPr>
          <w:ilvl w:val="0"/>
          <w:numId w:val="60"/>
        </w:numPr>
        <w:tabs>
          <w:tab w:val="left" w:pos="939"/>
          <w:tab w:val="left" w:pos="940"/>
        </w:tabs>
        <w:spacing w:before="147"/>
        <w:rPr>
          <w:b/>
          <w:sz w:val="24"/>
        </w:rPr>
      </w:pPr>
      <w:bookmarkStart w:id="201" w:name="_bookmark91"/>
      <w:bookmarkEnd w:id="201"/>
      <w:r>
        <w:rPr>
          <w:b/>
          <w:sz w:val="24"/>
        </w:rPr>
        <w:t>Queries</w:t>
      </w:r>
      <w:r>
        <w:rPr>
          <w:b/>
          <w:spacing w:val="-4"/>
          <w:sz w:val="24"/>
        </w:rPr>
        <w:t xml:space="preserve"> </w:t>
      </w:r>
      <w:r>
        <w:rPr>
          <w:b/>
          <w:sz w:val="24"/>
        </w:rPr>
        <w:t>About</w:t>
      </w:r>
      <w:r>
        <w:rPr>
          <w:b/>
          <w:spacing w:val="-2"/>
          <w:sz w:val="24"/>
        </w:rPr>
        <w:t xml:space="preserve"> </w:t>
      </w:r>
      <w:r>
        <w:rPr>
          <w:b/>
          <w:sz w:val="24"/>
        </w:rPr>
        <w:t>the</w:t>
      </w:r>
      <w:r>
        <w:rPr>
          <w:b/>
          <w:spacing w:val="-3"/>
          <w:sz w:val="24"/>
        </w:rPr>
        <w:t xml:space="preserve"> </w:t>
      </w:r>
      <w:r>
        <w:rPr>
          <w:b/>
          <w:sz w:val="24"/>
        </w:rPr>
        <w:t>Special</w:t>
      </w:r>
      <w:r>
        <w:rPr>
          <w:b/>
          <w:spacing w:val="-2"/>
          <w:sz w:val="24"/>
        </w:rPr>
        <w:t xml:space="preserve"> </w:t>
      </w:r>
      <w:r>
        <w:rPr>
          <w:b/>
          <w:sz w:val="24"/>
        </w:rPr>
        <w:t>Conditions</w:t>
      </w:r>
      <w:r>
        <w:rPr>
          <w:b/>
          <w:spacing w:val="-2"/>
          <w:sz w:val="24"/>
        </w:rPr>
        <w:t xml:space="preserve"> </w:t>
      </w:r>
      <w:r>
        <w:rPr>
          <w:b/>
          <w:sz w:val="24"/>
        </w:rPr>
        <w:t>of</w:t>
      </w:r>
      <w:r>
        <w:rPr>
          <w:b/>
          <w:spacing w:val="-1"/>
          <w:sz w:val="24"/>
        </w:rPr>
        <w:t xml:space="preserve"> </w:t>
      </w:r>
      <w:r>
        <w:rPr>
          <w:b/>
          <w:sz w:val="24"/>
        </w:rPr>
        <w:t>Contract</w:t>
      </w:r>
    </w:p>
    <w:p w14:paraId="7F611B20" w14:textId="77777777" w:rsidR="00EB5FED" w:rsidRDefault="00EB5FED" w:rsidP="008908A3">
      <w:pPr>
        <w:pStyle w:val="TableParagraph"/>
        <w:numPr>
          <w:ilvl w:val="1"/>
          <w:numId w:val="60"/>
        </w:numPr>
        <w:spacing w:before="115"/>
        <w:ind w:left="348"/>
        <w:rPr>
          <w:sz w:val="24"/>
        </w:rPr>
      </w:pPr>
      <w:r>
        <w:rPr>
          <w:sz w:val="24"/>
        </w:rPr>
        <w:t>The</w:t>
      </w:r>
      <w:r>
        <w:rPr>
          <w:spacing w:val="-3"/>
          <w:sz w:val="24"/>
        </w:rPr>
        <w:t xml:space="preserve"> </w:t>
      </w:r>
      <w:r>
        <w:rPr>
          <w:sz w:val="24"/>
        </w:rPr>
        <w:t>Project Manager will</w:t>
      </w:r>
      <w:r>
        <w:rPr>
          <w:spacing w:val="-1"/>
          <w:sz w:val="24"/>
        </w:rPr>
        <w:t xml:space="preserve"> </w:t>
      </w:r>
      <w:r>
        <w:rPr>
          <w:sz w:val="24"/>
        </w:rPr>
        <w:t>clarify</w:t>
      </w:r>
      <w:r>
        <w:rPr>
          <w:spacing w:val="-5"/>
          <w:sz w:val="24"/>
        </w:rPr>
        <w:t xml:space="preserve"> </w:t>
      </w:r>
      <w:r>
        <w:rPr>
          <w:sz w:val="24"/>
        </w:rPr>
        <w:t>queries on the</w:t>
      </w:r>
      <w:r>
        <w:rPr>
          <w:spacing w:val="-2"/>
          <w:sz w:val="24"/>
        </w:rPr>
        <w:t xml:space="preserve"> </w:t>
      </w:r>
      <w:r>
        <w:rPr>
          <w:sz w:val="24"/>
        </w:rPr>
        <w:t>SCC.</w:t>
      </w:r>
    </w:p>
    <w:p w14:paraId="4B5A992E" w14:textId="77777777" w:rsidR="00EB5FED" w:rsidRDefault="00EB5FED" w:rsidP="008908A3">
      <w:pPr>
        <w:pStyle w:val="TableParagraph"/>
        <w:numPr>
          <w:ilvl w:val="0"/>
          <w:numId w:val="59"/>
        </w:numPr>
        <w:tabs>
          <w:tab w:val="left" w:pos="939"/>
          <w:tab w:val="left" w:pos="940"/>
        </w:tabs>
        <w:spacing w:before="147"/>
        <w:rPr>
          <w:b/>
          <w:sz w:val="24"/>
        </w:rPr>
      </w:pPr>
      <w:bookmarkStart w:id="202" w:name="_bookmark92"/>
      <w:bookmarkEnd w:id="202"/>
      <w:r>
        <w:rPr>
          <w:b/>
          <w:sz w:val="24"/>
        </w:rPr>
        <w:t>Contractor</w:t>
      </w:r>
      <w:r>
        <w:rPr>
          <w:b/>
          <w:spacing w:val="-4"/>
          <w:sz w:val="24"/>
        </w:rPr>
        <w:t xml:space="preserve"> </w:t>
      </w:r>
      <w:r>
        <w:rPr>
          <w:b/>
          <w:sz w:val="24"/>
        </w:rPr>
        <w:t>to</w:t>
      </w:r>
      <w:r>
        <w:rPr>
          <w:b/>
          <w:spacing w:val="-2"/>
          <w:sz w:val="24"/>
        </w:rPr>
        <w:t xml:space="preserve"> </w:t>
      </w:r>
      <w:r>
        <w:rPr>
          <w:b/>
          <w:sz w:val="24"/>
        </w:rPr>
        <w:t>Construct</w:t>
      </w:r>
      <w:r>
        <w:rPr>
          <w:b/>
          <w:spacing w:val="-2"/>
          <w:sz w:val="24"/>
        </w:rPr>
        <w:t xml:space="preserve"> </w:t>
      </w:r>
      <w:r>
        <w:rPr>
          <w:b/>
          <w:sz w:val="24"/>
        </w:rPr>
        <w:t>the</w:t>
      </w:r>
      <w:r>
        <w:rPr>
          <w:b/>
          <w:spacing w:val="-3"/>
          <w:sz w:val="24"/>
        </w:rPr>
        <w:t xml:space="preserve"> </w:t>
      </w:r>
      <w:r>
        <w:rPr>
          <w:b/>
          <w:sz w:val="24"/>
        </w:rPr>
        <w:t>Works</w:t>
      </w:r>
    </w:p>
    <w:p w14:paraId="6DB34B9B" w14:textId="77777777" w:rsidR="00EB5FED" w:rsidRDefault="00EB5FED" w:rsidP="008908A3">
      <w:pPr>
        <w:pStyle w:val="TableParagraph"/>
        <w:numPr>
          <w:ilvl w:val="1"/>
          <w:numId w:val="59"/>
        </w:numPr>
        <w:spacing w:before="115"/>
        <w:ind w:left="348" w:right="201"/>
        <w:rPr>
          <w:sz w:val="24"/>
        </w:rPr>
      </w:pPr>
      <w:r>
        <w:rPr>
          <w:sz w:val="24"/>
        </w:rPr>
        <w:t>The</w:t>
      </w:r>
      <w:r>
        <w:rPr>
          <w:spacing w:val="56"/>
          <w:sz w:val="24"/>
        </w:rPr>
        <w:t xml:space="preserve"> </w:t>
      </w:r>
      <w:r>
        <w:rPr>
          <w:sz w:val="24"/>
        </w:rPr>
        <w:t>Contractor</w:t>
      </w:r>
      <w:r>
        <w:rPr>
          <w:spacing w:val="57"/>
          <w:sz w:val="24"/>
        </w:rPr>
        <w:t xml:space="preserve"> </w:t>
      </w:r>
      <w:r>
        <w:rPr>
          <w:sz w:val="24"/>
        </w:rPr>
        <w:t>shall</w:t>
      </w:r>
      <w:r>
        <w:rPr>
          <w:spacing w:val="58"/>
          <w:sz w:val="24"/>
        </w:rPr>
        <w:t xml:space="preserve"> </w:t>
      </w:r>
      <w:r>
        <w:rPr>
          <w:sz w:val="24"/>
        </w:rPr>
        <w:t>construct</w:t>
      </w:r>
      <w:r>
        <w:rPr>
          <w:spacing w:val="57"/>
          <w:sz w:val="24"/>
        </w:rPr>
        <w:t xml:space="preserve"> </w:t>
      </w:r>
      <w:r>
        <w:rPr>
          <w:sz w:val="24"/>
        </w:rPr>
        <w:t>and</w:t>
      </w:r>
      <w:r>
        <w:rPr>
          <w:spacing w:val="57"/>
          <w:sz w:val="24"/>
        </w:rPr>
        <w:t xml:space="preserve"> </w:t>
      </w:r>
      <w:r>
        <w:rPr>
          <w:sz w:val="24"/>
        </w:rPr>
        <w:t>install</w:t>
      </w:r>
      <w:r>
        <w:rPr>
          <w:spacing w:val="58"/>
          <w:sz w:val="24"/>
        </w:rPr>
        <w:t xml:space="preserve"> </w:t>
      </w:r>
      <w:r>
        <w:rPr>
          <w:sz w:val="24"/>
        </w:rPr>
        <w:t>the</w:t>
      </w:r>
      <w:r>
        <w:rPr>
          <w:spacing w:val="56"/>
          <w:sz w:val="24"/>
        </w:rPr>
        <w:t xml:space="preserve"> </w:t>
      </w:r>
      <w:r>
        <w:rPr>
          <w:sz w:val="24"/>
        </w:rPr>
        <w:t>Works</w:t>
      </w:r>
      <w:r>
        <w:rPr>
          <w:spacing w:val="57"/>
          <w:sz w:val="24"/>
        </w:rPr>
        <w:t xml:space="preserve"> </w:t>
      </w:r>
      <w:r>
        <w:rPr>
          <w:sz w:val="24"/>
        </w:rPr>
        <w:t>in</w:t>
      </w:r>
      <w:r>
        <w:rPr>
          <w:spacing w:val="57"/>
          <w:sz w:val="24"/>
        </w:rPr>
        <w:t xml:space="preserve"> </w:t>
      </w:r>
      <w:r>
        <w:rPr>
          <w:sz w:val="24"/>
        </w:rPr>
        <w:t>accordance</w:t>
      </w:r>
      <w:r>
        <w:rPr>
          <w:spacing w:val="56"/>
          <w:sz w:val="24"/>
        </w:rPr>
        <w:t xml:space="preserve"> </w:t>
      </w:r>
      <w:r>
        <w:rPr>
          <w:sz w:val="24"/>
        </w:rPr>
        <w:t>with</w:t>
      </w:r>
      <w:r>
        <w:rPr>
          <w:spacing w:val="57"/>
          <w:sz w:val="24"/>
        </w:rPr>
        <w:t xml:space="preserve"> </w:t>
      </w:r>
      <w:r>
        <w:rPr>
          <w:sz w:val="24"/>
        </w:rPr>
        <w:t>the</w:t>
      </w:r>
      <w:r>
        <w:rPr>
          <w:spacing w:val="-57"/>
          <w:sz w:val="24"/>
        </w:rPr>
        <w:t xml:space="preserve"> </w:t>
      </w:r>
      <w:r>
        <w:rPr>
          <w:sz w:val="24"/>
        </w:rPr>
        <w:t>Specifications</w:t>
      </w:r>
      <w:r>
        <w:rPr>
          <w:spacing w:val="-1"/>
          <w:sz w:val="24"/>
        </w:rPr>
        <w:t xml:space="preserve"> </w:t>
      </w:r>
      <w:r>
        <w:rPr>
          <w:sz w:val="24"/>
        </w:rPr>
        <w:t>and Drawings.</w:t>
      </w:r>
    </w:p>
    <w:p w14:paraId="1268679B" w14:textId="77777777" w:rsidR="00EB5FED" w:rsidRDefault="00EB5FED" w:rsidP="008908A3">
      <w:pPr>
        <w:pStyle w:val="TableParagraph"/>
        <w:numPr>
          <w:ilvl w:val="0"/>
          <w:numId w:val="58"/>
        </w:numPr>
        <w:tabs>
          <w:tab w:val="left" w:pos="940"/>
        </w:tabs>
        <w:spacing w:before="147"/>
        <w:jc w:val="both"/>
        <w:rPr>
          <w:b/>
          <w:sz w:val="24"/>
        </w:rPr>
      </w:pPr>
      <w:bookmarkStart w:id="203" w:name="_bookmark93"/>
      <w:bookmarkEnd w:id="203"/>
      <w:r>
        <w:rPr>
          <w:b/>
          <w:sz w:val="24"/>
        </w:rPr>
        <w:lastRenderedPageBreak/>
        <w:t>Works</w:t>
      </w:r>
      <w:r>
        <w:rPr>
          <w:b/>
          <w:spacing w:val="-3"/>
          <w:sz w:val="24"/>
        </w:rPr>
        <w:t xml:space="preserve"> </w:t>
      </w:r>
      <w:r>
        <w:rPr>
          <w:b/>
          <w:sz w:val="24"/>
        </w:rPr>
        <w:t>to</w:t>
      </w:r>
      <w:r>
        <w:rPr>
          <w:b/>
          <w:spacing w:val="-3"/>
          <w:sz w:val="24"/>
        </w:rPr>
        <w:t xml:space="preserve"> </w:t>
      </w:r>
      <w:r>
        <w:rPr>
          <w:b/>
          <w:sz w:val="24"/>
        </w:rPr>
        <w:t>be</w:t>
      </w:r>
      <w:r>
        <w:rPr>
          <w:b/>
          <w:spacing w:val="-3"/>
          <w:sz w:val="24"/>
        </w:rPr>
        <w:t xml:space="preserve"> </w:t>
      </w:r>
      <w:r>
        <w:rPr>
          <w:b/>
          <w:sz w:val="24"/>
        </w:rPr>
        <w:t>Completed by</w:t>
      </w:r>
      <w:r>
        <w:rPr>
          <w:b/>
          <w:spacing w:val="-2"/>
          <w:sz w:val="24"/>
        </w:rPr>
        <w:t xml:space="preserve"> </w:t>
      </w:r>
      <w:r>
        <w:rPr>
          <w:b/>
          <w:sz w:val="24"/>
        </w:rPr>
        <w:t>the</w:t>
      </w:r>
      <w:r>
        <w:rPr>
          <w:b/>
          <w:spacing w:val="-2"/>
          <w:sz w:val="24"/>
        </w:rPr>
        <w:t xml:space="preserve"> </w:t>
      </w:r>
      <w:r>
        <w:rPr>
          <w:b/>
          <w:sz w:val="24"/>
        </w:rPr>
        <w:t>Intended</w:t>
      </w:r>
      <w:r>
        <w:rPr>
          <w:b/>
          <w:spacing w:val="-3"/>
          <w:sz w:val="24"/>
        </w:rPr>
        <w:t xml:space="preserve"> </w:t>
      </w:r>
      <w:r>
        <w:rPr>
          <w:b/>
          <w:sz w:val="24"/>
        </w:rPr>
        <w:t>Completion</w:t>
      </w:r>
      <w:r>
        <w:rPr>
          <w:b/>
          <w:spacing w:val="-1"/>
          <w:sz w:val="24"/>
        </w:rPr>
        <w:t xml:space="preserve"> </w:t>
      </w:r>
      <w:r>
        <w:rPr>
          <w:b/>
          <w:sz w:val="24"/>
        </w:rPr>
        <w:t>Date</w:t>
      </w:r>
    </w:p>
    <w:p w14:paraId="4A5B672C" w14:textId="77777777" w:rsidR="00EB5FED" w:rsidRDefault="00EB5FED" w:rsidP="008908A3">
      <w:pPr>
        <w:pStyle w:val="TableParagraph"/>
        <w:numPr>
          <w:ilvl w:val="1"/>
          <w:numId w:val="58"/>
        </w:numPr>
        <w:spacing w:before="116"/>
        <w:ind w:left="348" w:right="198"/>
        <w:rPr>
          <w:sz w:val="24"/>
        </w:rPr>
      </w:pPr>
      <w:r>
        <w:rPr>
          <w:sz w:val="24"/>
        </w:rPr>
        <w:t>The Contractor may commence execution of the Works on the Start Date and shall carry</w:t>
      </w:r>
      <w:r>
        <w:rPr>
          <w:spacing w:val="-57"/>
          <w:sz w:val="24"/>
        </w:rPr>
        <w:t xml:space="preserve"> </w:t>
      </w:r>
      <w:r>
        <w:rPr>
          <w:sz w:val="24"/>
        </w:rPr>
        <w:t>out the Works in accordance with the Program submitted by the Contractor, as updated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and</w:t>
      </w:r>
      <w:r>
        <w:rPr>
          <w:spacing w:val="1"/>
          <w:sz w:val="24"/>
        </w:rPr>
        <w:t xml:space="preserve"> </w:t>
      </w:r>
      <w:r>
        <w:rPr>
          <w:sz w:val="24"/>
        </w:rPr>
        <w:t>complete</w:t>
      </w:r>
      <w:r>
        <w:rPr>
          <w:spacing w:val="1"/>
          <w:sz w:val="24"/>
        </w:rPr>
        <w:t xml:space="preserve"> </w:t>
      </w:r>
      <w:r>
        <w:rPr>
          <w:sz w:val="24"/>
        </w:rPr>
        <w:t>them</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Intended</w:t>
      </w:r>
      <w:r>
        <w:rPr>
          <w:spacing w:val="1"/>
          <w:sz w:val="24"/>
        </w:rPr>
        <w:t xml:space="preserve"> </w:t>
      </w:r>
      <w:r>
        <w:rPr>
          <w:sz w:val="24"/>
        </w:rPr>
        <w:t>Completion</w:t>
      </w:r>
      <w:r>
        <w:rPr>
          <w:spacing w:val="-1"/>
          <w:sz w:val="24"/>
        </w:rPr>
        <w:t xml:space="preserve"> </w:t>
      </w:r>
      <w:r>
        <w:rPr>
          <w:sz w:val="24"/>
        </w:rPr>
        <w:t>Date specified in the</w:t>
      </w:r>
      <w:r>
        <w:rPr>
          <w:spacing w:val="-1"/>
          <w:sz w:val="24"/>
        </w:rPr>
        <w:t xml:space="preserve"> </w:t>
      </w:r>
      <w:r>
        <w:rPr>
          <w:sz w:val="24"/>
        </w:rPr>
        <w:t>SCC.</w:t>
      </w:r>
    </w:p>
    <w:p w14:paraId="2F91CFDD" w14:textId="77777777" w:rsidR="00EB5FED" w:rsidRDefault="00EB5FED" w:rsidP="008908A3">
      <w:pPr>
        <w:pStyle w:val="TableParagraph"/>
        <w:numPr>
          <w:ilvl w:val="0"/>
          <w:numId w:val="57"/>
        </w:numPr>
        <w:tabs>
          <w:tab w:val="left" w:pos="939"/>
          <w:tab w:val="left" w:pos="940"/>
        </w:tabs>
        <w:spacing w:before="147"/>
        <w:rPr>
          <w:b/>
          <w:sz w:val="24"/>
        </w:rPr>
      </w:pPr>
      <w:bookmarkStart w:id="204" w:name="_bookmark94"/>
      <w:bookmarkEnd w:id="204"/>
      <w:r>
        <w:rPr>
          <w:b/>
          <w:sz w:val="24"/>
        </w:rPr>
        <w:t>Approval</w:t>
      </w:r>
      <w:r>
        <w:rPr>
          <w:b/>
          <w:spacing w:val="-2"/>
          <w:sz w:val="24"/>
        </w:rPr>
        <w:t xml:space="preserve"> </w:t>
      </w:r>
      <w:r>
        <w:rPr>
          <w:b/>
          <w:sz w:val="24"/>
        </w:rPr>
        <w:t>by</w:t>
      </w:r>
      <w:r>
        <w:rPr>
          <w:b/>
          <w:spacing w:val="-2"/>
          <w:sz w:val="24"/>
        </w:rPr>
        <w:t xml:space="preserve"> </w:t>
      </w:r>
      <w:r>
        <w:rPr>
          <w:b/>
          <w:sz w:val="24"/>
        </w:rPr>
        <w:t>the</w:t>
      </w:r>
      <w:r>
        <w:rPr>
          <w:b/>
          <w:spacing w:val="-1"/>
          <w:sz w:val="24"/>
        </w:rPr>
        <w:t xml:space="preserve"> </w:t>
      </w:r>
      <w:r>
        <w:rPr>
          <w:b/>
          <w:sz w:val="24"/>
        </w:rPr>
        <w:t>Project</w:t>
      </w:r>
      <w:r>
        <w:rPr>
          <w:b/>
          <w:spacing w:val="-2"/>
          <w:sz w:val="24"/>
        </w:rPr>
        <w:t xml:space="preserve"> </w:t>
      </w:r>
      <w:r>
        <w:rPr>
          <w:b/>
          <w:sz w:val="24"/>
        </w:rPr>
        <w:t>Manager</w:t>
      </w:r>
    </w:p>
    <w:p w14:paraId="07E012B4" w14:textId="77777777" w:rsidR="00EB5FED" w:rsidRDefault="00EB5FED" w:rsidP="008908A3">
      <w:pPr>
        <w:pStyle w:val="TableParagraph"/>
        <w:numPr>
          <w:ilvl w:val="1"/>
          <w:numId w:val="57"/>
        </w:numPr>
        <w:tabs>
          <w:tab w:val="left" w:pos="934"/>
          <w:tab w:val="left" w:pos="935"/>
        </w:tabs>
        <w:spacing w:before="113"/>
        <w:ind w:right="204"/>
        <w:rPr>
          <w:sz w:val="24"/>
        </w:rPr>
      </w:pPr>
      <w:r>
        <w:rPr>
          <w:sz w:val="24"/>
        </w:rPr>
        <w:t>All</w:t>
      </w:r>
      <w:r>
        <w:rPr>
          <w:spacing w:val="23"/>
          <w:sz w:val="24"/>
        </w:rPr>
        <w:t xml:space="preserve"> </w:t>
      </w:r>
      <w:r>
        <w:rPr>
          <w:sz w:val="24"/>
        </w:rPr>
        <w:t>Drawings</w:t>
      </w:r>
      <w:r>
        <w:rPr>
          <w:spacing w:val="22"/>
          <w:sz w:val="24"/>
        </w:rPr>
        <w:t xml:space="preserve"> </w:t>
      </w:r>
      <w:r>
        <w:rPr>
          <w:sz w:val="24"/>
        </w:rPr>
        <w:t>prepared</w:t>
      </w:r>
      <w:r>
        <w:rPr>
          <w:spacing w:val="24"/>
          <w:sz w:val="24"/>
        </w:rPr>
        <w:t xml:space="preserve"> </w:t>
      </w:r>
      <w:r>
        <w:rPr>
          <w:sz w:val="24"/>
        </w:rPr>
        <w:t>by</w:t>
      </w:r>
      <w:r>
        <w:rPr>
          <w:spacing w:val="17"/>
          <w:sz w:val="24"/>
        </w:rPr>
        <w:t xml:space="preserve"> </w:t>
      </w:r>
      <w:r>
        <w:rPr>
          <w:sz w:val="24"/>
        </w:rPr>
        <w:t>the</w:t>
      </w:r>
      <w:r>
        <w:rPr>
          <w:spacing w:val="21"/>
          <w:sz w:val="24"/>
        </w:rPr>
        <w:t xml:space="preserve"> </w:t>
      </w:r>
      <w:r>
        <w:rPr>
          <w:sz w:val="24"/>
        </w:rPr>
        <w:t>Contractor</w:t>
      </w:r>
      <w:r>
        <w:rPr>
          <w:spacing w:val="24"/>
          <w:sz w:val="24"/>
        </w:rPr>
        <w:t xml:space="preserve"> </w:t>
      </w:r>
      <w:r>
        <w:rPr>
          <w:sz w:val="24"/>
        </w:rPr>
        <w:t>for</w:t>
      </w:r>
      <w:r>
        <w:rPr>
          <w:spacing w:val="23"/>
          <w:sz w:val="24"/>
        </w:rPr>
        <w:t xml:space="preserve"> </w:t>
      </w:r>
      <w:r>
        <w:rPr>
          <w:sz w:val="24"/>
        </w:rPr>
        <w:t>the</w:t>
      </w:r>
      <w:r>
        <w:rPr>
          <w:spacing w:val="21"/>
          <w:sz w:val="24"/>
        </w:rPr>
        <w:t xml:space="preserve"> </w:t>
      </w:r>
      <w:r>
        <w:rPr>
          <w:sz w:val="24"/>
        </w:rPr>
        <w:t>execution</w:t>
      </w:r>
      <w:r>
        <w:rPr>
          <w:spacing w:val="22"/>
          <w:sz w:val="24"/>
        </w:rPr>
        <w:t xml:space="preserve"> </w:t>
      </w:r>
      <w:r>
        <w:rPr>
          <w:sz w:val="24"/>
        </w:rPr>
        <w:t>of</w:t>
      </w:r>
      <w:r>
        <w:rPr>
          <w:spacing w:val="21"/>
          <w:sz w:val="24"/>
        </w:rPr>
        <w:t xml:space="preserve"> </w:t>
      </w:r>
      <w:r>
        <w:rPr>
          <w:sz w:val="24"/>
        </w:rPr>
        <w:t>the</w:t>
      </w:r>
      <w:r>
        <w:rPr>
          <w:spacing w:val="24"/>
          <w:sz w:val="24"/>
        </w:rPr>
        <w:t xml:space="preserve"> </w:t>
      </w:r>
      <w:r>
        <w:rPr>
          <w:sz w:val="24"/>
        </w:rPr>
        <w:t>temporary</w:t>
      </w:r>
      <w:r>
        <w:rPr>
          <w:spacing w:val="17"/>
          <w:sz w:val="24"/>
        </w:rPr>
        <w:t xml:space="preserve"> </w:t>
      </w:r>
      <w:r>
        <w:rPr>
          <w:sz w:val="24"/>
        </w:rPr>
        <w:t>or</w:t>
      </w:r>
      <w:r>
        <w:rPr>
          <w:spacing w:val="-57"/>
          <w:sz w:val="24"/>
        </w:rPr>
        <w:t xml:space="preserve"> </w:t>
      </w:r>
      <w:r>
        <w:rPr>
          <w:sz w:val="24"/>
        </w:rPr>
        <w:t>permanent</w:t>
      </w:r>
      <w:r>
        <w:rPr>
          <w:spacing w:val="-1"/>
          <w:sz w:val="24"/>
        </w:rPr>
        <w:t xml:space="preserve"> </w:t>
      </w:r>
      <w:r>
        <w:rPr>
          <w:sz w:val="24"/>
        </w:rPr>
        <w:t>Works, are</w:t>
      </w:r>
      <w:r>
        <w:rPr>
          <w:spacing w:val="-1"/>
          <w:sz w:val="24"/>
        </w:rPr>
        <w:t xml:space="preserve"> </w:t>
      </w:r>
      <w:r>
        <w:rPr>
          <w:sz w:val="24"/>
        </w:rPr>
        <w:t>subject</w:t>
      </w:r>
      <w:r>
        <w:rPr>
          <w:spacing w:val="-1"/>
          <w:sz w:val="24"/>
        </w:rPr>
        <w:t xml:space="preserve"> </w:t>
      </w:r>
      <w:r>
        <w:rPr>
          <w:sz w:val="24"/>
        </w:rPr>
        <w:t>to prior</w:t>
      </w:r>
      <w:r>
        <w:rPr>
          <w:spacing w:val="-1"/>
          <w:sz w:val="24"/>
        </w:rPr>
        <w:t xml:space="preserve"> </w:t>
      </w:r>
      <w:r>
        <w:rPr>
          <w:sz w:val="24"/>
        </w:rPr>
        <w:t>approval by</w:t>
      </w:r>
      <w:r>
        <w:rPr>
          <w:spacing w:val="-4"/>
          <w:sz w:val="24"/>
        </w:rPr>
        <w:t xml:space="preserve"> </w:t>
      </w:r>
      <w:r>
        <w:rPr>
          <w:sz w:val="24"/>
        </w:rPr>
        <w:t>the Project Manager</w:t>
      </w:r>
      <w:r>
        <w:rPr>
          <w:spacing w:val="-1"/>
          <w:sz w:val="24"/>
        </w:rPr>
        <w:t xml:space="preserve"> </w:t>
      </w:r>
      <w:r>
        <w:rPr>
          <w:sz w:val="24"/>
        </w:rPr>
        <w:t>before</w:t>
      </w:r>
      <w:r>
        <w:rPr>
          <w:spacing w:val="-2"/>
          <w:sz w:val="24"/>
        </w:rPr>
        <w:t xml:space="preserve"> </w:t>
      </w:r>
      <w:r>
        <w:rPr>
          <w:sz w:val="24"/>
        </w:rPr>
        <w:t>use.</w:t>
      </w:r>
    </w:p>
    <w:p w14:paraId="3A3A2675" w14:textId="77777777" w:rsidR="00EB5FED" w:rsidRDefault="00EB5FED" w:rsidP="008908A3">
      <w:pPr>
        <w:pStyle w:val="TableParagraph"/>
        <w:numPr>
          <w:ilvl w:val="1"/>
          <w:numId w:val="57"/>
        </w:numPr>
        <w:spacing w:before="60" w:line="256" w:lineRule="exact"/>
        <w:ind w:left="348"/>
        <w:rPr>
          <w:sz w:val="24"/>
        </w:rPr>
      </w:pPr>
      <w:r>
        <w:rPr>
          <w:sz w:val="24"/>
        </w:rPr>
        <w:t>The</w:t>
      </w:r>
      <w:r>
        <w:rPr>
          <w:spacing w:val="28"/>
          <w:sz w:val="24"/>
        </w:rPr>
        <w:t xml:space="preserve"> </w:t>
      </w:r>
      <w:r>
        <w:rPr>
          <w:sz w:val="24"/>
        </w:rPr>
        <w:t>Contractor</w:t>
      </w:r>
      <w:r>
        <w:rPr>
          <w:spacing w:val="29"/>
          <w:sz w:val="24"/>
        </w:rPr>
        <w:t xml:space="preserve"> </w:t>
      </w:r>
      <w:r>
        <w:rPr>
          <w:sz w:val="24"/>
        </w:rPr>
        <w:t>shall</w:t>
      </w:r>
      <w:r>
        <w:rPr>
          <w:spacing w:val="30"/>
          <w:sz w:val="24"/>
        </w:rPr>
        <w:t xml:space="preserve"> </w:t>
      </w:r>
      <w:r>
        <w:rPr>
          <w:sz w:val="24"/>
        </w:rPr>
        <w:t>be</w:t>
      </w:r>
      <w:r>
        <w:rPr>
          <w:spacing w:val="31"/>
          <w:sz w:val="24"/>
        </w:rPr>
        <w:t xml:space="preserve"> </w:t>
      </w:r>
      <w:r>
        <w:rPr>
          <w:sz w:val="24"/>
        </w:rPr>
        <w:t>responsible</w:t>
      </w:r>
      <w:r>
        <w:rPr>
          <w:spacing w:val="30"/>
          <w:sz w:val="24"/>
        </w:rPr>
        <w:t xml:space="preserve"> </w:t>
      </w:r>
      <w:r>
        <w:rPr>
          <w:sz w:val="24"/>
        </w:rPr>
        <w:t>for</w:t>
      </w:r>
      <w:r>
        <w:rPr>
          <w:spacing w:val="28"/>
          <w:sz w:val="24"/>
        </w:rPr>
        <w:t xml:space="preserve"> </w:t>
      </w:r>
      <w:r>
        <w:rPr>
          <w:sz w:val="24"/>
        </w:rPr>
        <w:t>design</w:t>
      </w:r>
      <w:r>
        <w:rPr>
          <w:spacing w:val="29"/>
          <w:sz w:val="24"/>
        </w:rPr>
        <w:t xml:space="preserve"> </w:t>
      </w:r>
      <w:r>
        <w:rPr>
          <w:sz w:val="24"/>
        </w:rPr>
        <w:t>of</w:t>
      </w:r>
      <w:r>
        <w:rPr>
          <w:spacing w:val="29"/>
          <w:sz w:val="24"/>
        </w:rPr>
        <w:t xml:space="preserve"> </w:t>
      </w:r>
      <w:r>
        <w:rPr>
          <w:sz w:val="24"/>
        </w:rPr>
        <w:t>Temporary</w:t>
      </w:r>
      <w:r>
        <w:rPr>
          <w:spacing w:val="25"/>
          <w:sz w:val="24"/>
        </w:rPr>
        <w:t xml:space="preserve"> </w:t>
      </w:r>
      <w:r>
        <w:rPr>
          <w:sz w:val="24"/>
        </w:rPr>
        <w:t>Works</w:t>
      </w:r>
      <w:r>
        <w:rPr>
          <w:spacing w:val="30"/>
          <w:sz w:val="24"/>
        </w:rPr>
        <w:t xml:space="preserve"> </w:t>
      </w:r>
      <w:r>
        <w:rPr>
          <w:sz w:val="24"/>
        </w:rPr>
        <w:t>and</w:t>
      </w:r>
      <w:r>
        <w:rPr>
          <w:spacing w:val="32"/>
          <w:sz w:val="24"/>
        </w:rPr>
        <w:t xml:space="preserve"> </w:t>
      </w:r>
      <w:r>
        <w:rPr>
          <w:sz w:val="24"/>
        </w:rPr>
        <w:t>shall</w:t>
      </w:r>
      <w:r>
        <w:rPr>
          <w:spacing w:val="30"/>
          <w:sz w:val="24"/>
        </w:rPr>
        <w:t xml:space="preserve"> </w:t>
      </w:r>
      <w:r>
        <w:rPr>
          <w:sz w:val="24"/>
        </w:rPr>
        <w:t>submit</w:t>
      </w:r>
    </w:p>
    <w:p w14:paraId="3575BBC3" w14:textId="77777777" w:rsidR="00C70558" w:rsidRDefault="00C70558">
      <w:pPr>
        <w:pStyle w:val="BodyText"/>
        <w:spacing w:before="4"/>
        <w:rPr>
          <w:sz w:val="15"/>
        </w:rPr>
      </w:pPr>
    </w:p>
    <w:p w14:paraId="754152E0" w14:textId="77777777" w:rsidR="00EB5FED" w:rsidRDefault="00EB5FED">
      <w:pPr>
        <w:pStyle w:val="TableParagraph"/>
        <w:spacing w:before="204"/>
        <w:ind w:left="751" w:right="80"/>
        <w:jc w:val="both"/>
        <w:rPr>
          <w:sz w:val="24"/>
        </w:rPr>
      </w:pPr>
      <w:r>
        <w:rPr>
          <w:sz w:val="24"/>
        </w:rPr>
        <w:t>Specifications and Drawings showing the proposed Temporary Works to the Project</w:t>
      </w:r>
      <w:r>
        <w:rPr>
          <w:spacing w:val="1"/>
          <w:sz w:val="24"/>
        </w:rPr>
        <w:t xml:space="preserve"> </w:t>
      </w:r>
      <w:r>
        <w:rPr>
          <w:sz w:val="24"/>
        </w:rPr>
        <w:t>Manager. The Project Manager shall approve such Specification and Drawing if they</w:t>
      </w:r>
      <w:r>
        <w:rPr>
          <w:spacing w:val="1"/>
          <w:sz w:val="24"/>
        </w:rPr>
        <w:t xml:space="preserve"> </w:t>
      </w:r>
      <w:r>
        <w:rPr>
          <w:sz w:val="24"/>
        </w:rPr>
        <w:t>comply</w:t>
      </w:r>
      <w:r>
        <w:rPr>
          <w:spacing w:val="-6"/>
          <w:sz w:val="24"/>
        </w:rPr>
        <w:t xml:space="preserve"> </w:t>
      </w:r>
      <w:r>
        <w:rPr>
          <w:sz w:val="24"/>
        </w:rPr>
        <w:t>with the</w:t>
      </w:r>
      <w:r>
        <w:rPr>
          <w:spacing w:val="-1"/>
          <w:sz w:val="24"/>
        </w:rPr>
        <w:t xml:space="preserve"> </w:t>
      </w:r>
      <w:r>
        <w:rPr>
          <w:sz w:val="24"/>
        </w:rPr>
        <w:t>Specifications and Drawings in the</w:t>
      </w:r>
      <w:r>
        <w:rPr>
          <w:spacing w:val="-1"/>
          <w:sz w:val="24"/>
        </w:rPr>
        <w:t xml:space="preserve"> </w:t>
      </w:r>
      <w:r>
        <w:rPr>
          <w:sz w:val="24"/>
        </w:rPr>
        <w:t>Statement of</w:t>
      </w:r>
      <w:r>
        <w:rPr>
          <w:spacing w:val="-1"/>
          <w:sz w:val="24"/>
        </w:rPr>
        <w:t xml:space="preserve"> </w:t>
      </w:r>
      <w:r>
        <w:rPr>
          <w:sz w:val="24"/>
        </w:rPr>
        <w:t>Requirements.</w:t>
      </w:r>
    </w:p>
    <w:p w14:paraId="66154339" w14:textId="77777777" w:rsidR="00EB5FED" w:rsidRDefault="00EB5FED" w:rsidP="008908A3">
      <w:pPr>
        <w:pStyle w:val="TableParagraph"/>
        <w:numPr>
          <w:ilvl w:val="1"/>
          <w:numId w:val="56"/>
        </w:numPr>
        <w:tabs>
          <w:tab w:val="left" w:pos="752"/>
        </w:tabs>
        <w:spacing w:before="61"/>
        <w:ind w:right="88"/>
        <w:jc w:val="both"/>
        <w:rPr>
          <w:sz w:val="24"/>
        </w:rPr>
      </w:pPr>
      <w:r>
        <w:rPr>
          <w:sz w:val="24"/>
        </w:rPr>
        <w:t>The Project Manager’s approval shall not alter the Contractor’s responsibility for design</w:t>
      </w:r>
      <w:r>
        <w:rPr>
          <w:spacing w:val="-57"/>
          <w:sz w:val="24"/>
        </w:rPr>
        <w:t xml:space="preserve"> </w:t>
      </w:r>
      <w:r>
        <w:rPr>
          <w:sz w:val="24"/>
        </w:rPr>
        <w:t>of the</w:t>
      </w:r>
      <w:r>
        <w:rPr>
          <w:spacing w:val="-1"/>
          <w:sz w:val="24"/>
        </w:rPr>
        <w:t xml:space="preserve"> </w:t>
      </w:r>
      <w:r>
        <w:rPr>
          <w:sz w:val="24"/>
        </w:rPr>
        <w:t>Temporary</w:t>
      </w:r>
      <w:r>
        <w:rPr>
          <w:spacing w:val="-5"/>
          <w:sz w:val="24"/>
        </w:rPr>
        <w:t xml:space="preserve"> </w:t>
      </w:r>
      <w:r>
        <w:rPr>
          <w:sz w:val="24"/>
        </w:rPr>
        <w:t>Works.</w:t>
      </w:r>
    </w:p>
    <w:p w14:paraId="58C0D89E" w14:textId="77777777" w:rsidR="00EB5FED" w:rsidRDefault="00EB5FED" w:rsidP="008908A3">
      <w:pPr>
        <w:pStyle w:val="TableParagraph"/>
        <w:numPr>
          <w:ilvl w:val="1"/>
          <w:numId w:val="56"/>
        </w:numPr>
        <w:tabs>
          <w:tab w:val="left" w:pos="752"/>
        </w:tabs>
        <w:spacing w:before="60"/>
        <w:ind w:right="79" w:hanging="721"/>
        <w:jc w:val="both"/>
        <w:rPr>
          <w:sz w:val="24"/>
        </w:rPr>
      </w:pPr>
      <w:r>
        <w:rPr>
          <w:sz w:val="24"/>
        </w:rPr>
        <w:t>The Contractor shall obtain approval of third parties to the design of the Temporary</w:t>
      </w:r>
      <w:r>
        <w:rPr>
          <w:spacing w:val="1"/>
          <w:sz w:val="24"/>
        </w:rPr>
        <w:t xml:space="preserve"> </w:t>
      </w:r>
      <w:r>
        <w:rPr>
          <w:sz w:val="24"/>
        </w:rPr>
        <w:t>Works,</w:t>
      </w:r>
      <w:r>
        <w:rPr>
          <w:spacing w:val="-1"/>
          <w:sz w:val="24"/>
        </w:rPr>
        <w:t xml:space="preserve"> </w:t>
      </w:r>
      <w:r>
        <w:rPr>
          <w:sz w:val="24"/>
        </w:rPr>
        <w:t>where</w:t>
      </w:r>
      <w:r>
        <w:rPr>
          <w:spacing w:val="-2"/>
          <w:sz w:val="24"/>
        </w:rPr>
        <w:t xml:space="preserve"> </w:t>
      </w:r>
      <w:r>
        <w:rPr>
          <w:sz w:val="24"/>
        </w:rPr>
        <w:t>required.</w:t>
      </w:r>
    </w:p>
    <w:p w14:paraId="79430959" w14:textId="77777777" w:rsidR="00EB5FED" w:rsidRDefault="00EB5FED" w:rsidP="008908A3">
      <w:pPr>
        <w:pStyle w:val="TableParagraph"/>
        <w:numPr>
          <w:ilvl w:val="0"/>
          <w:numId w:val="55"/>
        </w:numPr>
        <w:tabs>
          <w:tab w:val="left" w:pos="756"/>
          <w:tab w:val="left" w:pos="757"/>
        </w:tabs>
        <w:spacing w:before="147"/>
        <w:ind w:hanging="717"/>
        <w:rPr>
          <w:b/>
          <w:sz w:val="24"/>
        </w:rPr>
      </w:pPr>
      <w:bookmarkStart w:id="205" w:name="_bookmark95"/>
      <w:bookmarkEnd w:id="205"/>
      <w:r>
        <w:rPr>
          <w:b/>
          <w:sz w:val="24"/>
        </w:rPr>
        <w:t>Safety</w:t>
      </w:r>
      <w:r>
        <w:rPr>
          <w:b/>
          <w:spacing w:val="-3"/>
          <w:sz w:val="24"/>
        </w:rPr>
        <w:t xml:space="preserve"> </w:t>
      </w:r>
      <w:r>
        <w:rPr>
          <w:b/>
          <w:sz w:val="24"/>
        </w:rPr>
        <w:t>and</w:t>
      </w:r>
      <w:r>
        <w:rPr>
          <w:b/>
          <w:spacing w:val="-4"/>
          <w:sz w:val="24"/>
        </w:rPr>
        <w:t xml:space="preserve"> </w:t>
      </w:r>
      <w:r>
        <w:rPr>
          <w:b/>
          <w:sz w:val="24"/>
        </w:rPr>
        <w:t>Safety</w:t>
      </w:r>
      <w:r>
        <w:rPr>
          <w:b/>
          <w:spacing w:val="-2"/>
          <w:sz w:val="24"/>
        </w:rPr>
        <w:t xml:space="preserve"> </w:t>
      </w:r>
      <w:r>
        <w:rPr>
          <w:b/>
          <w:sz w:val="24"/>
        </w:rPr>
        <w:t>Procedures</w:t>
      </w:r>
    </w:p>
    <w:p w14:paraId="1BCAA760" w14:textId="77777777" w:rsidR="00EB5FED" w:rsidRDefault="00EB5FED" w:rsidP="008908A3">
      <w:pPr>
        <w:pStyle w:val="TableParagraph"/>
        <w:numPr>
          <w:ilvl w:val="1"/>
          <w:numId w:val="55"/>
        </w:numPr>
        <w:tabs>
          <w:tab w:val="left" w:pos="768"/>
          <w:tab w:val="left" w:pos="769"/>
        </w:tabs>
        <w:spacing w:before="115"/>
        <w:ind w:hanging="722"/>
        <w:rPr>
          <w:sz w:val="24"/>
        </w:rPr>
      </w:pPr>
      <w:r>
        <w:rPr>
          <w:sz w:val="24"/>
        </w:rPr>
        <w:t>The</w:t>
      </w:r>
      <w:r>
        <w:rPr>
          <w:spacing w:val="-3"/>
          <w:sz w:val="24"/>
        </w:rPr>
        <w:t xml:space="preserve"> </w:t>
      </w:r>
      <w:r>
        <w:rPr>
          <w:sz w:val="24"/>
        </w:rPr>
        <w:t>Contractor shall</w:t>
      </w:r>
      <w:r>
        <w:rPr>
          <w:spacing w:val="-1"/>
          <w:sz w:val="24"/>
        </w:rPr>
        <w:t xml:space="preserve"> </w:t>
      </w:r>
      <w:r>
        <w:rPr>
          <w:sz w:val="24"/>
        </w:rPr>
        <w:t>be</w:t>
      </w:r>
      <w:r>
        <w:rPr>
          <w:spacing w:val="-1"/>
          <w:sz w:val="24"/>
        </w:rPr>
        <w:t xml:space="preserve"> </w:t>
      </w:r>
      <w:r>
        <w:rPr>
          <w:sz w:val="24"/>
        </w:rPr>
        <w:t>responsible</w:t>
      </w:r>
      <w:r>
        <w:rPr>
          <w:spacing w:val="-1"/>
          <w:sz w:val="24"/>
        </w:rPr>
        <w:t xml:space="preserve"> </w:t>
      </w:r>
      <w:r>
        <w:rPr>
          <w:sz w:val="24"/>
        </w:rPr>
        <w:t>for the safety</w:t>
      </w:r>
      <w:r>
        <w:rPr>
          <w:spacing w:val="-5"/>
          <w:sz w:val="24"/>
        </w:rPr>
        <w:t xml:space="preserve"> </w:t>
      </w:r>
      <w:r>
        <w:rPr>
          <w:sz w:val="24"/>
        </w:rPr>
        <w:t>of all</w:t>
      </w:r>
      <w:r>
        <w:rPr>
          <w:spacing w:val="-1"/>
          <w:sz w:val="24"/>
        </w:rPr>
        <w:t xml:space="preserve"> </w:t>
      </w:r>
      <w:r>
        <w:rPr>
          <w:sz w:val="24"/>
        </w:rPr>
        <w:t>activities on</w:t>
      </w:r>
      <w:r>
        <w:rPr>
          <w:spacing w:val="-1"/>
          <w:sz w:val="24"/>
        </w:rPr>
        <w:t xml:space="preserve"> </w:t>
      </w:r>
      <w:r>
        <w:rPr>
          <w:sz w:val="24"/>
        </w:rPr>
        <w:t>the</w:t>
      </w:r>
      <w:r>
        <w:rPr>
          <w:spacing w:val="-1"/>
          <w:sz w:val="24"/>
        </w:rPr>
        <w:t xml:space="preserve"> </w:t>
      </w:r>
      <w:r>
        <w:rPr>
          <w:sz w:val="24"/>
        </w:rPr>
        <w:t>Site.</w:t>
      </w:r>
    </w:p>
    <w:p w14:paraId="4883D415" w14:textId="77777777" w:rsidR="00EB5FED" w:rsidRDefault="00EB5FED" w:rsidP="008908A3">
      <w:pPr>
        <w:pStyle w:val="TableParagraph"/>
        <w:numPr>
          <w:ilvl w:val="1"/>
          <w:numId w:val="55"/>
        </w:numPr>
        <w:tabs>
          <w:tab w:val="left" w:pos="768"/>
          <w:tab w:val="left" w:pos="769"/>
        </w:tabs>
        <w:spacing w:before="60"/>
        <w:ind w:hanging="722"/>
        <w:rPr>
          <w:sz w:val="24"/>
        </w:rPr>
      </w:pPr>
      <w:r>
        <w:rPr>
          <w:sz w:val="24"/>
        </w:rPr>
        <w:t>The</w:t>
      </w:r>
      <w:r>
        <w:rPr>
          <w:spacing w:val="-3"/>
          <w:sz w:val="24"/>
        </w:rPr>
        <w:t xml:space="preserve"> </w:t>
      </w:r>
      <w:r>
        <w:rPr>
          <w:sz w:val="24"/>
        </w:rPr>
        <w:t>Contractor shall</w:t>
      </w:r>
      <w:r>
        <w:rPr>
          <w:spacing w:val="2"/>
          <w:sz w:val="24"/>
        </w:rPr>
        <w:t xml:space="preserve"> </w:t>
      </w:r>
      <w:r>
        <w:rPr>
          <w:sz w:val="24"/>
        </w:rPr>
        <w:t>ensure</w:t>
      </w:r>
      <w:r>
        <w:rPr>
          <w:spacing w:val="-2"/>
          <w:sz w:val="24"/>
        </w:rPr>
        <w:t xml:space="preserve"> </w:t>
      </w:r>
      <w:r>
        <w:rPr>
          <w:sz w:val="24"/>
        </w:rPr>
        <w:t>the safety</w:t>
      </w:r>
      <w:r>
        <w:rPr>
          <w:spacing w:val="-5"/>
          <w:sz w:val="24"/>
        </w:rPr>
        <w:t xml:space="preserve"> </w:t>
      </w:r>
      <w:r>
        <w:rPr>
          <w:sz w:val="24"/>
        </w:rPr>
        <w:t>procedures:</w:t>
      </w:r>
    </w:p>
    <w:p w14:paraId="046C0B0A" w14:textId="77777777" w:rsidR="00EB5FED" w:rsidRDefault="00EB5FED" w:rsidP="008908A3">
      <w:pPr>
        <w:pStyle w:val="TableParagraph"/>
        <w:numPr>
          <w:ilvl w:val="2"/>
          <w:numId w:val="55"/>
        </w:numPr>
        <w:tabs>
          <w:tab w:val="left" w:pos="1471"/>
          <w:tab w:val="left" w:pos="1472"/>
        </w:tabs>
        <w:ind w:hanging="541"/>
        <w:rPr>
          <w:sz w:val="24"/>
        </w:rPr>
      </w:pPr>
      <w:r>
        <w:rPr>
          <w:sz w:val="24"/>
        </w:rPr>
        <w:t>comply</w:t>
      </w:r>
      <w:r>
        <w:rPr>
          <w:spacing w:val="-5"/>
          <w:sz w:val="24"/>
        </w:rPr>
        <w:t xml:space="preserve"> </w:t>
      </w:r>
      <w:r>
        <w:rPr>
          <w:sz w:val="24"/>
        </w:rPr>
        <w:t>with all</w:t>
      </w:r>
      <w:r>
        <w:rPr>
          <w:spacing w:val="1"/>
          <w:sz w:val="24"/>
        </w:rPr>
        <w:t xml:space="preserve"> </w:t>
      </w:r>
      <w:r>
        <w:rPr>
          <w:sz w:val="24"/>
        </w:rPr>
        <w:t>applicable</w:t>
      </w:r>
      <w:r>
        <w:rPr>
          <w:spacing w:val="-1"/>
          <w:sz w:val="24"/>
        </w:rPr>
        <w:t xml:space="preserve"> </w:t>
      </w:r>
      <w:r>
        <w:rPr>
          <w:sz w:val="24"/>
        </w:rPr>
        <w:t>safety</w:t>
      </w:r>
      <w:r>
        <w:rPr>
          <w:spacing w:val="-4"/>
          <w:sz w:val="24"/>
        </w:rPr>
        <w:t xml:space="preserve"> </w:t>
      </w:r>
      <w:r>
        <w:rPr>
          <w:sz w:val="24"/>
        </w:rPr>
        <w:t>regulations,</w:t>
      </w:r>
    </w:p>
    <w:p w14:paraId="3FF03734" w14:textId="77777777" w:rsidR="00EB5FED" w:rsidRDefault="00EB5FED" w:rsidP="008908A3">
      <w:pPr>
        <w:pStyle w:val="TableParagraph"/>
        <w:numPr>
          <w:ilvl w:val="2"/>
          <w:numId w:val="55"/>
        </w:numPr>
        <w:tabs>
          <w:tab w:val="left" w:pos="1471"/>
          <w:tab w:val="left" w:pos="1472"/>
        </w:tabs>
        <w:spacing w:before="1"/>
        <w:ind w:hanging="541"/>
        <w:rPr>
          <w:sz w:val="24"/>
        </w:rPr>
      </w:pPr>
      <w:r>
        <w:rPr>
          <w:sz w:val="24"/>
        </w:rPr>
        <w:t>take</w:t>
      </w:r>
      <w:r>
        <w:rPr>
          <w:spacing w:val="-3"/>
          <w:sz w:val="24"/>
        </w:rPr>
        <w:t xml:space="preserve"> </w:t>
      </w:r>
      <w:r>
        <w:rPr>
          <w:sz w:val="24"/>
        </w:rPr>
        <w:t>care</w:t>
      </w:r>
      <w:r>
        <w:rPr>
          <w:spacing w:val="-2"/>
          <w:sz w:val="24"/>
        </w:rPr>
        <w:t xml:space="preserve"> </w:t>
      </w:r>
      <w:r>
        <w:rPr>
          <w:sz w:val="24"/>
        </w:rPr>
        <w:t>for the</w:t>
      </w:r>
      <w:r>
        <w:rPr>
          <w:spacing w:val="-2"/>
          <w:sz w:val="24"/>
        </w:rPr>
        <w:t xml:space="preserve"> </w:t>
      </w:r>
      <w:r>
        <w:rPr>
          <w:sz w:val="24"/>
        </w:rPr>
        <w:t>safety</w:t>
      </w:r>
      <w:r>
        <w:rPr>
          <w:spacing w:val="-5"/>
          <w:sz w:val="24"/>
        </w:rPr>
        <w:t xml:space="preserve"> </w:t>
      </w:r>
      <w:r>
        <w:rPr>
          <w:sz w:val="24"/>
        </w:rPr>
        <w:t>of</w:t>
      </w:r>
      <w:r>
        <w:rPr>
          <w:spacing w:val="1"/>
          <w:sz w:val="24"/>
        </w:rPr>
        <w:t xml:space="preserve"> </w:t>
      </w:r>
      <w:r>
        <w:rPr>
          <w:sz w:val="24"/>
        </w:rPr>
        <w:t>all persons entitled to be</w:t>
      </w:r>
      <w:r>
        <w:rPr>
          <w:spacing w:val="1"/>
          <w:sz w:val="24"/>
        </w:rPr>
        <w:t xml:space="preserve"> </w:t>
      </w:r>
      <w:r>
        <w:rPr>
          <w:sz w:val="24"/>
        </w:rPr>
        <w:t>on the Site,</w:t>
      </w:r>
    </w:p>
    <w:p w14:paraId="7D82A50C" w14:textId="77777777" w:rsidR="00EB5FED" w:rsidRDefault="00EB5FED" w:rsidP="008908A3">
      <w:pPr>
        <w:pStyle w:val="TableParagraph"/>
        <w:numPr>
          <w:ilvl w:val="2"/>
          <w:numId w:val="55"/>
        </w:numPr>
        <w:tabs>
          <w:tab w:val="left" w:pos="1472"/>
        </w:tabs>
        <w:ind w:right="78"/>
        <w:jc w:val="both"/>
        <w:rPr>
          <w:sz w:val="24"/>
        </w:rPr>
      </w:pPr>
      <w:r>
        <w:rPr>
          <w:sz w:val="24"/>
        </w:rPr>
        <w:t>use</w:t>
      </w:r>
      <w:r>
        <w:rPr>
          <w:spacing w:val="1"/>
          <w:sz w:val="24"/>
        </w:rPr>
        <w:t xml:space="preserve"> </w:t>
      </w:r>
      <w:r>
        <w:rPr>
          <w:sz w:val="24"/>
        </w:rPr>
        <w:t>reasonable</w:t>
      </w:r>
      <w:r>
        <w:rPr>
          <w:spacing w:val="1"/>
          <w:sz w:val="24"/>
        </w:rPr>
        <w:t xml:space="preserve"> </w:t>
      </w:r>
      <w:r>
        <w:rPr>
          <w:sz w:val="24"/>
        </w:rPr>
        <w:t>efforts</w:t>
      </w:r>
      <w:r>
        <w:rPr>
          <w:spacing w:val="1"/>
          <w:sz w:val="24"/>
        </w:rPr>
        <w:t xml:space="preserve"> </w:t>
      </w:r>
      <w:r>
        <w:rPr>
          <w:sz w:val="24"/>
        </w:rPr>
        <w:t>to</w:t>
      </w:r>
      <w:r>
        <w:rPr>
          <w:spacing w:val="1"/>
          <w:sz w:val="24"/>
        </w:rPr>
        <w:t xml:space="preserve"> </w:t>
      </w:r>
      <w:r>
        <w:rPr>
          <w:sz w:val="24"/>
        </w:rPr>
        <w:t>keep</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Works</w:t>
      </w:r>
      <w:r>
        <w:rPr>
          <w:spacing w:val="1"/>
          <w:sz w:val="24"/>
        </w:rPr>
        <w:t xml:space="preserve"> </w:t>
      </w:r>
      <w:r>
        <w:rPr>
          <w:sz w:val="24"/>
        </w:rPr>
        <w:t>clear</w:t>
      </w:r>
      <w:r>
        <w:rPr>
          <w:spacing w:val="1"/>
          <w:sz w:val="24"/>
        </w:rPr>
        <w:t xml:space="preserve"> </w:t>
      </w:r>
      <w:r>
        <w:rPr>
          <w:sz w:val="24"/>
        </w:rPr>
        <w:t>of</w:t>
      </w:r>
      <w:r>
        <w:rPr>
          <w:spacing w:val="1"/>
          <w:sz w:val="24"/>
        </w:rPr>
        <w:t xml:space="preserve"> </w:t>
      </w:r>
      <w:r>
        <w:rPr>
          <w:sz w:val="24"/>
        </w:rPr>
        <w:t>unnecessary</w:t>
      </w:r>
      <w:r>
        <w:rPr>
          <w:spacing w:val="1"/>
          <w:sz w:val="24"/>
        </w:rPr>
        <w:t xml:space="preserve"> </w:t>
      </w:r>
      <w:r>
        <w:rPr>
          <w:sz w:val="24"/>
        </w:rPr>
        <w:t>obstruction</w:t>
      </w:r>
      <w:r>
        <w:rPr>
          <w:spacing w:val="-1"/>
          <w:sz w:val="24"/>
        </w:rPr>
        <w:t xml:space="preserve"> </w:t>
      </w:r>
      <w:r>
        <w:rPr>
          <w:sz w:val="24"/>
        </w:rPr>
        <w:t>so as to avoid danger to these</w:t>
      </w:r>
      <w:r>
        <w:rPr>
          <w:spacing w:val="-1"/>
          <w:sz w:val="24"/>
        </w:rPr>
        <w:t xml:space="preserve"> </w:t>
      </w:r>
      <w:r>
        <w:rPr>
          <w:sz w:val="24"/>
        </w:rPr>
        <w:t>persons,</w:t>
      </w:r>
    </w:p>
    <w:p w14:paraId="1802B16D" w14:textId="77777777" w:rsidR="00EB5FED" w:rsidRDefault="00EB5FED" w:rsidP="008908A3">
      <w:pPr>
        <w:pStyle w:val="TableParagraph"/>
        <w:numPr>
          <w:ilvl w:val="2"/>
          <w:numId w:val="55"/>
        </w:numPr>
        <w:tabs>
          <w:tab w:val="left" w:pos="1472"/>
        </w:tabs>
        <w:ind w:right="81"/>
        <w:jc w:val="both"/>
        <w:rPr>
          <w:sz w:val="24"/>
        </w:rPr>
      </w:pPr>
      <w:r>
        <w:rPr>
          <w:sz w:val="24"/>
        </w:rPr>
        <w:t>provide fencing, lighting, guarding and watching of the Works until completion</w:t>
      </w:r>
      <w:r>
        <w:rPr>
          <w:spacing w:val="1"/>
          <w:sz w:val="24"/>
        </w:rPr>
        <w:t xml:space="preserve"> </w:t>
      </w:r>
      <w:r>
        <w:rPr>
          <w:sz w:val="24"/>
        </w:rPr>
        <w:t>and</w:t>
      </w:r>
      <w:r>
        <w:rPr>
          <w:spacing w:val="-1"/>
          <w:sz w:val="24"/>
        </w:rPr>
        <w:t xml:space="preserve"> </w:t>
      </w:r>
      <w:r>
        <w:rPr>
          <w:sz w:val="24"/>
        </w:rPr>
        <w:t>taking</w:t>
      </w:r>
      <w:r>
        <w:rPr>
          <w:spacing w:val="-3"/>
          <w:sz w:val="24"/>
        </w:rPr>
        <w:t xml:space="preserve"> </w:t>
      </w:r>
      <w:r>
        <w:rPr>
          <w:sz w:val="24"/>
        </w:rPr>
        <w:t>over, and</w:t>
      </w:r>
    </w:p>
    <w:p w14:paraId="3A5D6403" w14:textId="77777777" w:rsidR="00EB5FED" w:rsidRDefault="00EB5FED" w:rsidP="008908A3">
      <w:pPr>
        <w:pStyle w:val="TableParagraph"/>
        <w:numPr>
          <w:ilvl w:val="2"/>
          <w:numId w:val="55"/>
        </w:numPr>
        <w:tabs>
          <w:tab w:val="left" w:pos="1472"/>
        </w:tabs>
        <w:ind w:right="80"/>
        <w:jc w:val="both"/>
        <w:rPr>
          <w:sz w:val="24"/>
        </w:rPr>
      </w:pPr>
      <w:r>
        <w:rPr>
          <w:sz w:val="24"/>
        </w:rPr>
        <w:t>provide</w:t>
      </w:r>
      <w:r>
        <w:rPr>
          <w:spacing w:val="1"/>
          <w:sz w:val="24"/>
        </w:rPr>
        <w:t xml:space="preserve"> </w:t>
      </w:r>
      <w:r>
        <w:rPr>
          <w:sz w:val="24"/>
        </w:rPr>
        <w:t>any</w:t>
      </w:r>
      <w:r>
        <w:rPr>
          <w:spacing w:val="1"/>
          <w:sz w:val="24"/>
        </w:rPr>
        <w:t xml:space="preserve"> </w:t>
      </w:r>
      <w:r>
        <w:rPr>
          <w:sz w:val="24"/>
        </w:rPr>
        <w:t>Temporary</w:t>
      </w:r>
      <w:r>
        <w:rPr>
          <w:spacing w:val="1"/>
          <w:sz w:val="24"/>
        </w:rPr>
        <w:t xml:space="preserve"> </w:t>
      </w:r>
      <w:r>
        <w:rPr>
          <w:sz w:val="24"/>
        </w:rPr>
        <w:t>Works</w:t>
      </w:r>
      <w:r>
        <w:rPr>
          <w:spacing w:val="1"/>
          <w:sz w:val="24"/>
        </w:rPr>
        <w:t xml:space="preserve"> </w:t>
      </w:r>
      <w:r>
        <w:rPr>
          <w:sz w:val="24"/>
        </w:rPr>
        <w:t>(including</w:t>
      </w:r>
      <w:r>
        <w:rPr>
          <w:spacing w:val="1"/>
          <w:sz w:val="24"/>
        </w:rPr>
        <w:t xml:space="preserve"> </w:t>
      </w:r>
      <w:r>
        <w:rPr>
          <w:sz w:val="24"/>
        </w:rPr>
        <w:t>roadways,</w:t>
      </w:r>
      <w:r>
        <w:rPr>
          <w:spacing w:val="1"/>
          <w:sz w:val="24"/>
        </w:rPr>
        <w:t xml:space="preserve"> </w:t>
      </w:r>
      <w:r>
        <w:rPr>
          <w:sz w:val="24"/>
        </w:rPr>
        <w:t>footways,</w:t>
      </w:r>
      <w:r>
        <w:rPr>
          <w:spacing w:val="1"/>
          <w:sz w:val="24"/>
        </w:rPr>
        <w:t xml:space="preserve"> </w:t>
      </w:r>
      <w:r>
        <w:rPr>
          <w:sz w:val="24"/>
        </w:rPr>
        <w:t>guards</w:t>
      </w:r>
      <w:r>
        <w:rPr>
          <w:spacing w:val="1"/>
          <w:sz w:val="24"/>
        </w:rPr>
        <w:t xml:space="preserve"> </w:t>
      </w:r>
      <w:r>
        <w:rPr>
          <w:sz w:val="24"/>
        </w:rPr>
        <w:t>and</w:t>
      </w:r>
      <w:r>
        <w:rPr>
          <w:spacing w:val="1"/>
          <w:sz w:val="24"/>
        </w:rPr>
        <w:t xml:space="preserve"> </w:t>
      </w:r>
      <w:r>
        <w:rPr>
          <w:sz w:val="24"/>
        </w:rPr>
        <w:t>fences) which may be necessary, because of the execution of the Works, for the</w:t>
      </w:r>
      <w:r>
        <w:rPr>
          <w:spacing w:val="1"/>
          <w:sz w:val="24"/>
        </w:rPr>
        <w:t xml:space="preserve"> </w:t>
      </w:r>
      <w:r>
        <w:rPr>
          <w:sz w:val="24"/>
        </w:rPr>
        <w:t>use</w:t>
      </w:r>
      <w:r>
        <w:rPr>
          <w:spacing w:val="-2"/>
          <w:sz w:val="24"/>
        </w:rPr>
        <w:t xml:space="preserve"> </w:t>
      </w:r>
      <w:r>
        <w:rPr>
          <w:sz w:val="24"/>
        </w:rPr>
        <w:t>and protection</w:t>
      </w:r>
      <w:r>
        <w:rPr>
          <w:spacing w:val="-1"/>
          <w:sz w:val="24"/>
        </w:rPr>
        <w:t xml:space="preserve"> </w:t>
      </w:r>
      <w:r>
        <w:rPr>
          <w:sz w:val="24"/>
        </w:rPr>
        <w:t>of</w:t>
      </w:r>
      <w:r>
        <w:rPr>
          <w:spacing w:val="-1"/>
          <w:sz w:val="24"/>
        </w:rPr>
        <w:t xml:space="preserve"> </w:t>
      </w:r>
      <w:r>
        <w:rPr>
          <w:sz w:val="24"/>
        </w:rPr>
        <w:t>the public</w:t>
      </w:r>
      <w:r>
        <w:rPr>
          <w:spacing w:val="-1"/>
          <w:sz w:val="24"/>
        </w:rPr>
        <w:t xml:space="preserve"> </w:t>
      </w:r>
      <w:r>
        <w:rPr>
          <w:sz w:val="24"/>
        </w:rPr>
        <w:t>and</w:t>
      </w:r>
      <w:r>
        <w:rPr>
          <w:spacing w:val="-1"/>
          <w:sz w:val="24"/>
        </w:rPr>
        <w:t xml:space="preserve"> </w:t>
      </w:r>
      <w:r>
        <w:rPr>
          <w:sz w:val="24"/>
        </w:rPr>
        <w:t>of</w:t>
      </w:r>
      <w:r>
        <w:rPr>
          <w:spacing w:val="-1"/>
          <w:sz w:val="24"/>
        </w:rPr>
        <w:t xml:space="preserve"> </w:t>
      </w:r>
      <w:r>
        <w:rPr>
          <w:sz w:val="24"/>
        </w:rPr>
        <w:t>owners and</w:t>
      </w:r>
      <w:r>
        <w:rPr>
          <w:spacing w:val="1"/>
          <w:sz w:val="24"/>
        </w:rPr>
        <w:t xml:space="preserve"> </w:t>
      </w:r>
      <w:r>
        <w:rPr>
          <w:sz w:val="24"/>
        </w:rPr>
        <w:t>occupiers of adjacent land.</w:t>
      </w:r>
    </w:p>
    <w:p w14:paraId="2BD29085" w14:textId="77777777" w:rsidR="00EB5FED" w:rsidRDefault="00EB5FED" w:rsidP="008908A3">
      <w:pPr>
        <w:pStyle w:val="TableParagraph"/>
        <w:numPr>
          <w:ilvl w:val="0"/>
          <w:numId w:val="54"/>
        </w:numPr>
        <w:tabs>
          <w:tab w:val="left" w:pos="757"/>
        </w:tabs>
        <w:spacing w:before="117"/>
        <w:ind w:hanging="741"/>
        <w:jc w:val="both"/>
        <w:rPr>
          <w:b/>
          <w:sz w:val="24"/>
        </w:rPr>
      </w:pPr>
      <w:bookmarkStart w:id="206" w:name="_bookmark96"/>
      <w:bookmarkEnd w:id="206"/>
      <w:r>
        <w:rPr>
          <w:b/>
          <w:sz w:val="24"/>
        </w:rPr>
        <w:t>Discoveries</w:t>
      </w:r>
    </w:p>
    <w:p w14:paraId="47FF1874" w14:textId="77777777" w:rsidR="00EB5FED" w:rsidRDefault="00EB5FED" w:rsidP="008908A3">
      <w:pPr>
        <w:pStyle w:val="TableParagraph"/>
        <w:numPr>
          <w:ilvl w:val="1"/>
          <w:numId w:val="54"/>
        </w:numPr>
        <w:tabs>
          <w:tab w:val="left" w:pos="733"/>
        </w:tabs>
        <w:spacing w:before="115"/>
        <w:ind w:right="81"/>
        <w:jc w:val="both"/>
        <w:rPr>
          <w:sz w:val="24"/>
        </w:rPr>
      </w:pPr>
      <w:r>
        <w:rPr>
          <w:sz w:val="24"/>
        </w:rPr>
        <w:t>Anything of historical or other interest or of significant value unexpectedly discovered</w:t>
      </w:r>
      <w:r>
        <w:rPr>
          <w:spacing w:val="1"/>
          <w:sz w:val="24"/>
        </w:rPr>
        <w:t xml:space="preserve"> </w:t>
      </w:r>
      <w:r>
        <w:rPr>
          <w:sz w:val="24"/>
        </w:rPr>
        <w:t>on the site shall be the property of the PDE. The Contractor shall notify the Project</w:t>
      </w:r>
      <w:r>
        <w:rPr>
          <w:spacing w:val="1"/>
          <w:sz w:val="24"/>
        </w:rPr>
        <w:t xml:space="preserve"> </w:t>
      </w:r>
      <w:r>
        <w:rPr>
          <w:sz w:val="24"/>
        </w:rPr>
        <w:t>Manager of such discoveries and carry out the Project Manager’s instructions for dealing</w:t>
      </w:r>
      <w:r>
        <w:rPr>
          <w:spacing w:val="-57"/>
          <w:sz w:val="24"/>
        </w:rPr>
        <w:t xml:space="preserve"> </w:t>
      </w:r>
      <w:r>
        <w:rPr>
          <w:sz w:val="24"/>
        </w:rPr>
        <w:t>with them.</w:t>
      </w:r>
    </w:p>
    <w:p w14:paraId="205A07B0" w14:textId="77777777" w:rsidR="00EB5FED" w:rsidRDefault="00EB5FED" w:rsidP="008908A3">
      <w:pPr>
        <w:pStyle w:val="TableParagraph"/>
        <w:numPr>
          <w:ilvl w:val="0"/>
          <w:numId w:val="53"/>
        </w:numPr>
        <w:tabs>
          <w:tab w:val="left" w:pos="757"/>
        </w:tabs>
        <w:spacing w:before="147"/>
        <w:ind w:hanging="717"/>
        <w:jc w:val="both"/>
        <w:rPr>
          <w:b/>
          <w:sz w:val="24"/>
        </w:rPr>
      </w:pPr>
      <w:bookmarkStart w:id="207" w:name="_bookmark97"/>
      <w:bookmarkEnd w:id="207"/>
      <w:r>
        <w:rPr>
          <w:b/>
          <w:sz w:val="24"/>
        </w:rPr>
        <w:t>Possession</w:t>
      </w:r>
      <w:r>
        <w:rPr>
          <w:b/>
          <w:spacing w:val="-1"/>
          <w:sz w:val="24"/>
        </w:rPr>
        <w:t xml:space="preserve"> </w:t>
      </w:r>
      <w:r>
        <w:rPr>
          <w:b/>
          <w:sz w:val="24"/>
        </w:rPr>
        <w:t>of the</w:t>
      </w:r>
      <w:r>
        <w:rPr>
          <w:b/>
          <w:spacing w:val="-1"/>
          <w:sz w:val="24"/>
        </w:rPr>
        <w:t xml:space="preserve"> </w:t>
      </w:r>
      <w:r>
        <w:rPr>
          <w:b/>
          <w:sz w:val="24"/>
        </w:rPr>
        <w:t>Site</w:t>
      </w:r>
    </w:p>
    <w:p w14:paraId="38E5B3D8" w14:textId="77777777" w:rsidR="00EB5FED" w:rsidRDefault="00EB5FED" w:rsidP="008908A3">
      <w:pPr>
        <w:pStyle w:val="TableParagraph"/>
        <w:numPr>
          <w:ilvl w:val="1"/>
          <w:numId w:val="53"/>
        </w:numPr>
        <w:tabs>
          <w:tab w:val="left" w:pos="733"/>
        </w:tabs>
        <w:spacing w:before="115"/>
        <w:ind w:right="78"/>
        <w:jc w:val="both"/>
        <w:rPr>
          <w:sz w:val="24"/>
        </w:rPr>
      </w:pPr>
      <w:r>
        <w:rPr>
          <w:sz w:val="24"/>
        </w:rPr>
        <w:lastRenderedPageBreak/>
        <w:t>The PDE shall give possession of all parts of the site to the Contractor. If possession of a</w:t>
      </w:r>
      <w:r>
        <w:rPr>
          <w:spacing w:val="-57"/>
          <w:sz w:val="24"/>
        </w:rPr>
        <w:t xml:space="preserve"> </w:t>
      </w:r>
      <w:r>
        <w:rPr>
          <w:sz w:val="24"/>
        </w:rPr>
        <w:t>part is not given by the date stated in the SCC, the PDE will be deemed to have delayed</w:t>
      </w:r>
      <w:r>
        <w:rPr>
          <w:spacing w:val="1"/>
          <w:sz w:val="24"/>
        </w:rPr>
        <w:t xml:space="preserve"> </w:t>
      </w:r>
      <w:r>
        <w:rPr>
          <w:sz w:val="24"/>
        </w:rPr>
        <w:t>the</w:t>
      </w:r>
      <w:r>
        <w:rPr>
          <w:spacing w:val="-1"/>
          <w:sz w:val="24"/>
        </w:rPr>
        <w:t xml:space="preserve"> </w:t>
      </w:r>
      <w:r>
        <w:rPr>
          <w:sz w:val="24"/>
        </w:rPr>
        <w:t>start of</w:t>
      </w:r>
      <w:r>
        <w:rPr>
          <w:spacing w:val="-1"/>
          <w:sz w:val="24"/>
        </w:rPr>
        <w:t xml:space="preserve"> </w:t>
      </w:r>
      <w:r>
        <w:rPr>
          <w:sz w:val="24"/>
        </w:rPr>
        <w:t>the</w:t>
      </w:r>
      <w:r>
        <w:rPr>
          <w:spacing w:val="-1"/>
          <w:sz w:val="24"/>
        </w:rPr>
        <w:t xml:space="preserve"> </w:t>
      </w:r>
      <w:r>
        <w:rPr>
          <w:sz w:val="24"/>
        </w:rPr>
        <w:t>relevant activities, and this</w:t>
      </w:r>
      <w:r>
        <w:rPr>
          <w:spacing w:val="-1"/>
          <w:sz w:val="24"/>
        </w:rPr>
        <w:t xml:space="preserve"> </w:t>
      </w:r>
      <w:r>
        <w:rPr>
          <w:sz w:val="24"/>
        </w:rPr>
        <w:t>will be</w:t>
      </w:r>
      <w:r>
        <w:rPr>
          <w:spacing w:val="-4"/>
          <w:sz w:val="24"/>
        </w:rPr>
        <w:t xml:space="preserve"> </w:t>
      </w:r>
      <w:r>
        <w:rPr>
          <w:sz w:val="24"/>
        </w:rPr>
        <w:t>a</w:t>
      </w:r>
      <w:r>
        <w:rPr>
          <w:spacing w:val="-1"/>
          <w:sz w:val="24"/>
        </w:rPr>
        <w:t xml:space="preserve"> </w:t>
      </w:r>
      <w:r>
        <w:rPr>
          <w:sz w:val="24"/>
        </w:rPr>
        <w:t>Compensation</w:t>
      </w:r>
      <w:r>
        <w:rPr>
          <w:spacing w:val="-1"/>
          <w:sz w:val="24"/>
        </w:rPr>
        <w:t xml:space="preserve"> </w:t>
      </w:r>
      <w:r>
        <w:rPr>
          <w:sz w:val="24"/>
        </w:rPr>
        <w:t>Event.</w:t>
      </w:r>
    </w:p>
    <w:p w14:paraId="5F313531" w14:textId="77777777" w:rsidR="00EB5FED" w:rsidRDefault="00EB5FED" w:rsidP="008908A3">
      <w:pPr>
        <w:pStyle w:val="TableParagraph"/>
        <w:numPr>
          <w:ilvl w:val="0"/>
          <w:numId w:val="52"/>
        </w:numPr>
        <w:tabs>
          <w:tab w:val="left" w:pos="757"/>
        </w:tabs>
        <w:spacing w:before="147"/>
        <w:ind w:hanging="741"/>
        <w:jc w:val="both"/>
        <w:rPr>
          <w:b/>
          <w:sz w:val="24"/>
        </w:rPr>
      </w:pPr>
      <w:bookmarkStart w:id="208" w:name="_bookmark98"/>
      <w:bookmarkEnd w:id="208"/>
      <w:r>
        <w:rPr>
          <w:b/>
          <w:sz w:val="24"/>
        </w:rPr>
        <w:t>Access</w:t>
      </w:r>
      <w:r>
        <w:rPr>
          <w:b/>
          <w:spacing w:val="-1"/>
          <w:sz w:val="24"/>
        </w:rPr>
        <w:t xml:space="preserve"> </w:t>
      </w:r>
      <w:r>
        <w:rPr>
          <w:b/>
          <w:sz w:val="24"/>
        </w:rPr>
        <w:t>to</w:t>
      </w:r>
      <w:r>
        <w:rPr>
          <w:b/>
          <w:spacing w:val="-2"/>
          <w:sz w:val="24"/>
        </w:rPr>
        <w:t xml:space="preserve"> </w:t>
      </w:r>
      <w:r>
        <w:rPr>
          <w:b/>
          <w:sz w:val="24"/>
        </w:rPr>
        <w:t>the</w:t>
      </w:r>
      <w:r>
        <w:rPr>
          <w:b/>
          <w:spacing w:val="-3"/>
          <w:sz w:val="24"/>
        </w:rPr>
        <w:t xml:space="preserve"> </w:t>
      </w:r>
      <w:r>
        <w:rPr>
          <w:b/>
          <w:sz w:val="24"/>
        </w:rPr>
        <w:t>Site</w:t>
      </w:r>
    </w:p>
    <w:p w14:paraId="7DD27CD4" w14:textId="77777777" w:rsidR="00EB5FED" w:rsidRDefault="00EB5FED" w:rsidP="008908A3">
      <w:pPr>
        <w:pStyle w:val="TableParagraph"/>
        <w:numPr>
          <w:ilvl w:val="1"/>
          <w:numId w:val="52"/>
        </w:numPr>
        <w:tabs>
          <w:tab w:val="left" w:pos="733"/>
        </w:tabs>
        <w:spacing w:before="115"/>
        <w:ind w:right="81"/>
        <w:jc w:val="both"/>
        <w:rPr>
          <w:sz w:val="24"/>
        </w:rPr>
      </w:pPr>
      <w:r>
        <w:rPr>
          <w:sz w:val="24"/>
        </w:rPr>
        <w:t xml:space="preserve">The Contractor shall allow the Project Manager and any person </w:t>
      </w:r>
      <w:proofErr w:type="spellStart"/>
      <w:r>
        <w:rPr>
          <w:sz w:val="24"/>
        </w:rPr>
        <w:t>authorised</w:t>
      </w:r>
      <w:proofErr w:type="spellEnd"/>
      <w:r>
        <w:rPr>
          <w:sz w:val="24"/>
        </w:rPr>
        <w:t xml:space="preserve"> by the Project</w:t>
      </w:r>
      <w:r>
        <w:rPr>
          <w:spacing w:val="-57"/>
          <w:sz w:val="24"/>
        </w:rPr>
        <w:t xml:space="preserve"> </w:t>
      </w:r>
      <w:r>
        <w:rPr>
          <w:sz w:val="24"/>
        </w:rPr>
        <w:t>Manager access to the Site and to any place where work in connection with the Contract</w:t>
      </w:r>
      <w:r>
        <w:rPr>
          <w:spacing w:val="1"/>
          <w:sz w:val="24"/>
        </w:rPr>
        <w:t xml:space="preserve"> </w:t>
      </w:r>
      <w:r>
        <w:rPr>
          <w:sz w:val="24"/>
        </w:rPr>
        <w:t>is</w:t>
      </w:r>
      <w:r>
        <w:rPr>
          <w:spacing w:val="-1"/>
          <w:sz w:val="24"/>
        </w:rPr>
        <w:t xml:space="preserve"> </w:t>
      </w:r>
      <w:r>
        <w:rPr>
          <w:sz w:val="24"/>
        </w:rPr>
        <w:t>being</w:t>
      </w:r>
      <w:r>
        <w:rPr>
          <w:spacing w:val="-3"/>
          <w:sz w:val="24"/>
        </w:rPr>
        <w:t xml:space="preserve"> </w:t>
      </w:r>
      <w:r>
        <w:rPr>
          <w:sz w:val="24"/>
        </w:rPr>
        <w:t>carried out or is intended to be carried out.</w:t>
      </w:r>
    </w:p>
    <w:p w14:paraId="0F0BBDAA" w14:textId="77777777" w:rsidR="00EB5FED" w:rsidRDefault="00EB5FED">
      <w:pPr>
        <w:pStyle w:val="TableParagraph"/>
        <w:spacing w:before="4"/>
        <w:rPr>
          <w:sz w:val="21"/>
        </w:rPr>
      </w:pPr>
    </w:p>
    <w:p w14:paraId="5077E4EB" w14:textId="36D184DC" w:rsidR="00EB5FED" w:rsidRDefault="00EB5FED">
      <w:pPr>
        <w:pStyle w:val="TableParagraph"/>
        <w:ind w:left="40"/>
        <w:jc w:val="both"/>
        <w:rPr>
          <w:b/>
          <w:sz w:val="24"/>
        </w:rPr>
      </w:pPr>
      <w:bookmarkStart w:id="209" w:name="_bookmark99"/>
      <w:bookmarkEnd w:id="209"/>
      <w:r>
        <w:rPr>
          <w:b/>
          <w:sz w:val="24"/>
        </w:rPr>
        <w:t>28.</w:t>
      </w:r>
      <w:r w:rsidR="00F051A0">
        <w:rPr>
          <w:b/>
          <w:sz w:val="24"/>
        </w:rPr>
        <w:t xml:space="preserve">   </w:t>
      </w:r>
      <w:r>
        <w:rPr>
          <w:b/>
          <w:sz w:val="24"/>
        </w:rPr>
        <w:t>Contractor’s</w:t>
      </w:r>
      <w:r>
        <w:rPr>
          <w:b/>
          <w:spacing w:val="-1"/>
          <w:sz w:val="24"/>
        </w:rPr>
        <w:t xml:space="preserve"> </w:t>
      </w:r>
      <w:r>
        <w:rPr>
          <w:b/>
          <w:sz w:val="24"/>
        </w:rPr>
        <w:t>Equipment</w:t>
      </w:r>
    </w:p>
    <w:p w14:paraId="2295F41F" w14:textId="77777777" w:rsidR="00EB5FED" w:rsidRDefault="00EB5FED">
      <w:pPr>
        <w:pStyle w:val="TableParagraph"/>
        <w:spacing w:before="52"/>
        <w:ind w:left="732" w:right="75" w:hanging="685"/>
        <w:jc w:val="both"/>
        <w:rPr>
          <w:sz w:val="24"/>
        </w:rPr>
      </w:pPr>
      <w:r>
        <w:rPr>
          <w:sz w:val="24"/>
        </w:rPr>
        <w:t>28.1</w:t>
      </w:r>
      <w:r>
        <w:rPr>
          <w:spacing w:val="1"/>
          <w:sz w:val="24"/>
        </w:rPr>
        <w:t xml:space="preserve"> </w:t>
      </w:r>
      <w:r>
        <w:rPr>
          <w:sz w:val="24"/>
        </w:rPr>
        <w:t>The Contractor shall be responsible for all Contractor’s Equipment. When brought on to</w:t>
      </w:r>
      <w:r>
        <w:rPr>
          <w:spacing w:val="1"/>
          <w:sz w:val="24"/>
        </w:rPr>
        <w:t xml:space="preserve"> </w:t>
      </w:r>
      <w:r>
        <w:rPr>
          <w:sz w:val="24"/>
        </w:rPr>
        <w:t>the Site, Contractor’s Equipment shall be deemed to be exclusively intended for the</w:t>
      </w:r>
      <w:r>
        <w:rPr>
          <w:spacing w:val="1"/>
          <w:sz w:val="24"/>
        </w:rPr>
        <w:t xml:space="preserve"> </w:t>
      </w:r>
      <w:r>
        <w:rPr>
          <w:sz w:val="24"/>
        </w:rPr>
        <w:t>execution of the Works. The Contractor shall not remove from the Site any major items</w:t>
      </w:r>
      <w:r>
        <w:rPr>
          <w:spacing w:val="1"/>
          <w:sz w:val="24"/>
        </w:rPr>
        <w:t xml:space="preserve"> </w:t>
      </w:r>
      <w:r>
        <w:rPr>
          <w:sz w:val="24"/>
        </w:rPr>
        <w:t>of</w:t>
      </w:r>
      <w:r>
        <w:rPr>
          <w:spacing w:val="1"/>
          <w:sz w:val="24"/>
        </w:rPr>
        <w:t xml:space="preserve"> </w:t>
      </w:r>
      <w:r>
        <w:rPr>
          <w:sz w:val="24"/>
        </w:rPr>
        <w:t>Contractor’s</w:t>
      </w:r>
      <w:r>
        <w:rPr>
          <w:spacing w:val="1"/>
          <w:sz w:val="24"/>
        </w:rPr>
        <w:t xml:space="preserve"> </w:t>
      </w:r>
      <w:r>
        <w:rPr>
          <w:sz w:val="24"/>
        </w:rPr>
        <w:t>Equipment</w:t>
      </w:r>
      <w:r>
        <w:rPr>
          <w:spacing w:val="1"/>
          <w:sz w:val="24"/>
        </w:rPr>
        <w:t xml:space="preserve"> </w:t>
      </w:r>
      <w:r>
        <w:rPr>
          <w:sz w:val="24"/>
        </w:rPr>
        <w:t>without</w:t>
      </w:r>
      <w:r>
        <w:rPr>
          <w:spacing w:val="1"/>
          <w:sz w:val="24"/>
        </w:rPr>
        <w:t xml:space="preserve"> </w:t>
      </w:r>
      <w:r>
        <w:rPr>
          <w:sz w:val="24"/>
        </w:rPr>
        <w:t>the</w:t>
      </w:r>
      <w:r>
        <w:rPr>
          <w:spacing w:val="1"/>
          <w:sz w:val="24"/>
        </w:rPr>
        <w:t xml:space="preserve"> </w:t>
      </w:r>
      <w:r>
        <w:rPr>
          <w:sz w:val="24"/>
        </w:rPr>
        <w:t>consent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However,</w:t>
      </w:r>
      <w:r>
        <w:rPr>
          <w:spacing w:val="1"/>
          <w:sz w:val="24"/>
        </w:rPr>
        <w:t xml:space="preserve"> </w:t>
      </w:r>
      <w:r>
        <w:rPr>
          <w:sz w:val="24"/>
        </w:rPr>
        <w:t>consent shall not be required for vehicles transporting Goods or Contractor’s Personnel</w:t>
      </w:r>
      <w:r>
        <w:rPr>
          <w:spacing w:val="1"/>
          <w:sz w:val="24"/>
        </w:rPr>
        <w:t xml:space="preserve"> </w:t>
      </w:r>
      <w:r>
        <w:rPr>
          <w:sz w:val="24"/>
        </w:rPr>
        <w:t>off</w:t>
      </w:r>
      <w:r>
        <w:rPr>
          <w:spacing w:val="-2"/>
          <w:sz w:val="24"/>
        </w:rPr>
        <w:t xml:space="preserve"> </w:t>
      </w:r>
      <w:r>
        <w:rPr>
          <w:sz w:val="24"/>
        </w:rPr>
        <w:t>Site.</w:t>
      </w:r>
    </w:p>
    <w:p w14:paraId="6DC3208D" w14:textId="77777777" w:rsidR="00EB5FED" w:rsidRDefault="00EB5FED">
      <w:pPr>
        <w:pStyle w:val="TableParagraph"/>
        <w:tabs>
          <w:tab w:val="left" w:pos="756"/>
        </w:tabs>
        <w:spacing w:before="157"/>
        <w:ind w:left="40"/>
        <w:rPr>
          <w:b/>
          <w:sz w:val="24"/>
        </w:rPr>
      </w:pPr>
      <w:bookmarkStart w:id="210" w:name="_bookmark100"/>
      <w:bookmarkEnd w:id="210"/>
      <w:r>
        <w:rPr>
          <w:b/>
          <w:sz w:val="24"/>
        </w:rPr>
        <w:t>29.</w:t>
      </w:r>
      <w:r>
        <w:rPr>
          <w:b/>
          <w:sz w:val="24"/>
        </w:rPr>
        <w:tab/>
        <w:t>Protection</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Environment</w:t>
      </w:r>
    </w:p>
    <w:p w14:paraId="71C4B283" w14:textId="77777777" w:rsidR="00EB5FED" w:rsidRDefault="00EB5FED">
      <w:pPr>
        <w:pStyle w:val="TableParagraph"/>
        <w:tabs>
          <w:tab w:val="left" w:pos="691"/>
        </w:tabs>
        <w:spacing w:before="52" w:line="256" w:lineRule="exact"/>
        <w:ind w:left="23"/>
        <w:rPr>
          <w:sz w:val="24"/>
        </w:rPr>
      </w:pPr>
      <w:r>
        <w:rPr>
          <w:sz w:val="24"/>
        </w:rPr>
        <w:t>29.1</w:t>
      </w:r>
      <w:r>
        <w:rPr>
          <w:sz w:val="24"/>
        </w:rPr>
        <w:tab/>
        <w:t>The</w:t>
      </w:r>
      <w:r>
        <w:rPr>
          <w:spacing w:val="-2"/>
          <w:sz w:val="24"/>
        </w:rPr>
        <w:t xml:space="preserve"> </w:t>
      </w:r>
      <w:r>
        <w:rPr>
          <w:sz w:val="24"/>
        </w:rPr>
        <w:t>Contractor shall</w:t>
      </w:r>
      <w:r>
        <w:rPr>
          <w:spacing w:val="1"/>
          <w:sz w:val="24"/>
        </w:rPr>
        <w:t xml:space="preserve"> </w:t>
      </w:r>
      <w:r>
        <w:rPr>
          <w:sz w:val="24"/>
        </w:rPr>
        <w:t>take</w:t>
      </w:r>
      <w:r>
        <w:rPr>
          <w:spacing w:val="-2"/>
          <w:sz w:val="24"/>
        </w:rPr>
        <w:t xml:space="preserve"> </w:t>
      </w:r>
      <w:r>
        <w:rPr>
          <w:sz w:val="24"/>
        </w:rPr>
        <w:t>all</w:t>
      </w:r>
      <w:r>
        <w:rPr>
          <w:spacing w:val="1"/>
          <w:sz w:val="24"/>
        </w:rPr>
        <w:t xml:space="preserve"> </w:t>
      </w:r>
      <w:r>
        <w:rPr>
          <w:sz w:val="24"/>
        </w:rPr>
        <w:t>reasonable steps to</w:t>
      </w:r>
      <w:r>
        <w:rPr>
          <w:spacing w:val="1"/>
          <w:sz w:val="24"/>
        </w:rPr>
        <w:t xml:space="preserve"> </w:t>
      </w:r>
      <w:r>
        <w:rPr>
          <w:sz w:val="24"/>
        </w:rPr>
        <w:t>protect</w:t>
      </w:r>
      <w:r>
        <w:rPr>
          <w:spacing w:val="1"/>
          <w:sz w:val="24"/>
        </w:rPr>
        <w:t xml:space="preserve"> </w:t>
      </w:r>
      <w:r>
        <w:rPr>
          <w:sz w:val="24"/>
        </w:rPr>
        <w:t>the</w:t>
      </w:r>
      <w:r>
        <w:rPr>
          <w:spacing w:val="-1"/>
          <w:sz w:val="24"/>
        </w:rPr>
        <w:t xml:space="preserve"> </w:t>
      </w:r>
      <w:r>
        <w:rPr>
          <w:sz w:val="24"/>
        </w:rPr>
        <w:t>environment</w:t>
      </w:r>
      <w:r>
        <w:rPr>
          <w:spacing w:val="1"/>
          <w:sz w:val="24"/>
        </w:rPr>
        <w:t xml:space="preserve"> </w:t>
      </w:r>
      <w:r>
        <w:rPr>
          <w:sz w:val="24"/>
        </w:rPr>
        <w:t>(both on</w:t>
      </w:r>
      <w:r>
        <w:rPr>
          <w:spacing w:val="6"/>
          <w:sz w:val="24"/>
        </w:rPr>
        <w:t xml:space="preserve"> </w:t>
      </w:r>
      <w:r>
        <w:rPr>
          <w:sz w:val="24"/>
        </w:rPr>
        <w:t>and</w:t>
      </w:r>
      <w:r>
        <w:rPr>
          <w:spacing w:val="1"/>
          <w:sz w:val="24"/>
        </w:rPr>
        <w:t xml:space="preserve"> </w:t>
      </w:r>
      <w:r>
        <w:rPr>
          <w:sz w:val="24"/>
        </w:rPr>
        <w:t>off</w:t>
      </w:r>
    </w:p>
    <w:p w14:paraId="32E7FB0E" w14:textId="77777777" w:rsidR="00C70558" w:rsidRDefault="00C70558">
      <w:pPr>
        <w:pStyle w:val="BodyText"/>
        <w:spacing w:before="4"/>
        <w:rPr>
          <w:sz w:val="15"/>
        </w:rPr>
      </w:pPr>
    </w:p>
    <w:p w14:paraId="7613EB1B" w14:textId="77777777" w:rsidR="00EB5FED" w:rsidRDefault="00EB5FED">
      <w:pPr>
        <w:pStyle w:val="TableParagraph"/>
        <w:spacing w:before="204"/>
        <w:ind w:left="732" w:right="80"/>
        <w:jc w:val="both"/>
        <w:rPr>
          <w:sz w:val="24"/>
        </w:rPr>
      </w:pP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to</w:t>
      </w:r>
      <w:r>
        <w:rPr>
          <w:spacing w:val="1"/>
          <w:sz w:val="24"/>
        </w:rPr>
        <w:t xml:space="preserve"> </w:t>
      </w:r>
      <w:r>
        <w:rPr>
          <w:sz w:val="24"/>
        </w:rPr>
        <w:t>limit</w:t>
      </w:r>
      <w:r>
        <w:rPr>
          <w:spacing w:val="1"/>
          <w:sz w:val="24"/>
        </w:rPr>
        <w:t xml:space="preserve"> </w:t>
      </w:r>
      <w:r>
        <w:rPr>
          <w:sz w:val="24"/>
        </w:rPr>
        <w:t>damage</w:t>
      </w:r>
      <w:r>
        <w:rPr>
          <w:spacing w:val="1"/>
          <w:sz w:val="24"/>
        </w:rPr>
        <w:t xml:space="preserve"> </w:t>
      </w:r>
      <w:r>
        <w:rPr>
          <w:sz w:val="24"/>
        </w:rPr>
        <w:t>and</w:t>
      </w:r>
      <w:r>
        <w:rPr>
          <w:spacing w:val="1"/>
          <w:sz w:val="24"/>
        </w:rPr>
        <w:t xml:space="preserve"> </w:t>
      </w:r>
      <w:r>
        <w:rPr>
          <w:sz w:val="24"/>
        </w:rPr>
        <w:t>nuisance</w:t>
      </w:r>
      <w:r>
        <w:rPr>
          <w:spacing w:val="1"/>
          <w:sz w:val="24"/>
        </w:rPr>
        <w:t xml:space="preserve"> </w:t>
      </w:r>
      <w:r>
        <w:rPr>
          <w:sz w:val="24"/>
        </w:rPr>
        <w:t>to</w:t>
      </w:r>
      <w:r>
        <w:rPr>
          <w:spacing w:val="1"/>
          <w:sz w:val="24"/>
        </w:rPr>
        <w:t xml:space="preserve"> </w:t>
      </w:r>
      <w:r>
        <w:rPr>
          <w:sz w:val="24"/>
        </w:rPr>
        <w:t>people</w:t>
      </w:r>
      <w:r>
        <w:rPr>
          <w:spacing w:val="1"/>
          <w:sz w:val="24"/>
        </w:rPr>
        <w:t xml:space="preserve"> </w:t>
      </w:r>
      <w:r>
        <w:rPr>
          <w:sz w:val="24"/>
        </w:rPr>
        <w:t>and</w:t>
      </w:r>
      <w:r>
        <w:rPr>
          <w:spacing w:val="1"/>
          <w:sz w:val="24"/>
        </w:rPr>
        <w:t xml:space="preserve"> </w:t>
      </w:r>
      <w:r>
        <w:rPr>
          <w:sz w:val="24"/>
        </w:rPr>
        <w:t>property</w:t>
      </w:r>
      <w:r>
        <w:rPr>
          <w:spacing w:val="1"/>
          <w:sz w:val="24"/>
        </w:rPr>
        <w:t xml:space="preserve"> </w:t>
      </w:r>
      <w:r>
        <w:rPr>
          <w:sz w:val="24"/>
        </w:rPr>
        <w:t>resulting</w:t>
      </w:r>
      <w:r>
        <w:rPr>
          <w:spacing w:val="1"/>
          <w:sz w:val="24"/>
        </w:rPr>
        <w:t xml:space="preserve"> </w:t>
      </w:r>
      <w:r>
        <w:rPr>
          <w:sz w:val="24"/>
        </w:rPr>
        <w:t>from</w:t>
      </w:r>
      <w:r>
        <w:rPr>
          <w:spacing w:val="-57"/>
          <w:sz w:val="24"/>
        </w:rPr>
        <w:t xml:space="preserve"> </w:t>
      </w:r>
      <w:r>
        <w:rPr>
          <w:sz w:val="24"/>
        </w:rPr>
        <w:t>pollution, noise and other results of his operations. The Contractor shall ensure that</w:t>
      </w:r>
      <w:r>
        <w:rPr>
          <w:spacing w:val="1"/>
          <w:sz w:val="24"/>
        </w:rPr>
        <w:t xml:space="preserve"> </w:t>
      </w:r>
      <w:r>
        <w:rPr>
          <w:sz w:val="24"/>
        </w:rPr>
        <w:t>emissions, surface discharges and effluent from the Contractor’s activities shall not</w:t>
      </w:r>
      <w:r>
        <w:rPr>
          <w:spacing w:val="1"/>
          <w:sz w:val="24"/>
        </w:rPr>
        <w:t xml:space="preserve"> </w:t>
      </w:r>
      <w:r>
        <w:rPr>
          <w:sz w:val="24"/>
        </w:rPr>
        <w:t>exceed</w:t>
      </w:r>
      <w:r>
        <w:rPr>
          <w:spacing w:val="-1"/>
          <w:sz w:val="24"/>
        </w:rPr>
        <w:t xml:space="preserve"> </w:t>
      </w:r>
      <w:r>
        <w:rPr>
          <w:sz w:val="24"/>
        </w:rPr>
        <w:t>the values stated</w:t>
      </w:r>
      <w:r>
        <w:rPr>
          <w:spacing w:val="-1"/>
          <w:sz w:val="24"/>
        </w:rPr>
        <w:t xml:space="preserve"> </w:t>
      </w:r>
      <w:r>
        <w:rPr>
          <w:sz w:val="24"/>
        </w:rPr>
        <w:t>in the</w:t>
      </w:r>
      <w:r>
        <w:rPr>
          <w:spacing w:val="-1"/>
          <w:sz w:val="24"/>
        </w:rPr>
        <w:t xml:space="preserve"> </w:t>
      </w:r>
      <w:r>
        <w:rPr>
          <w:sz w:val="24"/>
        </w:rPr>
        <w:t>Specification or</w:t>
      </w:r>
      <w:r>
        <w:rPr>
          <w:spacing w:val="-2"/>
          <w:sz w:val="24"/>
        </w:rPr>
        <w:t xml:space="preserve"> </w:t>
      </w:r>
      <w:r>
        <w:rPr>
          <w:sz w:val="24"/>
        </w:rPr>
        <w:t>prescribed by</w:t>
      </w:r>
      <w:r>
        <w:rPr>
          <w:spacing w:val="-5"/>
          <w:sz w:val="24"/>
        </w:rPr>
        <w:t xml:space="preserve"> </w:t>
      </w:r>
      <w:r>
        <w:rPr>
          <w:sz w:val="24"/>
        </w:rPr>
        <w:t>applicable</w:t>
      </w:r>
      <w:r>
        <w:rPr>
          <w:spacing w:val="1"/>
          <w:sz w:val="24"/>
        </w:rPr>
        <w:t xml:space="preserve"> </w:t>
      </w:r>
      <w:r>
        <w:rPr>
          <w:sz w:val="24"/>
        </w:rPr>
        <w:t>Laws.</w:t>
      </w:r>
    </w:p>
    <w:p w14:paraId="752F56ED" w14:textId="77777777" w:rsidR="00EB5FED" w:rsidRDefault="00EB5FED">
      <w:pPr>
        <w:pStyle w:val="TableParagraph"/>
        <w:tabs>
          <w:tab w:val="left" w:pos="756"/>
        </w:tabs>
        <w:spacing w:before="155"/>
        <w:ind w:left="40"/>
        <w:rPr>
          <w:b/>
          <w:sz w:val="24"/>
        </w:rPr>
      </w:pPr>
      <w:bookmarkStart w:id="211" w:name="_bookmark101"/>
      <w:bookmarkEnd w:id="211"/>
      <w:r>
        <w:rPr>
          <w:b/>
          <w:sz w:val="24"/>
        </w:rPr>
        <w:t>30.</w:t>
      </w:r>
      <w:r>
        <w:rPr>
          <w:b/>
          <w:sz w:val="24"/>
        </w:rPr>
        <w:tab/>
        <w:t>Prohibition</w:t>
      </w:r>
      <w:r>
        <w:rPr>
          <w:b/>
          <w:spacing w:val="-3"/>
          <w:sz w:val="24"/>
        </w:rPr>
        <w:t xml:space="preserve"> </w:t>
      </w:r>
      <w:r>
        <w:rPr>
          <w:b/>
          <w:sz w:val="24"/>
        </w:rPr>
        <w:t>of</w:t>
      </w:r>
      <w:r>
        <w:rPr>
          <w:b/>
          <w:spacing w:val="-1"/>
          <w:sz w:val="24"/>
        </w:rPr>
        <w:t xml:space="preserve"> </w:t>
      </w:r>
      <w:r>
        <w:rPr>
          <w:b/>
          <w:sz w:val="24"/>
        </w:rPr>
        <w:t>Harmful</w:t>
      </w:r>
      <w:r>
        <w:rPr>
          <w:b/>
          <w:spacing w:val="-3"/>
          <w:sz w:val="24"/>
        </w:rPr>
        <w:t xml:space="preserve"> </w:t>
      </w:r>
      <w:r>
        <w:rPr>
          <w:b/>
          <w:sz w:val="24"/>
        </w:rPr>
        <w:t>Child</w:t>
      </w:r>
      <w:r>
        <w:rPr>
          <w:b/>
          <w:spacing w:val="-2"/>
          <w:sz w:val="24"/>
        </w:rPr>
        <w:t xml:space="preserve"> </w:t>
      </w:r>
      <w:proofErr w:type="spellStart"/>
      <w:r>
        <w:rPr>
          <w:b/>
          <w:sz w:val="24"/>
        </w:rPr>
        <w:t>Labour</w:t>
      </w:r>
      <w:proofErr w:type="spellEnd"/>
    </w:p>
    <w:p w14:paraId="3426C67F" w14:textId="791AC5ED" w:rsidR="00EB5FED" w:rsidRDefault="00EB5FED">
      <w:pPr>
        <w:pStyle w:val="TableParagraph"/>
        <w:spacing w:before="52"/>
        <w:ind w:left="732" w:right="84" w:hanging="709"/>
        <w:jc w:val="both"/>
        <w:rPr>
          <w:sz w:val="24"/>
        </w:rPr>
      </w:pPr>
      <w:r>
        <w:rPr>
          <w:sz w:val="24"/>
        </w:rPr>
        <w:t>30.1</w:t>
      </w:r>
      <w:r w:rsidR="00F051A0">
        <w:rPr>
          <w:sz w:val="24"/>
        </w:rPr>
        <w:t xml:space="preserve">  </w:t>
      </w:r>
      <w:r>
        <w:rPr>
          <w:sz w:val="24"/>
        </w:rPr>
        <w:t>The Contractor shall not employ children in a manner that is economically exploitative,</w:t>
      </w:r>
      <w:r>
        <w:rPr>
          <w:spacing w:val="1"/>
          <w:sz w:val="24"/>
        </w:rPr>
        <w:t xml:space="preserve"> </w:t>
      </w:r>
      <w:r>
        <w:rPr>
          <w:sz w:val="24"/>
        </w:rPr>
        <w:t>or</w:t>
      </w:r>
      <w:r>
        <w:rPr>
          <w:spacing w:val="12"/>
          <w:sz w:val="24"/>
        </w:rPr>
        <w:t xml:space="preserve"> </w:t>
      </w:r>
      <w:r>
        <w:rPr>
          <w:sz w:val="24"/>
        </w:rPr>
        <w:t>is</w:t>
      </w:r>
      <w:r>
        <w:rPr>
          <w:spacing w:val="14"/>
          <w:sz w:val="24"/>
        </w:rPr>
        <w:t xml:space="preserve"> </w:t>
      </w:r>
      <w:r>
        <w:rPr>
          <w:sz w:val="24"/>
        </w:rPr>
        <w:t>likely</w:t>
      </w:r>
      <w:r>
        <w:rPr>
          <w:spacing w:val="9"/>
          <w:sz w:val="24"/>
        </w:rPr>
        <w:t xml:space="preserve"> </w:t>
      </w:r>
      <w:r>
        <w:rPr>
          <w:sz w:val="24"/>
        </w:rPr>
        <w:t>to</w:t>
      </w:r>
      <w:r>
        <w:rPr>
          <w:spacing w:val="14"/>
          <w:sz w:val="24"/>
        </w:rPr>
        <w:t xml:space="preserve"> </w:t>
      </w:r>
      <w:r>
        <w:rPr>
          <w:sz w:val="24"/>
        </w:rPr>
        <w:t>be</w:t>
      </w:r>
      <w:r>
        <w:rPr>
          <w:spacing w:val="13"/>
          <w:sz w:val="24"/>
        </w:rPr>
        <w:t xml:space="preserve"> </w:t>
      </w:r>
      <w:r>
        <w:rPr>
          <w:sz w:val="24"/>
        </w:rPr>
        <w:t>hazardous,</w:t>
      </w:r>
      <w:r>
        <w:rPr>
          <w:spacing w:val="13"/>
          <w:sz w:val="24"/>
        </w:rPr>
        <w:t xml:space="preserve"> </w:t>
      </w:r>
      <w:r>
        <w:rPr>
          <w:sz w:val="24"/>
        </w:rPr>
        <w:t>or</w:t>
      </w:r>
      <w:r>
        <w:rPr>
          <w:spacing w:val="13"/>
          <w:sz w:val="24"/>
        </w:rPr>
        <w:t xml:space="preserve"> </w:t>
      </w:r>
      <w:r>
        <w:rPr>
          <w:sz w:val="24"/>
        </w:rPr>
        <w:t>to</w:t>
      </w:r>
      <w:r>
        <w:rPr>
          <w:spacing w:val="18"/>
          <w:sz w:val="24"/>
        </w:rPr>
        <w:t xml:space="preserve"> </w:t>
      </w:r>
      <w:r>
        <w:rPr>
          <w:sz w:val="24"/>
        </w:rPr>
        <w:t>interfere</w:t>
      </w:r>
      <w:r>
        <w:rPr>
          <w:spacing w:val="12"/>
          <w:sz w:val="24"/>
        </w:rPr>
        <w:t xml:space="preserve"> </w:t>
      </w:r>
      <w:r>
        <w:rPr>
          <w:sz w:val="24"/>
        </w:rPr>
        <w:t>with,</w:t>
      </w:r>
      <w:r>
        <w:rPr>
          <w:spacing w:val="14"/>
          <w:sz w:val="24"/>
        </w:rPr>
        <w:t xml:space="preserve"> </w:t>
      </w:r>
      <w:r>
        <w:rPr>
          <w:sz w:val="24"/>
        </w:rPr>
        <w:t>the</w:t>
      </w:r>
      <w:r>
        <w:rPr>
          <w:spacing w:val="12"/>
          <w:sz w:val="24"/>
        </w:rPr>
        <w:t xml:space="preserve"> </w:t>
      </w:r>
      <w:r>
        <w:rPr>
          <w:sz w:val="24"/>
        </w:rPr>
        <w:t>child’s</w:t>
      </w:r>
      <w:r>
        <w:rPr>
          <w:spacing w:val="13"/>
          <w:sz w:val="24"/>
        </w:rPr>
        <w:t xml:space="preserve"> </w:t>
      </w:r>
      <w:r>
        <w:rPr>
          <w:sz w:val="24"/>
        </w:rPr>
        <w:t>education,</w:t>
      </w:r>
      <w:r>
        <w:rPr>
          <w:spacing w:val="14"/>
          <w:sz w:val="24"/>
        </w:rPr>
        <w:t xml:space="preserve"> </w:t>
      </w:r>
      <w:r>
        <w:rPr>
          <w:sz w:val="24"/>
        </w:rPr>
        <w:t>or</w:t>
      </w:r>
      <w:r>
        <w:rPr>
          <w:spacing w:val="13"/>
          <w:sz w:val="24"/>
        </w:rPr>
        <w:t xml:space="preserve"> </w:t>
      </w:r>
      <w:r>
        <w:rPr>
          <w:sz w:val="24"/>
        </w:rPr>
        <w:t>to</w:t>
      </w:r>
      <w:r>
        <w:rPr>
          <w:spacing w:val="14"/>
          <w:sz w:val="24"/>
        </w:rPr>
        <w:t xml:space="preserve"> </w:t>
      </w:r>
      <w:r>
        <w:rPr>
          <w:sz w:val="24"/>
        </w:rPr>
        <w:t>be</w:t>
      </w:r>
      <w:r>
        <w:rPr>
          <w:spacing w:val="12"/>
          <w:sz w:val="24"/>
        </w:rPr>
        <w:t xml:space="preserve"> </w:t>
      </w:r>
      <w:r>
        <w:rPr>
          <w:sz w:val="24"/>
        </w:rPr>
        <w:t>harmful</w:t>
      </w:r>
      <w:r>
        <w:rPr>
          <w:spacing w:val="-57"/>
          <w:sz w:val="24"/>
        </w:rPr>
        <w:t xml:space="preserve"> </w:t>
      </w:r>
      <w:r>
        <w:rPr>
          <w:sz w:val="24"/>
        </w:rPr>
        <w:t>to</w:t>
      </w:r>
      <w:r>
        <w:rPr>
          <w:spacing w:val="1"/>
          <w:sz w:val="24"/>
        </w:rPr>
        <w:t xml:space="preserve"> </w:t>
      </w:r>
      <w:r>
        <w:rPr>
          <w:sz w:val="24"/>
        </w:rPr>
        <w:t>the</w:t>
      </w:r>
      <w:r>
        <w:rPr>
          <w:spacing w:val="1"/>
          <w:sz w:val="24"/>
        </w:rPr>
        <w:t xml:space="preserve"> </w:t>
      </w:r>
      <w:r>
        <w:rPr>
          <w:sz w:val="24"/>
        </w:rPr>
        <w:t>child’s</w:t>
      </w:r>
      <w:r>
        <w:rPr>
          <w:spacing w:val="1"/>
          <w:sz w:val="24"/>
        </w:rPr>
        <w:t xml:space="preserve"> </w:t>
      </w:r>
      <w:r>
        <w:rPr>
          <w:sz w:val="24"/>
        </w:rPr>
        <w:t>health</w:t>
      </w:r>
      <w:r>
        <w:rPr>
          <w:spacing w:val="1"/>
          <w:sz w:val="24"/>
        </w:rPr>
        <w:t xml:space="preserve"> </w:t>
      </w:r>
      <w:r>
        <w:rPr>
          <w:sz w:val="24"/>
        </w:rPr>
        <w:t>or</w:t>
      </w:r>
      <w:r>
        <w:rPr>
          <w:spacing w:val="1"/>
          <w:sz w:val="24"/>
        </w:rPr>
        <w:t xml:space="preserve"> </w:t>
      </w:r>
      <w:r>
        <w:rPr>
          <w:sz w:val="24"/>
        </w:rPr>
        <w:t>physical,</w:t>
      </w:r>
      <w:r>
        <w:rPr>
          <w:spacing w:val="1"/>
          <w:sz w:val="24"/>
        </w:rPr>
        <w:t xml:space="preserve"> </w:t>
      </w:r>
      <w:r>
        <w:rPr>
          <w:sz w:val="24"/>
        </w:rPr>
        <w:t>mental,</w:t>
      </w:r>
      <w:r>
        <w:rPr>
          <w:spacing w:val="1"/>
          <w:sz w:val="24"/>
        </w:rPr>
        <w:t xml:space="preserve"> </w:t>
      </w:r>
      <w:r>
        <w:rPr>
          <w:sz w:val="24"/>
        </w:rPr>
        <w:t>spiritual,</w:t>
      </w:r>
      <w:r>
        <w:rPr>
          <w:spacing w:val="1"/>
          <w:sz w:val="24"/>
        </w:rPr>
        <w:t xml:space="preserve"> </w:t>
      </w:r>
      <w:r>
        <w:rPr>
          <w:sz w:val="24"/>
        </w:rPr>
        <w:t>moral,</w:t>
      </w:r>
      <w:r>
        <w:rPr>
          <w:spacing w:val="1"/>
          <w:sz w:val="24"/>
        </w:rPr>
        <w:t xml:space="preserve"> </w:t>
      </w:r>
      <w:r>
        <w:rPr>
          <w:sz w:val="24"/>
        </w:rPr>
        <w:t>or</w:t>
      </w:r>
      <w:r>
        <w:rPr>
          <w:spacing w:val="1"/>
          <w:sz w:val="24"/>
        </w:rPr>
        <w:t xml:space="preserve"> </w:t>
      </w:r>
      <w:r>
        <w:rPr>
          <w:sz w:val="24"/>
        </w:rPr>
        <w:t>social</w:t>
      </w:r>
      <w:r>
        <w:rPr>
          <w:spacing w:val="60"/>
          <w:sz w:val="24"/>
        </w:rPr>
        <w:t xml:space="preserve"> </w:t>
      </w:r>
      <w:r>
        <w:rPr>
          <w:sz w:val="24"/>
        </w:rPr>
        <w:t>development.</w:t>
      </w:r>
      <w:r>
        <w:rPr>
          <w:spacing w:val="1"/>
          <w:sz w:val="24"/>
        </w:rPr>
        <w:t xml:space="preserve"> </w:t>
      </w:r>
      <w:r>
        <w:rPr>
          <w:sz w:val="24"/>
        </w:rPr>
        <w:t>Children</w:t>
      </w:r>
      <w:r>
        <w:rPr>
          <w:spacing w:val="-1"/>
          <w:sz w:val="24"/>
        </w:rPr>
        <w:t xml:space="preserve"> </w:t>
      </w:r>
      <w:r>
        <w:rPr>
          <w:sz w:val="24"/>
        </w:rPr>
        <w:t>below the</w:t>
      </w:r>
      <w:r>
        <w:rPr>
          <w:spacing w:val="-1"/>
          <w:sz w:val="24"/>
        </w:rPr>
        <w:t xml:space="preserve"> </w:t>
      </w:r>
      <w:r>
        <w:rPr>
          <w:sz w:val="24"/>
        </w:rPr>
        <w:t>age</w:t>
      </w:r>
      <w:r>
        <w:rPr>
          <w:spacing w:val="-1"/>
          <w:sz w:val="24"/>
        </w:rPr>
        <w:t xml:space="preserve"> </w:t>
      </w:r>
      <w:r>
        <w:rPr>
          <w:sz w:val="24"/>
        </w:rPr>
        <w:t>of 18 years shall</w:t>
      </w:r>
      <w:r>
        <w:rPr>
          <w:spacing w:val="-1"/>
          <w:sz w:val="24"/>
        </w:rPr>
        <w:t xml:space="preserve"> </w:t>
      </w:r>
      <w:r>
        <w:rPr>
          <w:sz w:val="24"/>
        </w:rPr>
        <w:t>not be employed</w:t>
      </w:r>
      <w:r>
        <w:rPr>
          <w:spacing w:val="-1"/>
          <w:sz w:val="24"/>
        </w:rPr>
        <w:t xml:space="preserve"> </w:t>
      </w:r>
      <w:r>
        <w:rPr>
          <w:sz w:val="24"/>
        </w:rPr>
        <w:t>in dangerous work.</w:t>
      </w:r>
    </w:p>
    <w:p w14:paraId="4E99CE7A" w14:textId="77777777" w:rsidR="00EB5FED" w:rsidRDefault="00EB5FED">
      <w:pPr>
        <w:pStyle w:val="TableParagraph"/>
        <w:tabs>
          <w:tab w:val="left" w:pos="756"/>
        </w:tabs>
        <w:spacing w:before="117"/>
        <w:ind w:left="40"/>
        <w:rPr>
          <w:b/>
          <w:sz w:val="24"/>
        </w:rPr>
      </w:pPr>
      <w:bookmarkStart w:id="212" w:name="_bookmark102"/>
      <w:bookmarkEnd w:id="212"/>
      <w:r>
        <w:rPr>
          <w:b/>
          <w:sz w:val="24"/>
        </w:rPr>
        <w:t>31.</w:t>
      </w:r>
      <w:r>
        <w:rPr>
          <w:b/>
          <w:sz w:val="24"/>
        </w:rPr>
        <w:tab/>
        <w:t>Health</w:t>
      </w:r>
      <w:r>
        <w:rPr>
          <w:b/>
          <w:spacing w:val="-3"/>
          <w:sz w:val="24"/>
        </w:rPr>
        <w:t xml:space="preserve"> </w:t>
      </w:r>
      <w:r>
        <w:rPr>
          <w:b/>
          <w:sz w:val="24"/>
        </w:rPr>
        <w:t>and</w:t>
      </w:r>
      <w:r>
        <w:rPr>
          <w:b/>
          <w:spacing w:val="-2"/>
          <w:sz w:val="24"/>
        </w:rPr>
        <w:t xml:space="preserve"> </w:t>
      </w:r>
      <w:r>
        <w:rPr>
          <w:b/>
          <w:sz w:val="24"/>
        </w:rPr>
        <w:t>Safety</w:t>
      </w:r>
    </w:p>
    <w:p w14:paraId="7D92FE13" w14:textId="77777777" w:rsidR="00EB5FED" w:rsidRDefault="00EB5FED" w:rsidP="008908A3">
      <w:pPr>
        <w:pStyle w:val="TableParagraph"/>
        <w:numPr>
          <w:ilvl w:val="1"/>
          <w:numId w:val="51"/>
        </w:numPr>
        <w:tabs>
          <w:tab w:val="left" w:pos="721"/>
        </w:tabs>
        <w:spacing w:before="52"/>
        <w:ind w:right="83" w:hanging="685"/>
        <w:jc w:val="both"/>
        <w:rPr>
          <w:sz w:val="24"/>
        </w:rPr>
      </w:pPr>
      <w:r>
        <w:rPr>
          <w:sz w:val="24"/>
        </w:rPr>
        <w:t>The Contractor shall at all times take all reasonable precautions to maintain the health</w:t>
      </w:r>
      <w:r>
        <w:rPr>
          <w:spacing w:val="1"/>
          <w:sz w:val="24"/>
        </w:rPr>
        <w:t xml:space="preserve"> </w:t>
      </w:r>
      <w:r>
        <w:rPr>
          <w:sz w:val="24"/>
        </w:rPr>
        <w:t>and</w:t>
      </w:r>
      <w:r>
        <w:rPr>
          <w:spacing w:val="1"/>
          <w:sz w:val="24"/>
        </w:rPr>
        <w:t xml:space="preserve"> </w:t>
      </w:r>
      <w:r>
        <w:rPr>
          <w:sz w:val="24"/>
        </w:rPr>
        <w:t>safety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Personnel.</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appoint</w:t>
      </w:r>
      <w:r>
        <w:rPr>
          <w:spacing w:val="1"/>
          <w:sz w:val="24"/>
        </w:rPr>
        <w:t xml:space="preserve"> </w:t>
      </w:r>
      <w:r>
        <w:rPr>
          <w:sz w:val="24"/>
        </w:rPr>
        <w:t>an</w:t>
      </w:r>
      <w:r>
        <w:rPr>
          <w:spacing w:val="1"/>
          <w:sz w:val="24"/>
        </w:rPr>
        <w:t xml:space="preserve"> </w:t>
      </w:r>
      <w:r>
        <w:rPr>
          <w:sz w:val="24"/>
        </w:rPr>
        <w:t>accident</w:t>
      </w:r>
      <w:r>
        <w:rPr>
          <w:spacing w:val="-57"/>
          <w:sz w:val="24"/>
        </w:rPr>
        <w:t xml:space="preserve"> </w:t>
      </w:r>
      <w:r>
        <w:rPr>
          <w:sz w:val="24"/>
        </w:rPr>
        <w:t>prevention officer at the Site, responsible for maintaining safety and protection against</w:t>
      </w:r>
      <w:r>
        <w:rPr>
          <w:spacing w:val="1"/>
          <w:sz w:val="24"/>
        </w:rPr>
        <w:t xml:space="preserve"> </w:t>
      </w:r>
      <w:r>
        <w:rPr>
          <w:sz w:val="24"/>
        </w:rPr>
        <w:t>accidents. The Contractor shall maintain records and make reports concerning health,</w:t>
      </w:r>
      <w:r>
        <w:rPr>
          <w:spacing w:val="1"/>
          <w:sz w:val="24"/>
        </w:rPr>
        <w:t xml:space="preserve"> </w:t>
      </w:r>
      <w:r>
        <w:rPr>
          <w:sz w:val="24"/>
        </w:rPr>
        <w:t>safety and welfare of persons, and damage to property, as the Project Manager may</w:t>
      </w:r>
      <w:r>
        <w:rPr>
          <w:spacing w:val="1"/>
          <w:sz w:val="24"/>
        </w:rPr>
        <w:t xml:space="preserve"> </w:t>
      </w:r>
      <w:r>
        <w:rPr>
          <w:sz w:val="24"/>
        </w:rPr>
        <w:t>reasonably</w:t>
      </w:r>
      <w:r>
        <w:rPr>
          <w:spacing w:val="-5"/>
          <w:sz w:val="24"/>
        </w:rPr>
        <w:t xml:space="preserve"> </w:t>
      </w:r>
      <w:r>
        <w:rPr>
          <w:sz w:val="24"/>
        </w:rPr>
        <w:t>require.</w:t>
      </w:r>
    </w:p>
    <w:p w14:paraId="0B2A245A" w14:textId="77777777" w:rsidR="00EB5FED" w:rsidRDefault="00EB5FED" w:rsidP="008908A3">
      <w:pPr>
        <w:pStyle w:val="TableParagraph"/>
        <w:numPr>
          <w:ilvl w:val="1"/>
          <w:numId w:val="51"/>
        </w:numPr>
        <w:tabs>
          <w:tab w:val="left" w:pos="663"/>
        </w:tabs>
        <w:spacing w:before="1"/>
        <w:ind w:right="79" w:hanging="685"/>
        <w:jc w:val="both"/>
        <w:rPr>
          <w:sz w:val="24"/>
        </w:rPr>
      </w:pPr>
      <w:r>
        <w:rPr>
          <w:sz w:val="24"/>
        </w:rPr>
        <w:t xml:space="preserve">The Contractor shall conduct HIV-AIDS awareness </w:t>
      </w:r>
      <w:proofErr w:type="spellStart"/>
      <w:r>
        <w:rPr>
          <w:sz w:val="24"/>
        </w:rPr>
        <w:t>programmes</w:t>
      </w:r>
      <w:proofErr w:type="spellEnd"/>
      <w:r>
        <w:rPr>
          <w:sz w:val="24"/>
        </w:rPr>
        <w:t xml:space="preserve"> to reduce the risk of the</w:t>
      </w:r>
      <w:r>
        <w:rPr>
          <w:spacing w:val="1"/>
          <w:sz w:val="24"/>
        </w:rPr>
        <w:t xml:space="preserve"> </w:t>
      </w:r>
      <w:r>
        <w:rPr>
          <w:sz w:val="24"/>
        </w:rPr>
        <w:t xml:space="preserve">transfer of the HIV virus between and among the Contractor’s </w:t>
      </w:r>
      <w:r>
        <w:rPr>
          <w:sz w:val="24"/>
        </w:rPr>
        <w:lastRenderedPageBreak/>
        <w:t>Personnel and the local</w:t>
      </w:r>
      <w:r>
        <w:rPr>
          <w:spacing w:val="1"/>
          <w:sz w:val="24"/>
        </w:rPr>
        <w:t xml:space="preserve"> </w:t>
      </w:r>
      <w:r>
        <w:rPr>
          <w:sz w:val="24"/>
        </w:rPr>
        <w:t>community, to promote early diagnosis and to assist affected individuals. The Contractor</w:t>
      </w:r>
      <w:r>
        <w:rPr>
          <w:spacing w:val="-57"/>
          <w:sz w:val="24"/>
        </w:rPr>
        <w:t xml:space="preserve"> </w:t>
      </w:r>
      <w:r>
        <w:rPr>
          <w:sz w:val="24"/>
        </w:rPr>
        <w:t>shall throughout the contract: (</w:t>
      </w:r>
      <w:proofErr w:type="spellStart"/>
      <w:r>
        <w:rPr>
          <w:sz w:val="24"/>
        </w:rPr>
        <w:t>i</w:t>
      </w:r>
      <w:proofErr w:type="spellEnd"/>
      <w:r>
        <w:rPr>
          <w:sz w:val="24"/>
        </w:rPr>
        <w:t>) conduct Information, Education and Communication</w:t>
      </w:r>
      <w:r>
        <w:rPr>
          <w:spacing w:val="1"/>
          <w:sz w:val="24"/>
        </w:rPr>
        <w:t xml:space="preserve"> </w:t>
      </w:r>
      <w:r>
        <w:rPr>
          <w:sz w:val="24"/>
        </w:rPr>
        <w:t xml:space="preserve">(IEC) campaigns, at least every six month, addressed to all the Site staff and </w:t>
      </w:r>
      <w:proofErr w:type="spellStart"/>
      <w:r>
        <w:rPr>
          <w:sz w:val="24"/>
        </w:rPr>
        <w:t>labourers</w:t>
      </w:r>
      <w:proofErr w:type="spellEnd"/>
      <w:r>
        <w:rPr>
          <w:spacing w:val="1"/>
          <w:sz w:val="24"/>
        </w:rPr>
        <w:t xml:space="preserve"> </w:t>
      </w:r>
      <w:r>
        <w:rPr>
          <w:sz w:val="24"/>
        </w:rPr>
        <w:t>(including all the Contractor's employees, all Subcontractors and any other Contractor’s</w:t>
      </w:r>
      <w:r>
        <w:rPr>
          <w:spacing w:val="1"/>
          <w:sz w:val="24"/>
        </w:rPr>
        <w:t xml:space="preserve"> </w:t>
      </w:r>
      <w:r>
        <w:rPr>
          <w:sz w:val="24"/>
        </w:rPr>
        <w:t>or PDE’s personnel employees, and all truck drivers and crew making deliveries to Site</w:t>
      </w:r>
      <w:r>
        <w:rPr>
          <w:spacing w:val="1"/>
          <w:sz w:val="24"/>
        </w:rPr>
        <w:t xml:space="preserve"> </w:t>
      </w:r>
      <w:r>
        <w:rPr>
          <w:sz w:val="24"/>
        </w:rPr>
        <w:t>for</w:t>
      </w:r>
      <w:r>
        <w:rPr>
          <w:spacing w:val="53"/>
          <w:sz w:val="24"/>
        </w:rPr>
        <w:t xml:space="preserve"> </w:t>
      </w:r>
      <w:r>
        <w:rPr>
          <w:sz w:val="24"/>
        </w:rPr>
        <w:t>construction</w:t>
      </w:r>
      <w:r>
        <w:rPr>
          <w:spacing w:val="55"/>
          <w:sz w:val="24"/>
        </w:rPr>
        <w:t xml:space="preserve"> </w:t>
      </w:r>
      <w:r>
        <w:rPr>
          <w:sz w:val="24"/>
        </w:rPr>
        <w:t>activities)</w:t>
      </w:r>
      <w:r>
        <w:rPr>
          <w:spacing w:val="55"/>
          <w:sz w:val="24"/>
        </w:rPr>
        <w:t xml:space="preserve"> </w:t>
      </w:r>
      <w:r>
        <w:rPr>
          <w:sz w:val="24"/>
        </w:rPr>
        <w:t>and</w:t>
      </w:r>
      <w:r>
        <w:rPr>
          <w:spacing w:val="55"/>
          <w:sz w:val="24"/>
        </w:rPr>
        <w:t xml:space="preserve"> </w:t>
      </w:r>
      <w:r>
        <w:rPr>
          <w:sz w:val="24"/>
        </w:rPr>
        <w:t>to</w:t>
      </w:r>
      <w:r>
        <w:rPr>
          <w:spacing w:val="56"/>
          <w:sz w:val="24"/>
        </w:rPr>
        <w:t xml:space="preserve"> </w:t>
      </w:r>
      <w:r>
        <w:rPr>
          <w:sz w:val="24"/>
        </w:rPr>
        <w:t>the</w:t>
      </w:r>
      <w:r>
        <w:rPr>
          <w:spacing w:val="54"/>
          <w:sz w:val="24"/>
        </w:rPr>
        <w:t xml:space="preserve"> </w:t>
      </w:r>
      <w:r>
        <w:rPr>
          <w:sz w:val="24"/>
        </w:rPr>
        <w:t>immediate</w:t>
      </w:r>
      <w:r>
        <w:rPr>
          <w:spacing w:val="54"/>
          <w:sz w:val="24"/>
        </w:rPr>
        <w:t xml:space="preserve"> </w:t>
      </w:r>
      <w:r>
        <w:rPr>
          <w:sz w:val="24"/>
        </w:rPr>
        <w:t>local</w:t>
      </w:r>
      <w:r>
        <w:rPr>
          <w:spacing w:val="56"/>
          <w:sz w:val="24"/>
        </w:rPr>
        <w:t xml:space="preserve"> </w:t>
      </w:r>
      <w:r>
        <w:rPr>
          <w:sz w:val="24"/>
        </w:rPr>
        <w:t>communities,</w:t>
      </w:r>
      <w:r>
        <w:rPr>
          <w:spacing w:val="55"/>
          <w:sz w:val="24"/>
        </w:rPr>
        <w:t xml:space="preserve"> </w:t>
      </w:r>
      <w:r>
        <w:rPr>
          <w:sz w:val="24"/>
        </w:rPr>
        <w:t>concerning</w:t>
      </w:r>
      <w:r>
        <w:rPr>
          <w:spacing w:val="53"/>
          <w:sz w:val="24"/>
        </w:rPr>
        <w:t xml:space="preserve"> </w:t>
      </w:r>
      <w:r>
        <w:rPr>
          <w:sz w:val="24"/>
        </w:rPr>
        <w:t>the</w:t>
      </w:r>
      <w:r>
        <w:rPr>
          <w:spacing w:val="-58"/>
          <w:sz w:val="24"/>
        </w:rPr>
        <w:t xml:space="preserve"> </w:t>
      </w:r>
      <w:r>
        <w:rPr>
          <w:sz w:val="24"/>
        </w:rPr>
        <w:t xml:space="preserve">risks, dangers and impact, and appropriate avoidance </w:t>
      </w:r>
      <w:proofErr w:type="spellStart"/>
      <w:r>
        <w:rPr>
          <w:sz w:val="24"/>
        </w:rPr>
        <w:t>behaviour</w:t>
      </w:r>
      <w:proofErr w:type="spellEnd"/>
      <w:r>
        <w:rPr>
          <w:sz w:val="24"/>
        </w:rPr>
        <w:t xml:space="preserve"> with respect to Sexually</w:t>
      </w:r>
      <w:r>
        <w:rPr>
          <w:spacing w:val="1"/>
          <w:sz w:val="24"/>
        </w:rPr>
        <w:t xml:space="preserve"> </w:t>
      </w:r>
      <w:r>
        <w:rPr>
          <w:sz w:val="24"/>
        </w:rPr>
        <w:t>Transmitted Diseases (STD) - or Sexually Transmitted Infections (STI) in general and</w:t>
      </w:r>
      <w:r>
        <w:rPr>
          <w:spacing w:val="1"/>
          <w:sz w:val="24"/>
        </w:rPr>
        <w:t xml:space="preserve"> </w:t>
      </w:r>
      <w:r>
        <w:rPr>
          <w:sz w:val="24"/>
        </w:rPr>
        <w:t>HIV/AIDS.</w:t>
      </w:r>
    </w:p>
    <w:p w14:paraId="6AC15780" w14:textId="77777777" w:rsidR="00EB5FED" w:rsidRDefault="00EB5FED">
      <w:pPr>
        <w:pStyle w:val="TableParagraph"/>
        <w:tabs>
          <w:tab w:val="left" w:pos="756"/>
        </w:tabs>
        <w:spacing w:before="117"/>
        <w:ind w:left="40"/>
        <w:rPr>
          <w:b/>
          <w:sz w:val="24"/>
        </w:rPr>
      </w:pPr>
      <w:bookmarkStart w:id="213" w:name="_bookmark103"/>
      <w:bookmarkEnd w:id="213"/>
      <w:r>
        <w:rPr>
          <w:b/>
          <w:sz w:val="24"/>
        </w:rPr>
        <w:t>32.</w:t>
      </w:r>
      <w:r>
        <w:rPr>
          <w:b/>
          <w:sz w:val="24"/>
        </w:rPr>
        <w:tab/>
        <w:t>Instructions,</w:t>
      </w:r>
      <w:r>
        <w:rPr>
          <w:b/>
          <w:spacing w:val="-2"/>
          <w:sz w:val="24"/>
        </w:rPr>
        <w:t xml:space="preserve"> </w:t>
      </w:r>
      <w:r>
        <w:rPr>
          <w:b/>
          <w:sz w:val="24"/>
        </w:rPr>
        <w:t>Inspection</w:t>
      </w:r>
      <w:r>
        <w:rPr>
          <w:b/>
          <w:spacing w:val="-4"/>
          <w:sz w:val="24"/>
        </w:rPr>
        <w:t xml:space="preserve"> </w:t>
      </w:r>
      <w:r>
        <w:rPr>
          <w:b/>
          <w:sz w:val="24"/>
        </w:rPr>
        <w:t>and</w:t>
      </w:r>
      <w:r>
        <w:rPr>
          <w:b/>
          <w:spacing w:val="-2"/>
          <w:sz w:val="24"/>
        </w:rPr>
        <w:t xml:space="preserve"> </w:t>
      </w:r>
      <w:r>
        <w:rPr>
          <w:b/>
          <w:sz w:val="24"/>
        </w:rPr>
        <w:t>Audits</w:t>
      </w:r>
    </w:p>
    <w:p w14:paraId="1646BC4B" w14:textId="77777777" w:rsidR="00EB5FED" w:rsidRDefault="00EB5FED" w:rsidP="008908A3">
      <w:pPr>
        <w:pStyle w:val="TableParagraph"/>
        <w:numPr>
          <w:ilvl w:val="1"/>
          <w:numId w:val="50"/>
        </w:numPr>
        <w:tabs>
          <w:tab w:val="left" w:pos="711"/>
        </w:tabs>
        <w:spacing w:before="52"/>
        <w:ind w:right="85" w:hanging="685"/>
        <w:jc w:val="both"/>
        <w:rPr>
          <w:sz w:val="24"/>
        </w:rPr>
      </w:pPr>
      <w:r>
        <w:rPr>
          <w:sz w:val="24"/>
        </w:rPr>
        <w:t>The Contractor shall carry out all instructions of the Project Manager which comply with</w:t>
      </w:r>
      <w:r>
        <w:rPr>
          <w:spacing w:val="-57"/>
          <w:sz w:val="24"/>
        </w:rPr>
        <w:t xml:space="preserve"> </w:t>
      </w:r>
      <w:r>
        <w:rPr>
          <w:sz w:val="24"/>
        </w:rPr>
        <w:t>the</w:t>
      </w:r>
      <w:r>
        <w:rPr>
          <w:spacing w:val="-1"/>
          <w:sz w:val="24"/>
        </w:rPr>
        <w:t xml:space="preserve"> </w:t>
      </w:r>
      <w:r>
        <w:rPr>
          <w:sz w:val="24"/>
        </w:rPr>
        <w:t>applicable laws</w:t>
      </w:r>
      <w:r>
        <w:rPr>
          <w:spacing w:val="1"/>
          <w:sz w:val="24"/>
        </w:rPr>
        <w:t xml:space="preserve"> </w:t>
      </w:r>
      <w:r>
        <w:rPr>
          <w:sz w:val="24"/>
        </w:rPr>
        <w:t>where</w:t>
      </w:r>
      <w:r>
        <w:rPr>
          <w:spacing w:val="-1"/>
          <w:sz w:val="24"/>
        </w:rPr>
        <w:t xml:space="preserve"> </w:t>
      </w:r>
      <w:r>
        <w:rPr>
          <w:sz w:val="24"/>
        </w:rPr>
        <w:t>the Site is located.</w:t>
      </w:r>
    </w:p>
    <w:p w14:paraId="32B24737" w14:textId="77777777" w:rsidR="00EB5FED" w:rsidRDefault="00EB5FED" w:rsidP="008908A3">
      <w:pPr>
        <w:pStyle w:val="TableParagraph"/>
        <w:numPr>
          <w:ilvl w:val="1"/>
          <w:numId w:val="50"/>
        </w:numPr>
        <w:tabs>
          <w:tab w:val="left" w:pos="752"/>
        </w:tabs>
        <w:ind w:left="751" w:right="78" w:hanging="728"/>
        <w:jc w:val="both"/>
        <w:rPr>
          <w:sz w:val="24"/>
        </w:rPr>
      </w:pPr>
      <w:r>
        <w:rPr>
          <w:sz w:val="24"/>
        </w:rPr>
        <w:t>The Contractor shall at all reasonable times allow personnel from PDE to have full</w:t>
      </w:r>
      <w:r>
        <w:rPr>
          <w:spacing w:val="1"/>
          <w:sz w:val="24"/>
        </w:rPr>
        <w:t xml:space="preserve"> </w:t>
      </w:r>
      <w:r>
        <w:rPr>
          <w:sz w:val="24"/>
        </w:rPr>
        <w:t>access to all parts of the Site and to all places from which natural Materials are being</w:t>
      </w:r>
      <w:r>
        <w:rPr>
          <w:spacing w:val="1"/>
          <w:sz w:val="24"/>
        </w:rPr>
        <w:t xml:space="preserve"> </w:t>
      </w:r>
      <w:r>
        <w:rPr>
          <w:sz w:val="24"/>
        </w:rPr>
        <w:t>obtained,</w:t>
      </w:r>
      <w:r>
        <w:rPr>
          <w:spacing w:val="1"/>
          <w:sz w:val="24"/>
        </w:rPr>
        <w:t xml:space="preserve"> </w:t>
      </w:r>
      <w:r>
        <w:rPr>
          <w:sz w:val="24"/>
        </w:rPr>
        <w:t>and</w:t>
      </w:r>
      <w:r>
        <w:rPr>
          <w:spacing w:val="1"/>
          <w:sz w:val="24"/>
        </w:rPr>
        <w:t xml:space="preserve"> </w:t>
      </w:r>
      <w:r>
        <w:rPr>
          <w:sz w:val="24"/>
        </w:rPr>
        <w:t>during</w:t>
      </w:r>
      <w:r>
        <w:rPr>
          <w:spacing w:val="1"/>
          <w:sz w:val="24"/>
        </w:rPr>
        <w:t xml:space="preserve"> </w:t>
      </w:r>
      <w:r>
        <w:rPr>
          <w:sz w:val="24"/>
        </w:rPr>
        <w:t>production,</w:t>
      </w:r>
      <w:r>
        <w:rPr>
          <w:spacing w:val="1"/>
          <w:sz w:val="24"/>
        </w:rPr>
        <w:t xml:space="preserve"> </w:t>
      </w:r>
      <w:r>
        <w:rPr>
          <w:sz w:val="24"/>
        </w:rPr>
        <w:t>manufacture</w:t>
      </w:r>
      <w:r>
        <w:rPr>
          <w:spacing w:val="1"/>
          <w:sz w:val="24"/>
        </w:rPr>
        <w:t xml:space="preserve"> </w:t>
      </w:r>
      <w:r>
        <w:rPr>
          <w:sz w:val="24"/>
        </w:rPr>
        <w:t>and</w:t>
      </w:r>
      <w:r>
        <w:rPr>
          <w:spacing w:val="1"/>
          <w:sz w:val="24"/>
        </w:rPr>
        <w:t xml:space="preserve"> </w:t>
      </w:r>
      <w:r>
        <w:rPr>
          <w:sz w:val="24"/>
        </w:rPr>
        <w:t>construction</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and</w:t>
      </w:r>
      <w:r>
        <w:rPr>
          <w:spacing w:val="1"/>
          <w:sz w:val="24"/>
        </w:rPr>
        <w:t xml:space="preserve"> </w:t>
      </w:r>
      <w:r>
        <w:rPr>
          <w:sz w:val="24"/>
        </w:rPr>
        <w:t>elsewhere), to examine, inspect, measure and test the materials and workmanship, and to</w:t>
      </w:r>
      <w:r>
        <w:rPr>
          <w:spacing w:val="-57"/>
          <w:sz w:val="24"/>
        </w:rPr>
        <w:t xml:space="preserve"> </w:t>
      </w:r>
      <w:r>
        <w:rPr>
          <w:sz w:val="24"/>
        </w:rPr>
        <w:t>check</w:t>
      </w:r>
      <w:r>
        <w:rPr>
          <w:spacing w:val="1"/>
          <w:sz w:val="24"/>
        </w:rPr>
        <w:t xml:space="preserve"> </w:t>
      </w:r>
      <w:r>
        <w:rPr>
          <w:sz w:val="24"/>
        </w:rPr>
        <w:t>the</w:t>
      </w:r>
      <w:r>
        <w:rPr>
          <w:spacing w:val="1"/>
          <w:sz w:val="24"/>
        </w:rPr>
        <w:t xml:space="preserve"> </w:t>
      </w:r>
      <w:r>
        <w:rPr>
          <w:sz w:val="24"/>
        </w:rPr>
        <w:t>progress</w:t>
      </w:r>
      <w:r>
        <w:rPr>
          <w:spacing w:val="1"/>
          <w:sz w:val="24"/>
        </w:rPr>
        <w:t xml:space="preserve"> </w:t>
      </w:r>
      <w:r>
        <w:rPr>
          <w:sz w:val="24"/>
        </w:rPr>
        <w:t>of</w:t>
      </w:r>
      <w:r>
        <w:rPr>
          <w:spacing w:val="1"/>
          <w:sz w:val="24"/>
        </w:rPr>
        <w:t xml:space="preserve"> </w:t>
      </w:r>
      <w:r>
        <w:rPr>
          <w:sz w:val="24"/>
        </w:rPr>
        <w:t>manufacture</w:t>
      </w:r>
      <w:r>
        <w:rPr>
          <w:spacing w:val="1"/>
          <w:sz w:val="24"/>
        </w:rPr>
        <w:t xml:space="preserve"> </w:t>
      </w:r>
      <w:r>
        <w:rPr>
          <w:sz w:val="24"/>
        </w:rPr>
        <w:t>of</w:t>
      </w:r>
      <w:r>
        <w:rPr>
          <w:spacing w:val="1"/>
          <w:sz w:val="24"/>
        </w:rPr>
        <w:t xml:space="preserve"> </w:t>
      </w:r>
      <w:r>
        <w:rPr>
          <w:sz w:val="24"/>
        </w:rPr>
        <w:t>Plant</w:t>
      </w:r>
      <w:r>
        <w:rPr>
          <w:spacing w:val="1"/>
          <w:sz w:val="24"/>
        </w:rPr>
        <w:t xml:space="preserve"> </w:t>
      </w:r>
      <w:r>
        <w:rPr>
          <w:sz w:val="24"/>
        </w:rPr>
        <w:t>and</w:t>
      </w:r>
      <w:r>
        <w:rPr>
          <w:spacing w:val="1"/>
          <w:sz w:val="24"/>
        </w:rPr>
        <w:t xml:space="preserve"> </w:t>
      </w:r>
      <w:r>
        <w:rPr>
          <w:sz w:val="24"/>
        </w:rPr>
        <w:t>production</w:t>
      </w:r>
      <w:r>
        <w:rPr>
          <w:spacing w:val="1"/>
          <w:sz w:val="24"/>
        </w:rPr>
        <w:t xml:space="preserve"> </w:t>
      </w:r>
      <w:r>
        <w:rPr>
          <w:sz w:val="24"/>
        </w:rPr>
        <w:t>and</w:t>
      </w:r>
      <w:r>
        <w:rPr>
          <w:spacing w:val="1"/>
          <w:sz w:val="24"/>
        </w:rPr>
        <w:t xml:space="preserve"> </w:t>
      </w:r>
      <w:r>
        <w:rPr>
          <w:sz w:val="24"/>
        </w:rPr>
        <w:t>manufacture</w:t>
      </w:r>
      <w:r>
        <w:rPr>
          <w:spacing w:val="60"/>
          <w:sz w:val="24"/>
        </w:rPr>
        <w:t xml:space="preserve"> </w:t>
      </w:r>
      <w:r>
        <w:rPr>
          <w:sz w:val="24"/>
        </w:rPr>
        <w:t>of</w:t>
      </w:r>
      <w:r>
        <w:rPr>
          <w:spacing w:val="1"/>
          <w:sz w:val="24"/>
        </w:rPr>
        <w:t xml:space="preserve"> </w:t>
      </w:r>
      <w:r>
        <w:rPr>
          <w:sz w:val="24"/>
        </w:rPr>
        <w:t>Materials.</w:t>
      </w:r>
    </w:p>
    <w:p w14:paraId="7C62C4C5" w14:textId="77777777" w:rsidR="00EB5FED" w:rsidRDefault="00EB5FED" w:rsidP="008908A3">
      <w:pPr>
        <w:pStyle w:val="TableParagraph"/>
        <w:numPr>
          <w:ilvl w:val="1"/>
          <w:numId w:val="50"/>
        </w:numPr>
        <w:tabs>
          <w:tab w:val="left" w:pos="747"/>
        </w:tabs>
        <w:spacing w:before="1"/>
        <w:ind w:right="80" w:hanging="685"/>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permit</w:t>
      </w:r>
      <w:r>
        <w:rPr>
          <w:spacing w:val="1"/>
          <w:sz w:val="24"/>
        </w:rPr>
        <w:t xml:space="preserve"> </w:t>
      </w:r>
      <w:r>
        <w:rPr>
          <w:sz w:val="24"/>
        </w:rPr>
        <w:t>the</w:t>
      </w:r>
      <w:r>
        <w:rPr>
          <w:spacing w:val="1"/>
          <w:sz w:val="24"/>
        </w:rPr>
        <w:t xml:space="preserve"> </w:t>
      </w:r>
      <w:r>
        <w:rPr>
          <w:sz w:val="24"/>
        </w:rPr>
        <w:t>Government</w:t>
      </w:r>
      <w:r>
        <w:rPr>
          <w:spacing w:val="1"/>
          <w:sz w:val="24"/>
        </w:rPr>
        <w:t xml:space="preserve"> </w:t>
      </w:r>
      <w:r>
        <w:rPr>
          <w:sz w:val="24"/>
        </w:rPr>
        <w:t>of</w:t>
      </w:r>
      <w:r>
        <w:rPr>
          <w:spacing w:val="1"/>
          <w:sz w:val="24"/>
        </w:rPr>
        <w:t xml:space="preserve"> </w:t>
      </w:r>
      <w:r>
        <w:rPr>
          <w:sz w:val="24"/>
        </w:rPr>
        <w:t>Uganda</w:t>
      </w:r>
      <w:r>
        <w:rPr>
          <w:spacing w:val="1"/>
          <w:sz w:val="24"/>
        </w:rPr>
        <w:t xml:space="preserve"> </w:t>
      </w:r>
      <w:r>
        <w:rPr>
          <w:sz w:val="24"/>
        </w:rPr>
        <w:t>personnel</w:t>
      </w:r>
      <w:r>
        <w:rPr>
          <w:spacing w:val="1"/>
          <w:sz w:val="24"/>
        </w:rPr>
        <w:t xml:space="preserve"> </w:t>
      </w:r>
      <w:r>
        <w:rPr>
          <w:sz w:val="24"/>
        </w:rPr>
        <w:t>to</w:t>
      </w:r>
      <w:r>
        <w:rPr>
          <w:spacing w:val="1"/>
          <w:sz w:val="24"/>
        </w:rPr>
        <w:t xml:space="preserve"> </w:t>
      </w:r>
      <w:r>
        <w:rPr>
          <w:sz w:val="24"/>
        </w:rPr>
        <w:t>inspect</w:t>
      </w:r>
      <w:r>
        <w:rPr>
          <w:spacing w:val="1"/>
          <w:sz w:val="24"/>
        </w:rPr>
        <w:t xml:space="preserve"> </w:t>
      </w:r>
      <w:r>
        <w:rPr>
          <w:sz w:val="24"/>
        </w:rPr>
        <w:t>the</w:t>
      </w:r>
      <w:r>
        <w:rPr>
          <w:spacing w:val="1"/>
          <w:sz w:val="24"/>
        </w:rPr>
        <w:t xml:space="preserve"> </w:t>
      </w:r>
      <w:r>
        <w:rPr>
          <w:sz w:val="24"/>
        </w:rPr>
        <w:t>Contractor’s</w:t>
      </w:r>
      <w:r>
        <w:rPr>
          <w:spacing w:val="37"/>
          <w:sz w:val="24"/>
        </w:rPr>
        <w:t xml:space="preserve"> </w:t>
      </w:r>
      <w:r>
        <w:rPr>
          <w:sz w:val="24"/>
        </w:rPr>
        <w:t>accounts</w:t>
      </w:r>
      <w:r>
        <w:rPr>
          <w:spacing w:val="37"/>
          <w:sz w:val="24"/>
        </w:rPr>
        <w:t xml:space="preserve"> </w:t>
      </w:r>
      <w:r>
        <w:rPr>
          <w:sz w:val="24"/>
        </w:rPr>
        <w:t>and</w:t>
      </w:r>
      <w:r>
        <w:rPr>
          <w:spacing w:val="37"/>
          <w:sz w:val="24"/>
        </w:rPr>
        <w:t xml:space="preserve"> </w:t>
      </w:r>
      <w:r>
        <w:rPr>
          <w:sz w:val="24"/>
        </w:rPr>
        <w:t>records</w:t>
      </w:r>
      <w:r>
        <w:rPr>
          <w:spacing w:val="37"/>
          <w:sz w:val="24"/>
        </w:rPr>
        <w:t xml:space="preserve"> </w:t>
      </w:r>
      <w:r>
        <w:rPr>
          <w:sz w:val="24"/>
        </w:rPr>
        <w:t>relating</w:t>
      </w:r>
      <w:r>
        <w:rPr>
          <w:spacing w:val="35"/>
          <w:sz w:val="24"/>
        </w:rPr>
        <w:t xml:space="preserve"> </w:t>
      </w:r>
      <w:r>
        <w:rPr>
          <w:sz w:val="24"/>
        </w:rPr>
        <w:t>to</w:t>
      </w:r>
      <w:r>
        <w:rPr>
          <w:spacing w:val="37"/>
          <w:sz w:val="24"/>
        </w:rPr>
        <w:t xml:space="preserve"> </w:t>
      </w:r>
      <w:r>
        <w:rPr>
          <w:sz w:val="24"/>
        </w:rPr>
        <w:t>the</w:t>
      </w:r>
      <w:r>
        <w:rPr>
          <w:spacing w:val="36"/>
          <w:sz w:val="24"/>
        </w:rPr>
        <w:t xml:space="preserve"> </w:t>
      </w:r>
      <w:r>
        <w:rPr>
          <w:sz w:val="24"/>
        </w:rPr>
        <w:t>performance</w:t>
      </w:r>
      <w:r>
        <w:rPr>
          <w:spacing w:val="37"/>
          <w:sz w:val="24"/>
        </w:rPr>
        <w:t xml:space="preserve"> </w:t>
      </w:r>
      <w:r>
        <w:rPr>
          <w:sz w:val="24"/>
        </w:rPr>
        <w:t>of</w:t>
      </w:r>
      <w:r>
        <w:rPr>
          <w:spacing w:val="36"/>
          <w:sz w:val="24"/>
        </w:rPr>
        <w:t xml:space="preserve"> </w:t>
      </w:r>
      <w:r>
        <w:rPr>
          <w:sz w:val="24"/>
        </w:rPr>
        <w:t>the</w:t>
      </w:r>
      <w:r>
        <w:rPr>
          <w:spacing w:val="36"/>
          <w:sz w:val="24"/>
        </w:rPr>
        <w:t xml:space="preserve"> </w:t>
      </w:r>
      <w:r>
        <w:rPr>
          <w:sz w:val="24"/>
        </w:rPr>
        <w:t>Contract</w:t>
      </w:r>
      <w:r>
        <w:rPr>
          <w:spacing w:val="37"/>
          <w:sz w:val="24"/>
        </w:rPr>
        <w:t xml:space="preserve"> </w:t>
      </w:r>
      <w:r>
        <w:rPr>
          <w:sz w:val="24"/>
        </w:rPr>
        <w:t>and</w:t>
      </w:r>
      <w:r>
        <w:rPr>
          <w:spacing w:val="38"/>
          <w:sz w:val="24"/>
        </w:rPr>
        <w:t xml:space="preserve"> </w:t>
      </w:r>
      <w:r>
        <w:rPr>
          <w:sz w:val="24"/>
        </w:rPr>
        <w:t>to</w:t>
      </w:r>
      <w:r>
        <w:rPr>
          <w:spacing w:val="-58"/>
          <w:sz w:val="24"/>
        </w:rPr>
        <w:t xml:space="preserve"> </w:t>
      </w:r>
      <w:r>
        <w:rPr>
          <w:sz w:val="24"/>
        </w:rPr>
        <w:t>have them audited by auditors appointed by the Government, if so required by the</w:t>
      </w:r>
      <w:r>
        <w:rPr>
          <w:spacing w:val="1"/>
          <w:sz w:val="24"/>
        </w:rPr>
        <w:t xml:space="preserve"> </w:t>
      </w:r>
      <w:r>
        <w:rPr>
          <w:sz w:val="24"/>
        </w:rPr>
        <w:t>Government.</w:t>
      </w:r>
    </w:p>
    <w:p w14:paraId="7423B7D1" w14:textId="77777777" w:rsidR="00EB5FED" w:rsidRDefault="00EB5FED">
      <w:pPr>
        <w:pStyle w:val="TableParagraph"/>
        <w:tabs>
          <w:tab w:val="left" w:pos="756"/>
        </w:tabs>
        <w:spacing w:before="117"/>
        <w:ind w:left="40"/>
        <w:rPr>
          <w:b/>
          <w:sz w:val="24"/>
        </w:rPr>
      </w:pPr>
      <w:bookmarkStart w:id="214" w:name="_bookmark104"/>
      <w:bookmarkEnd w:id="214"/>
      <w:r>
        <w:rPr>
          <w:b/>
          <w:sz w:val="24"/>
        </w:rPr>
        <w:t>33.</w:t>
      </w:r>
      <w:r>
        <w:rPr>
          <w:b/>
          <w:sz w:val="24"/>
        </w:rPr>
        <w:tab/>
        <w:t>Disputes</w:t>
      </w:r>
    </w:p>
    <w:p w14:paraId="194FCFAE" w14:textId="050DADFB" w:rsidR="00EB5FED" w:rsidRDefault="00EB5FED">
      <w:pPr>
        <w:pStyle w:val="TableParagraph"/>
        <w:spacing w:before="32" w:line="270" w:lineRule="atLeast"/>
        <w:ind w:left="732" w:right="85" w:hanging="709"/>
        <w:jc w:val="both"/>
        <w:rPr>
          <w:sz w:val="24"/>
        </w:rPr>
      </w:pPr>
      <w:r>
        <w:rPr>
          <w:sz w:val="24"/>
        </w:rPr>
        <w:t>33.1</w:t>
      </w:r>
      <w:r w:rsidR="00F051A0">
        <w:rPr>
          <w:sz w:val="24"/>
        </w:rPr>
        <w:t xml:space="preserve">  </w:t>
      </w:r>
      <w:r>
        <w:rPr>
          <w:sz w:val="24"/>
        </w:rPr>
        <w:t>If the Contractor believes that a decision taken</w:t>
      </w:r>
      <w:r>
        <w:rPr>
          <w:spacing w:val="60"/>
          <w:sz w:val="24"/>
        </w:rPr>
        <w:t xml:space="preserve"> </w:t>
      </w:r>
      <w:r>
        <w:rPr>
          <w:sz w:val="24"/>
        </w:rPr>
        <w:t>by the Project Manager was</w:t>
      </w:r>
      <w:r>
        <w:rPr>
          <w:spacing w:val="60"/>
          <w:sz w:val="24"/>
        </w:rPr>
        <w:t xml:space="preserve"> </w:t>
      </w:r>
      <w:r>
        <w:rPr>
          <w:sz w:val="24"/>
        </w:rPr>
        <w:t>either</w:t>
      </w:r>
      <w:r>
        <w:rPr>
          <w:spacing w:val="1"/>
          <w:sz w:val="24"/>
        </w:rPr>
        <w:t xml:space="preserve"> </w:t>
      </w:r>
      <w:r>
        <w:rPr>
          <w:sz w:val="24"/>
        </w:rPr>
        <w:t>outside the authority given to the Project Manager by the Contract or that the decision</w:t>
      </w:r>
      <w:r>
        <w:rPr>
          <w:spacing w:val="1"/>
          <w:sz w:val="24"/>
        </w:rPr>
        <w:t xml:space="preserve"> </w:t>
      </w:r>
      <w:r>
        <w:rPr>
          <w:sz w:val="24"/>
        </w:rPr>
        <w:t>was</w:t>
      </w:r>
      <w:r>
        <w:rPr>
          <w:spacing w:val="-1"/>
          <w:sz w:val="24"/>
        </w:rPr>
        <w:t xml:space="preserve"> </w:t>
      </w:r>
      <w:r>
        <w:rPr>
          <w:sz w:val="24"/>
        </w:rPr>
        <w:t>wrongly</w:t>
      </w:r>
      <w:r>
        <w:rPr>
          <w:spacing w:val="-3"/>
          <w:sz w:val="24"/>
        </w:rPr>
        <w:t xml:space="preserve"> </w:t>
      </w:r>
      <w:r>
        <w:rPr>
          <w:sz w:val="24"/>
        </w:rPr>
        <w:t>taken,</w:t>
      </w:r>
      <w:r>
        <w:rPr>
          <w:spacing w:val="1"/>
          <w:sz w:val="24"/>
        </w:rPr>
        <w:t xml:space="preserve"> </w:t>
      </w:r>
      <w:r>
        <w:rPr>
          <w:sz w:val="24"/>
        </w:rPr>
        <w:t>the decision</w:t>
      </w:r>
      <w:r>
        <w:rPr>
          <w:spacing w:val="-1"/>
          <w:sz w:val="24"/>
        </w:rPr>
        <w:t xml:space="preserve"> </w:t>
      </w:r>
      <w:r>
        <w:rPr>
          <w:sz w:val="24"/>
        </w:rPr>
        <w:t>shall be referred</w:t>
      </w:r>
      <w:r>
        <w:rPr>
          <w:spacing w:val="2"/>
          <w:sz w:val="24"/>
        </w:rPr>
        <w:t xml:space="preserve"> </w:t>
      </w:r>
      <w:r>
        <w:rPr>
          <w:sz w:val="24"/>
        </w:rPr>
        <w:t>to</w:t>
      </w:r>
      <w:r>
        <w:rPr>
          <w:spacing w:val="-1"/>
          <w:sz w:val="24"/>
        </w:rPr>
        <w:t xml:space="preserve"> </w:t>
      </w:r>
      <w:r>
        <w:rPr>
          <w:sz w:val="24"/>
        </w:rPr>
        <w:t>any</w:t>
      </w:r>
      <w:r>
        <w:rPr>
          <w:spacing w:val="-3"/>
          <w:sz w:val="24"/>
        </w:rPr>
        <w:t xml:space="preserve"> </w:t>
      </w:r>
      <w:r>
        <w:rPr>
          <w:sz w:val="24"/>
        </w:rPr>
        <w:t>Adjudicator appointed under the</w:t>
      </w:r>
    </w:p>
    <w:p w14:paraId="013091F4" w14:textId="77777777" w:rsidR="00C70558" w:rsidRDefault="00C70558">
      <w:pPr>
        <w:pStyle w:val="BodyText"/>
        <w:spacing w:before="4"/>
        <w:rPr>
          <w:sz w:val="15"/>
        </w:rPr>
      </w:pPr>
    </w:p>
    <w:p w14:paraId="7F91E3CE" w14:textId="77777777" w:rsidR="00E963E3" w:rsidRDefault="00E963E3">
      <w:pPr>
        <w:pStyle w:val="TableParagraph"/>
        <w:spacing w:before="207"/>
        <w:ind w:left="737"/>
        <w:rPr>
          <w:sz w:val="24"/>
        </w:rPr>
      </w:pPr>
      <w:r>
        <w:rPr>
          <w:sz w:val="24"/>
        </w:rPr>
        <w:t>contract</w:t>
      </w:r>
      <w:r>
        <w:rPr>
          <w:spacing w:val="-1"/>
          <w:sz w:val="24"/>
        </w:rPr>
        <w:t xml:space="preserve"> </w:t>
      </w:r>
      <w:r>
        <w:rPr>
          <w:sz w:val="24"/>
        </w:rPr>
        <w:t>within</w:t>
      </w:r>
      <w:r>
        <w:rPr>
          <w:spacing w:val="-1"/>
          <w:sz w:val="24"/>
        </w:rPr>
        <w:t xml:space="preserve"> </w:t>
      </w:r>
      <w:r>
        <w:rPr>
          <w:sz w:val="24"/>
        </w:rPr>
        <w:t>14</w:t>
      </w:r>
      <w:r>
        <w:rPr>
          <w:spacing w:val="-1"/>
          <w:sz w:val="24"/>
        </w:rPr>
        <w:t xml:space="preserve"> </w:t>
      </w:r>
      <w:r>
        <w:rPr>
          <w:sz w:val="24"/>
        </w:rPr>
        <w:t>days</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notification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Manager’s</w:t>
      </w:r>
      <w:r>
        <w:rPr>
          <w:spacing w:val="-2"/>
          <w:sz w:val="24"/>
        </w:rPr>
        <w:t xml:space="preserve"> </w:t>
      </w:r>
      <w:r>
        <w:rPr>
          <w:sz w:val="24"/>
        </w:rPr>
        <w:t>decision.</w:t>
      </w:r>
    </w:p>
    <w:p w14:paraId="1ADD4BA0" w14:textId="77777777" w:rsidR="00E963E3" w:rsidRDefault="00E963E3">
      <w:pPr>
        <w:pStyle w:val="TableParagraph"/>
        <w:tabs>
          <w:tab w:val="left" w:pos="761"/>
        </w:tabs>
        <w:spacing w:before="156"/>
        <w:ind w:left="45"/>
        <w:rPr>
          <w:b/>
          <w:sz w:val="24"/>
        </w:rPr>
      </w:pPr>
      <w:bookmarkStart w:id="215" w:name="_bookmark105"/>
      <w:bookmarkEnd w:id="215"/>
      <w:r>
        <w:rPr>
          <w:b/>
          <w:sz w:val="24"/>
        </w:rPr>
        <w:t>34.</w:t>
      </w:r>
      <w:r>
        <w:rPr>
          <w:b/>
          <w:sz w:val="24"/>
        </w:rPr>
        <w:tab/>
        <w:t>Procedure</w:t>
      </w:r>
      <w:r>
        <w:rPr>
          <w:b/>
          <w:spacing w:val="-4"/>
          <w:sz w:val="24"/>
        </w:rPr>
        <w:t xml:space="preserve"> </w:t>
      </w:r>
      <w:r>
        <w:rPr>
          <w:b/>
          <w:sz w:val="24"/>
        </w:rPr>
        <w:t>for</w:t>
      </w:r>
      <w:r>
        <w:rPr>
          <w:b/>
          <w:spacing w:val="-2"/>
          <w:sz w:val="24"/>
        </w:rPr>
        <w:t xml:space="preserve"> </w:t>
      </w:r>
      <w:r>
        <w:rPr>
          <w:b/>
          <w:sz w:val="24"/>
        </w:rPr>
        <w:t>Settling</w:t>
      </w:r>
      <w:r>
        <w:rPr>
          <w:b/>
          <w:spacing w:val="-1"/>
          <w:sz w:val="24"/>
        </w:rPr>
        <w:t xml:space="preserve"> </w:t>
      </w:r>
      <w:r>
        <w:rPr>
          <w:b/>
          <w:sz w:val="24"/>
        </w:rPr>
        <w:t>Disputes</w:t>
      </w:r>
    </w:p>
    <w:p w14:paraId="36AB0148" w14:textId="77777777" w:rsidR="00E963E3" w:rsidRDefault="00E963E3" w:rsidP="008908A3">
      <w:pPr>
        <w:pStyle w:val="TableParagraph"/>
        <w:numPr>
          <w:ilvl w:val="1"/>
          <w:numId w:val="49"/>
        </w:numPr>
        <w:tabs>
          <w:tab w:val="left" w:pos="738"/>
        </w:tabs>
        <w:spacing w:before="52"/>
        <w:ind w:right="84"/>
        <w:jc w:val="both"/>
        <w:rPr>
          <w:sz w:val="24"/>
        </w:rPr>
      </w:pPr>
      <w:r>
        <w:rPr>
          <w:sz w:val="24"/>
        </w:rPr>
        <w:t>Unless otherwise specified in the SCC, the procedure for disputes shall be as specified in</w:t>
      </w:r>
      <w:r>
        <w:rPr>
          <w:spacing w:val="-57"/>
          <w:sz w:val="24"/>
        </w:rPr>
        <w:t xml:space="preserve"> </w:t>
      </w:r>
      <w:r>
        <w:rPr>
          <w:sz w:val="24"/>
        </w:rPr>
        <w:t>GCC 34.2 to 34.4.</w:t>
      </w:r>
    </w:p>
    <w:p w14:paraId="595CFDEC" w14:textId="77777777" w:rsidR="00E963E3" w:rsidRDefault="00E963E3" w:rsidP="008908A3">
      <w:pPr>
        <w:pStyle w:val="TableParagraph"/>
        <w:numPr>
          <w:ilvl w:val="1"/>
          <w:numId w:val="49"/>
        </w:numPr>
        <w:tabs>
          <w:tab w:val="left" w:pos="738"/>
        </w:tabs>
        <w:spacing w:before="60"/>
        <w:ind w:right="85" w:hanging="738"/>
        <w:jc w:val="both"/>
        <w:rPr>
          <w:sz w:val="24"/>
        </w:rPr>
      </w:pPr>
      <w:r>
        <w:rPr>
          <w:sz w:val="24"/>
        </w:rPr>
        <w:t>Any Adjudicator appointed under the contract shall give a decision in writing within 28</w:t>
      </w:r>
      <w:r>
        <w:rPr>
          <w:spacing w:val="1"/>
          <w:sz w:val="24"/>
        </w:rPr>
        <w:t xml:space="preserve"> </w:t>
      </w:r>
      <w:r>
        <w:rPr>
          <w:sz w:val="24"/>
        </w:rPr>
        <w:t>days of receipt of a notification of a dispute, providing that he is in receipt of all the</w:t>
      </w:r>
      <w:r>
        <w:rPr>
          <w:spacing w:val="1"/>
          <w:sz w:val="24"/>
        </w:rPr>
        <w:t xml:space="preserve"> </w:t>
      </w:r>
      <w:r>
        <w:rPr>
          <w:sz w:val="24"/>
        </w:rPr>
        <w:t>information</w:t>
      </w:r>
      <w:r>
        <w:rPr>
          <w:spacing w:val="-1"/>
          <w:sz w:val="24"/>
        </w:rPr>
        <w:t xml:space="preserve"> </w:t>
      </w:r>
      <w:r>
        <w:rPr>
          <w:sz w:val="24"/>
        </w:rPr>
        <w:t>required to</w:t>
      </w:r>
      <w:r>
        <w:rPr>
          <w:spacing w:val="2"/>
          <w:sz w:val="24"/>
        </w:rPr>
        <w:t xml:space="preserve"> </w:t>
      </w:r>
      <w:r>
        <w:rPr>
          <w:sz w:val="24"/>
        </w:rPr>
        <w:t>give a</w:t>
      </w:r>
      <w:r>
        <w:rPr>
          <w:spacing w:val="-2"/>
          <w:sz w:val="24"/>
        </w:rPr>
        <w:t xml:space="preserve"> </w:t>
      </w:r>
      <w:r>
        <w:rPr>
          <w:sz w:val="24"/>
        </w:rPr>
        <w:t>decision.</w:t>
      </w:r>
    </w:p>
    <w:p w14:paraId="5F862D9C" w14:textId="77777777" w:rsidR="00E963E3" w:rsidRDefault="00E963E3" w:rsidP="008908A3">
      <w:pPr>
        <w:pStyle w:val="TableParagraph"/>
        <w:numPr>
          <w:ilvl w:val="1"/>
          <w:numId w:val="49"/>
        </w:numPr>
        <w:tabs>
          <w:tab w:val="left" w:pos="738"/>
        </w:tabs>
        <w:spacing w:before="60"/>
        <w:ind w:right="81" w:hanging="738"/>
        <w:jc w:val="both"/>
        <w:rPr>
          <w:sz w:val="24"/>
        </w:rPr>
      </w:pPr>
      <w:r>
        <w:rPr>
          <w:sz w:val="24"/>
        </w:rPr>
        <w:t>Any Adjudicator appointed under the contract shall be paid by the hour at the rate</w:t>
      </w:r>
      <w:r>
        <w:rPr>
          <w:spacing w:val="1"/>
          <w:sz w:val="24"/>
        </w:rPr>
        <w:t xml:space="preserve"> </w:t>
      </w:r>
      <w:r>
        <w:rPr>
          <w:sz w:val="24"/>
        </w:rPr>
        <w:t>specified in the SCC, together with reimbursable expenses of the types specified in the</w:t>
      </w:r>
      <w:r>
        <w:rPr>
          <w:spacing w:val="1"/>
          <w:sz w:val="24"/>
        </w:rPr>
        <w:t xml:space="preserve"> </w:t>
      </w:r>
      <w:r>
        <w:rPr>
          <w:sz w:val="24"/>
        </w:rPr>
        <w:t>SCC,</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divided</w:t>
      </w:r>
      <w:r>
        <w:rPr>
          <w:spacing w:val="1"/>
          <w:sz w:val="24"/>
        </w:rPr>
        <w:t xml:space="preserve"> </w:t>
      </w:r>
      <w:r>
        <w:rPr>
          <w:sz w:val="24"/>
        </w:rPr>
        <w:t>equally</w:t>
      </w:r>
      <w:r>
        <w:rPr>
          <w:spacing w:val="1"/>
          <w:sz w:val="24"/>
        </w:rPr>
        <w:t xml:space="preserve"> </w:t>
      </w:r>
      <w:r>
        <w:rPr>
          <w:sz w:val="24"/>
        </w:rPr>
        <w:t>between</w:t>
      </w:r>
      <w:r>
        <w:rPr>
          <w:spacing w:val="1"/>
          <w:sz w:val="24"/>
        </w:rPr>
        <w:t xml:space="preserve"> </w:t>
      </w:r>
      <w:r>
        <w:rPr>
          <w:sz w:val="24"/>
        </w:rPr>
        <w:t>the</w:t>
      </w:r>
      <w:r>
        <w:rPr>
          <w:spacing w:val="1"/>
          <w:sz w:val="24"/>
        </w:rPr>
        <w:t xml:space="preserve"> </w:t>
      </w:r>
      <w:r>
        <w:rPr>
          <w:sz w:val="24"/>
        </w:rPr>
        <w:t>PDE</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whatever decision is reached by the Adjudicator. Either party may refer a decision of the</w:t>
      </w:r>
      <w:r>
        <w:rPr>
          <w:spacing w:val="-57"/>
          <w:sz w:val="24"/>
        </w:rPr>
        <w:t xml:space="preserve"> </w:t>
      </w:r>
      <w:r>
        <w:rPr>
          <w:sz w:val="24"/>
        </w:rPr>
        <w:t xml:space="preserve">Adjudicator to an Arbitrator within 28 days of </w:t>
      </w:r>
      <w:r>
        <w:rPr>
          <w:sz w:val="24"/>
        </w:rPr>
        <w:lastRenderedPageBreak/>
        <w:t>the Adjudicator’s written decision. If</w:t>
      </w:r>
      <w:r>
        <w:rPr>
          <w:spacing w:val="1"/>
          <w:sz w:val="24"/>
        </w:rPr>
        <w:t xml:space="preserve"> </w:t>
      </w:r>
      <w:r>
        <w:rPr>
          <w:sz w:val="24"/>
        </w:rPr>
        <w:t>neither party refers the dispute to arbitration within the above 28 days, the Adjudicator’s</w:t>
      </w:r>
      <w:r>
        <w:rPr>
          <w:spacing w:val="-57"/>
          <w:sz w:val="24"/>
        </w:rPr>
        <w:t xml:space="preserve"> </w:t>
      </w:r>
      <w:r>
        <w:rPr>
          <w:sz w:val="24"/>
        </w:rPr>
        <w:t>decision</w:t>
      </w:r>
      <w:r>
        <w:rPr>
          <w:spacing w:val="-1"/>
          <w:sz w:val="24"/>
        </w:rPr>
        <w:t xml:space="preserve"> </w:t>
      </w:r>
      <w:r>
        <w:rPr>
          <w:sz w:val="24"/>
        </w:rPr>
        <w:t>will be</w:t>
      </w:r>
      <w:r>
        <w:rPr>
          <w:spacing w:val="-1"/>
          <w:sz w:val="24"/>
        </w:rPr>
        <w:t xml:space="preserve"> </w:t>
      </w:r>
      <w:r>
        <w:rPr>
          <w:sz w:val="24"/>
        </w:rPr>
        <w:t>final and</w:t>
      </w:r>
      <w:r>
        <w:rPr>
          <w:spacing w:val="1"/>
          <w:sz w:val="24"/>
        </w:rPr>
        <w:t xml:space="preserve"> </w:t>
      </w:r>
      <w:r>
        <w:rPr>
          <w:sz w:val="24"/>
        </w:rPr>
        <w:t>binding.</w:t>
      </w:r>
    </w:p>
    <w:p w14:paraId="3990A292" w14:textId="77777777" w:rsidR="00E963E3" w:rsidRDefault="00E963E3" w:rsidP="008908A3">
      <w:pPr>
        <w:pStyle w:val="TableParagraph"/>
        <w:numPr>
          <w:ilvl w:val="1"/>
          <w:numId w:val="49"/>
        </w:numPr>
        <w:tabs>
          <w:tab w:val="left" w:pos="738"/>
        </w:tabs>
        <w:spacing w:before="162"/>
        <w:ind w:right="85"/>
        <w:jc w:val="both"/>
        <w:rPr>
          <w:sz w:val="24"/>
        </w:rPr>
      </w:pPr>
      <w:r>
        <w:rPr>
          <w:sz w:val="24"/>
        </w:rPr>
        <w:t>Any arbitration shall be conducted in accordance with the Arbitration and Conciliation</w:t>
      </w:r>
      <w:r>
        <w:rPr>
          <w:spacing w:val="1"/>
          <w:sz w:val="24"/>
        </w:rPr>
        <w:t xml:space="preserve"> </w:t>
      </w:r>
      <w:r>
        <w:rPr>
          <w:sz w:val="24"/>
        </w:rPr>
        <w:t>Act 2000 or such other formal mechanism specified in the SCC, and in the place shown</w:t>
      </w:r>
      <w:r>
        <w:rPr>
          <w:spacing w:val="1"/>
          <w:sz w:val="24"/>
        </w:rPr>
        <w:t xml:space="preserve"> </w:t>
      </w:r>
      <w:r>
        <w:rPr>
          <w:sz w:val="24"/>
        </w:rPr>
        <w:t>in the</w:t>
      </w:r>
      <w:r>
        <w:rPr>
          <w:spacing w:val="-1"/>
          <w:sz w:val="24"/>
        </w:rPr>
        <w:t xml:space="preserve"> </w:t>
      </w:r>
      <w:r>
        <w:rPr>
          <w:sz w:val="24"/>
        </w:rPr>
        <w:t>SCC.</w:t>
      </w:r>
    </w:p>
    <w:p w14:paraId="7CB9A044" w14:textId="77777777" w:rsidR="00E963E3" w:rsidRDefault="00E963E3" w:rsidP="008908A3">
      <w:pPr>
        <w:pStyle w:val="TableParagraph"/>
        <w:numPr>
          <w:ilvl w:val="0"/>
          <w:numId w:val="48"/>
        </w:numPr>
        <w:tabs>
          <w:tab w:val="left" w:pos="762"/>
        </w:tabs>
        <w:spacing w:before="155"/>
        <w:ind w:hanging="717"/>
        <w:jc w:val="both"/>
        <w:rPr>
          <w:b/>
          <w:sz w:val="24"/>
        </w:rPr>
      </w:pPr>
      <w:bookmarkStart w:id="216" w:name="_bookmark106"/>
      <w:bookmarkEnd w:id="216"/>
      <w:r>
        <w:rPr>
          <w:b/>
          <w:sz w:val="24"/>
        </w:rPr>
        <w:t>Replacement</w:t>
      </w:r>
      <w:r>
        <w:rPr>
          <w:b/>
          <w:spacing w:val="-5"/>
          <w:sz w:val="24"/>
        </w:rPr>
        <w:t xml:space="preserve"> </w:t>
      </w:r>
      <w:r>
        <w:rPr>
          <w:b/>
          <w:sz w:val="24"/>
        </w:rPr>
        <w:t>of</w:t>
      </w:r>
      <w:r>
        <w:rPr>
          <w:b/>
          <w:spacing w:val="-5"/>
          <w:sz w:val="24"/>
        </w:rPr>
        <w:t xml:space="preserve"> </w:t>
      </w:r>
      <w:r>
        <w:rPr>
          <w:b/>
          <w:sz w:val="24"/>
        </w:rPr>
        <w:t>Adjudicator</w:t>
      </w:r>
    </w:p>
    <w:p w14:paraId="784639C0" w14:textId="77777777" w:rsidR="00E963E3" w:rsidRDefault="00E963E3" w:rsidP="008908A3">
      <w:pPr>
        <w:pStyle w:val="TableParagraph"/>
        <w:numPr>
          <w:ilvl w:val="1"/>
          <w:numId w:val="48"/>
        </w:numPr>
        <w:tabs>
          <w:tab w:val="left" w:pos="738"/>
        </w:tabs>
        <w:spacing w:before="116"/>
        <w:ind w:right="81"/>
        <w:jc w:val="both"/>
        <w:rPr>
          <w:sz w:val="24"/>
        </w:rPr>
      </w:pPr>
      <w:r>
        <w:rPr>
          <w:sz w:val="24"/>
        </w:rPr>
        <w:t>Should the Adjudicator</w:t>
      </w:r>
      <w:r>
        <w:rPr>
          <w:spacing w:val="1"/>
          <w:sz w:val="24"/>
        </w:rPr>
        <w:t xml:space="preserve"> </w:t>
      </w:r>
      <w:r>
        <w:rPr>
          <w:sz w:val="24"/>
        </w:rPr>
        <w:t>resign or die,</w:t>
      </w:r>
      <w:r>
        <w:rPr>
          <w:spacing w:val="1"/>
          <w:sz w:val="24"/>
        </w:rPr>
        <w:t xml:space="preserve"> </w:t>
      </w:r>
      <w:r>
        <w:rPr>
          <w:sz w:val="24"/>
        </w:rPr>
        <w:t>or should the PDE and</w:t>
      </w:r>
      <w:r>
        <w:rPr>
          <w:spacing w:val="60"/>
          <w:sz w:val="24"/>
        </w:rPr>
        <w:t xml:space="preserve"> </w:t>
      </w:r>
      <w:r>
        <w:rPr>
          <w:sz w:val="24"/>
        </w:rPr>
        <w:t>the Contractor agree that</w:t>
      </w:r>
      <w:r>
        <w:rPr>
          <w:spacing w:val="1"/>
          <w:sz w:val="24"/>
        </w:rPr>
        <w:t xml:space="preserve"> </w:t>
      </w:r>
      <w:r>
        <w:rPr>
          <w:sz w:val="24"/>
        </w:rPr>
        <w:t>the Adjudicator is not functioning in accordance with the provisions of the Contract, a</w:t>
      </w:r>
      <w:r>
        <w:rPr>
          <w:spacing w:val="1"/>
          <w:sz w:val="24"/>
        </w:rPr>
        <w:t xml:space="preserve"> </w:t>
      </w:r>
      <w:r>
        <w:rPr>
          <w:sz w:val="24"/>
        </w:rPr>
        <w:t>new Adjudicator will be jointly appointed by the PDE and the Contractor. In case of</w:t>
      </w:r>
      <w:r>
        <w:rPr>
          <w:spacing w:val="1"/>
          <w:sz w:val="24"/>
        </w:rPr>
        <w:t xml:space="preserve"> </w:t>
      </w:r>
      <w:r>
        <w:rPr>
          <w:sz w:val="24"/>
        </w:rPr>
        <w:t>disagreement between the PDE and the Contractor, within 30 days, the Adjudicator shall</w:t>
      </w:r>
      <w:r>
        <w:rPr>
          <w:spacing w:val="-57"/>
          <w:sz w:val="24"/>
        </w:rPr>
        <w:t xml:space="preserve"> </w:t>
      </w:r>
      <w:r>
        <w:rPr>
          <w:sz w:val="24"/>
        </w:rPr>
        <w:t>be designated by the Appointing Authority designated in the SCC at the request of either</w:t>
      </w:r>
      <w:r>
        <w:rPr>
          <w:spacing w:val="-57"/>
          <w:sz w:val="24"/>
        </w:rPr>
        <w:t xml:space="preserve"> </w:t>
      </w:r>
      <w:r>
        <w:rPr>
          <w:sz w:val="24"/>
        </w:rPr>
        <w:t>party,</w:t>
      </w:r>
      <w:r>
        <w:rPr>
          <w:spacing w:val="1"/>
          <w:sz w:val="24"/>
        </w:rPr>
        <w:t xml:space="preserve"> </w:t>
      </w:r>
      <w:r>
        <w:rPr>
          <w:sz w:val="24"/>
        </w:rPr>
        <w:t>within 14 days of</w:t>
      </w:r>
      <w:r>
        <w:rPr>
          <w:spacing w:val="-1"/>
          <w:sz w:val="24"/>
        </w:rPr>
        <w:t xml:space="preserve"> </w:t>
      </w:r>
      <w:r>
        <w:rPr>
          <w:sz w:val="24"/>
        </w:rPr>
        <w:t>receipt of such</w:t>
      </w:r>
      <w:r>
        <w:rPr>
          <w:spacing w:val="2"/>
          <w:sz w:val="24"/>
        </w:rPr>
        <w:t xml:space="preserve"> </w:t>
      </w:r>
      <w:r>
        <w:rPr>
          <w:sz w:val="24"/>
        </w:rPr>
        <w:t>request.</w:t>
      </w:r>
    </w:p>
    <w:p w14:paraId="39226E11" w14:textId="77777777" w:rsidR="00E963E3" w:rsidRDefault="00E963E3">
      <w:pPr>
        <w:pStyle w:val="TableParagraph"/>
        <w:spacing w:before="57"/>
        <w:ind w:left="3855"/>
        <w:rPr>
          <w:b/>
          <w:sz w:val="28"/>
        </w:rPr>
      </w:pPr>
      <w:bookmarkStart w:id="217" w:name="_bookmark107"/>
      <w:bookmarkEnd w:id="217"/>
      <w:r>
        <w:rPr>
          <w:b/>
          <w:sz w:val="28"/>
        </w:rPr>
        <w:t>B.</w:t>
      </w:r>
      <w:r>
        <w:rPr>
          <w:b/>
          <w:spacing w:val="27"/>
          <w:sz w:val="28"/>
        </w:rPr>
        <w:t xml:space="preserve"> </w:t>
      </w:r>
      <w:r>
        <w:rPr>
          <w:b/>
          <w:sz w:val="28"/>
        </w:rPr>
        <w:t>Time</w:t>
      </w:r>
      <w:r>
        <w:rPr>
          <w:b/>
          <w:spacing w:val="-2"/>
          <w:sz w:val="28"/>
        </w:rPr>
        <w:t xml:space="preserve"> </w:t>
      </w:r>
      <w:r>
        <w:rPr>
          <w:b/>
          <w:sz w:val="28"/>
        </w:rPr>
        <w:t>Control</w:t>
      </w:r>
    </w:p>
    <w:p w14:paraId="78E54AA1" w14:textId="77777777" w:rsidR="00E963E3" w:rsidRDefault="00E963E3" w:rsidP="008908A3">
      <w:pPr>
        <w:pStyle w:val="TableParagraph"/>
        <w:numPr>
          <w:ilvl w:val="0"/>
          <w:numId w:val="47"/>
        </w:numPr>
        <w:tabs>
          <w:tab w:val="left" w:pos="762"/>
        </w:tabs>
        <w:spacing w:before="144"/>
        <w:ind w:hanging="717"/>
        <w:jc w:val="both"/>
        <w:rPr>
          <w:b/>
          <w:sz w:val="24"/>
        </w:rPr>
      </w:pPr>
      <w:bookmarkStart w:id="218" w:name="_bookmark108"/>
      <w:bookmarkEnd w:id="218"/>
      <w:r>
        <w:rPr>
          <w:b/>
          <w:sz w:val="24"/>
        </w:rPr>
        <w:t>Program</w:t>
      </w:r>
    </w:p>
    <w:p w14:paraId="0F6CF522" w14:textId="77777777" w:rsidR="00E963E3" w:rsidRDefault="00E963E3" w:rsidP="008908A3">
      <w:pPr>
        <w:pStyle w:val="TableParagraph"/>
        <w:numPr>
          <w:ilvl w:val="1"/>
          <w:numId w:val="47"/>
        </w:numPr>
        <w:tabs>
          <w:tab w:val="left" w:pos="762"/>
        </w:tabs>
        <w:spacing w:before="115"/>
        <w:ind w:right="79"/>
        <w:jc w:val="both"/>
        <w:rPr>
          <w:sz w:val="24"/>
        </w:rPr>
      </w:pPr>
      <w:r>
        <w:rPr>
          <w:sz w:val="24"/>
        </w:rPr>
        <w:t>Within</w:t>
      </w:r>
      <w:r>
        <w:rPr>
          <w:spacing w:val="20"/>
          <w:sz w:val="24"/>
        </w:rPr>
        <w:t xml:space="preserve"> </w:t>
      </w:r>
      <w:r>
        <w:rPr>
          <w:sz w:val="24"/>
        </w:rPr>
        <w:t>the</w:t>
      </w:r>
      <w:r>
        <w:rPr>
          <w:spacing w:val="19"/>
          <w:sz w:val="24"/>
        </w:rPr>
        <w:t xml:space="preserve"> </w:t>
      </w:r>
      <w:r>
        <w:rPr>
          <w:sz w:val="24"/>
        </w:rPr>
        <w:t>time</w:t>
      </w:r>
      <w:r>
        <w:rPr>
          <w:spacing w:val="19"/>
          <w:sz w:val="24"/>
        </w:rPr>
        <w:t xml:space="preserve"> </w:t>
      </w:r>
      <w:r>
        <w:rPr>
          <w:sz w:val="24"/>
        </w:rPr>
        <w:t>stated</w:t>
      </w:r>
      <w:r>
        <w:rPr>
          <w:spacing w:val="20"/>
          <w:sz w:val="24"/>
        </w:rPr>
        <w:t xml:space="preserve"> </w:t>
      </w:r>
      <w:r>
        <w:rPr>
          <w:sz w:val="24"/>
        </w:rPr>
        <w:t>in</w:t>
      </w:r>
      <w:r>
        <w:rPr>
          <w:spacing w:val="20"/>
          <w:sz w:val="24"/>
        </w:rPr>
        <w:t xml:space="preserve"> </w:t>
      </w:r>
      <w:r>
        <w:rPr>
          <w:sz w:val="24"/>
        </w:rPr>
        <w:t>the</w:t>
      </w:r>
      <w:r>
        <w:rPr>
          <w:spacing w:val="19"/>
          <w:sz w:val="24"/>
        </w:rPr>
        <w:t xml:space="preserve"> </w:t>
      </w:r>
      <w:r>
        <w:rPr>
          <w:sz w:val="24"/>
        </w:rPr>
        <w:t>SCC,</w:t>
      </w:r>
      <w:r>
        <w:rPr>
          <w:spacing w:val="20"/>
          <w:sz w:val="24"/>
        </w:rPr>
        <w:t xml:space="preserve"> </w:t>
      </w:r>
      <w:r>
        <w:rPr>
          <w:sz w:val="24"/>
        </w:rPr>
        <w:t>the</w:t>
      </w:r>
      <w:r>
        <w:rPr>
          <w:spacing w:val="19"/>
          <w:sz w:val="24"/>
        </w:rPr>
        <w:t xml:space="preserve"> </w:t>
      </w:r>
      <w:r>
        <w:rPr>
          <w:sz w:val="24"/>
        </w:rPr>
        <w:t>Contractor</w:t>
      </w:r>
      <w:r>
        <w:rPr>
          <w:spacing w:val="20"/>
          <w:sz w:val="24"/>
        </w:rPr>
        <w:t xml:space="preserve"> </w:t>
      </w:r>
      <w:r>
        <w:rPr>
          <w:sz w:val="24"/>
        </w:rPr>
        <w:t>shall</w:t>
      </w:r>
      <w:r>
        <w:rPr>
          <w:spacing w:val="21"/>
          <w:sz w:val="24"/>
        </w:rPr>
        <w:t xml:space="preserve"> </w:t>
      </w:r>
      <w:r>
        <w:rPr>
          <w:sz w:val="24"/>
        </w:rPr>
        <w:t>submit</w:t>
      </w:r>
      <w:r>
        <w:rPr>
          <w:spacing w:val="21"/>
          <w:sz w:val="24"/>
        </w:rPr>
        <w:t xml:space="preserve"> </w:t>
      </w:r>
      <w:r>
        <w:rPr>
          <w:sz w:val="24"/>
        </w:rPr>
        <w:t>to</w:t>
      </w:r>
      <w:r>
        <w:rPr>
          <w:spacing w:val="20"/>
          <w:sz w:val="24"/>
        </w:rPr>
        <w:t xml:space="preserve"> </w:t>
      </w:r>
      <w:r>
        <w:rPr>
          <w:sz w:val="24"/>
        </w:rPr>
        <w:t>the</w:t>
      </w:r>
      <w:r>
        <w:rPr>
          <w:spacing w:val="19"/>
          <w:sz w:val="24"/>
        </w:rPr>
        <w:t xml:space="preserve"> </w:t>
      </w:r>
      <w:r>
        <w:rPr>
          <w:sz w:val="24"/>
        </w:rPr>
        <w:t>Project</w:t>
      </w:r>
      <w:r>
        <w:rPr>
          <w:spacing w:val="20"/>
          <w:sz w:val="24"/>
        </w:rPr>
        <w:t xml:space="preserve"> </w:t>
      </w:r>
      <w:r>
        <w:rPr>
          <w:sz w:val="24"/>
        </w:rPr>
        <w:t>Manager</w:t>
      </w:r>
      <w:r>
        <w:rPr>
          <w:spacing w:val="-58"/>
          <w:sz w:val="24"/>
        </w:rPr>
        <w:t xml:space="preserve"> </w:t>
      </w:r>
      <w:r>
        <w:rPr>
          <w:sz w:val="24"/>
        </w:rPr>
        <w:t>for approval a Program showing the general methods, arrangements, order, and timing</w:t>
      </w:r>
      <w:r>
        <w:rPr>
          <w:spacing w:val="1"/>
          <w:sz w:val="24"/>
        </w:rPr>
        <w:t xml:space="preserve"> </w:t>
      </w:r>
      <w:r>
        <w:rPr>
          <w:sz w:val="24"/>
        </w:rPr>
        <w:t>for</w:t>
      </w:r>
      <w:r>
        <w:rPr>
          <w:spacing w:val="-3"/>
          <w:sz w:val="24"/>
        </w:rPr>
        <w:t xml:space="preserve"> </w:t>
      </w:r>
      <w:r>
        <w:rPr>
          <w:sz w:val="24"/>
        </w:rPr>
        <w:t>all the activities in the</w:t>
      </w:r>
      <w:r>
        <w:rPr>
          <w:spacing w:val="-1"/>
          <w:sz w:val="24"/>
        </w:rPr>
        <w:t xml:space="preserve"> </w:t>
      </w:r>
      <w:r>
        <w:rPr>
          <w:sz w:val="24"/>
        </w:rPr>
        <w:t>Works.</w:t>
      </w:r>
    </w:p>
    <w:p w14:paraId="6204C987" w14:textId="77777777" w:rsidR="00E963E3" w:rsidRDefault="00E963E3" w:rsidP="008908A3">
      <w:pPr>
        <w:pStyle w:val="TableParagraph"/>
        <w:numPr>
          <w:ilvl w:val="1"/>
          <w:numId w:val="47"/>
        </w:numPr>
        <w:tabs>
          <w:tab w:val="left" w:pos="762"/>
        </w:tabs>
        <w:spacing w:before="60"/>
        <w:ind w:right="86"/>
        <w:jc w:val="both"/>
        <w:rPr>
          <w:sz w:val="24"/>
        </w:rPr>
      </w:pPr>
      <w:r>
        <w:rPr>
          <w:sz w:val="24"/>
        </w:rPr>
        <w:t>An update of the Program shall be a program showing the actual progress achieved on</w:t>
      </w:r>
      <w:r>
        <w:rPr>
          <w:spacing w:val="1"/>
          <w:sz w:val="24"/>
        </w:rPr>
        <w:t xml:space="preserve"> </w:t>
      </w:r>
      <w:r>
        <w:rPr>
          <w:sz w:val="24"/>
        </w:rPr>
        <w:t>each activity and the effect of the progress achieved on the timing of the remaining</w:t>
      </w:r>
      <w:r>
        <w:rPr>
          <w:spacing w:val="1"/>
          <w:sz w:val="24"/>
        </w:rPr>
        <w:t xml:space="preserve"> </w:t>
      </w:r>
      <w:r>
        <w:rPr>
          <w:sz w:val="24"/>
        </w:rPr>
        <w:t>work,</w:t>
      </w:r>
      <w:r>
        <w:rPr>
          <w:spacing w:val="-1"/>
          <w:sz w:val="24"/>
        </w:rPr>
        <w:t xml:space="preserve"> </w:t>
      </w:r>
      <w:r>
        <w:rPr>
          <w:sz w:val="24"/>
        </w:rPr>
        <w:t>including any</w:t>
      </w:r>
      <w:r>
        <w:rPr>
          <w:spacing w:val="-5"/>
          <w:sz w:val="24"/>
        </w:rPr>
        <w:t xml:space="preserve"> </w:t>
      </w:r>
      <w:r>
        <w:rPr>
          <w:sz w:val="24"/>
        </w:rPr>
        <w:t>changes to the</w:t>
      </w:r>
      <w:r>
        <w:rPr>
          <w:spacing w:val="-1"/>
          <w:sz w:val="24"/>
        </w:rPr>
        <w:t xml:space="preserve"> </w:t>
      </w:r>
      <w:r>
        <w:rPr>
          <w:sz w:val="24"/>
        </w:rPr>
        <w:t>sequence</w:t>
      </w:r>
      <w:r>
        <w:rPr>
          <w:spacing w:val="-1"/>
          <w:sz w:val="24"/>
        </w:rPr>
        <w:t xml:space="preserve"> </w:t>
      </w:r>
      <w:r>
        <w:rPr>
          <w:sz w:val="24"/>
        </w:rPr>
        <w:t>of the</w:t>
      </w:r>
      <w:r>
        <w:rPr>
          <w:spacing w:val="-1"/>
          <w:sz w:val="24"/>
        </w:rPr>
        <w:t xml:space="preserve"> </w:t>
      </w:r>
      <w:r>
        <w:rPr>
          <w:sz w:val="24"/>
        </w:rPr>
        <w:t>activities.</w:t>
      </w:r>
    </w:p>
    <w:p w14:paraId="6CB43860" w14:textId="77777777" w:rsidR="00E963E3" w:rsidRDefault="00E963E3" w:rsidP="008908A3">
      <w:pPr>
        <w:pStyle w:val="TableParagraph"/>
        <w:numPr>
          <w:ilvl w:val="1"/>
          <w:numId w:val="47"/>
        </w:numPr>
        <w:tabs>
          <w:tab w:val="left" w:pos="762"/>
        </w:tabs>
        <w:spacing w:before="60"/>
        <w:ind w:right="83"/>
        <w:jc w:val="both"/>
        <w:rPr>
          <w:sz w:val="24"/>
        </w:rPr>
      </w:pPr>
      <w:r>
        <w:rPr>
          <w:sz w:val="24"/>
        </w:rPr>
        <w:t>The Contractor shall submit to the Project Manager for approval an updated Program at</w:t>
      </w:r>
      <w:r>
        <w:rPr>
          <w:spacing w:val="1"/>
          <w:sz w:val="24"/>
        </w:rPr>
        <w:t xml:space="preserve"> </w:t>
      </w:r>
      <w:r>
        <w:rPr>
          <w:sz w:val="24"/>
        </w:rPr>
        <w:t>intervals no longer than the period stated in the SCC. If the Contractor does not submit</w:t>
      </w:r>
      <w:r>
        <w:rPr>
          <w:spacing w:val="1"/>
          <w:sz w:val="24"/>
        </w:rPr>
        <w:t xml:space="preserve"> </w:t>
      </w:r>
      <w:r>
        <w:rPr>
          <w:sz w:val="24"/>
        </w:rPr>
        <w:t>an updated Program within this period, the Project Manager may withhold the amount</w:t>
      </w:r>
      <w:r>
        <w:rPr>
          <w:spacing w:val="1"/>
          <w:sz w:val="24"/>
        </w:rPr>
        <w:t xml:space="preserve"> </w:t>
      </w:r>
      <w:r>
        <w:rPr>
          <w:sz w:val="24"/>
        </w:rPr>
        <w:t>stated in the SCC from</w:t>
      </w:r>
      <w:r>
        <w:rPr>
          <w:spacing w:val="1"/>
          <w:sz w:val="24"/>
        </w:rPr>
        <w:t xml:space="preserve"> </w:t>
      </w:r>
      <w:r>
        <w:rPr>
          <w:sz w:val="24"/>
        </w:rPr>
        <w:t>the next payment</w:t>
      </w:r>
      <w:r>
        <w:rPr>
          <w:spacing w:val="1"/>
          <w:sz w:val="24"/>
        </w:rPr>
        <w:t xml:space="preserve"> </w:t>
      </w:r>
      <w:r>
        <w:rPr>
          <w:sz w:val="24"/>
        </w:rPr>
        <w:t>certificate and</w:t>
      </w:r>
      <w:r>
        <w:rPr>
          <w:spacing w:val="1"/>
          <w:sz w:val="24"/>
        </w:rPr>
        <w:t xml:space="preserve"> </w:t>
      </w:r>
      <w:r>
        <w:rPr>
          <w:sz w:val="24"/>
        </w:rPr>
        <w:t>continue to</w:t>
      </w:r>
      <w:r>
        <w:rPr>
          <w:spacing w:val="60"/>
          <w:sz w:val="24"/>
        </w:rPr>
        <w:t xml:space="preserve"> </w:t>
      </w:r>
      <w:r>
        <w:rPr>
          <w:sz w:val="24"/>
        </w:rPr>
        <w:t>withhold this</w:t>
      </w:r>
      <w:r>
        <w:rPr>
          <w:spacing w:val="1"/>
          <w:sz w:val="24"/>
        </w:rPr>
        <w:t xml:space="preserve"> </w:t>
      </w:r>
      <w:r>
        <w:rPr>
          <w:sz w:val="24"/>
        </w:rPr>
        <w:t>amount until the next payment after the date on which the overdue Program has been</w:t>
      </w:r>
      <w:r>
        <w:rPr>
          <w:spacing w:val="1"/>
          <w:sz w:val="24"/>
        </w:rPr>
        <w:t xml:space="preserve"> </w:t>
      </w:r>
      <w:r>
        <w:rPr>
          <w:sz w:val="24"/>
        </w:rPr>
        <w:t>submitted.</w:t>
      </w:r>
    </w:p>
    <w:p w14:paraId="58E3B023" w14:textId="77777777" w:rsidR="00E963E3" w:rsidRDefault="00E963E3" w:rsidP="008908A3">
      <w:pPr>
        <w:pStyle w:val="TableParagraph"/>
        <w:numPr>
          <w:ilvl w:val="1"/>
          <w:numId w:val="47"/>
        </w:numPr>
        <w:tabs>
          <w:tab w:val="left" w:pos="762"/>
        </w:tabs>
        <w:spacing w:before="41" w:line="270" w:lineRule="atLeast"/>
        <w:ind w:right="82"/>
        <w:jc w:val="both"/>
        <w:rPr>
          <w:sz w:val="24"/>
        </w:rPr>
      </w:pPr>
      <w:r>
        <w:rPr>
          <w:sz w:val="24"/>
        </w:rPr>
        <w:t>The</w:t>
      </w:r>
      <w:r>
        <w:rPr>
          <w:spacing w:val="1"/>
          <w:sz w:val="24"/>
        </w:rPr>
        <w:t xml:space="preserve"> </w:t>
      </w:r>
      <w:r>
        <w:rPr>
          <w:sz w:val="24"/>
        </w:rPr>
        <w:t>Project</w:t>
      </w:r>
      <w:r>
        <w:rPr>
          <w:spacing w:val="1"/>
          <w:sz w:val="24"/>
        </w:rPr>
        <w:t xml:space="preserve"> </w:t>
      </w:r>
      <w:r>
        <w:rPr>
          <w:sz w:val="24"/>
        </w:rPr>
        <w:t>Manager’s</w:t>
      </w:r>
      <w:r>
        <w:rPr>
          <w:spacing w:val="1"/>
          <w:sz w:val="24"/>
        </w:rPr>
        <w:t xml:space="preserve"> </w:t>
      </w:r>
      <w:r>
        <w:rPr>
          <w:sz w:val="24"/>
        </w:rPr>
        <w:t>approval</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Program</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alter</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obligations.</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revise</w:t>
      </w:r>
      <w:r>
        <w:rPr>
          <w:spacing w:val="1"/>
          <w:sz w:val="24"/>
        </w:rPr>
        <w:t xml:space="preserve"> </w:t>
      </w:r>
      <w:r>
        <w:rPr>
          <w:sz w:val="24"/>
        </w:rPr>
        <w:t>the</w:t>
      </w:r>
      <w:r>
        <w:rPr>
          <w:spacing w:val="1"/>
          <w:sz w:val="24"/>
        </w:rPr>
        <w:t xml:space="preserve"> </w:t>
      </w:r>
      <w:r>
        <w:rPr>
          <w:sz w:val="24"/>
        </w:rPr>
        <w:t>Program</w:t>
      </w:r>
      <w:r>
        <w:rPr>
          <w:spacing w:val="1"/>
          <w:sz w:val="24"/>
        </w:rPr>
        <w:t xml:space="preserve"> </w:t>
      </w:r>
      <w:r>
        <w:rPr>
          <w:sz w:val="24"/>
        </w:rPr>
        <w:t>and</w:t>
      </w:r>
      <w:r>
        <w:rPr>
          <w:spacing w:val="1"/>
          <w:sz w:val="24"/>
        </w:rPr>
        <w:t xml:space="preserve"> </w:t>
      </w:r>
      <w:r>
        <w:rPr>
          <w:sz w:val="24"/>
        </w:rPr>
        <w:t>submit</w:t>
      </w:r>
      <w:r>
        <w:rPr>
          <w:spacing w:val="1"/>
          <w:sz w:val="24"/>
        </w:rPr>
        <w:t xml:space="preserve"> </w:t>
      </w:r>
      <w:r>
        <w:rPr>
          <w:sz w:val="24"/>
        </w:rPr>
        <w:t>it</w:t>
      </w:r>
      <w:r>
        <w:rPr>
          <w:spacing w:val="1"/>
          <w:sz w:val="24"/>
        </w:rPr>
        <w:t xml:space="preserve"> </w:t>
      </w:r>
      <w:r>
        <w:rPr>
          <w:sz w:val="24"/>
        </w:rPr>
        <w:t>to</w:t>
      </w:r>
      <w:r>
        <w:rPr>
          <w:spacing w:val="1"/>
          <w:sz w:val="24"/>
        </w:rPr>
        <w:t xml:space="preserve"> </w:t>
      </w:r>
      <w:r>
        <w:rPr>
          <w:sz w:val="24"/>
        </w:rPr>
        <w:t>the</w:t>
      </w:r>
      <w:r>
        <w:rPr>
          <w:spacing w:val="60"/>
          <w:sz w:val="24"/>
        </w:rPr>
        <w:t xml:space="preserve"> </w:t>
      </w:r>
      <w:r>
        <w:rPr>
          <w:sz w:val="24"/>
        </w:rPr>
        <w:t>Project</w:t>
      </w:r>
      <w:r>
        <w:rPr>
          <w:spacing w:val="1"/>
          <w:sz w:val="24"/>
        </w:rPr>
        <w:t xml:space="preserve"> </w:t>
      </w:r>
      <w:r>
        <w:rPr>
          <w:sz w:val="24"/>
        </w:rPr>
        <w:t>Manager again at any time. A revised Program shall show the effect of Variations and</w:t>
      </w:r>
      <w:r>
        <w:rPr>
          <w:spacing w:val="1"/>
          <w:sz w:val="24"/>
        </w:rPr>
        <w:t xml:space="preserve"> </w:t>
      </w:r>
      <w:r>
        <w:rPr>
          <w:sz w:val="24"/>
        </w:rPr>
        <w:t>Compensation</w:t>
      </w:r>
      <w:r>
        <w:rPr>
          <w:spacing w:val="-1"/>
          <w:sz w:val="24"/>
        </w:rPr>
        <w:t xml:space="preserve"> </w:t>
      </w:r>
      <w:r>
        <w:rPr>
          <w:sz w:val="24"/>
        </w:rPr>
        <w:t>Events.</w:t>
      </w:r>
    </w:p>
    <w:p w14:paraId="26B0C9FA" w14:textId="77777777" w:rsidR="00C70558" w:rsidRDefault="00C70558">
      <w:pPr>
        <w:spacing w:line="270" w:lineRule="atLeast"/>
        <w:jc w:val="both"/>
        <w:rPr>
          <w:sz w:val="24"/>
        </w:rPr>
        <w:sectPr w:rsidR="00C70558" w:rsidSect="00E963E3">
          <w:pgSz w:w="11910" w:h="16850"/>
          <w:pgMar w:top="1440" w:right="1440" w:bottom="1440" w:left="1440" w:header="688" w:footer="755" w:gutter="0"/>
          <w:cols w:space="720"/>
          <w:docGrid w:linePitch="299"/>
        </w:sectPr>
      </w:pPr>
    </w:p>
    <w:p w14:paraId="674151E9" w14:textId="77777777" w:rsidR="00C70558" w:rsidRDefault="00C70558">
      <w:pPr>
        <w:pStyle w:val="BodyText"/>
        <w:spacing w:before="1"/>
        <w:rPr>
          <w:sz w:val="14"/>
        </w:rPr>
      </w:pPr>
    </w:p>
    <w:p w14:paraId="4FF04C88" w14:textId="449774FB" w:rsidR="00C70558" w:rsidRDefault="00C70558">
      <w:pPr>
        <w:pStyle w:val="BodyText"/>
        <w:spacing w:line="43" w:lineRule="exact"/>
        <w:ind w:left="524"/>
        <w:rPr>
          <w:sz w:val="4"/>
        </w:rPr>
      </w:pPr>
    </w:p>
    <w:p w14:paraId="594C2DB0" w14:textId="77777777" w:rsidR="00E963E3" w:rsidRDefault="00E963E3" w:rsidP="008908A3">
      <w:pPr>
        <w:pStyle w:val="TableParagraph"/>
        <w:numPr>
          <w:ilvl w:val="0"/>
          <w:numId w:val="46"/>
        </w:numPr>
        <w:tabs>
          <w:tab w:val="left" w:pos="940"/>
        </w:tabs>
        <w:spacing w:line="266" w:lineRule="exact"/>
        <w:jc w:val="both"/>
        <w:rPr>
          <w:b/>
          <w:sz w:val="24"/>
        </w:rPr>
      </w:pPr>
      <w:bookmarkStart w:id="219" w:name="_bookmark109"/>
      <w:bookmarkEnd w:id="219"/>
      <w:r>
        <w:rPr>
          <w:b/>
          <w:sz w:val="24"/>
        </w:rPr>
        <w:t>Extension</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Intended</w:t>
      </w:r>
      <w:r>
        <w:rPr>
          <w:b/>
          <w:spacing w:val="-4"/>
          <w:sz w:val="24"/>
        </w:rPr>
        <w:t xml:space="preserve"> </w:t>
      </w:r>
      <w:r>
        <w:rPr>
          <w:b/>
          <w:sz w:val="24"/>
        </w:rPr>
        <w:t>Completion</w:t>
      </w:r>
      <w:r>
        <w:rPr>
          <w:b/>
          <w:spacing w:val="-2"/>
          <w:sz w:val="24"/>
        </w:rPr>
        <w:t xml:space="preserve"> </w:t>
      </w:r>
      <w:r>
        <w:rPr>
          <w:b/>
          <w:sz w:val="24"/>
        </w:rPr>
        <w:t>Date</w:t>
      </w:r>
    </w:p>
    <w:p w14:paraId="5A81B10C" w14:textId="77777777" w:rsidR="00E963E3" w:rsidRDefault="00E963E3" w:rsidP="008908A3">
      <w:pPr>
        <w:pStyle w:val="TableParagraph"/>
        <w:numPr>
          <w:ilvl w:val="1"/>
          <w:numId w:val="46"/>
        </w:numPr>
        <w:tabs>
          <w:tab w:val="left" w:pos="916"/>
        </w:tabs>
        <w:spacing w:before="115"/>
        <w:ind w:right="201"/>
        <w:jc w:val="both"/>
        <w:rPr>
          <w:sz w:val="24"/>
        </w:rPr>
      </w:pPr>
      <w:r>
        <w:rPr>
          <w:sz w:val="24"/>
        </w:rPr>
        <w:t>The Project Manager shall extend the Intended Completion Date if a Compensation</w:t>
      </w:r>
      <w:r>
        <w:rPr>
          <w:spacing w:val="1"/>
          <w:sz w:val="24"/>
        </w:rPr>
        <w:t xml:space="preserve"> </w:t>
      </w:r>
      <w:r>
        <w:rPr>
          <w:sz w:val="24"/>
        </w:rPr>
        <w:t>Event occurs or a Variation is issued which makes it impossible for Completion to be</w:t>
      </w:r>
      <w:r>
        <w:rPr>
          <w:spacing w:val="1"/>
          <w:sz w:val="24"/>
        </w:rPr>
        <w:t xml:space="preserve"> </w:t>
      </w:r>
      <w:r>
        <w:rPr>
          <w:sz w:val="24"/>
        </w:rPr>
        <w:t>achieved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Intended</w:t>
      </w:r>
      <w:r>
        <w:rPr>
          <w:spacing w:val="1"/>
          <w:sz w:val="24"/>
        </w:rPr>
        <w:t xml:space="preserve"> </w:t>
      </w:r>
      <w:r>
        <w:rPr>
          <w:sz w:val="24"/>
        </w:rPr>
        <w:t>Completion</w:t>
      </w:r>
      <w:r>
        <w:rPr>
          <w:spacing w:val="1"/>
          <w:sz w:val="24"/>
        </w:rPr>
        <w:t xml:space="preserve"> </w:t>
      </w:r>
      <w:r>
        <w:rPr>
          <w:sz w:val="24"/>
        </w:rPr>
        <w:t>Date</w:t>
      </w:r>
      <w:r>
        <w:rPr>
          <w:spacing w:val="1"/>
          <w:sz w:val="24"/>
        </w:rPr>
        <w:t xml:space="preserve"> </w:t>
      </w:r>
      <w:r>
        <w:rPr>
          <w:sz w:val="24"/>
        </w:rPr>
        <w:t>without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taking</w:t>
      </w:r>
      <w:r>
        <w:rPr>
          <w:spacing w:val="1"/>
          <w:sz w:val="24"/>
        </w:rPr>
        <w:t xml:space="preserve"> </w:t>
      </w:r>
      <w:r>
        <w:rPr>
          <w:sz w:val="24"/>
        </w:rPr>
        <w:t>steps</w:t>
      </w:r>
      <w:r>
        <w:rPr>
          <w:spacing w:val="1"/>
          <w:sz w:val="24"/>
        </w:rPr>
        <w:t xml:space="preserve"> </w:t>
      </w:r>
      <w:r>
        <w:rPr>
          <w:sz w:val="24"/>
        </w:rPr>
        <w:t>to</w:t>
      </w:r>
      <w:r>
        <w:rPr>
          <w:spacing w:val="1"/>
          <w:sz w:val="24"/>
        </w:rPr>
        <w:t xml:space="preserve"> </w:t>
      </w:r>
      <w:r>
        <w:rPr>
          <w:sz w:val="24"/>
        </w:rPr>
        <w:t>accelerate the remaining work, which would cause the Contractor to incur additional</w:t>
      </w:r>
      <w:r>
        <w:rPr>
          <w:spacing w:val="1"/>
          <w:sz w:val="24"/>
        </w:rPr>
        <w:t xml:space="preserve"> </w:t>
      </w:r>
      <w:r>
        <w:rPr>
          <w:sz w:val="24"/>
        </w:rPr>
        <w:t>cost.</w:t>
      </w:r>
    </w:p>
    <w:p w14:paraId="3C71F9B8" w14:textId="77777777" w:rsidR="00E963E3" w:rsidRDefault="00E963E3" w:rsidP="008908A3">
      <w:pPr>
        <w:pStyle w:val="TableParagraph"/>
        <w:numPr>
          <w:ilvl w:val="1"/>
          <w:numId w:val="46"/>
        </w:numPr>
        <w:tabs>
          <w:tab w:val="left" w:pos="916"/>
        </w:tabs>
        <w:spacing w:before="60"/>
        <w:ind w:right="201"/>
        <w:jc w:val="both"/>
        <w:rPr>
          <w:sz w:val="24"/>
        </w:rPr>
      </w:pPr>
      <w:r>
        <w:rPr>
          <w:sz w:val="24"/>
        </w:rPr>
        <w:t>The Project Manager shall decide whether and by how much to extend the Intended</w:t>
      </w:r>
      <w:r>
        <w:rPr>
          <w:spacing w:val="1"/>
          <w:sz w:val="24"/>
        </w:rPr>
        <w:t xml:space="preserve"> </w:t>
      </w:r>
      <w:r>
        <w:rPr>
          <w:sz w:val="24"/>
        </w:rPr>
        <w:t>Completion Date within 21 days of the Contractor asking the Project Manager for a</w:t>
      </w:r>
      <w:r>
        <w:rPr>
          <w:spacing w:val="1"/>
          <w:sz w:val="24"/>
        </w:rPr>
        <w:t xml:space="preserve"> </w:t>
      </w:r>
      <w:r>
        <w:rPr>
          <w:sz w:val="24"/>
        </w:rPr>
        <w:t>decision upon the effect of a Compensation Event or Variation and submitting full</w:t>
      </w:r>
      <w:r>
        <w:rPr>
          <w:spacing w:val="1"/>
          <w:sz w:val="24"/>
        </w:rPr>
        <w:t xml:space="preserve"> </w:t>
      </w:r>
      <w:r>
        <w:rPr>
          <w:sz w:val="24"/>
        </w:rPr>
        <w:t>supporting information. If the Contractor has failed to give early warning of a delay or</w:t>
      </w:r>
      <w:r>
        <w:rPr>
          <w:spacing w:val="1"/>
          <w:sz w:val="24"/>
        </w:rPr>
        <w:t xml:space="preserve"> </w:t>
      </w:r>
      <w:r>
        <w:rPr>
          <w:sz w:val="24"/>
        </w:rPr>
        <w:t>has failed to cooperate in dealing with a delay, the delay by this failure shall not be</w:t>
      </w:r>
      <w:r>
        <w:rPr>
          <w:spacing w:val="1"/>
          <w:sz w:val="24"/>
        </w:rPr>
        <w:t xml:space="preserve"> </w:t>
      </w:r>
      <w:r>
        <w:rPr>
          <w:sz w:val="24"/>
        </w:rPr>
        <w:t>considered</w:t>
      </w:r>
      <w:r>
        <w:rPr>
          <w:spacing w:val="-1"/>
          <w:sz w:val="24"/>
        </w:rPr>
        <w:t xml:space="preserve"> </w:t>
      </w:r>
      <w:r>
        <w:rPr>
          <w:sz w:val="24"/>
        </w:rPr>
        <w:t>in assessing</w:t>
      </w:r>
      <w:r>
        <w:rPr>
          <w:spacing w:val="-3"/>
          <w:sz w:val="24"/>
        </w:rPr>
        <w:t xml:space="preserve"> </w:t>
      </w:r>
      <w:r>
        <w:rPr>
          <w:sz w:val="24"/>
        </w:rPr>
        <w:t>the</w:t>
      </w:r>
      <w:r>
        <w:rPr>
          <w:spacing w:val="-1"/>
          <w:sz w:val="24"/>
        </w:rPr>
        <w:t xml:space="preserve"> </w:t>
      </w:r>
      <w:r>
        <w:rPr>
          <w:sz w:val="24"/>
        </w:rPr>
        <w:t>new</w:t>
      </w:r>
      <w:r>
        <w:rPr>
          <w:spacing w:val="1"/>
          <w:sz w:val="24"/>
        </w:rPr>
        <w:t xml:space="preserve"> </w:t>
      </w:r>
      <w:r>
        <w:rPr>
          <w:sz w:val="24"/>
        </w:rPr>
        <w:t>Intended Completion Date.</w:t>
      </w:r>
    </w:p>
    <w:p w14:paraId="7B85D1F2" w14:textId="77777777" w:rsidR="00E963E3" w:rsidRDefault="00E963E3" w:rsidP="008908A3">
      <w:pPr>
        <w:pStyle w:val="TableParagraph"/>
        <w:numPr>
          <w:ilvl w:val="0"/>
          <w:numId w:val="45"/>
        </w:numPr>
        <w:tabs>
          <w:tab w:val="left" w:pos="940"/>
        </w:tabs>
        <w:spacing w:before="147"/>
        <w:jc w:val="both"/>
        <w:rPr>
          <w:b/>
          <w:sz w:val="24"/>
        </w:rPr>
      </w:pPr>
      <w:bookmarkStart w:id="220" w:name="_bookmark110"/>
      <w:bookmarkEnd w:id="220"/>
      <w:r>
        <w:rPr>
          <w:b/>
          <w:sz w:val="24"/>
        </w:rPr>
        <w:t>Acceleration</w:t>
      </w:r>
    </w:p>
    <w:p w14:paraId="57D42367" w14:textId="77777777" w:rsidR="00E963E3" w:rsidRDefault="00E963E3" w:rsidP="008908A3">
      <w:pPr>
        <w:pStyle w:val="TableParagraph"/>
        <w:numPr>
          <w:ilvl w:val="1"/>
          <w:numId w:val="45"/>
        </w:numPr>
        <w:tabs>
          <w:tab w:val="left" w:pos="916"/>
        </w:tabs>
        <w:spacing w:before="116"/>
        <w:ind w:right="198"/>
        <w:jc w:val="both"/>
        <w:rPr>
          <w:sz w:val="24"/>
        </w:rPr>
      </w:pPr>
      <w:r>
        <w:rPr>
          <w:sz w:val="24"/>
        </w:rPr>
        <w:t>When the PDE wants the Contractor to finish before the Intended Completion Date, the</w:t>
      </w:r>
      <w:r>
        <w:rPr>
          <w:spacing w:val="1"/>
          <w:sz w:val="24"/>
        </w:rPr>
        <w:t xml:space="preserve"> </w:t>
      </w:r>
      <w:r>
        <w:rPr>
          <w:sz w:val="24"/>
        </w:rPr>
        <w:t>Project Manager will obtain priced proposals for achieving the necessary acceleration</w:t>
      </w:r>
      <w:r>
        <w:rPr>
          <w:spacing w:val="1"/>
          <w:sz w:val="24"/>
        </w:rPr>
        <w:t xml:space="preserve"> </w:t>
      </w:r>
      <w:r>
        <w:rPr>
          <w:sz w:val="24"/>
        </w:rPr>
        <w:t>from the Contractor. If the PDE accepts these proposals, the Intended Completion Date</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adjusted accordingly</w:t>
      </w:r>
      <w:r>
        <w:rPr>
          <w:spacing w:val="-5"/>
          <w:sz w:val="24"/>
        </w:rPr>
        <w:t xml:space="preserve"> </w:t>
      </w:r>
      <w:r>
        <w:rPr>
          <w:sz w:val="24"/>
        </w:rPr>
        <w:t>and</w:t>
      </w:r>
      <w:r>
        <w:rPr>
          <w:spacing w:val="2"/>
          <w:sz w:val="24"/>
        </w:rPr>
        <w:t xml:space="preserve"> </w:t>
      </w:r>
      <w:r>
        <w:rPr>
          <w:sz w:val="24"/>
        </w:rPr>
        <w:t>confirmed by</w:t>
      </w:r>
      <w:r>
        <w:rPr>
          <w:spacing w:val="-5"/>
          <w:sz w:val="24"/>
        </w:rPr>
        <w:t xml:space="preserve"> </w:t>
      </w:r>
      <w:r>
        <w:rPr>
          <w:sz w:val="24"/>
        </w:rPr>
        <w:t>both the PDE and the Contractor.</w:t>
      </w:r>
    </w:p>
    <w:p w14:paraId="005F153E" w14:textId="77777777" w:rsidR="00E963E3" w:rsidRDefault="00E963E3" w:rsidP="008908A3">
      <w:pPr>
        <w:pStyle w:val="TableParagraph"/>
        <w:numPr>
          <w:ilvl w:val="1"/>
          <w:numId w:val="45"/>
        </w:numPr>
        <w:tabs>
          <w:tab w:val="left" w:pos="916"/>
        </w:tabs>
        <w:spacing w:before="60"/>
        <w:ind w:right="199" w:hanging="685"/>
        <w:jc w:val="both"/>
        <w:rPr>
          <w:sz w:val="24"/>
        </w:rPr>
      </w:pPr>
      <w:r>
        <w:rPr>
          <w:sz w:val="24"/>
        </w:rPr>
        <w:t>If</w:t>
      </w:r>
      <w:r>
        <w:rPr>
          <w:spacing w:val="24"/>
          <w:sz w:val="24"/>
        </w:rPr>
        <w:t xml:space="preserve"> </w:t>
      </w:r>
      <w:r>
        <w:rPr>
          <w:sz w:val="24"/>
        </w:rPr>
        <w:t>the</w:t>
      </w:r>
      <w:r>
        <w:rPr>
          <w:spacing w:val="25"/>
          <w:sz w:val="24"/>
        </w:rPr>
        <w:t xml:space="preserve"> </w:t>
      </w:r>
      <w:r>
        <w:rPr>
          <w:sz w:val="24"/>
        </w:rPr>
        <w:t>Contractor’s</w:t>
      </w:r>
      <w:r>
        <w:rPr>
          <w:spacing w:val="25"/>
          <w:sz w:val="24"/>
        </w:rPr>
        <w:t xml:space="preserve"> </w:t>
      </w:r>
      <w:r>
        <w:rPr>
          <w:sz w:val="24"/>
        </w:rPr>
        <w:t>priced</w:t>
      </w:r>
      <w:r>
        <w:rPr>
          <w:spacing w:val="26"/>
          <w:sz w:val="24"/>
        </w:rPr>
        <w:t xml:space="preserve"> </w:t>
      </w:r>
      <w:r>
        <w:rPr>
          <w:sz w:val="24"/>
        </w:rPr>
        <w:t>proposals</w:t>
      </w:r>
      <w:r>
        <w:rPr>
          <w:spacing w:val="26"/>
          <w:sz w:val="24"/>
        </w:rPr>
        <w:t xml:space="preserve"> </w:t>
      </w:r>
      <w:r>
        <w:rPr>
          <w:sz w:val="24"/>
        </w:rPr>
        <w:t>for</w:t>
      </w:r>
      <w:r>
        <w:rPr>
          <w:spacing w:val="23"/>
          <w:sz w:val="24"/>
        </w:rPr>
        <w:t xml:space="preserve"> </w:t>
      </w:r>
      <w:r>
        <w:rPr>
          <w:sz w:val="24"/>
        </w:rPr>
        <w:t>an</w:t>
      </w:r>
      <w:r>
        <w:rPr>
          <w:spacing w:val="26"/>
          <w:sz w:val="24"/>
        </w:rPr>
        <w:t xml:space="preserve"> </w:t>
      </w:r>
      <w:r>
        <w:rPr>
          <w:sz w:val="24"/>
        </w:rPr>
        <w:t>acceleration</w:t>
      </w:r>
      <w:r>
        <w:rPr>
          <w:spacing w:val="25"/>
          <w:sz w:val="24"/>
        </w:rPr>
        <w:t xml:space="preserve"> </w:t>
      </w:r>
      <w:r>
        <w:rPr>
          <w:sz w:val="24"/>
        </w:rPr>
        <w:t>are</w:t>
      </w:r>
      <w:r>
        <w:rPr>
          <w:spacing w:val="26"/>
          <w:sz w:val="24"/>
        </w:rPr>
        <w:t xml:space="preserve"> </w:t>
      </w:r>
      <w:r>
        <w:rPr>
          <w:sz w:val="24"/>
        </w:rPr>
        <w:t>accepted</w:t>
      </w:r>
      <w:r>
        <w:rPr>
          <w:spacing w:val="25"/>
          <w:sz w:val="24"/>
        </w:rPr>
        <w:t xml:space="preserve"> </w:t>
      </w:r>
      <w:r>
        <w:rPr>
          <w:sz w:val="24"/>
        </w:rPr>
        <w:t>by</w:t>
      </w:r>
      <w:r>
        <w:rPr>
          <w:spacing w:val="17"/>
          <w:sz w:val="24"/>
        </w:rPr>
        <w:t xml:space="preserve"> </w:t>
      </w:r>
      <w:r>
        <w:rPr>
          <w:sz w:val="24"/>
        </w:rPr>
        <w:t>the</w:t>
      </w:r>
      <w:r>
        <w:rPr>
          <w:spacing w:val="25"/>
          <w:sz w:val="24"/>
        </w:rPr>
        <w:t xml:space="preserve"> </w:t>
      </w:r>
      <w:r>
        <w:rPr>
          <w:sz w:val="24"/>
        </w:rPr>
        <w:t>PDE,</w:t>
      </w:r>
      <w:r>
        <w:rPr>
          <w:spacing w:val="26"/>
          <w:sz w:val="24"/>
        </w:rPr>
        <w:t xml:space="preserve"> </w:t>
      </w:r>
      <w:r>
        <w:rPr>
          <w:sz w:val="24"/>
        </w:rPr>
        <w:t>they</w:t>
      </w:r>
      <w:r>
        <w:rPr>
          <w:spacing w:val="-58"/>
          <w:sz w:val="24"/>
        </w:rPr>
        <w:t xml:space="preserve"> </w:t>
      </w:r>
      <w:r>
        <w:rPr>
          <w:sz w:val="24"/>
        </w:rPr>
        <w:t>are</w:t>
      </w:r>
      <w:r>
        <w:rPr>
          <w:spacing w:val="-3"/>
          <w:sz w:val="24"/>
        </w:rPr>
        <w:t xml:space="preserve"> </w:t>
      </w:r>
      <w:r>
        <w:rPr>
          <w:sz w:val="24"/>
        </w:rPr>
        <w:t>incorporated in the Contract</w:t>
      </w:r>
      <w:r>
        <w:rPr>
          <w:spacing w:val="-1"/>
          <w:sz w:val="24"/>
        </w:rPr>
        <w:t xml:space="preserve"> </w:t>
      </w:r>
      <w:r>
        <w:rPr>
          <w:sz w:val="24"/>
        </w:rPr>
        <w:t>Price</w:t>
      </w:r>
      <w:r>
        <w:rPr>
          <w:spacing w:val="1"/>
          <w:sz w:val="24"/>
        </w:rPr>
        <w:t xml:space="preserve"> </w:t>
      </w:r>
      <w:r>
        <w:rPr>
          <w:sz w:val="24"/>
        </w:rPr>
        <w:t>and treated</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Variation.</w:t>
      </w:r>
    </w:p>
    <w:p w14:paraId="5ABE9170" w14:textId="77777777" w:rsidR="00E963E3" w:rsidRDefault="00E963E3" w:rsidP="008908A3">
      <w:pPr>
        <w:pStyle w:val="TableParagraph"/>
        <w:numPr>
          <w:ilvl w:val="0"/>
          <w:numId w:val="44"/>
        </w:numPr>
        <w:tabs>
          <w:tab w:val="left" w:pos="939"/>
          <w:tab w:val="left" w:pos="940"/>
        </w:tabs>
        <w:spacing w:before="147"/>
        <w:rPr>
          <w:b/>
          <w:sz w:val="24"/>
        </w:rPr>
      </w:pPr>
      <w:bookmarkStart w:id="221" w:name="_bookmark111"/>
      <w:bookmarkEnd w:id="221"/>
      <w:r>
        <w:rPr>
          <w:b/>
          <w:sz w:val="24"/>
        </w:rPr>
        <w:t>Delays</w:t>
      </w:r>
      <w:r>
        <w:rPr>
          <w:b/>
          <w:spacing w:val="-3"/>
          <w:sz w:val="24"/>
        </w:rPr>
        <w:t xml:space="preserve"> </w:t>
      </w:r>
      <w:r>
        <w:rPr>
          <w:b/>
          <w:sz w:val="24"/>
        </w:rPr>
        <w:t>Ordered</w:t>
      </w:r>
      <w:r>
        <w:rPr>
          <w:b/>
          <w:spacing w:val="-2"/>
          <w:sz w:val="24"/>
        </w:rPr>
        <w:t xml:space="preserve"> </w:t>
      </w:r>
      <w:r>
        <w:rPr>
          <w:b/>
          <w:sz w:val="24"/>
        </w:rPr>
        <w:t>by</w:t>
      </w:r>
      <w:r>
        <w:rPr>
          <w:b/>
          <w:spacing w:val="-2"/>
          <w:sz w:val="24"/>
        </w:rPr>
        <w:t xml:space="preserve"> </w:t>
      </w:r>
      <w:r>
        <w:rPr>
          <w:b/>
          <w:sz w:val="24"/>
        </w:rPr>
        <w:t>the</w:t>
      </w:r>
      <w:r>
        <w:rPr>
          <w:b/>
          <w:spacing w:val="-1"/>
          <w:sz w:val="24"/>
        </w:rPr>
        <w:t xml:space="preserve"> </w:t>
      </w:r>
      <w:r>
        <w:rPr>
          <w:b/>
          <w:sz w:val="24"/>
        </w:rPr>
        <w:t>Project</w:t>
      </w:r>
      <w:r>
        <w:rPr>
          <w:b/>
          <w:spacing w:val="-2"/>
          <w:sz w:val="24"/>
        </w:rPr>
        <w:t xml:space="preserve"> </w:t>
      </w:r>
      <w:r>
        <w:rPr>
          <w:b/>
          <w:sz w:val="24"/>
        </w:rPr>
        <w:t>Manager</w:t>
      </w:r>
    </w:p>
    <w:p w14:paraId="5BDE4C14" w14:textId="77777777" w:rsidR="00E963E3" w:rsidRDefault="00E963E3" w:rsidP="008908A3">
      <w:pPr>
        <w:pStyle w:val="TableParagraph"/>
        <w:numPr>
          <w:ilvl w:val="1"/>
          <w:numId w:val="44"/>
        </w:numPr>
        <w:tabs>
          <w:tab w:val="left" w:pos="915"/>
          <w:tab w:val="left" w:pos="916"/>
        </w:tabs>
        <w:spacing w:before="115"/>
        <w:ind w:right="204"/>
        <w:rPr>
          <w:sz w:val="24"/>
        </w:rPr>
      </w:pPr>
      <w:r>
        <w:rPr>
          <w:sz w:val="24"/>
        </w:rPr>
        <w:t>The</w:t>
      </w:r>
      <w:r>
        <w:rPr>
          <w:spacing w:val="24"/>
          <w:sz w:val="24"/>
        </w:rPr>
        <w:t xml:space="preserve"> </w:t>
      </w:r>
      <w:r>
        <w:rPr>
          <w:sz w:val="24"/>
        </w:rPr>
        <w:t>Project</w:t>
      </w:r>
      <w:r>
        <w:rPr>
          <w:spacing w:val="26"/>
          <w:sz w:val="24"/>
        </w:rPr>
        <w:t xml:space="preserve"> </w:t>
      </w:r>
      <w:r>
        <w:rPr>
          <w:sz w:val="24"/>
        </w:rPr>
        <w:t>Manager</w:t>
      </w:r>
      <w:r>
        <w:rPr>
          <w:spacing w:val="27"/>
          <w:sz w:val="24"/>
        </w:rPr>
        <w:t xml:space="preserve"> </w:t>
      </w:r>
      <w:r>
        <w:rPr>
          <w:sz w:val="24"/>
        </w:rPr>
        <w:t>may</w:t>
      </w:r>
      <w:r>
        <w:rPr>
          <w:spacing w:val="21"/>
          <w:sz w:val="24"/>
        </w:rPr>
        <w:t xml:space="preserve"> </w:t>
      </w:r>
      <w:r>
        <w:rPr>
          <w:sz w:val="24"/>
        </w:rPr>
        <w:t>instruct</w:t>
      </w:r>
      <w:r>
        <w:rPr>
          <w:spacing w:val="26"/>
          <w:sz w:val="24"/>
        </w:rPr>
        <w:t xml:space="preserve"> </w:t>
      </w:r>
      <w:r>
        <w:rPr>
          <w:sz w:val="24"/>
        </w:rPr>
        <w:t>the</w:t>
      </w:r>
      <w:r>
        <w:rPr>
          <w:spacing w:val="25"/>
          <w:sz w:val="24"/>
        </w:rPr>
        <w:t xml:space="preserve"> </w:t>
      </w:r>
      <w:r>
        <w:rPr>
          <w:sz w:val="24"/>
        </w:rPr>
        <w:t>Contractor</w:t>
      </w:r>
      <w:r>
        <w:rPr>
          <w:spacing w:val="25"/>
          <w:sz w:val="24"/>
        </w:rPr>
        <w:t xml:space="preserve"> </w:t>
      </w:r>
      <w:r>
        <w:rPr>
          <w:sz w:val="24"/>
        </w:rPr>
        <w:t>to</w:t>
      </w:r>
      <w:r>
        <w:rPr>
          <w:spacing w:val="26"/>
          <w:sz w:val="24"/>
        </w:rPr>
        <w:t xml:space="preserve"> </w:t>
      </w:r>
      <w:r>
        <w:rPr>
          <w:sz w:val="24"/>
        </w:rPr>
        <w:t>delay</w:t>
      </w:r>
      <w:r>
        <w:rPr>
          <w:spacing w:val="22"/>
          <w:sz w:val="24"/>
        </w:rPr>
        <w:t xml:space="preserve"> </w:t>
      </w:r>
      <w:r>
        <w:rPr>
          <w:sz w:val="24"/>
        </w:rPr>
        <w:t>the</w:t>
      </w:r>
      <w:r>
        <w:rPr>
          <w:spacing w:val="25"/>
          <w:sz w:val="24"/>
        </w:rPr>
        <w:t xml:space="preserve"> </w:t>
      </w:r>
      <w:r>
        <w:rPr>
          <w:sz w:val="24"/>
        </w:rPr>
        <w:t>start</w:t>
      </w:r>
      <w:r>
        <w:rPr>
          <w:spacing w:val="25"/>
          <w:sz w:val="24"/>
        </w:rPr>
        <w:t xml:space="preserve"> </w:t>
      </w:r>
      <w:r>
        <w:rPr>
          <w:sz w:val="24"/>
        </w:rPr>
        <w:t>or</w:t>
      </w:r>
      <w:r>
        <w:rPr>
          <w:spacing w:val="25"/>
          <w:sz w:val="24"/>
        </w:rPr>
        <w:t xml:space="preserve"> </w:t>
      </w:r>
      <w:r>
        <w:rPr>
          <w:sz w:val="24"/>
        </w:rPr>
        <w:t>progress</w:t>
      </w:r>
      <w:r>
        <w:rPr>
          <w:spacing w:val="26"/>
          <w:sz w:val="24"/>
        </w:rPr>
        <w:t xml:space="preserve"> </w:t>
      </w:r>
      <w:r>
        <w:rPr>
          <w:sz w:val="24"/>
        </w:rPr>
        <w:t>of</w:t>
      </w:r>
      <w:r>
        <w:rPr>
          <w:spacing w:val="27"/>
          <w:sz w:val="24"/>
        </w:rPr>
        <w:t xml:space="preserve"> </w:t>
      </w:r>
      <w:r>
        <w:rPr>
          <w:sz w:val="24"/>
        </w:rPr>
        <w:t>any</w:t>
      </w:r>
      <w:r>
        <w:rPr>
          <w:spacing w:val="-57"/>
          <w:sz w:val="24"/>
        </w:rPr>
        <w:t xml:space="preserve"> </w:t>
      </w:r>
      <w:r>
        <w:rPr>
          <w:sz w:val="24"/>
        </w:rPr>
        <w:t>activity</w:t>
      </w:r>
      <w:r>
        <w:rPr>
          <w:spacing w:val="-5"/>
          <w:sz w:val="24"/>
        </w:rPr>
        <w:t xml:space="preserve"> </w:t>
      </w:r>
      <w:r>
        <w:rPr>
          <w:sz w:val="24"/>
        </w:rPr>
        <w:t>within the Works.</w:t>
      </w:r>
    </w:p>
    <w:p w14:paraId="7A19940C" w14:textId="77777777" w:rsidR="00E963E3" w:rsidRDefault="00E963E3" w:rsidP="008908A3">
      <w:pPr>
        <w:pStyle w:val="TableParagraph"/>
        <w:numPr>
          <w:ilvl w:val="0"/>
          <w:numId w:val="43"/>
        </w:numPr>
        <w:tabs>
          <w:tab w:val="left" w:pos="940"/>
        </w:tabs>
        <w:spacing w:before="147"/>
        <w:jc w:val="both"/>
        <w:rPr>
          <w:b/>
          <w:sz w:val="24"/>
        </w:rPr>
      </w:pPr>
      <w:bookmarkStart w:id="222" w:name="_bookmark112"/>
      <w:bookmarkEnd w:id="222"/>
      <w:r>
        <w:rPr>
          <w:b/>
          <w:sz w:val="24"/>
        </w:rPr>
        <w:t>Management</w:t>
      </w:r>
      <w:r>
        <w:rPr>
          <w:b/>
          <w:spacing w:val="-6"/>
          <w:sz w:val="24"/>
        </w:rPr>
        <w:t xml:space="preserve"> </w:t>
      </w:r>
      <w:r>
        <w:rPr>
          <w:b/>
          <w:sz w:val="24"/>
        </w:rPr>
        <w:t>Meetings</w:t>
      </w:r>
    </w:p>
    <w:p w14:paraId="42518912" w14:textId="77777777" w:rsidR="00E963E3" w:rsidRDefault="00E963E3" w:rsidP="008908A3">
      <w:pPr>
        <w:pStyle w:val="TableParagraph"/>
        <w:numPr>
          <w:ilvl w:val="1"/>
          <w:numId w:val="43"/>
        </w:numPr>
        <w:tabs>
          <w:tab w:val="left" w:pos="916"/>
        </w:tabs>
        <w:spacing w:before="115"/>
        <w:ind w:right="198"/>
        <w:jc w:val="both"/>
        <w:rPr>
          <w:sz w:val="24"/>
        </w:rPr>
      </w:pPr>
      <w:r>
        <w:rPr>
          <w:sz w:val="24"/>
        </w:rPr>
        <w:t>Either</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may</w:t>
      </w:r>
      <w:r>
        <w:rPr>
          <w:spacing w:val="1"/>
          <w:sz w:val="24"/>
        </w:rPr>
        <w:t xml:space="preserve"> </w:t>
      </w:r>
      <w:r>
        <w:rPr>
          <w:sz w:val="24"/>
        </w:rPr>
        <w:t>require</w:t>
      </w:r>
      <w:r>
        <w:rPr>
          <w:spacing w:val="1"/>
          <w:sz w:val="24"/>
        </w:rPr>
        <w:t xml:space="preserve"> </w:t>
      </w:r>
      <w:r>
        <w:rPr>
          <w:sz w:val="24"/>
        </w:rPr>
        <w:t>the</w:t>
      </w:r>
      <w:r>
        <w:rPr>
          <w:spacing w:val="1"/>
          <w:sz w:val="24"/>
        </w:rPr>
        <w:t xml:space="preserve"> </w:t>
      </w:r>
      <w:r>
        <w:rPr>
          <w:sz w:val="24"/>
        </w:rPr>
        <w:t>other</w:t>
      </w:r>
      <w:r>
        <w:rPr>
          <w:spacing w:val="1"/>
          <w:sz w:val="24"/>
        </w:rPr>
        <w:t xml:space="preserve"> </w:t>
      </w:r>
      <w:r>
        <w:rPr>
          <w:sz w:val="24"/>
        </w:rPr>
        <w:t>to</w:t>
      </w:r>
      <w:r>
        <w:rPr>
          <w:spacing w:val="1"/>
          <w:sz w:val="24"/>
        </w:rPr>
        <w:t xml:space="preserve"> </w:t>
      </w:r>
      <w:r>
        <w:rPr>
          <w:sz w:val="24"/>
        </w:rPr>
        <w:t>attend</w:t>
      </w:r>
      <w:r>
        <w:rPr>
          <w:spacing w:val="1"/>
          <w:sz w:val="24"/>
        </w:rPr>
        <w:t xml:space="preserve"> </w:t>
      </w:r>
      <w:r>
        <w:rPr>
          <w:sz w:val="24"/>
        </w:rPr>
        <w:t>a</w:t>
      </w:r>
      <w:r>
        <w:rPr>
          <w:spacing w:val="1"/>
          <w:sz w:val="24"/>
        </w:rPr>
        <w:t xml:space="preserve"> </w:t>
      </w:r>
      <w:r>
        <w:rPr>
          <w:sz w:val="24"/>
        </w:rPr>
        <w:t>management meeting. The business of a management meeting shall be to review the</w:t>
      </w:r>
      <w:r>
        <w:rPr>
          <w:spacing w:val="1"/>
          <w:sz w:val="24"/>
        </w:rPr>
        <w:t xml:space="preserve"> </w:t>
      </w:r>
      <w:r>
        <w:rPr>
          <w:sz w:val="24"/>
        </w:rPr>
        <w:t>plans for remaining work and to deal with matters raised in accordance with the early</w:t>
      </w:r>
      <w:r>
        <w:rPr>
          <w:spacing w:val="1"/>
          <w:sz w:val="24"/>
        </w:rPr>
        <w:t xml:space="preserve"> </w:t>
      </w:r>
      <w:r>
        <w:rPr>
          <w:sz w:val="24"/>
        </w:rPr>
        <w:t>warning</w:t>
      </w:r>
      <w:r>
        <w:rPr>
          <w:spacing w:val="-4"/>
          <w:sz w:val="24"/>
        </w:rPr>
        <w:t xml:space="preserve"> </w:t>
      </w:r>
      <w:r>
        <w:rPr>
          <w:sz w:val="24"/>
        </w:rPr>
        <w:t>procedure</w:t>
      </w:r>
      <w:r>
        <w:rPr>
          <w:spacing w:val="-1"/>
          <w:sz w:val="24"/>
        </w:rPr>
        <w:t xml:space="preserve"> </w:t>
      </w:r>
      <w:r>
        <w:rPr>
          <w:sz w:val="24"/>
        </w:rPr>
        <w:t>detailed in GCC</w:t>
      </w:r>
      <w:r>
        <w:rPr>
          <w:spacing w:val="2"/>
          <w:sz w:val="24"/>
        </w:rPr>
        <w:t xml:space="preserve"> </w:t>
      </w:r>
      <w:r>
        <w:rPr>
          <w:sz w:val="24"/>
        </w:rPr>
        <w:t>41.</w:t>
      </w:r>
    </w:p>
    <w:p w14:paraId="4D0442FE" w14:textId="77777777" w:rsidR="00E963E3" w:rsidRDefault="00E963E3" w:rsidP="008908A3">
      <w:pPr>
        <w:pStyle w:val="TableParagraph"/>
        <w:numPr>
          <w:ilvl w:val="1"/>
          <w:numId w:val="43"/>
        </w:numPr>
        <w:tabs>
          <w:tab w:val="left" w:pos="916"/>
        </w:tabs>
        <w:spacing w:before="61"/>
        <w:ind w:right="206"/>
        <w:jc w:val="both"/>
        <w:rPr>
          <w:sz w:val="24"/>
        </w:rPr>
      </w:pPr>
      <w:r>
        <w:rPr>
          <w:sz w:val="24"/>
        </w:rPr>
        <w:t>The Project Manager shall record the business of management meetings and provide</w:t>
      </w:r>
      <w:r>
        <w:rPr>
          <w:spacing w:val="1"/>
          <w:sz w:val="24"/>
        </w:rPr>
        <w:t xml:space="preserve"> </w:t>
      </w:r>
      <w:r>
        <w:rPr>
          <w:sz w:val="24"/>
        </w:rPr>
        <w:t>copies of the record to those attending the meeting and to the PDE. The responsibility of</w:t>
      </w:r>
      <w:r>
        <w:rPr>
          <w:spacing w:val="-57"/>
          <w:sz w:val="24"/>
        </w:rPr>
        <w:t xml:space="preserve"> </w:t>
      </w:r>
      <w:r>
        <w:rPr>
          <w:sz w:val="24"/>
        </w:rPr>
        <w:t>the parties for actions to be taken shall be decided by the Project Manager either at the</w:t>
      </w:r>
      <w:r>
        <w:rPr>
          <w:spacing w:val="1"/>
          <w:sz w:val="24"/>
        </w:rPr>
        <w:t xml:space="preserve"> </w:t>
      </w:r>
      <w:r>
        <w:rPr>
          <w:sz w:val="24"/>
        </w:rPr>
        <w:t>management meeting or after the management meeting and stated in writing to all who</w:t>
      </w:r>
      <w:r>
        <w:rPr>
          <w:spacing w:val="1"/>
          <w:sz w:val="24"/>
        </w:rPr>
        <w:t xml:space="preserve"> </w:t>
      </w:r>
      <w:r>
        <w:rPr>
          <w:sz w:val="24"/>
        </w:rPr>
        <w:t>attended</w:t>
      </w:r>
      <w:r>
        <w:rPr>
          <w:spacing w:val="-1"/>
          <w:sz w:val="24"/>
        </w:rPr>
        <w:t xml:space="preserve"> </w:t>
      </w:r>
      <w:r>
        <w:rPr>
          <w:sz w:val="24"/>
        </w:rPr>
        <w:t>the meeting.</w:t>
      </w:r>
    </w:p>
    <w:p w14:paraId="378AE0BE" w14:textId="77777777" w:rsidR="00E963E3" w:rsidRDefault="00E963E3" w:rsidP="008908A3">
      <w:pPr>
        <w:pStyle w:val="TableParagraph"/>
        <w:numPr>
          <w:ilvl w:val="0"/>
          <w:numId w:val="42"/>
        </w:numPr>
        <w:tabs>
          <w:tab w:val="left" w:pos="940"/>
        </w:tabs>
        <w:spacing w:before="147"/>
        <w:jc w:val="both"/>
        <w:rPr>
          <w:b/>
          <w:sz w:val="24"/>
        </w:rPr>
      </w:pPr>
      <w:bookmarkStart w:id="223" w:name="_bookmark113"/>
      <w:bookmarkEnd w:id="223"/>
      <w:r>
        <w:rPr>
          <w:b/>
          <w:sz w:val="24"/>
        </w:rPr>
        <w:t>Early</w:t>
      </w:r>
      <w:r>
        <w:rPr>
          <w:b/>
          <w:spacing w:val="-2"/>
          <w:sz w:val="24"/>
        </w:rPr>
        <w:t xml:space="preserve"> </w:t>
      </w:r>
      <w:r>
        <w:rPr>
          <w:b/>
          <w:sz w:val="24"/>
        </w:rPr>
        <w:t>Warning</w:t>
      </w:r>
    </w:p>
    <w:p w14:paraId="65DCA406" w14:textId="77777777" w:rsidR="00E963E3" w:rsidRDefault="00E963E3" w:rsidP="008908A3">
      <w:pPr>
        <w:pStyle w:val="TableParagraph"/>
        <w:numPr>
          <w:ilvl w:val="1"/>
          <w:numId w:val="42"/>
        </w:numPr>
        <w:tabs>
          <w:tab w:val="left" w:pos="916"/>
        </w:tabs>
        <w:spacing w:before="116"/>
        <w:ind w:right="199"/>
        <w:jc w:val="both"/>
        <w:rPr>
          <w:sz w:val="24"/>
        </w:rPr>
      </w:pPr>
      <w:r>
        <w:rPr>
          <w:sz w:val="24"/>
        </w:rPr>
        <w:t xml:space="preserve">The Contractor shall warn the Project Manager at the earliest opportunity </w:t>
      </w:r>
      <w:r>
        <w:rPr>
          <w:sz w:val="24"/>
        </w:rPr>
        <w:lastRenderedPageBreak/>
        <w:t>of specific</w:t>
      </w:r>
      <w:r>
        <w:rPr>
          <w:spacing w:val="1"/>
          <w:sz w:val="24"/>
        </w:rPr>
        <w:t xml:space="preserve"> </w:t>
      </w:r>
      <w:r>
        <w:rPr>
          <w:sz w:val="24"/>
        </w:rPr>
        <w:t>likely future events or circumstances that may adversely affect the quality of the work,</w:t>
      </w:r>
      <w:r>
        <w:rPr>
          <w:spacing w:val="1"/>
          <w:sz w:val="24"/>
        </w:rPr>
        <w:t xml:space="preserve"> </w:t>
      </w:r>
      <w:r>
        <w:rPr>
          <w:sz w:val="24"/>
        </w:rPr>
        <w:t>increase the Contract Price or delay the execution of the Works. The Project Manager</w:t>
      </w:r>
      <w:r>
        <w:rPr>
          <w:spacing w:val="1"/>
          <w:sz w:val="24"/>
        </w:rPr>
        <w:t xml:space="preserve"> </w:t>
      </w:r>
      <w:r>
        <w:rPr>
          <w:sz w:val="24"/>
        </w:rPr>
        <w:t>may require the Contractor to provide an estimate of the expected effect of the future</w:t>
      </w:r>
      <w:r>
        <w:rPr>
          <w:spacing w:val="1"/>
          <w:sz w:val="24"/>
        </w:rPr>
        <w:t xml:space="preserve"> </w:t>
      </w:r>
      <w:r>
        <w:rPr>
          <w:sz w:val="24"/>
        </w:rPr>
        <w:t>event or circumstance on the Contract Price and Completion Date. The estimate shall be</w:t>
      </w:r>
      <w:r>
        <w:rPr>
          <w:spacing w:val="1"/>
          <w:sz w:val="24"/>
        </w:rPr>
        <w:t xml:space="preserve"> </w:t>
      </w:r>
      <w:r>
        <w:rPr>
          <w:sz w:val="24"/>
        </w:rPr>
        <w:t>provided by</w:t>
      </w:r>
      <w:r>
        <w:rPr>
          <w:spacing w:val="-5"/>
          <w:sz w:val="24"/>
        </w:rPr>
        <w:t xml:space="preserve"> </w:t>
      </w:r>
      <w:r>
        <w:rPr>
          <w:sz w:val="24"/>
        </w:rPr>
        <w:t>the Contractor as soon as reasonably</w:t>
      </w:r>
      <w:r>
        <w:rPr>
          <w:spacing w:val="-3"/>
          <w:sz w:val="24"/>
        </w:rPr>
        <w:t xml:space="preserve"> </w:t>
      </w:r>
      <w:r>
        <w:rPr>
          <w:sz w:val="24"/>
        </w:rPr>
        <w:t>possible.</w:t>
      </w:r>
    </w:p>
    <w:p w14:paraId="306FCB20" w14:textId="40529768" w:rsidR="00E963E3" w:rsidRPr="00E963E3" w:rsidRDefault="00E963E3" w:rsidP="008908A3">
      <w:pPr>
        <w:pStyle w:val="TableParagraph"/>
        <w:numPr>
          <w:ilvl w:val="1"/>
          <w:numId w:val="42"/>
        </w:numPr>
        <w:tabs>
          <w:tab w:val="left" w:pos="916"/>
        </w:tabs>
        <w:spacing w:before="37" w:line="270" w:lineRule="atLeast"/>
        <w:ind w:right="198"/>
        <w:jc w:val="both"/>
        <w:rPr>
          <w:sz w:val="24"/>
        </w:rPr>
      </w:pPr>
      <w:r>
        <w:rPr>
          <w:sz w:val="24"/>
        </w:rPr>
        <w:t>The Contractor shall cooperate with the Project Manager in making and considering</w:t>
      </w:r>
      <w:r>
        <w:rPr>
          <w:spacing w:val="1"/>
          <w:sz w:val="24"/>
        </w:rPr>
        <w:t xml:space="preserve"> </w:t>
      </w:r>
      <w:r>
        <w:rPr>
          <w:sz w:val="24"/>
        </w:rPr>
        <w:t>proposals for how the effect of such an event or circumstance can be avoided or reduced</w:t>
      </w:r>
      <w:r>
        <w:rPr>
          <w:spacing w:val="1"/>
          <w:sz w:val="24"/>
        </w:rPr>
        <w:t xml:space="preserve"> </w:t>
      </w:r>
      <w:r>
        <w:rPr>
          <w:sz w:val="24"/>
        </w:rPr>
        <w:t>by</w:t>
      </w:r>
      <w:r>
        <w:rPr>
          <w:spacing w:val="39"/>
          <w:sz w:val="24"/>
        </w:rPr>
        <w:t xml:space="preserve"> </w:t>
      </w:r>
      <w:r>
        <w:rPr>
          <w:sz w:val="24"/>
        </w:rPr>
        <w:t>anyone</w:t>
      </w:r>
      <w:r>
        <w:rPr>
          <w:spacing w:val="42"/>
          <w:sz w:val="24"/>
        </w:rPr>
        <w:t xml:space="preserve"> </w:t>
      </w:r>
      <w:r>
        <w:rPr>
          <w:sz w:val="24"/>
        </w:rPr>
        <w:t>involved</w:t>
      </w:r>
      <w:r>
        <w:rPr>
          <w:spacing w:val="45"/>
          <w:sz w:val="24"/>
        </w:rPr>
        <w:t xml:space="preserve"> </w:t>
      </w:r>
      <w:r>
        <w:rPr>
          <w:sz w:val="24"/>
        </w:rPr>
        <w:t>in</w:t>
      </w:r>
      <w:r>
        <w:rPr>
          <w:spacing w:val="43"/>
          <w:sz w:val="24"/>
        </w:rPr>
        <w:t xml:space="preserve"> </w:t>
      </w:r>
      <w:r>
        <w:rPr>
          <w:sz w:val="24"/>
        </w:rPr>
        <w:t>the</w:t>
      </w:r>
      <w:r>
        <w:rPr>
          <w:spacing w:val="41"/>
          <w:sz w:val="24"/>
        </w:rPr>
        <w:t xml:space="preserve"> </w:t>
      </w:r>
      <w:r>
        <w:rPr>
          <w:sz w:val="24"/>
        </w:rPr>
        <w:t>work</w:t>
      </w:r>
      <w:r>
        <w:rPr>
          <w:spacing w:val="45"/>
          <w:sz w:val="24"/>
        </w:rPr>
        <w:t xml:space="preserve"> </w:t>
      </w:r>
      <w:r>
        <w:rPr>
          <w:sz w:val="24"/>
        </w:rPr>
        <w:t>and</w:t>
      </w:r>
      <w:r>
        <w:rPr>
          <w:spacing w:val="42"/>
          <w:sz w:val="24"/>
        </w:rPr>
        <w:t xml:space="preserve"> </w:t>
      </w:r>
      <w:r>
        <w:rPr>
          <w:sz w:val="24"/>
        </w:rPr>
        <w:t>in</w:t>
      </w:r>
      <w:r>
        <w:rPr>
          <w:spacing w:val="45"/>
          <w:sz w:val="24"/>
        </w:rPr>
        <w:t xml:space="preserve"> </w:t>
      </w:r>
      <w:r>
        <w:rPr>
          <w:sz w:val="24"/>
        </w:rPr>
        <w:t>carrying</w:t>
      </w:r>
      <w:r>
        <w:rPr>
          <w:spacing w:val="40"/>
          <w:sz w:val="24"/>
        </w:rPr>
        <w:t xml:space="preserve"> </w:t>
      </w:r>
      <w:r>
        <w:rPr>
          <w:sz w:val="24"/>
        </w:rPr>
        <w:t>out</w:t>
      </w:r>
      <w:r>
        <w:rPr>
          <w:spacing w:val="44"/>
          <w:sz w:val="24"/>
        </w:rPr>
        <w:t xml:space="preserve"> </w:t>
      </w:r>
      <w:r>
        <w:rPr>
          <w:sz w:val="24"/>
        </w:rPr>
        <w:t>any</w:t>
      </w:r>
      <w:r>
        <w:rPr>
          <w:spacing w:val="38"/>
          <w:sz w:val="24"/>
        </w:rPr>
        <w:t xml:space="preserve"> </w:t>
      </w:r>
      <w:r>
        <w:rPr>
          <w:sz w:val="24"/>
        </w:rPr>
        <w:t>resulting</w:t>
      </w:r>
      <w:r>
        <w:rPr>
          <w:spacing w:val="41"/>
          <w:sz w:val="24"/>
        </w:rPr>
        <w:t xml:space="preserve"> </w:t>
      </w:r>
      <w:r>
        <w:rPr>
          <w:sz w:val="24"/>
        </w:rPr>
        <w:t>instruction</w:t>
      </w:r>
      <w:r>
        <w:rPr>
          <w:spacing w:val="42"/>
          <w:sz w:val="24"/>
        </w:rPr>
        <w:t xml:space="preserve"> </w:t>
      </w:r>
      <w:r>
        <w:rPr>
          <w:sz w:val="24"/>
        </w:rPr>
        <w:t>of</w:t>
      </w:r>
      <w:r>
        <w:rPr>
          <w:spacing w:val="41"/>
          <w:sz w:val="24"/>
        </w:rPr>
        <w:t xml:space="preserve"> </w:t>
      </w:r>
      <w:r>
        <w:rPr>
          <w:sz w:val="24"/>
        </w:rPr>
        <w:t xml:space="preserve">the </w:t>
      </w:r>
      <w:r w:rsidRPr="00E963E3">
        <w:rPr>
          <w:sz w:val="24"/>
        </w:rPr>
        <w:t>Project</w:t>
      </w:r>
      <w:r w:rsidRPr="00E963E3">
        <w:rPr>
          <w:spacing w:val="-3"/>
          <w:sz w:val="24"/>
        </w:rPr>
        <w:t xml:space="preserve"> </w:t>
      </w:r>
      <w:r w:rsidRPr="00E963E3">
        <w:rPr>
          <w:sz w:val="24"/>
        </w:rPr>
        <w:t>Manager.</w:t>
      </w:r>
    </w:p>
    <w:p w14:paraId="4BD066DD" w14:textId="77777777" w:rsidR="00E963E3" w:rsidRDefault="00E963E3">
      <w:pPr>
        <w:pStyle w:val="TableParagraph"/>
        <w:spacing w:before="57"/>
        <w:ind w:left="3716"/>
        <w:rPr>
          <w:b/>
          <w:sz w:val="28"/>
        </w:rPr>
      </w:pPr>
      <w:bookmarkStart w:id="224" w:name="_bookmark114"/>
      <w:bookmarkEnd w:id="224"/>
      <w:r>
        <w:rPr>
          <w:b/>
          <w:sz w:val="28"/>
        </w:rPr>
        <w:t>C.</w:t>
      </w:r>
      <w:r>
        <w:rPr>
          <w:b/>
          <w:spacing w:val="13"/>
          <w:sz w:val="28"/>
        </w:rPr>
        <w:t xml:space="preserve"> </w:t>
      </w:r>
      <w:r>
        <w:rPr>
          <w:b/>
          <w:sz w:val="28"/>
        </w:rPr>
        <w:t>Quality</w:t>
      </w:r>
      <w:r>
        <w:rPr>
          <w:b/>
          <w:spacing w:val="-3"/>
          <w:sz w:val="28"/>
        </w:rPr>
        <w:t xml:space="preserve"> </w:t>
      </w:r>
      <w:r>
        <w:rPr>
          <w:b/>
          <w:sz w:val="28"/>
        </w:rPr>
        <w:t>Control</w:t>
      </w:r>
    </w:p>
    <w:p w14:paraId="1506F6C4" w14:textId="77777777" w:rsidR="00E963E3" w:rsidRDefault="00E963E3" w:rsidP="008908A3">
      <w:pPr>
        <w:pStyle w:val="TableParagraph"/>
        <w:numPr>
          <w:ilvl w:val="0"/>
          <w:numId w:val="41"/>
        </w:numPr>
        <w:tabs>
          <w:tab w:val="left" w:pos="762"/>
        </w:tabs>
        <w:spacing w:before="144"/>
        <w:ind w:hanging="717"/>
        <w:jc w:val="both"/>
        <w:rPr>
          <w:b/>
          <w:sz w:val="24"/>
        </w:rPr>
      </w:pPr>
      <w:bookmarkStart w:id="225" w:name="_bookmark115"/>
      <w:bookmarkEnd w:id="225"/>
      <w:r>
        <w:rPr>
          <w:b/>
          <w:sz w:val="24"/>
        </w:rPr>
        <w:t>Identifying</w:t>
      </w:r>
      <w:r>
        <w:rPr>
          <w:b/>
          <w:spacing w:val="-6"/>
          <w:sz w:val="24"/>
        </w:rPr>
        <w:t xml:space="preserve"> </w:t>
      </w:r>
      <w:r>
        <w:rPr>
          <w:b/>
          <w:sz w:val="24"/>
        </w:rPr>
        <w:t>Defects</w:t>
      </w:r>
    </w:p>
    <w:p w14:paraId="473585CF" w14:textId="77777777" w:rsidR="00E963E3" w:rsidRDefault="00E963E3" w:rsidP="008908A3">
      <w:pPr>
        <w:pStyle w:val="TableParagraph"/>
        <w:numPr>
          <w:ilvl w:val="1"/>
          <w:numId w:val="41"/>
        </w:numPr>
        <w:tabs>
          <w:tab w:val="left" w:pos="738"/>
        </w:tabs>
        <w:spacing w:before="115"/>
        <w:ind w:right="80"/>
        <w:jc w:val="both"/>
        <w:rPr>
          <w:sz w:val="24"/>
        </w:rPr>
      </w:pPr>
      <w:r>
        <w:rPr>
          <w:sz w:val="24"/>
        </w:rPr>
        <w:t>The Project Manager shall check the Contractor’s work and notify the Contractor of any</w:t>
      </w:r>
      <w:r>
        <w:rPr>
          <w:spacing w:val="1"/>
          <w:sz w:val="24"/>
        </w:rPr>
        <w:t xml:space="preserve"> </w:t>
      </w:r>
      <w:r>
        <w:rPr>
          <w:sz w:val="24"/>
        </w:rPr>
        <w:t>Defects that are found. Such checking shall not affect the Contractor’s responsibilities.</w:t>
      </w:r>
      <w:r>
        <w:rPr>
          <w:spacing w:val="1"/>
          <w:sz w:val="24"/>
        </w:rPr>
        <w:t xml:space="preserve"> </w:t>
      </w:r>
      <w:r>
        <w:rPr>
          <w:sz w:val="24"/>
        </w:rPr>
        <w:t>The Project Manager may instruct the Contractor to search for a Defect and to uncover</w:t>
      </w:r>
      <w:r>
        <w:rPr>
          <w:spacing w:val="1"/>
          <w:sz w:val="24"/>
        </w:rPr>
        <w:t xml:space="preserve"> </w:t>
      </w:r>
      <w:r>
        <w:rPr>
          <w:sz w:val="24"/>
        </w:rPr>
        <w:t>and test</w:t>
      </w:r>
      <w:r>
        <w:rPr>
          <w:spacing w:val="-1"/>
          <w:sz w:val="24"/>
        </w:rPr>
        <w:t xml:space="preserve"> </w:t>
      </w:r>
      <w:r>
        <w:rPr>
          <w:sz w:val="24"/>
        </w:rPr>
        <w:t>any</w:t>
      </w:r>
      <w:r>
        <w:rPr>
          <w:spacing w:val="-5"/>
          <w:sz w:val="24"/>
        </w:rPr>
        <w:t xml:space="preserve"> </w:t>
      </w:r>
      <w:r>
        <w:rPr>
          <w:sz w:val="24"/>
        </w:rPr>
        <w:t>work that the</w:t>
      </w:r>
      <w:r>
        <w:rPr>
          <w:spacing w:val="-1"/>
          <w:sz w:val="24"/>
        </w:rPr>
        <w:t xml:space="preserve"> </w:t>
      </w:r>
      <w:r>
        <w:rPr>
          <w:sz w:val="24"/>
        </w:rPr>
        <w:t>Project Manager considers may</w:t>
      </w:r>
      <w:r>
        <w:rPr>
          <w:spacing w:val="-5"/>
          <w:sz w:val="24"/>
        </w:rPr>
        <w:t xml:space="preserve"> </w:t>
      </w:r>
      <w:r>
        <w:rPr>
          <w:sz w:val="24"/>
        </w:rPr>
        <w:t>have</w:t>
      </w:r>
      <w:r>
        <w:rPr>
          <w:spacing w:val="-1"/>
          <w:sz w:val="24"/>
        </w:rPr>
        <w:t xml:space="preserve"> </w:t>
      </w:r>
      <w:r>
        <w:rPr>
          <w:sz w:val="24"/>
        </w:rPr>
        <w:t>a</w:t>
      </w:r>
      <w:r>
        <w:rPr>
          <w:spacing w:val="-1"/>
          <w:sz w:val="24"/>
        </w:rPr>
        <w:t xml:space="preserve"> </w:t>
      </w:r>
      <w:r>
        <w:rPr>
          <w:sz w:val="24"/>
        </w:rPr>
        <w:t>Defect.</w:t>
      </w:r>
    </w:p>
    <w:p w14:paraId="6B5B3069" w14:textId="77777777" w:rsidR="00E963E3" w:rsidRDefault="00E963E3" w:rsidP="008908A3">
      <w:pPr>
        <w:pStyle w:val="TableParagraph"/>
        <w:numPr>
          <w:ilvl w:val="0"/>
          <w:numId w:val="40"/>
        </w:numPr>
        <w:tabs>
          <w:tab w:val="left" w:pos="762"/>
        </w:tabs>
        <w:spacing w:before="147"/>
        <w:ind w:hanging="741"/>
        <w:jc w:val="both"/>
        <w:rPr>
          <w:b/>
          <w:sz w:val="24"/>
        </w:rPr>
      </w:pPr>
      <w:bookmarkStart w:id="226" w:name="_bookmark116"/>
      <w:bookmarkEnd w:id="226"/>
      <w:r>
        <w:rPr>
          <w:b/>
          <w:sz w:val="24"/>
        </w:rPr>
        <w:t>Tests</w:t>
      </w:r>
    </w:p>
    <w:p w14:paraId="245D20A9" w14:textId="77777777" w:rsidR="00E963E3" w:rsidRDefault="00E963E3" w:rsidP="008908A3">
      <w:pPr>
        <w:pStyle w:val="TableParagraph"/>
        <w:numPr>
          <w:ilvl w:val="1"/>
          <w:numId w:val="40"/>
        </w:numPr>
        <w:tabs>
          <w:tab w:val="left" w:pos="738"/>
        </w:tabs>
        <w:spacing w:before="115"/>
        <w:ind w:right="83"/>
        <w:jc w:val="both"/>
        <w:rPr>
          <w:sz w:val="24"/>
        </w:rPr>
      </w:pPr>
      <w:r>
        <w:rPr>
          <w:sz w:val="24"/>
        </w:rPr>
        <w:t>If the Project Manager instructs the Contractor to carry out a test not specified in the</w:t>
      </w:r>
      <w:r>
        <w:rPr>
          <w:spacing w:val="1"/>
          <w:sz w:val="24"/>
        </w:rPr>
        <w:t xml:space="preserve"> </w:t>
      </w:r>
      <w:r>
        <w:rPr>
          <w:sz w:val="24"/>
        </w:rPr>
        <w:t>Specification to check whether any work has a Defect and the test shows that it does, the</w:t>
      </w:r>
      <w:r>
        <w:rPr>
          <w:spacing w:val="-57"/>
          <w:sz w:val="24"/>
        </w:rPr>
        <w:t xml:space="preserve"> </w:t>
      </w:r>
      <w:r>
        <w:rPr>
          <w:sz w:val="24"/>
        </w:rPr>
        <w:t>Contractor shall pay for the test and any samples. If there is no Defect, the test shall be a</w:t>
      </w:r>
      <w:r>
        <w:rPr>
          <w:spacing w:val="-57"/>
          <w:sz w:val="24"/>
        </w:rPr>
        <w:t xml:space="preserve"> </w:t>
      </w:r>
      <w:r>
        <w:rPr>
          <w:sz w:val="24"/>
        </w:rPr>
        <w:t>Compensation</w:t>
      </w:r>
      <w:r>
        <w:rPr>
          <w:spacing w:val="-1"/>
          <w:sz w:val="24"/>
        </w:rPr>
        <w:t xml:space="preserve"> </w:t>
      </w:r>
      <w:r>
        <w:rPr>
          <w:sz w:val="24"/>
        </w:rPr>
        <w:t>Event.</w:t>
      </w:r>
    </w:p>
    <w:p w14:paraId="23BAB841" w14:textId="77777777" w:rsidR="00E963E3" w:rsidRDefault="00E963E3" w:rsidP="008908A3">
      <w:pPr>
        <w:pStyle w:val="TableParagraph"/>
        <w:numPr>
          <w:ilvl w:val="0"/>
          <w:numId w:val="39"/>
        </w:numPr>
        <w:tabs>
          <w:tab w:val="left" w:pos="762"/>
        </w:tabs>
        <w:spacing w:before="147"/>
        <w:ind w:hanging="717"/>
        <w:jc w:val="both"/>
        <w:rPr>
          <w:b/>
          <w:sz w:val="24"/>
        </w:rPr>
      </w:pPr>
      <w:bookmarkStart w:id="227" w:name="_bookmark117"/>
      <w:bookmarkEnd w:id="227"/>
      <w:r>
        <w:rPr>
          <w:b/>
          <w:sz w:val="24"/>
        </w:rPr>
        <w:t>Correction</w:t>
      </w:r>
      <w:r>
        <w:rPr>
          <w:b/>
          <w:spacing w:val="-4"/>
          <w:sz w:val="24"/>
        </w:rPr>
        <w:t xml:space="preserve"> </w:t>
      </w:r>
      <w:r>
        <w:rPr>
          <w:b/>
          <w:sz w:val="24"/>
        </w:rPr>
        <w:t>of</w:t>
      </w:r>
      <w:r>
        <w:rPr>
          <w:b/>
          <w:spacing w:val="-2"/>
          <w:sz w:val="24"/>
        </w:rPr>
        <w:t xml:space="preserve"> </w:t>
      </w:r>
      <w:r>
        <w:rPr>
          <w:b/>
          <w:sz w:val="24"/>
        </w:rPr>
        <w:t>Defects</w:t>
      </w:r>
    </w:p>
    <w:p w14:paraId="4D3B6CAE" w14:textId="77777777" w:rsidR="00E963E3" w:rsidRDefault="00E963E3" w:rsidP="008908A3">
      <w:pPr>
        <w:pStyle w:val="TableParagraph"/>
        <w:numPr>
          <w:ilvl w:val="1"/>
          <w:numId w:val="39"/>
        </w:numPr>
        <w:tabs>
          <w:tab w:val="left" w:pos="738"/>
        </w:tabs>
        <w:spacing w:before="115"/>
        <w:ind w:right="81"/>
        <w:jc w:val="both"/>
        <w:rPr>
          <w:sz w:val="24"/>
        </w:rPr>
      </w:pPr>
      <w:r>
        <w:rPr>
          <w:sz w:val="24"/>
        </w:rPr>
        <w:t>The Project Manager shall give notice to the Contractor of any Defects before the end of</w:t>
      </w:r>
      <w:r>
        <w:rPr>
          <w:spacing w:val="-57"/>
          <w:sz w:val="24"/>
        </w:rPr>
        <w:t xml:space="preserve"> </w:t>
      </w:r>
      <w:r>
        <w:rPr>
          <w:sz w:val="24"/>
        </w:rPr>
        <w:t>the Defects Liability Period, specified in the SCC. The Defects Liability Period shall be</w:t>
      </w:r>
      <w:r>
        <w:rPr>
          <w:spacing w:val="1"/>
          <w:sz w:val="24"/>
        </w:rPr>
        <w:t xml:space="preserve"> </w:t>
      </w:r>
      <w:r>
        <w:rPr>
          <w:sz w:val="24"/>
        </w:rPr>
        <w:t>extended</w:t>
      </w:r>
      <w:r>
        <w:rPr>
          <w:spacing w:val="-1"/>
          <w:sz w:val="24"/>
        </w:rPr>
        <w:t xml:space="preserve"> </w:t>
      </w:r>
      <w:r>
        <w:rPr>
          <w:sz w:val="24"/>
        </w:rPr>
        <w:t>for</w:t>
      </w:r>
      <w:r>
        <w:rPr>
          <w:spacing w:val="-2"/>
          <w:sz w:val="24"/>
        </w:rPr>
        <w:t xml:space="preserve"> </w:t>
      </w:r>
      <w:r>
        <w:rPr>
          <w:sz w:val="24"/>
        </w:rPr>
        <w:t>as long</w:t>
      </w:r>
      <w:r>
        <w:rPr>
          <w:spacing w:val="-3"/>
          <w:sz w:val="24"/>
        </w:rPr>
        <w:t xml:space="preserve"> </w:t>
      </w:r>
      <w:r>
        <w:rPr>
          <w:sz w:val="24"/>
        </w:rPr>
        <w:t>as Defects remain to be corrected.</w:t>
      </w:r>
    </w:p>
    <w:p w14:paraId="7BC52B98" w14:textId="77777777" w:rsidR="00E963E3" w:rsidRDefault="00E963E3" w:rsidP="008908A3">
      <w:pPr>
        <w:pStyle w:val="TableParagraph"/>
        <w:numPr>
          <w:ilvl w:val="1"/>
          <w:numId w:val="39"/>
        </w:numPr>
        <w:tabs>
          <w:tab w:val="left" w:pos="738"/>
        </w:tabs>
        <w:spacing w:before="60"/>
        <w:ind w:right="87" w:hanging="709"/>
        <w:jc w:val="both"/>
        <w:rPr>
          <w:sz w:val="24"/>
        </w:rPr>
      </w:pPr>
      <w:r>
        <w:rPr>
          <w:sz w:val="24"/>
        </w:rPr>
        <w:t>Every time notice of a Defect is given, the Contractor shall correct the notified Defect</w:t>
      </w:r>
      <w:r>
        <w:rPr>
          <w:spacing w:val="1"/>
          <w:sz w:val="24"/>
        </w:rPr>
        <w:t xml:space="preserve"> </w:t>
      </w:r>
      <w:r>
        <w:rPr>
          <w:sz w:val="24"/>
        </w:rPr>
        <w:t>within</w:t>
      </w:r>
      <w:r>
        <w:rPr>
          <w:spacing w:val="-1"/>
          <w:sz w:val="24"/>
        </w:rPr>
        <w:t xml:space="preserve"> </w:t>
      </w:r>
      <w:r>
        <w:rPr>
          <w:sz w:val="24"/>
        </w:rPr>
        <w:t>the length of time specified by</w:t>
      </w:r>
      <w:r>
        <w:rPr>
          <w:spacing w:val="-5"/>
          <w:sz w:val="24"/>
        </w:rPr>
        <w:t xml:space="preserve"> </w:t>
      </w:r>
      <w:r>
        <w:rPr>
          <w:sz w:val="24"/>
        </w:rPr>
        <w:t>the Project</w:t>
      </w:r>
      <w:r>
        <w:rPr>
          <w:spacing w:val="-1"/>
          <w:sz w:val="24"/>
        </w:rPr>
        <w:t xml:space="preserve"> </w:t>
      </w:r>
      <w:r>
        <w:rPr>
          <w:sz w:val="24"/>
        </w:rPr>
        <w:t>Manager’s notice.</w:t>
      </w:r>
    </w:p>
    <w:p w14:paraId="562664FF" w14:textId="77777777" w:rsidR="00E963E3" w:rsidRDefault="00E963E3" w:rsidP="008908A3">
      <w:pPr>
        <w:pStyle w:val="TableParagraph"/>
        <w:numPr>
          <w:ilvl w:val="0"/>
          <w:numId w:val="38"/>
        </w:numPr>
        <w:tabs>
          <w:tab w:val="left" w:pos="762"/>
        </w:tabs>
        <w:spacing w:before="147"/>
        <w:ind w:hanging="717"/>
        <w:jc w:val="both"/>
        <w:rPr>
          <w:b/>
          <w:sz w:val="24"/>
        </w:rPr>
      </w:pPr>
      <w:bookmarkStart w:id="228" w:name="_bookmark118"/>
      <w:bookmarkEnd w:id="228"/>
      <w:r>
        <w:rPr>
          <w:b/>
          <w:sz w:val="24"/>
        </w:rPr>
        <w:t>Uncorrected</w:t>
      </w:r>
      <w:r>
        <w:rPr>
          <w:b/>
          <w:spacing w:val="-7"/>
          <w:sz w:val="24"/>
        </w:rPr>
        <w:t xml:space="preserve"> </w:t>
      </w:r>
      <w:r>
        <w:rPr>
          <w:b/>
          <w:sz w:val="24"/>
        </w:rPr>
        <w:t>Defects</w:t>
      </w:r>
    </w:p>
    <w:p w14:paraId="19FD715E" w14:textId="77777777" w:rsidR="00E963E3" w:rsidRDefault="00E963E3" w:rsidP="008908A3">
      <w:pPr>
        <w:pStyle w:val="TableParagraph"/>
        <w:numPr>
          <w:ilvl w:val="1"/>
          <w:numId w:val="38"/>
        </w:numPr>
        <w:tabs>
          <w:tab w:val="left" w:pos="738"/>
        </w:tabs>
        <w:spacing w:before="118" w:line="276" w:lineRule="auto"/>
        <w:ind w:right="87"/>
        <w:jc w:val="both"/>
        <w:rPr>
          <w:sz w:val="24"/>
        </w:rPr>
      </w:pPr>
      <w:r>
        <w:rPr>
          <w:sz w:val="24"/>
        </w:rPr>
        <w:t>If the Contractor has not corrected a Defect within the time specified in the Project</w:t>
      </w:r>
      <w:r>
        <w:rPr>
          <w:spacing w:val="1"/>
          <w:sz w:val="24"/>
        </w:rPr>
        <w:t xml:space="preserve"> </w:t>
      </w:r>
      <w:r>
        <w:rPr>
          <w:sz w:val="24"/>
        </w:rPr>
        <w:t>Manager’s</w:t>
      </w:r>
      <w:r>
        <w:rPr>
          <w:spacing w:val="1"/>
          <w:sz w:val="24"/>
        </w:rPr>
        <w:t xml:space="preserve"> </w:t>
      </w:r>
      <w:r>
        <w:rPr>
          <w:sz w:val="24"/>
        </w:rPr>
        <w:t>notice,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will</w:t>
      </w:r>
      <w:r>
        <w:rPr>
          <w:spacing w:val="1"/>
          <w:sz w:val="24"/>
        </w:rPr>
        <w:t xml:space="preserve"> </w:t>
      </w:r>
      <w:r>
        <w:rPr>
          <w:sz w:val="24"/>
        </w:rPr>
        <w:t>assess</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of</w:t>
      </w:r>
      <w:r>
        <w:rPr>
          <w:spacing w:val="1"/>
          <w:sz w:val="24"/>
        </w:rPr>
        <w:t xml:space="preserve"> </w:t>
      </w:r>
      <w:r>
        <w:rPr>
          <w:sz w:val="24"/>
        </w:rPr>
        <w:t>having</w:t>
      </w:r>
      <w:r>
        <w:rPr>
          <w:spacing w:val="1"/>
          <w:sz w:val="24"/>
        </w:rPr>
        <w:t xml:space="preserve"> </w:t>
      </w:r>
      <w:r>
        <w:rPr>
          <w:sz w:val="24"/>
        </w:rPr>
        <w:t>the</w:t>
      </w:r>
      <w:r>
        <w:rPr>
          <w:spacing w:val="1"/>
          <w:sz w:val="24"/>
        </w:rPr>
        <w:t xml:space="preserve"> </w:t>
      </w:r>
      <w:r>
        <w:rPr>
          <w:sz w:val="24"/>
        </w:rPr>
        <w:t>Defect</w:t>
      </w:r>
      <w:r>
        <w:rPr>
          <w:spacing w:val="1"/>
          <w:sz w:val="24"/>
        </w:rPr>
        <w:t xml:space="preserve"> </w:t>
      </w:r>
      <w:r>
        <w:rPr>
          <w:sz w:val="24"/>
        </w:rPr>
        <w:t>corrected, and the</w:t>
      </w:r>
      <w:r>
        <w:rPr>
          <w:spacing w:val="-1"/>
          <w:sz w:val="24"/>
        </w:rPr>
        <w:t xml:space="preserve"> </w:t>
      </w:r>
      <w:r>
        <w:rPr>
          <w:sz w:val="24"/>
        </w:rPr>
        <w:t>Contractor will pay</w:t>
      </w:r>
      <w:r>
        <w:rPr>
          <w:spacing w:val="-5"/>
          <w:sz w:val="24"/>
        </w:rPr>
        <w:t xml:space="preserve"> </w:t>
      </w:r>
      <w:r>
        <w:rPr>
          <w:sz w:val="24"/>
        </w:rPr>
        <w:t>this amount.</w:t>
      </w:r>
    </w:p>
    <w:p w14:paraId="2AF2D7C0" w14:textId="77777777" w:rsidR="00E963E3" w:rsidRDefault="00E963E3">
      <w:pPr>
        <w:pStyle w:val="TableParagraph"/>
        <w:spacing w:before="76"/>
        <w:ind w:left="3893"/>
        <w:rPr>
          <w:b/>
          <w:sz w:val="28"/>
        </w:rPr>
      </w:pPr>
      <w:bookmarkStart w:id="229" w:name="_bookmark119"/>
      <w:bookmarkEnd w:id="229"/>
      <w:r>
        <w:rPr>
          <w:b/>
          <w:sz w:val="28"/>
        </w:rPr>
        <w:t>D.</w:t>
      </w:r>
      <w:r>
        <w:rPr>
          <w:b/>
          <w:spacing w:val="13"/>
          <w:sz w:val="28"/>
        </w:rPr>
        <w:t xml:space="preserve"> </w:t>
      </w:r>
      <w:r>
        <w:rPr>
          <w:b/>
          <w:sz w:val="28"/>
        </w:rPr>
        <w:t>Cost</w:t>
      </w:r>
      <w:r>
        <w:rPr>
          <w:b/>
          <w:spacing w:val="-3"/>
          <w:sz w:val="28"/>
        </w:rPr>
        <w:t xml:space="preserve"> </w:t>
      </w:r>
      <w:r>
        <w:rPr>
          <w:b/>
          <w:sz w:val="28"/>
        </w:rPr>
        <w:t>Control</w:t>
      </w:r>
    </w:p>
    <w:p w14:paraId="414BA7DB" w14:textId="77777777" w:rsidR="00E963E3" w:rsidRDefault="00E963E3">
      <w:pPr>
        <w:pStyle w:val="TableParagraph"/>
        <w:tabs>
          <w:tab w:val="left" w:pos="761"/>
        </w:tabs>
        <w:spacing w:before="144"/>
        <w:ind w:left="45"/>
        <w:rPr>
          <w:b/>
          <w:sz w:val="24"/>
        </w:rPr>
      </w:pPr>
      <w:bookmarkStart w:id="230" w:name="_bookmark120"/>
      <w:bookmarkEnd w:id="230"/>
      <w:r>
        <w:rPr>
          <w:b/>
          <w:sz w:val="24"/>
        </w:rPr>
        <w:t>46.</w:t>
      </w:r>
      <w:r>
        <w:rPr>
          <w:b/>
          <w:sz w:val="24"/>
        </w:rPr>
        <w:tab/>
        <w:t>Bill</w:t>
      </w:r>
      <w:r>
        <w:rPr>
          <w:b/>
          <w:spacing w:val="-2"/>
          <w:sz w:val="24"/>
        </w:rPr>
        <w:t xml:space="preserve"> </w:t>
      </w:r>
      <w:r>
        <w:rPr>
          <w:b/>
          <w:sz w:val="24"/>
        </w:rPr>
        <w:t>of Quantities</w:t>
      </w:r>
      <w:r>
        <w:rPr>
          <w:b/>
          <w:spacing w:val="-1"/>
          <w:sz w:val="24"/>
        </w:rPr>
        <w:t xml:space="preserve"> </w:t>
      </w:r>
      <w:r>
        <w:rPr>
          <w:b/>
          <w:sz w:val="24"/>
        </w:rPr>
        <w:t>or</w:t>
      </w:r>
      <w:r>
        <w:rPr>
          <w:b/>
          <w:spacing w:val="-4"/>
          <w:sz w:val="24"/>
        </w:rPr>
        <w:t xml:space="preserve"> </w:t>
      </w:r>
      <w:r>
        <w:rPr>
          <w:b/>
          <w:sz w:val="24"/>
        </w:rPr>
        <w:t>Activity</w:t>
      </w:r>
      <w:r>
        <w:rPr>
          <w:b/>
          <w:spacing w:val="-1"/>
          <w:sz w:val="24"/>
        </w:rPr>
        <w:t xml:space="preserve"> </w:t>
      </w:r>
      <w:r>
        <w:rPr>
          <w:b/>
          <w:sz w:val="24"/>
        </w:rPr>
        <w:t>Schedule</w:t>
      </w:r>
    </w:p>
    <w:p w14:paraId="0E7364DD" w14:textId="77777777" w:rsidR="00E963E3" w:rsidRDefault="00E963E3">
      <w:pPr>
        <w:pStyle w:val="TableParagraph"/>
        <w:spacing w:before="55"/>
        <w:ind w:left="773"/>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1"/>
          <w:sz w:val="24"/>
        </w:rPr>
        <w:t xml:space="preserve"> </w:t>
      </w:r>
      <w:r>
        <w:rPr>
          <w:b/>
          <w:sz w:val="24"/>
        </w:rPr>
        <w:t>Contracts</w:t>
      </w:r>
      <w:r>
        <w:rPr>
          <w:b/>
          <w:spacing w:val="1"/>
          <w:sz w:val="24"/>
        </w:rPr>
        <w:t xml:space="preserve"> </w:t>
      </w:r>
      <w:r>
        <w:rPr>
          <w:b/>
          <w:sz w:val="24"/>
        </w:rPr>
        <w:t>-</w:t>
      </w:r>
      <w:r>
        <w:rPr>
          <w:b/>
          <w:spacing w:val="-2"/>
          <w:sz w:val="24"/>
        </w:rPr>
        <w:t xml:space="preserve"> </w:t>
      </w:r>
      <w:r>
        <w:rPr>
          <w:b/>
          <w:sz w:val="24"/>
        </w:rPr>
        <w:t>Bill</w:t>
      </w:r>
      <w:r>
        <w:rPr>
          <w:b/>
          <w:spacing w:val="-1"/>
          <w:sz w:val="24"/>
        </w:rPr>
        <w:t xml:space="preserve"> </w:t>
      </w:r>
      <w:r>
        <w:rPr>
          <w:b/>
          <w:sz w:val="24"/>
        </w:rPr>
        <w:t>of</w:t>
      </w:r>
      <w:r>
        <w:rPr>
          <w:b/>
          <w:spacing w:val="-2"/>
          <w:sz w:val="24"/>
        </w:rPr>
        <w:t xml:space="preserve"> </w:t>
      </w:r>
      <w:r>
        <w:rPr>
          <w:b/>
          <w:sz w:val="24"/>
        </w:rPr>
        <w:t>Quantities</w:t>
      </w:r>
    </w:p>
    <w:p w14:paraId="7BF11FC3" w14:textId="77777777" w:rsidR="00E963E3" w:rsidRDefault="00E963E3" w:rsidP="008908A3">
      <w:pPr>
        <w:pStyle w:val="TableParagraph"/>
        <w:numPr>
          <w:ilvl w:val="1"/>
          <w:numId w:val="37"/>
        </w:numPr>
        <w:tabs>
          <w:tab w:val="left" w:pos="737"/>
          <w:tab w:val="left" w:pos="738"/>
        </w:tabs>
        <w:spacing w:before="22"/>
        <w:ind w:right="87"/>
        <w:rPr>
          <w:sz w:val="24"/>
        </w:rPr>
      </w:pPr>
      <w:r>
        <w:rPr>
          <w:sz w:val="24"/>
        </w:rPr>
        <w:t>The</w:t>
      </w:r>
      <w:r>
        <w:rPr>
          <w:spacing w:val="16"/>
          <w:sz w:val="24"/>
        </w:rPr>
        <w:t xml:space="preserve"> </w:t>
      </w:r>
      <w:r>
        <w:rPr>
          <w:sz w:val="24"/>
        </w:rPr>
        <w:t>Bill</w:t>
      </w:r>
      <w:r>
        <w:rPr>
          <w:spacing w:val="18"/>
          <w:sz w:val="24"/>
        </w:rPr>
        <w:t xml:space="preserve"> </w:t>
      </w:r>
      <w:r>
        <w:rPr>
          <w:sz w:val="24"/>
        </w:rPr>
        <w:t>of</w:t>
      </w:r>
      <w:r>
        <w:rPr>
          <w:spacing w:val="17"/>
          <w:sz w:val="24"/>
        </w:rPr>
        <w:t xml:space="preserve"> </w:t>
      </w:r>
      <w:r>
        <w:rPr>
          <w:sz w:val="24"/>
        </w:rPr>
        <w:t>Quantities</w:t>
      </w:r>
      <w:r>
        <w:rPr>
          <w:spacing w:val="18"/>
          <w:sz w:val="24"/>
        </w:rPr>
        <w:t xml:space="preserve"> </w:t>
      </w:r>
      <w:r>
        <w:rPr>
          <w:sz w:val="24"/>
        </w:rPr>
        <w:t>shall</w:t>
      </w:r>
      <w:r>
        <w:rPr>
          <w:spacing w:val="18"/>
          <w:sz w:val="24"/>
        </w:rPr>
        <w:t xml:space="preserve"> </w:t>
      </w:r>
      <w:r>
        <w:rPr>
          <w:sz w:val="24"/>
        </w:rPr>
        <w:t>contain</w:t>
      </w:r>
      <w:r>
        <w:rPr>
          <w:spacing w:val="17"/>
          <w:sz w:val="24"/>
        </w:rPr>
        <w:t xml:space="preserve"> </w:t>
      </w:r>
      <w:r>
        <w:rPr>
          <w:sz w:val="24"/>
        </w:rPr>
        <w:t>items</w:t>
      </w:r>
      <w:r>
        <w:rPr>
          <w:spacing w:val="18"/>
          <w:sz w:val="24"/>
        </w:rPr>
        <w:t xml:space="preserve"> </w:t>
      </w:r>
      <w:r>
        <w:rPr>
          <w:sz w:val="24"/>
        </w:rPr>
        <w:t>for</w:t>
      </w:r>
      <w:r>
        <w:rPr>
          <w:spacing w:val="16"/>
          <w:sz w:val="24"/>
        </w:rPr>
        <w:t xml:space="preserve"> </w:t>
      </w:r>
      <w:r>
        <w:rPr>
          <w:sz w:val="24"/>
        </w:rPr>
        <w:t>the</w:t>
      </w:r>
      <w:r>
        <w:rPr>
          <w:spacing w:val="19"/>
          <w:sz w:val="24"/>
        </w:rPr>
        <w:t xml:space="preserve"> </w:t>
      </w:r>
      <w:r>
        <w:rPr>
          <w:sz w:val="24"/>
        </w:rPr>
        <w:t>construction,</w:t>
      </w:r>
      <w:r>
        <w:rPr>
          <w:spacing w:val="17"/>
          <w:sz w:val="24"/>
        </w:rPr>
        <w:t xml:space="preserve"> </w:t>
      </w:r>
      <w:r>
        <w:rPr>
          <w:sz w:val="24"/>
        </w:rPr>
        <w:t>installation,</w:t>
      </w:r>
      <w:r>
        <w:rPr>
          <w:spacing w:val="17"/>
          <w:sz w:val="24"/>
        </w:rPr>
        <w:t xml:space="preserve"> </w:t>
      </w:r>
      <w:r>
        <w:rPr>
          <w:sz w:val="24"/>
        </w:rPr>
        <w:t>testing,</w:t>
      </w:r>
      <w:r>
        <w:rPr>
          <w:spacing w:val="17"/>
          <w:sz w:val="24"/>
        </w:rPr>
        <w:t xml:space="preserve"> </w:t>
      </w:r>
      <w:r>
        <w:rPr>
          <w:sz w:val="24"/>
        </w:rPr>
        <w:t>and</w:t>
      </w:r>
      <w:r>
        <w:rPr>
          <w:spacing w:val="-57"/>
          <w:sz w:val="24"/>
        </w:rPr>
        <w:t xml:space="preserve"> </w:t>
      </w:r>
      <w:r>
        <w:rPr>
          <w:sz w:val="24"/>
        </w:rPr>
        <w:t>commissioning</w:t>
      </w:r>
      <w:r>
        <w:rPr>
          <w:spacing w:val="-3"/>
          <w:sz w:val="24"/>
        </w:rPr>
        <w:t xml:space="preserve"> </w:t>
      </w:r>
      <w:r>
        <w:rPr>
          <w:sz w:val="24"/>
        </w:rPr>
        <w:t>work to be</w:t>
      </w:r>
      <w:r>
        <w:rPr>
          <w:spacing w:val="-1"/>
          <w:sz w:val="24"/>
        </w:rPr>
        <w:t xml:space="preserve"> </w:t>
      </w:r>
      <w:r>
        <w:rPr>
          <w:sz w:val="24"/>
        </w:rPr>
        <w:t>done</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Contractor.</w:t>
      </w:r>
    </w:p>
    <w:p w14:paraId="6C5C85DB" w14:textId="77777777" w:rsidR="00E963E3" w:rsidRDefault="00E963E3" w:rsidP="008908A3">
      <w:pPr>
        <w:pStyle w:val="TableParagraph"/>
        <w:numPr>
          <w:ilvl w:val="1"/>
          <w:numId w:val="37"/>
        </w:numPr>
        <w:tabs>
          <w:tab w:val="left" w:pos="737"/>
          <w:tab w:val="left" w:pos="738"/>
        </w:tabs>
        <w:spacing w:before="60"/>
        <w:ind w:right="86"/>
        <w:rPr>
          <w:sz w:val="24"/>
        </w:rPr>
      </w:pPr>
      <w:r>
        <w:rPr>
          <w:sz w:val="24"/>
        </w:rPr>
        <w:t>The</w:t>
      </w:r>
      <w:r>
        <w:rPr>
          <w:spacing w:val="9"/>
          <w:sz w:val="24"/>
        </w:rPr>
        <w:t xml:space="preserve"> </w:t>
      </w:r>
      <w:r>
        <w:rPr>
          <w:sz w:val="24"/>
        </w:rPr>
        <w:t>Bill</w:t>
      </w:r>
      <w:r>
        <w:rPr>
          <w:spacing w:val="10"/>
          <w:sz w:val="24"/>
        </w:rPr>
        <w:t xml:space="preserve"> </w:t>
      </w:r>
      <w:r>
        <w:rPr>
          <w:sz w:val="24"/>
        </w:rPr>
        <w:t>of</w:t>
      </w:r>
      <w:r>
        <w:rPr>
          <w:spacing w:val="7"/>
          <w:sz w:val="24"/>
        </w:rPr>
        <w:t xml:space="preserve"> </w:t>
      </w:r>
      <w:r>
        <w:rPr>
          <w:sz w:val="24"/>
        </w:rPr>
        <w:t>Quantities</w:t>
      </w:r>
      <w:r>
        <w:rPr>
          <w:spacing w:val="9"/>
          <w:sz w:val="24"/>
        </w:rPr>
        <w:t xml:space="preserve"> </w:t>
      </w:r>
      <w:r>
        <w:rPr>
          <w:sz w:val="24"/>
        </w:rPr>
        <w:t>is</w:t>
      </w:r>
      <w:r>
        <w:rPr>
          <w:spacing w:val="11"/>
          <w:sz w:val="24"/>
        </w:rPr>
        <w:t xml:space="preserve"> </w:t>
      </w:r>
      <w:r>
        <w:rPr>
          <w:sz w:val="24"/>
        </w:rPr>
        <w:t>used</w:t>
      </w:r>
      <w:r>
        <w:rPr>
          <w:spacing w:val="9"/>
          <w:sz w:val="24"/>
        </w:rPr>
        <w:t xml:space="preserve"> </w:t>
      </w:r>
      <w:r>
        <w:rPr>
          <w:sz w:val="24"/>
        </w:rPr>
        <w:t>to</w:t>
      </w:r>
      <w:r>
        <w:rPr>
          <w:spacing w:val="8"/>
          <w:sz w:val="24"/>
        </w:rPr>
        <w:t xml:space="preserve"> </w:t>
      </w:r>
      <w:r>
        <w:rPr>
          <w:sz w:val="24"/>
        </w:rPr>
        <w:t>calculate</w:t>
      </w:r>
      <w:r>
        <w:rPr>
          <w:spacing w:val="11"/>
          <w:sz w:val="24"/>
        </w:rPr>
        <w:t xml:space="preserve"> </w:t>
      </w:r>
      <w:r>
        <w:rPr>
          <w:sz w:val="24"/>
        </w:rPr>
        <w:t>the</w:t>
      </w:r>
      <w:r>
        <w:rPr>
          <w:spacing w:val="7"/>
          <w:sz w:val="24"/>
        </w:rPr>
        <w:t xml:space="preserve"> </w:t>
      </w:r>
      <w:r>
        <w:rPr>
          <w:sz w:val="24"/>
        </w:rPr>
        <w:t>Contract</w:t>
      </w:r>
      <w:r>
        <w:rPr>
          <w:spacing w:val="9"/>
          <w:sz w:val="24"/>
        </w:rPr>
        <w:t xml:space="preserve"> </w:t>
      </w:r>
      <w:r>
        <w:rPr>
          <w:sz w:val="24"/>
        </w:rPr>
        <w:t>Price.</w:t>
      </w:r>
      <w:r>
        <w:rPr>
          <w:spacing w:val="8"/>
          <w:sz w:val="24"/>
        </w:rPr>
        <w:t xml:space="preserve"> </w:t>
      </w:r>
      <w:r>
        <w:rPr>
          <w:sz w:val="24"/>
        </w:rPr>
        <w:t>The</w:t>
      </w:r>
      <w:r>
        <w:rPr>
          <w:spacing w:val="8"/>
          <w:sz w:val="24"/>
        </w:rPr>
        <w:t xml:space="preserve"> </w:t>
      </w:r>
      <w:r>
        <w:rPr>
          <w:sz w:val="24"/>
        </w:rPr>
        <w:t>Contractor</w:t>
      </w:r>
      <w:r>
        <w:rPr>
          <w:spacing w:val="8"/>
          <w:sz w:val="24"/>
        </w:rPr>
        <w:t xml:space="preserve"> </w:t>
      </w:r>
      <w:r>
        <w:rPr>
          <w:sz w:val="24"/>
        </w:rPr>
        <w:lastRenderedPageBreak/>
        <w:t>is</w:t>
      </w:r>
      <w:r>
        <w:rPr>
          <w:spacing w:val="10"/>
          <w:sz w:val="24"/>
        </w:rPr>
        <w:t xml:space="preserve"> </w:t>
      </w:r>
      <w:r>
        <w:rPr>
          <w:sz w:val="24"/>
        </w:rPr>
        <w:t>paid</w:t>
      </w:r>
      <w:r>
        <w:rPr>
          <w:spacing w:val="11"/>
          <w:sz w:val="24"/>
        </w:rPr>
        <w:t xml:space="preserve"> </w:t>
      </w:r>
      <w:r>
        <w:rPr>
          <w:sz w:val="24"/>
        </w:rPr>
        <w:t>for</w:t>
      </w:r>
      <w:r>
        <w:rPr>
          <w:spacing w:val="-57"/>
          <w:sz w:val="24"/>
        </w:rPr>
        <w:t xml:space="preserve"> </w:t>
      </w:r>
      <w:r>
        <w:rPr>
          <w:sz w:val="24"/>
        </w:rPr>
        <w:t>the</w:t>
      </w:r>
      <w:r>
        <w:rPr>
          <w:spacing w:val="-1"/>
          <w:sz w:val="24"/>
        </w:rPr>
        <w:t xml:space="preserve"> </w:t>
      </w:r>
      <w:r>
        <w:rPr>
          <w:sz w:val="24"/>
        </w:rPr>
        <w:t>quantity</w:t>
      </w:r>
      <w:r>
        <w:rPr>
          <w:spacing w:val="-5"/>
          <w:sz w:val="24"/>
        </w:rPr>
        <w:t xml:space="preserve"> </w:t>
      </w:r>
      <w:r>
        <w:rPr>
          <w:sz w:val="24"/>
        </w:rPr>
        <w:t>of the work</w:t>
      </w:r>
      <w:r>
        <w:rPr>
          <w:spacing w:val="2"/>
          <w:sz w:val="24"/>
        </w:rPr>
        <w:t xml:space="preserve"> </w:t>
      </w:r>
      <w:r>
        <w:rPr>
          <w:sz w:val="24"/>
        </w:rPr>
        <w:t>done</w:t>
      </w:r>
      <w:r>
        <w:rPr>
          <w:spacing w:val="-1"/>
          <w:sz w:val="24"/>
        </w:rPr>
        <w:t xml:space="preserve"> </w:t>
      </w:r>
      <w:r>
        <w:rPr>
          <w:sz w:val="24"/>
        </w:rPr>
        <w:t>at the</w:t>
      </w:r>
      <w:r>
        <w:rPr>
          <w:spacing w:val="-1"/>
          <w:sz w:val="24"/>
        </w:rPr>
        <w:t xml:space="preserve"> </w:t>
      </w:r>
      <w:r>
        <w:rPr>
          <w:sz w:val="24"/>
        </w:rPr>
        <w:t>rate</w:t>
      </w:r>
      <w:r>
        <w:rPr>
          <w:spacing w:val="-2"/>
          <w:sz w:val="24"/>
        </w:rPr>
        <w:t xml:space="preserve"> </w:t>
      </w:r>
      <w:r>
        <w:rPr>
          <w:sz w:val="24"/>
        </w:rPr>
        <w:t>in the</w:t>
      </w:r>
      <w:r>
        <w:rPr>
          <w:spacing w:val="-1"/>
          <w:sz w:val="24"/>
        </w:rPr>
        <w:t xml:space="preserve"> </w:t>
      </w:r>
      <w:r>
        <w:rPr>
          <w:sz w:val="24"/>
        </w:rPr>
        <w:t>Bill of Quantities for</w:t>
      </w:r>
      <w:r>
        <w:rPr>
          <w:spacing w:val="-2"/>
          <w:sz w:val="24"/>
        </w:rPr>
        <w:t xml:space="preserve"> </w:t>
      </w:r>
      <w:r>
        <w:rPr>
          <w:sz w:val="24"/>
        </w:rPr>
        <w:t>each item.</w:t>
      </w:r>
    </w:p>
    <w:p w14:paraId="348812E1" w14:textId="77777777" w:rsidR="00E963E3" w:rsidRDefault="00E963E3">
      <w:pPr>
        <w:pStyle w:val="TableParagraph"/>
        <w:spacing w:before="57"/>
        <w:ind w:left="761"/>
        <w:rPr>
          <w:b/>
          <w:sz w:val="24"/>
        </w:rPr>
      </w:pPr>
      <w:r>
        <w:rPr>
          <w:b/>
          <w:sz w:val="24"/>
        </w:rPr>
        <w:t>Option</w:t>
      </w:r>
      <w:r>
        <w:rPr>
          <w:b/>
          <w:spacing w:val="-1"/>
          <w:sz w:val="24"/>
        </w:rPr>
        <w:t xml:space="preserve"> </w:t>
      </w:r>
      <w:r>
        <w:rPr>
          <w:b/>
          <w:sz w:val="24"/>
        </w:rPr>
        <w:t>2:</w:t>
      </w:r>
      <w:r>
        <w:rPr>
          <w:b/>
          <w:spacing w:val="-1"/>
          <w:sz w:val="24"/>
        </w:rPr>
        <w:t xml:space="preserve"> </w:t>
      </w:r>
      <w:r>
        <w:rPr>
          <w:b/>
          <w:sz w:val="24"/>
        </w:rPr>
        <w:t>Lump Sum</w:t>
      </w:r>
      <w:r>
        <w:rPr>
          <w:b/>
          <w:spacing w:val="-5"/>
          <w:sz w:val="24"/>
        </w:rPr>
        <w:t xml:space="preserve"> </w:t>
      </w:r>
      <w:r>
        <w:rPr>
          <w:b/>
          <w:sz w:val="24"/>
        </w:rPr>
        <w:t>Contracts – Activity</w:t>
      </w:r>
      <w:r>
        <w:rPr>
          <w:b/>
          <w:spacing w:val="-1"/>
          <w:sz w:val="24"/>
        </w:rPr>
        <w:t xml:space="preserve"> </w:t>
      </w:r>
      <w:r>
        <w:rPr>
          <w:b/>
          <w:sz w:val="24"/>
        </w:rPr>
        <w:t>Schedule</w:t>
      </w:r>
    </w:p>
    <w:p w14:paraId="63490000" w14:textId="77777777" w:rsidR="00E963E3" w:rsidRDefault="00E963E3" w:rsidP="008908A3">
      <w:pPr>
        <w:pStyle w:val="TableParagraph"/>
        <w:numPr>
          <w:ilvl w:val="1"/>
          <w:numId w:val="36"/>
        </w:numPr>
        <w:tabs>
          <w:tab w:val="left" w:pos="738"/>
        </w:tabs>
        <w:spacing w:before="82"/>
        <w:ind w:right="83"/>
        <w:jc w:val="both"/>
        <w:rPr>
          <w:sz w:val="24"/>
        </w:rPr>
      </w:pP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updated</w:t>
      </w:r>
      <w:r>
        <w:rPr>
          <w:spacing w:val="1"/>
          <w:sz w:val="24"/>
        </w:rPr>
        <w:t xml:space="preserve"> </w:t>
      </w:r>
      <w:r>
        <w:rPr>
          <w:sz w:val="24"/>
        </w:rPr>
        <w:t>Activity</w:t>
      </w:r>
      <w:r>
        <w:rPr>
          <w:spacing w:val="1"/>
          <w:sz w:val="24"/>
        </w:rPr>
        <w:t xml:space="preserve"> </w:t>
      </w:r>
      <w:r>
        <w:rPr>
          <w:sz w:val="24"/>
        </w:rPr>
        <w:t>Schedules</w:t>
      </w:r>
      <w:r>
        <w:rPr>
          <w:spacing w:val="1"/>
          <w:sz w:val="24"/>
        </w:rPr>
        <w:t xml:space="preserve"> </w:t>
      </w:r>
      <w:r>
        <w:rPr>
          <w:sz w:val="24"/>
        </w:rPr>
        <w:t>within</w:t>
      </w:r>
      <w:r>
        <w:rPr>
          <w:spacing w:val="1"/>
          <w:sz w:val="24"/>
        </w:rPr>
        <w:t xml:space="preserve"> </w:t>
      </w:r>
      <w:r>
        <w:rPr>
          <w:sz w:val="24"/>
        </w:rPr>
        <w:t>14</w:t>
      </w:r>
      <w:r>
        <w:rPr>
          <w:spacing w:val="1"/>
          <w:sz w:val="24"/>
        </w:rPr>
        <w:t xml:space="preserve"> </w:t>
      </w:r>
      <w:r>
        <w:rPr>
          <w:sz w:val="24"/>
        </w:rPr>
        <w:t>days</w:t>
      </w:r>
      <w:r>
        <w:rPr>
          <w:spacing w:val="1"/>
          <w:sz w:val="24"/>
        </w:rPr>
        <w:t xml:space="preserve"> </w:t>
      </w:r>
      <w:r>
        <w:rPr>
          <w:sz w:val="24"/>
        </w:rPr>
        <w:t>of</w:t>
      </w:r>
      <w:r>
        <w:rPr>
          <w:spacing w:val="1"/>
          <w:sz w:val="24"/>
        </w:rPr>
        <w:t xml:space="preserve"> </w:t>
      </w:r>
      <w:r>
        <w:rPr>
          <w:sz w:val="24"/>
        </w:rPr>
        <w:t>being</w:t>
      </w:r>
      <w:r>
        <w:rPr>
          <w:spacing w:val="1"/>
          <w:sz w:val="24"/>
        </w:rPr>
        <w:t xml:space="preserve"> </w:t>
      </w:r>
      <w:r>
        <w:rPr>
          <w:sz w:val="24"/>
        </w:rPr>
        <w:t>instructed to by the Project Manager. The activities on the Activity Schedule shall be</w:t>
      </w:r>
      <w:r>
        <w:rPr>
          <w:spacing w:val="1"/>
          <w:sz w:val="24"/>
        </w:rPr>
        <w:t xml:space="preserve"> </w:t>
      </w:r>
      <w:r>
        <w:rPr>
          <w:sz w:val="24"/>
        </w:rPr>
        <w:t>coordinated</w:t>
      </w:r>
      <w:r>
        <w:rPr>
          <w:spacing w:val="-1"/>
          <w:sz w:val="24"/>
        </w:rPr>
        <w:t xml:space="preserve"> </w:t>
      </w:r>
      <w:r>
        <w:rPr>
          <w:sz w:val="24"/>
        </w:rPr>
        <w:t>with the activities on the</w:t>
      </w:r>
      <w:r>
        <w:rPr>
          <w:spacing w:val="-1"/>
          <w:sz w:val="24"/>
        </w:rPr>
        <w:t xml:space="preserve"> </w:t>
      </w:r>
      <w:r>
        <w:rPr>
          <w:sz w:val="24"/>
        </w:rPr>
        <w:t>Program.</w:t>
      </w:r>
    </w:p>
    <w:p w14:paraId="0291FE09" w14:textId="77777777" w:rsidR="00E963E3" w:rsidRDefault="00E963E3" w:rsidP="008908A3">
      <w:pPr>
        <w:pStyle w:val="TableParagraph"/>
        <w:numPr>
          <w:ilvl w:val="1"/>
          <w:numId w:val="36"/>
        </w:numPr>
        <w:tabs>
          <w:tab w:val="left" w:pos="738"/>
        </w:tabs>
        <w:spacing w:before="60"/>
        <w:ind w:right="75"/>
        <w:jc w:val="both"/>
        <w:rPr>
          <w:sz w:val="24"/>
        </w:rPr>
      </w:pPr>
      <w:r>
        <w:rPr>
          <w:sz w:val="24"/>
        </w:rPr>
        <w:t>The Contractor shall show delivery of Materials to the Site separately on the Activity</w:t>
      </w:r>
      <w:r>
        <w:rPr>
          <w:spacing w:val="1"/>
          <w:sz w:val="24"/>
        </w:rPr>
        <w:t xml:space="preserve"> </w:t>
      </w:r>
      <w:r>
        <w:rPr>
          <w:sz w:val="24"/>
        </w:rPr>
        <w:t>Schedule</w:t>
      </w:r>
      <w:r>
        <w:rPr>
          <w:spacing w:val="-1"/>
          <w:sz w:val="24"/>
        </w:rPr>
        <w:t xml:space="preserve"> </w:t>
      </w:r>
      <w:r>
        <w:rPr>
          <w:sz w:val="24"/>
        </w:rPr>
        <w:t>if</w:t>
      </w:r>
      <w:r>
        <w:rPr>
          <w:spacing w:val="-1"/>
          <w:sz w:val="24"/>
        </w:rPr>
        <w:t xml:space="preserve"> </w:t>
      </w:r>
      <w:r>
        <w:rPr>
          <w:sz w:val="24"/>
        </w:rPr>
        <w:t>payment for</w:t>
      </w:r>
      <w:r>
        <w:rPr>
          <w:spacing w:val="1"/>
          <w:sz w:val="24"/>
        </w:rPr>
        <w:t xml:space="preserve"> </w:t>
      </w:r>
      <w:r>
        <w:rPr>
          <w:sz w:val="24"/>
        </w:rPr>
        <w:t>Materials</w:t>
      </w:r>
      <w:r>
        <w:rPr>
          <w:spacing w:val="-1"/>
          <w:sz w:val="24"/>
        </w:rPr>
        <w:t xml:space="preserve"> </w:t>
      </w:r>
      <w:r>
        <w:rPr>
          <w:sz w:val="24"/>
        </w:rPr>
        <w:t>on Site</w:t>
      </w:r>
      <w:r>
        <w:rPr>
          <w:spacing w:val="-1"/>
          <w:sz w:val="24"/>
        </w:rPr>
        <w:t xml:space="preserve"> </w:t>
      </w:r>
      <w:r>
        <w:rPr>
          <w:sz w:val="24"/>
        </w:rPr>
        <w:t>shall be made</w:t>
      </w:r>
      <w:r>
        <w:rPr>
          <w:spacing w:val="-2"/>
          <w:sz w:val="24"/>
        </w:rPr>
        <w:t xml:space="preserve"> </w:t>
      </w:r>
      <w:r>
        <w:rPr>
          <w:sz w:val="24"/>
        </w:rPr>
        <w:t>separately.</w:t>
      </w:r>
    </w:p>
    <w:p w14:paraId="35CB4050" w14:textId="77777777" w:rsidR="00E963E3" w:rsidRDefault="00E963E3">
      <w:pPr>
        <w:pStyle w:val="TableParagraph"/>
        <w:tabs>
          <w:tab w:val="left" w:pos="761"/>
        </w:tabs>
        <w:spacing w:before="147"/>
        <w:ind w:left="45"/>
        <w:rPr>
          <w:b/>
          <w:sz w:val="24"/>
        </w:rPr>
      </w:pPr>
      <w:bookmarkStart w:id="231" w:name="_bookmark121"/>
      <w:bookmarkEnd w:id="231"/>
      <w:r>
        <w:rPr>
          <w:b/>
          <w:sz w:val="24"/>
        </w:rPr>
        <w:t>47.</w:t>
      </w:r>
      <w:r>
        <w:rPr>
          <w:b/>
          <w:sz w:val="24"/>
        </w:rPr>
        <w:tab/>
        <w:t>Changes</w:t>
      </w:r>
      <w:r>
        <w:rPr>
          <w:b/>
          <w:spacing w:val="-1"/>
          <w:sz w:val="24"/>
        </w:rPr>
        <w:t xml:space="preserve"> </w:t>
      </w:r>
      <w:r>
        <w:rPr>
          <w:b/>
          <w:sz w:val="24"/>
        </w:rPr>
        <w:t>in the</w:t>
      </w:r>
      <w:r>
        <w:rPr>
          <w:b/>
          <w:spacing w:val="-1"/>
          <w:sz w:val="24"/>
        </w:rPr>
        <w:t xml:space="preserve"> </w:t>
      </w:r>
      <w:r>
        <w:rPr>
          <w:b/>
          <w:sz w:val="24"/>
        </w:rPr>
        <w:t>Bill</w:t>
      </w:r>
      <w:r>
        <w:rPr>
          <w:b/>
          <w:spacing w:val="-1"/>
          <w:sz w:val="24"/>
        </w:rPr>
        <w:t xml:space="preserve"> </w:t>
      </w:r>
      <w:r>
        <w:rPr>
          <w:b/>
          <w:sz w:val="24"/>
        </w:rPr>
        <w:t>of Quantities</w:t>
      </w:r>
      <w:r>
        <w:rPr>
          <w:b/>
          <w:spacing w:val="-1"/>
          <w:sz w:val="24"/>
        </w:rPr>
        <w:t xml:space="preserve"> </w:t>
      </w:r>
      <w:r>
        <w:rPr>
          <w:b/>
          <w:sz w:val="24"/>
        </w:rPr>
        <w:t>or</w:t>
      </w:r>
      <w:r>
        <w:rPr>
          <w:b/>
          <w:spacing w:val="-3"/>
          <w:sz w:val="24"/>
        </w:rPr>
        <w:t xml:space="preserve"> </w:t>
      </w:r>
      <w:r>
        <w:rPr>
          <w:b/>
          <w:sz w:val="24"/>
        </w:rPr>
        <w:t>Activity</w:t>
      </w:r>
      <w:r>
        <w:rPr>
          <w:b/>
          <w:spacing w:val="-1"/>
          <w:sz w:val="24"/>
        </w:rPr>
        <w:t xml:space="preserve"> </w:t>
      </w:r>
      <w:r>
        <w:rPr>
          <w:b/>
          <w:sz w:val="24"/>
        </w:rPr>
        <w:t>Schedule</w:t>
      </w:r>
    </w:p>
    <w:p w14:paraId="516F1AE0" w14:textId="77777777" w:rsidR="00E963E3" w:rsidRDefault="00E963E3">
      <w:pPr>
        <w:pStyle w:val="TableParagraph"/>
        <w:spacing w:before="55" w:line="256" w:lineRule="exact"/>
        <w:ind w:left="773"/>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1"/>
          <w:sz w:val="24"/>
        </w:rPr>
        <w:t xml:space="preserve"> </w:t>
      </w:r>
      <w:r>
        <w:rPr>
          <w:b/>
          <w:sz w:val="24"/>
        </w:rPr>
        <w:t>Contracts –</w:t>
      </w:r>
      <w:r>
        <w:rPr>
          <w:b/>
          <w:spacing w:val="-1"/>
          <w:sz w:val="24"/>
        </w:rPr>
        <w:t xml:space="preserve"> </w:t>
      </w:r>
      <w:r>
        <w:rPr>
          <w:b/>
          <w:sz w:val="24"/>
        </w:rPr>
        <w:t>Changes</w:t>
      </w:r>
      <w:r>
        <w:rPr>
          <w:b/>
          <w:spacing w:val="-1"/>
          <w:sz w:val="24"/>
        </w:rPr>
        <w:t xml:space="preserve"> </w:t>
      </w:r>
      <w:r>
        <w:rPr>
          <w:b/>
          <w:sz w:val="24"/>
        </w:rPr>
        <w:t>in</w:t>
      </w:r>
      <w:r>
        <w:rPr>
          <w:b/>
          <w:spacing w:val="-1"/>
          <w:sz w:val="24"/>
        </w:rPr>
        <w:t xml:space="preserve"> </w:t>
      </w:r>
      <w:r>
        <w:rPr>
          <w:b/>
          <w:sz w:val="24"/>
        </w:rPr>
        <w:t>the</w:t>
      </w:r>
      <w:r>
        <w:rPr>
          <w:b/>
          <w:spacing w:val="-1"/>
          <w:sz w:val="24"/>
        </w:rPr>
        <w:t xml:space="preserve"> </w:t>
      </w:r>
      <w:r>
        <w:rPr>
          <w:b/>
          <w:sz w:val="24"/>
        </w:rPr>
        <w:t>Bill</w:t>
      </w:r>
      <w:r>
        <w:rPr>
          <w:b/>
          <w:spacing w:val="-1"/>
          <w:sz w:val="24"/>
        </w:rPr>
        <w:t xml:space="preserve"> </w:t>
      </w:r>
      <w:r>
        <w:rPr>
          <w:b/>
          <w:sz w:val="24"/>
        </w:rPr>
        <w:t>of</w:t>
      </w:r>
      <w:r>
        <w:rPr>
          <w:b/>
          <w:spacing w:val="-1"/>
          <w:sz w:val="24"/>
        </w:rPr>
        <w:t xml:space="preserve"> </w:t>
      </w:r>
      <w:r>
        <w:rPr>
          <w:b/>
          <w:sz w:val="24"/>
        </w:rPr>
        <w:t>Quantities</w:t>
      </w:r>
    </w:p>
    <w:p w14:paraId="3DDDF546" w14:textId="77777777" w:rsidR="00C70558" w:rsidRDefault="00C70558">
      <w:pPr>
        <w:spacing w:line="256" w:lineRule="exact"/>
        <w:rPr>
          <w:sz w:val="24"/>
        </w:rPr>
      </w:pPr>
    </w:p>
    <w:p w14:paraId="66C12A94" w14:textId="77777777" w:rsidR="00D25D0D" w:rsidRDefault="00D25D0D" w:rsidP="008908A3">
      <w:pPr>
        <w:pStyle w:val="TableParagraph"/>
        <w:numPr>
          <w:ilvl w:val="1"/>
          <w:numId w:val="35"/>
        </w:numPr>
        <w:tabs>
          <w:tab w:val="left" w:pos="733"/>
        </w:tabs>
        <w:ind w:right="85"/>
        <w:jc w:val="both"/>
        <w:rPr>
          <w:sz w:val="24"/>
        </w:rPr>
      </w:pPr>
      <w:r>
        <w:rPr>
          <w:sz w:val="24"/>
        </w:rPr>
        <w:t>If the final quantity of the work done differs from the quantity in the Bill of Quantities</w:t>
      </w:r>
      <w:r>
        <w:rPr>
          <w:spacing w:val="1"/>
          <w:sz w:val="24"/>
        </w:rPr>
        <w:t xml:space="preserve"> </w:t>
      </w:r>
      <w:r>
        <w:rPr>
          <w:sz w:val="24"/>
        </w:rPr>
        <w:t>for the</w:t>
      </w:r>
      <w:r>
        <w:rPr>
          <w:spacing w:val="1"/>
          <w:sz w:val="24"/>
        </w:rPr>
        <w:t xml:space="preserve"> </w:t>
      </w:r>
      <w:r>
        <w:rPr>
          <w:sz w:val="24"/>
        </w:rPr>
        <w:t>particular</w:t>
      </w:r>
      <w:r>
        <w:rPr>
          <w:spacing w:val="1"/>
          <w:sz w:val="24"/>
        </w:rPr>
        <w:t xml:space="preserve"> </w:t>
      </w:r>
      <w:r>
        <w:rPr>
          <w:sz w:val="24"/>
        </w:rPr>
        <w:t>item</w:t>
      </w:r>
      <w:r>
        <w:rPr>
          <w:spacing w:val="1"/>
          <w:sz w:val="24"/>
        </w:rPr>
        <w:t xml:space="preserve"> </w:t>
      </w:r>
      <w:r>
        <w:rPr>
          <w:sz w:val="24"/>
        </w:rPr>
        <w:t>by more than</w:t>
      </w:r>
      <w:r>
        <w:rPr>
          <w:spacing w:val="1"/>
          <w:sz w:val="24"/>
        </w:rPr>
        <w:t xml:space="preserve"> </w:t>
      </w:r>
      <w:r>
        <w:rPr>
          <w:sz w:val="24"/>
        </w:rPr>
        <w:t>25</w:t>
      </w:r>
      <w:r>
        <w:rPr>
          <w:spacing w:val="1"/>
          <w:sz w:val="24"/>
        </w:rPr>
        <w:t xml:space="preserve"> </w:t>
      </w:r>
      <w:r>
        <w:rPr>
          <w:sz w:val="24"/>
        </w:rPr>
        <w:t>percent,</w:t>
      </w:r>
      <w:r>
        <w:rPr>
          <w:spacing w:val="1"/>
          <w:sz w:val="24"/>
        </w:rPr>
        <w:t xml:space="preserve"> </w:t>
      </w:r>
      <w:r>
        <w:rPr>
          <w:sz w:val="24"/>
        </w:rPr>
        <w:t>provided</w:t>
      </w:r>
      <w:r>
        <w:rPr>
          <w:spacing w:val="1"/>
          <w:sz w:val="24"/>
        </w:rPr>
        <w:t xml:space="preserve"> </w:t>
      </w:r>
      <w:r>
        <w:rPr>
          <w:sz w:val="24"/>
        </w:rPr>
        <w:t>the</w:t>
      </w:r>
      <w:r>
        <w:rPr>
          <w:spacing w:val="1"/>
          <w:sz w:val="24"/>
        </w:rPr>
        <w:t xml:space="preserve"> </w:t>
      </w:r>
      <w:r>
        <w:rPr>
          <w:sz w:val="24"/>
        </w:rPr>
        <w:t>change</w:t>
      </w:r>
      <w:r>
        <w:rPr>
          <w:spacing w:val="1"/>
          <w:sz w:val="24"/>
        </w:rPr>
        <w:t xml:space="preserve"> </w:t>
      </w:r>
      <w:r>
        <w:rPr>
          <w:sz w:val="24"/>
        </w:rPr>
        <w:t>exceeds</w:t>
      </w:r>
      <w:r>
        <w:rPr>
          <w:spacing w:val="60"/>
          <w:sz w:val="24"/>
        </w:rPr>
        <w:t xml:space="preserve"> </w:t>
      </w:r>
      <w:r>
        <w:rPr>
          <w:sz w:val="24"/>
        </w:rPr>
        <w:t>one</w:t>
      </w:r>
      <w:r>
        <w:rPr>
          <w:spacing w:val="1"/>
          <w:sz w:val="24"/>
        </w:rPr>
        <w:t xml:space="preserve"> </w:t>
      </w:r>
      <w:r>
        <w:rPr>
          <w:sz w:val="24"/>
        </w:rPr>
        <w:t>percent (1%) of the Initial Contract Price, the Project Manager shall adjust the rate to</w:t>
      </w:r>
      <w:r>
        <w:rPr>
          <w:spacing w:val="1"/>
          <w:sz w:val="24"/>
        </w:rPr>
        <w:t xml:space="preserve"> </w:t>
      </w:r>
      <w:r>
        <w:rPr>
          <w:sz w:val="24"/>
        </w:rPr>
        <w:t>allow</w:t>
      </w:r>
      <w:r>
        <w:rPr>
          <w:spacing w:val="-1"/>
          <w:sz w:val="24"/>
        </w:rPr>
        <w:t xml:space="preserve"> </w:t>
      </w:r>
      <w:r>
        <w:rPr>
          <w:sz w:val="24"/>
        </w:rPr>
        <w:t>for the</w:t>
      </w:r>
      <w:r>
        <w:rPr>
          <w:spacing w:val="-2"/>
          <w:sz w:val="24"/>
        </w:rPr>
        <w:t xml:space="preserve"> </w:t>
      </w:r>
      <w:r>
        <w:rPr>
          <w:sz w:val="24"/>
        </w:rPr>
        <w:t>change.</w:t>
      </w:r>
    </w:p>
    <w:p w14:paraId="1B8B6D33" w14:textId="77777777" w:rsidR="00D25D0D" w:rsidRDefault="00D25D0D" w:rsidP="008908A3">
      <w:pPr>
        <w:pStyle w:val="TableParagraph"/>
        <w:numPr>
          <w:ilvl w:val="1"/>
          <w:numId w:val="35"/>
        </w:numPr>
        <w:tabs>
          <w:tab w:val="left" w:pos="733"/>
        </w:tabs>
        <w:spacing w:before="60"/>
        <w:ind w:right="86"/>
        <w:jc w:val="both"/>
        <w:rPr>
          <w:sz w:val="24"/>
        </w:rPr>
      </w:pPr>
      <w:r>
        <w:rPr>
          <w:sz w:val="24"/>
        </w:rPr>
        <w:t>The Project Manager shall not adjust rates from changes in quantities if thereby the</w:t>
      </w:r>
      <w:r>
        <w:rPr>
          <w:spacing w:val="1"/>
          <w:sz w:val="24"/>
        </w:rPr>
        <w:t xml:space="preserve"> </w:t>
      </w:r>
      <w:r>
        <w:rPr>
          <w:sz w:val="24"/>
        </w:rPr>
        <w:t>Initial</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is</w:t>
      </w:r>
      <w:r>
        <w:rPr>
          <w:spacing w:val="1"/>
          <w:sz w:val="24"/>
        </w:rPr>
        <w:t xml:space="preserve"> </w:t>
      </w:r>
      <w:r>
        <w:rPr>
          <w:sz w:val="24"/>
        </w:rPr>
        <w:t>exceeded</w:t>
      </w:r>
      <w:r>
        <w:rPr>
          <w:spacing w:val="1"/>
          <w:sz w:val="24"/>
        </w:rPr>
        <w:t xml:space="preserve"> </w:t>
      </w:r>
      <w:r>
        <w:rPr>
          <w:sz w:val="24"/>
        </w:rPr>
        <w:t>by</w:t>
      </w:r>
      <w:r>
        <w:rPr>
          <w:spacing w:val="1"/>
          <w:sz w:val="24"/>
        </w:rPr>
        <w:t xml:space="preserve"> </w:t>
      </w:r>
      <w:r>
        <w:rPr>
          <w:sz w:val="24"/>
        </w:rPr>
        <w:t>more</w:t>
      </w:r>
      <w:r>
        <w:rPr>
          <w:spacing w:val="1"/>
          <w:sz w:val="24"/>
        </w:rPr>
        <w:t xml:space="preserve"> </w:t>
      </w:r>
      <w:r>
        <w:rPr>
          <w:sz w:val="24"/>
        </w:rPr>
        <w:t>than</w:t>
      </w:r>
      <w:r>
        <w:rPr>
          <w:spacing w:val="1"/>
          <w:sz w:val="24"/>
        </w:rPr>
        <w:t xml:space="preserve"> </w:t>
      </w:r>
      <w:r>
        <w:rPr>
          <w:sz w:val="24"/>
        </w:rPr>
        <w:t>15</w:t>
      </w:r>
      <w:r>
        <w:rPr>
          <w:spacing w:val="1"/>
          <w:sz w:val="24"/>
        </w:rPr>
        <w:t xml:space="preserve"> </w:t>
      </w:r>
      <w:r>
        <w:rPr>
          <w:sz w:val="24"/>
        </w:rPr>
        <w:t>percent,</w:t>
      </w:r>
      <w:r>
        <w:rPr>
          <w:spacing w:val="1"/>
          <w:sz w:val="24"/>
        </w:rPr>
        <w:t xml:space="preserve"> </w:t>
      </w:r>
      <w:r>
        <w:rPr>
          <w:sz w:val="24"/>
        </w:rPr>
        <w:t>except</w:t>
      </w:r>
      <w:r>
        <w:rPr>
          <w:spacing w:val="1"/>
          <w:sz w:val="24"/>
        </w:rPr>
        <w:t xml:space="preserve"> </w:t>
      </w:r>
      <w:r>
        <w:rPr>
          <w:sz w:val="24"/>
        </w:rPr>
        <w:t>with</w:t>
      </w:r>
      <w:r>
        <w:rPr>
          <w:spacing w:val="1"/>
          <w:sz w:val="24"/>
        </w:rPr>
        <w:t xml:space="preserve"> </w:t>
      </w:r>
      <w:r>
        <w:rPr>
          <w:sz w:val="24"/>
        </w:rPr>
        <w:t>the</w:t>
      </w:r>
      <w:r>
        <w:rPr>
          <w:spacing w:val="60"/>
          <w:sz w:val="24"/>
        </w:rPr>
        <w:t xml:space="preserve"> </w:t>
      </w:r>
      <w:r>
        <w:rPr>
          <w:sz w:val="24"/>
        </w:rPr>
        <w:t>prior</w:t>
      </w:r>
      <w:r>
        <w:rPr>
          <w:spacing w:val="1"/>
          <w:sz w:val="24"/>
        </w:rPr>
        <w:t xml:space="preserve"> </w:t>
      </w:r>
      <w:r>
        <w:rPr>
          <w:sz w:val="24"/>
        </w:rPr>
        <w:t>approval</w:t>
      </w:r>
      <w:r>
        <w:rPr>
          <w:spacing w:val="-1"/>
          <w:sz w:val="24"/>
        </w:rPr>
        <w:t xml:space="preserve"> </w:t>
      </w:r>
      <w:r>
        <w:rPr>
          <w:sz w:val="24"/>
        </w:rPr>
        <w:t>of the</w:t>
      </w:r>
      <w:r>
        <w:rPr>
          <w:spacing w:val="-1"/>
          <w:sz w:val="24"/>
        </w:rPr>
        <w:t xml:space="preserve"> </w:t>
      </w:r>
      <w:r>
        <w:rPr>
          <w:sz w:val="24"/>
        </w:rPr>
        <w:t>PDE.</w:t>
      </w:r>
    </w:p>
    <w:p w14:paraId="4EE8F38D" w14:textId="77777777" w:rsidR="00D25D0D" w:rsidRDefault="00D25D0D" w:rsidP="008908A3">
      <w:pPr>
        <w:pStyle w:val="TableParagraph"/>
        <w:numPr>
          <w:ilvl w:val="1"/>
          <w:numId w:val="35"/>
        </w:numPr>
        <w:tabs>
          <w:tab w:val="left" w:pos="733"/>
        </w:tabs>
        <w:spacing w:before="60"/>
        <w:ind w:right="82"/>
        <w:jc w:val="both"/>
        <w:rPr>
          <w:sz w:val="24"/>
        </w:rPr>
      </w:pPr>
      <w:r>
        <w:rPr>
          <w:sz w:val="24"/>
        </w:rPr>
        <w:t>If requested by the Project Manager, the Contractor shall provide the Project Manager</w:t>
      </w:r>
      <w:r>
        <w:rPr>
          <w:spacing w:val="1"/>
          <w:sz w:val="24"/>
        </w:rPr>
        <w:t xml:space="preserve"> </w:t>
      </w:r>
      <w:r>
        <w:rPr>
          <w:sz w:val="24"/>
        </w:rPr>
        <w:t>with</w:t>
      </w:r>
      <w:r>
        <w:rPr>
          <w:spacing w:val="-1"/>
          <w:sz w:val="24"/>
        </w:rPr>
        <w:t xml:space="preserve"> </w:t>
      </w:r>
      <w:r>
        <w:rPr>
          <w:sz w:val="24"/>
        </w:rPr>
        <w:t>a detailed cost breakdown of</w:t>
      </w:r>
      <w:r>
        <w:rPr>
          <w:spacing w:val="-2"/>
          <w:sz w:val="24"/>
        </w:rPr>
        <w:t xml:space="preserve"> </w:t>
      </w:r>
      <w:r>
        <w:rPr>
          <w:sz w:val="24"/>
        </w:rPr>
        <w:t>any</w:t>
      </w:r>
      <w:r>
        <w:rPr>
          <w:spacing w:val="-5"/>
          <w:sz w:val="24"/>
        </w:rPr>
        <w:t xml:space="preserve"> </w:t>
      </w:r>
      <w:r>
        <w:rPr>
          <w:sz w:val="24"/>
        </w:rPr>
        <w:t>rate in the Bill of Quantities.</w:t>
      </w:r>
    </w:p>
    <w:p w14:paraId="59D440A3" w14:textId="77777777" w:rsidR="00D25D0D" w:rsidRDefault="00D25D0D">
      <w:pPr>
        <w:pStyle w:val="TableParagraph"/>
        <w:spacing w:before="27"/>
        <w:ind w:left="768"/>
        <w:rPr>
          <w:b/>
          <w:sz w:val="24"/>
        </w:rPr>
      </w:pPr>
      <w:r>
        <w:rPr>
          <w:b/>
          <w:sz w:val="24"/>
        </w:rPr>
        <w:t>Option</w:t>
      </w:r>
      <w:r>
        <w:rPr>
          <w:b/>
          <w:spacing w:val="-1"/>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Changes</w:t>
      </w:r>
      <w:r>
        <w:rPr>
          <w:b/>
          <w:spacing w:val="-1"/>
          <w:sz w:val="24"/>
        </w:rPr>
        <w:t xml:space="preserve"> </w:t>
      </w:r>
      <w:r>
        <w:rPr>
          <w:b/>
          <w:sz w:val="24"/>
        </w:rPr>
        <w:t>in the Activity</w:t>
      </w:r>
      <w:r>
        <w:rPr>
          <w:b/>
          <w:spacing w:val="-1"/>
          <w:sz w:val="24"/>
        </w:rPr>
        <w:t xml:space="preserve"> </w:t>
      </w:r>
      <w:r>
        <w:rPr>
          <w:b/>
          <w:sz w:val="24"/>
        </w:rPr>
        <w:t>Schedule</w:t>
      </w:r>
    </w:p>
    <w:p w14:paraId="3EC093F1" w14:textId="77777777" w:rsidR="00D25D0D" w:rsidRDefault="00D25D0D">
      <w:pPr>
        <w:pStyle w:val="TableParagraph"/>
        <w:spacing w:before="22"/>
        <w:ind w:left="732" w:right="80" w:hanging="685"/>
        <w:jc w:val="both"/>
        <w:rPr>
          <w:sz w:val="24"/>
        </w:rPr>
      </w:pPr>
      <w:r>
        <w:rPr>
          <w:sz w:val="24"/>
        </w:rPr>
        <w:t>47.4</w:t>
      </w:r>
      <w:r>
        <w:rPr>
          <w:spacing w:val="1"/>
          <w:sz w:val="24"/>
        </w:rPr>
        <w:t xml:space="preserve"> </w:t>
      </w:r>
      <w:r>
        <w:rPr>
          <w:sz w:val="24"/>
        </w:rPr>
        <w:t>The Activity Schedule shall be amended by the Contractor to accommodate changes of</w:t>
      </w:r>
      <w:r>
        <w:rPr>
          <w:spacing w:val="1"/>
          <w:sz w:val="24"/>
        </w:rPr>
        <w:t xml:space="preserve"> </w:t>
      </w:r>
      <w:r>
        <w:rPr>
          <w:sz w:val="24"/>
        </w:rPr>
        <w:t>Program or method of working made at the Contractor’s own discretion. Prices in the</w:t>
      </w:r>
      <w:r>
        <w:rPr>
          <w:spacing w:val="1"/>
          <w:sz w:val="24"/>
        </w:rPr>
        <w:t xml:space="preserve"> </w:t>
      </w:r>
      <w:r>
        <w:rPr>
          <w:sz w:val="24"/>
        </w:rPr>
        <w:t>Activity Schedule shall not be altered when the Contractor makes such changes to the</w:t>
      </w:r>
      <w:r>
        <w:rPr>
          <w:spacing w:val="1"/>
          <w:sz w:val="24"/>
        </w:rPr>
        <w:t xml:space="preserve"> </w:t>
      </w:r>
      <w:r>
        <w:rPr>
          <w:sz w:val="24"/>
        </w:rPr>
        <w:t>Activity</w:t>
      </w:r>
      <w:r>
        <w:rPr>
          <w:spacing w:val="-5"/>
          <w:sz w:val="24"/>
        </w:rPr>
        <w:t xml:space="preserve"> </w:t>
      </w:r>
      <w:r>
        <w:rPr>
          <w:sz w:val="24"/>
        </w:rPr>
        <w:t>Schedule.</w:t>
      </w:r>
    </w:p>
    <w:p w14:paraId="7CF85F83" w14:textId="77777777" w:rsidR="00D25D0D" w:rsidRDefault="00D25D0D">
      <w:pPr>
        <w:pStyle w:val="TableParagraph"/>
        <w:tabs>
          <w:tab w:val="left" w:pos="756"/>
        </w:tabs>
        <w:spacing w:before="147"/>
        <w:ind w:left="40"/>
        <w:rPr>
          <w:b/>
          <w:sz w:val="24"/>
        </w:rPr>
      </w:pPr>
      <w:bookmarkStart w:id="232" w:name="_bookmark122"/>
      <w:bookmarkEnd w:id="232"/>
      <w:r>
        <w:rPr>
          <w:b/>
          <w:sz w:val="24"/>
        </w:rPr>
        <w:t>48.</w:t>
      </w:r>
      <w:r>
        <w:rPr>
          <w:b/>
          <w:sz w:val="24"/>
        </w:rPr>
        <w:tab/>
        <w:t>Variations</w:t>
      </w:r>
    </w:p>
    <w:p w14:paraId="5F75120F" w14:textId="77777777" w:rsidR="00D25D0D" w:rsidRDefault="00D25D0D">
      <w:pPr>
        <w:pStyle w:val="TableParagraph"/>
        <w:spacing w:before="55"/>
        <w:ind w:left="768"/>
        <w:rPr>
          <w:b/>
          <w:sz w:val="24"/>
        </w:rPr>
      </w:pPr>
      <w:r>
        <w:rPr>
          <w:b/>
          <w:sz w:val="24"/>
        </w:rPr>
        <w:t>Option</w:t>
      </w:r>
      <w:r>
        <w:rPr>
          <w:b/>
          <w:spacing w:val="-2"/>
          <w:sz w:val="24"/>
        </w:rPr>
        <w:t xml:space="preserve"> </w:t>
      </w:r>
      <w:r>
        <w:rPr>
          <w:b/>
          <w:sz w:val="24"/>
        </w:rPr>
        <w:t>1:</w:t>
      </w:r>
      <w:r>
        <w:rPr>
          <w:b/>
          <w:spacing w:val="-1"/>
          <w:sz w:val="24"/>
        </w:rPr>
        <w:t xml:space="preserve"> </w:t>
      </w:r>
      <w:r>
        <w:rPr>
          <w:b/>
          <w:sz w:val="24"/>
        </w:rPr>
        <w:t>Admeasurement</w:t>
      </w:r>
      <w:r>
        <w:rPr>
          <w:b/>
          <w:spacing w:val="-2"/>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Variations</w:t>
      </w:r>
    </w:p>
    <w:p w14:paraId="2942B1D3" w14:textId="77777777" w:rsidR="00D25D0D" w:rsidRDefault="00D25D0D">
      <w:pPr>
        <w:pStyle w:val="TableParagraph"/>
        <w:tabs>
          <w:tab w:val="left" w:pos="732"/>
        </w:tabs>
        <w:spacing w:before="22"/>
        <w:ind w:left="23"/>
        <w:rPr>
          <w:sz w:val="24"/>
        </w:rPr>
      </w:pPr>
      <w:r>
        <w:rPr>
          <w:sz w:val="24"/>
        </w:rPr>
        <w:t>48.1</w:t>
      </w:r>
      <w:r>
        <w:rPr>
          <w:sz w:val="24"/>
        </w:rPr>
        <w:tab/>
        <w:t>All</w:t>
      </w:r>
      <w:r>
        <w:rPr>
          <w:spacing w:val="-1"/>
          <w:sz w:val="24"/>
        </w:rPr>
        <w:t xml:space="preserve"> </w:t>
      </w:r>
      <w:r>
        <w:rPr>
          <w:sz w:val="24"/>
        </w:rPr>
        <w:t>Variations</w:t>
      </w:r>
      <w:r>
        <w:rPr>
          <w:spacing w:val="-1"/>
          <w:sz w:val="24"/>
        </w:rPr>
        <w:t xml:space="preserve"> </w:t>
      </w:r>
      <w:r>
        <w:rPr>
          <w:sz w:val="24"/>
        </w:rPr>
        <w:t>shall be</w:t>
      </w:r>
      <w:r>
        <w:rPr>
          <w:spacing w:val="-1"/>
          <w:sz w:val="24"/>
        </w:rPr>
        <w:t xml:space="preserve"> </w:t>
      </w:r>
      <w:r>
        <w:rPr>
          <w:sz w:val="24"/>
        </w:rPr>
        <w:t>included in</w:t>
      </w:r>
      <w:r>
        <w:rPr>
          <w:spacing w:val="-1"/>
          <w:sz w:val="24"/>
        </w:rPr>
        <w:t xml:space="preserve"> </w:t>
      </w:r>
      <w:r>
        <w:rPr>
          <w:sz w:val="24"/>
        </w:rPr>
        <w:t>updated Programs</w:t>
      </w:r>
      <w:r>
        <w:rPr>
          <w:spacing w:val="-1"/>
          <w:sz w:val="24"/>
        </w:rPr>
        <w:t xml:space="preserve"> </w:t>
      </w:r>
      <w:r>
        <w:rPr>
          <w:sz w:val="24"/>
        </w:rPr>
        <w:t>produced by</w:t>
      </w:r>
      <w:r>
        <w:rPr>
          <w:spacing w:val="-6"/>
          <w:sz w:val="24"/>
        </w:rPr>
        <w:t xml:space="preserve"> </w:t>
      </w:r>
      <w:r>
        <w:rPr>
          <w:sz w:val="24"/>
        </w:rPr>
        <w:t>the Contractor.</w:t>
      </w:r>
    </w:p>
    <w:p w14:paraId="7EACC676" w14:textId="77777777" w:rsidR="00D25D0D" w:rsidRDefault="00D25D0D">
      <w:pPr>
        <w:pStyle w:val="TableParagraph"/>
        <w:spacing w:before="27"/>
        <w:ind w:left="768"/>
        <w:rPr>
          <w:b/>
          <w:sz w:val="24"/>
        </w:rPr>
      </w:pPr>
      <w:r>
        <w:rPr>
          <w:b/>
          <w:sz w:val="24"/>
        </w:rPr>
        <w:t>Option</w:t>
      </w:r>
      <w:r>
        <w:rPr>
          <w:b/>
          <w:spacing w:val="-1"/>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 –</w:t>
      </w:r>
      <w:r>
        <w:rPr>
          <w:b/>
          <w:spacing w:val="-1"/>
          <w:sz w:val="24"/>
        </w:rPr>
        <w:t xml:space="preserve"> </w:t>
      </w:r>
      <w:r>
        <w:rPr>
          <w:b/>
          <w:sz w:val="24"/>
        </w:rPr>
        <w:t>Variations</w:t>
      </w:r>
    </w:p>
    <w:p w14:paraId="4546A2C4" w14:textId="77777777" w:rsidR="00D25D0D" w:rsidRDefault="00D25D0D">
      <w:pPr>
        <w:pStyle w:val="TableParagraph"/>
        <w:tabs>
          <w:tab w:val="left" w:pos="732"/>
        </w:tabs>
        <w:spacing w:before="22"/>
        <w:ind w:left="732" w:right="86" w:hanging="709"/>
        <w:rPr>
          <w:sz w:val="24"/>
        </w:rPr>
      </w:pPr>
      <w:r>
        <w:rPr>
          <w:sz w:val="24"/>
        </w:rPr>
        <w:t>48.2</w:t>
      </w:r>
      <w:r>
        <w:rPr>
          <w:sz w:val="24"/>
        </w:rPr>
        <w:tab/>
        <w:t>All</w:t>
      </w:r>
      <w:r>
        <w:rPr>
          <w:spacing w:val="17"/>
          <w:sz w:val="24"/>
        </w:rPr>
        <w:t xml:space="preserve"> </w:t>
      </w:r>
      <w:r>
        <w:rPr>
          <w:sz w:val="24"/>
        </w:rPr>
        <w:t>Variations</w:t>
      </w:r>
      <w:r>
        <w:rPr>
          <w:spacing w:val="18"/>
          <w:sz w:val="24"/>
        </w:rPr>
        <w:t xml:space="preserve"> </w:t>
      </w:r>
      <w:r>
        <w:rPr>
          <w:sz w:val="24"/>
        </w:rPr>
        <w:t>shall</w:t>
      </w:r>
      <w:r>
        <w:rPr>
          <w:spacing w:val="18"/>
          <w:sz w:val="24"/>
        </w:rPr>
        <w:t xml:space="preserve"> </w:t>
      </w:r>
      <w:r>
        <w:rPr>
          <w:sz w:val="24"/>
        </w:rPr>
        <w:t>be</w:t>
      </w:r>
      <w:r>
        <w:rPr>
          <w:spacing w:val="17"/>
          <w:sz w:val="24"/>
        </w:rPr>
        <w:t xml:space="preserve"> </w:t>
      </w:r>
      <w:r>
        <w:rPr>
          <w:sz w:val="24"/>
        </w:rPr>
        <w:t>included</w:t>
      </w:r>
      <w:r>
        <w:rPr>
          <w:spacing w:val="17"/>
          <w:sz w:val="24"/>
        </w:rPr>
        <w:t xml:space="preserve"> </w:t>
      </w:r>
      <w:r>
        <w:rPr>
          <w:sz w:val="24"/>
        </w:rPr>
        <w:t>in</w:t>
      </w:r>
      <w:r>
        <w:rPr>
          <w:spacing w:val="18"/>
          <w:sz w:val="24"/>
        </w:rPr>
        <w:t xml:space="preserve"> </w:t>
      </w:r>
      <w:r>
        <w:rPr>
          <w:sz w:val="24"/>
        </w:rPr>
        <w:t>updated</w:t>
      </w:r>
      <w:r>
        <w:rPr>
          <w:spacing w:val="17"/>
          <w:sz w:val="24"/>
        </w:rPr>
        <w:t xml:space="preserve"> </w:t>
      </w:r>
      <w:r>
        <w:rPr>
          <w:sz w:val="24"/>
        </w:rPr>
        <w:t>Programs</w:t>
      </w:r>
      <w:r>
        <w:rPr>
          <w:spacing w:val="18"/>
          <w:sz w:val="24"/>
        </w:rPr>
        <w:t xml:space="preserve"> </w:t>
      </w:r>
      <w:r>
        <w:rPr>
          <w:sz w:val="24"/>
        </w:rPr>
        <w:t>and</w:t>
      </w:r>
      <w:r>
        <w:rPr>
          <w:spacing w:val="17"/>
          <w:sz w:val="24"/>
        </w:rPr>
        <w:t xml:space="preserve"> </w:t>
      </w:r>
      <w:r>
        <w:rPr>
          <w:sz w:val="24"/>
        </w:rPr>
        <w:t>Activity</w:t>
      </w:r>
      <w:r>
        <w:rPr>
          <w:spacing w:val="13"/>
          <w:sz w:val="24"/>
        </w:rPr>
        <w:t xml:space="preserve"> </w:t>
      </w:r>
      <w:r>
        <w:rPr>
          <w:sz w:val="24"/>
        </w:rPr>
        <w:t>Schedules</w:t>
      </w:r>
      <w:r>
        <w:rPr>
          <w:spacing w:val="17"/>
          <w:sz w:val="24"/>
        </w:rPr>
        <w:t xml:space="preserve"> </w:t>
      </w:r>
      <w:r>
        <w:rPr>
          <w:sz w:val="24"/>
        </w:rPr>
        <w:t>produced</w:t>
      </w:r>
      <w:r>
        <w:rPr>
          <w:spacing w:val="-57"/>
          <w:sz w:val="24"/>
        </w:rPr>
        <w:t xml:space="preserve"> </w:t>
      </w:r>
      <w:r>
        <w:rPr>
          <w:sz w:val="24"/>
        </w:rPr>
        <w:t>by</w:t>
      </w:r>
      <w:r>
        <w:rPr>
          <w:spacing w:val="-5"/>
          <w:sz w:val="24"/>
        </w:rPr>
        <w:t xml:space="preserve"> </w:t>
      </w:r>
      <w:r>
        <w:rPr>
          <w:sz w:val="24"/>
        </w:rPr>
        <w:t>the Contractor.</w:t>
      </w:r>
    </w:p>
    <w:p w14:paraId="41DF0375" w14:textId="77777777" w:rsidR="00D25D0D" w:rsidRDefault="00D25D0D">
      <w:pPr>
        <w:pStyle w:val="TableParagraph"/>
        <w:tabs>
          <w:tab w:val="left" w:pos="756"/>
        </w:tabs>
        <w:spacing w:before="147"/>
        <w:ind w:left="40"/>
        <w:rPr>
          <w:b/>
          <w:sz w:val="24"/>
        </w:rPr>
      </w:pPr>
      <w:bookmarkStart w:id="233" w:name="_bookmark123"/>
      <w:bookmarkEnd w:id="233"/>
      <w:r>
        <w:rPr>
          <w:b/>
          <w:sz w:val="24"/>
        </w:rPr>
        <w:t>49.</w:t>
      </w:r>
      <w:r>
        <w:rPr>
          <w:b/>
          <w:sz w:val="24"/>
        </w:rPr>
        <w:tab/>
        <w:t>Payments</w:t>
      </w:r>
      <w:r>
        <w:rPr>
          <w:b/>
          <w:spacing w:val="-3"/>
          <w:sz w:val="24"/>
        </w:rPr>
        <w:t xml:space="preserve"> </w:t>
      </w:r>
      <w:r>
        <w:rPr>
          <w:b/>
          <w:sz w:val="24"/>
        </w:rPr>
        <w:t>for</w:t>
      </w:r>
      <w:r>
        <w:rPr>
          <w:b/>
          <w:spacing w:val="-4"/>
          <w:sz w:val="24"/>
        </w:rPr>
        <w:t xml:space="preserve"> </w:t>
      </w:r>
      <w:r>
        <w:rPr>
          <w:b/>
          <w:sz w:val="24"/>
        </w:rPr>
        <w:t>Variations</w:t>
      </w:r>
    </w:p>
    <w:p w14:paraId="23947992" w14:textId="77777777" w:rsidR="00D25D0D" w:rsidRDefault="00D25D0D">
      <w:pPr>
        <w:pStyle w:val="TableParagraph"/>
        <w:spacing w:before="55"/>
        <w:ind w:left="768"/>
        <w:rPr>
          <w:b/>
          <w:sz w:val="24"/>
        </w:rPr>
      </w:pPr>
      <w:r>
        <w:rPr>
          <w:b/>
          <w:sz w:val="24"/>
        </w:rPr>
        <w:t>Option</w:t>
      </w:r>
      <w:r>
        <w:rPr>
          <w:b/>
          <w:spacing w:val="-2"/>
          <w:sz w:val="24"/>
        </w:rPr>
        <w:t xml:space="preserve"> </w:t>
      </w:r>
      <w:r>
        <w:rPr>
          <w:b/>
          <w:sz w:val="24"/>
        </w:rPr>
        <w:t>1:</w:t>
      </w:r>
      <w:r>
        <w:rPr>
          <w:b/>
          <w:spacing w:val="-2"/>
          <w:sz w:val="24"/>
        </w:rPr>
        <w:t xml:space="preserve"> </w:t>
      </w:r>
      <w:r>
        <w:rPr>
          <w:b/>
          <w:sz w:val="24"/>
        </w:rPr>
        <w:t>Admeasurement</w:t>
      </w:r>
      <w:r>
        <w:rPr>
          <w:b/>
          <w:spacing w:val="-2"/>
          <w:sz w:val="24"/>
        </w:rPr>
        <w:t xml:space="preserve"> </w:t>
      </w:r>
      <w:r>
        <w:rPr>
          <w:b/>
          <w:sz w:val="24"/>
        </w:rPr>
        <w:t>Contracts – Payment</w:t>
      </w:r>
      <w:r>
        <w:rPr>
          <w:b/>
          <w:spacing w:val="-2"/>
          <w:sz w:val="24"/>
        </w:rPr>
        <w:t xml:space="preserve"> </w:t>
      </w:r>
      <w:r>
        <w:rPr>
          <w:b/>
          <w:sz w:val="24"/>
        </w:rPr>
        <w:t>for</w:t>
      </w:r>
      <w:r>
        <w:rPr>
          <w:b/>
          <w:spacing w:val="-3"/>
          <w:sz w:val="24"/>
        </w:rPr>
        <w:t xml:space="preserve"> </w:t>
      </w:r>
      <w:r>
        <w:rPr>
          <w:b/>
          <w:sz w:val="24"/>
        </w:rPr>
        <w:t>Variations</w:t>
      </w:r>
    </w:p>
    <w:p w14:paraId="12089641" w14:textId="77777777" w:rsidR="00D25D0D" w:rsidRDefault="00D25D0D" w:rsidP="008908A3">
      <w:pPr>
        <w:pStyle w:val="TableParagraph"/>
        <w:numPr>
          <w:ilvl w:val="1"/>
          <w:numId w:val="34"/>
        </w:numPr>
        <w:tabs>
          <w:tab w:val="left" w:pos="733"/>
        </w:tabs>
        <w:spacing w:before="22"/>
        <w:ind w:right="83"/>
        <w:jc w:val="both"/>
        <w:rPr>
          <w:sz w:val="24"/>
        </w:rPr>
      </w:pPr>
      <w:r>
        <w:rPr>
          <w:sz w:val="24"/>
        </w:rPr>
        <w:t>The Contractor shall provide the Project Manager with a quotation for carrying out the</w:t>
      </w:r>
      <w:r>
        <w:rPr>
          <w:spacing w:val="1"/>
          <w:sz w:val="24"/>
        </w:rPr>
        <w:t xml:space="preserve"> </w:t>
      </w:r>
      <w:r>
        <w:rPr>
          <w:sz w:val="24"/>
        </w:rPr>
        <w:t>Variation when requested to do so by the Project Manager. The Project Manager shall</w:t>
      </w:r>
      <w:r>
        <w:rPr>
          <w:spacing w:val="1"/>
          <w:sz w:val="24"/>
        </w:rPr>
        <w:t xml:space="preserve"> </w:t>
      </w:r>
      <w:r>
        <w:rPr>
          <w:sz w:val="24"/>
        </w:rPr>
        <w:t>assess the quotation, which shall be given within seven days of the request or within any</w:t>
      </w:r>
      <w:r>
        <w:rPr>
          <w:spacing w:val="-57"/>
          <w:sz w:val="24"/>
        </w:rPr>
        <w:t xml:space="preserve"> </w:t>
      </w:r>
      <w:r>
        <w:rPr>
          <w:sz w:val="24"/>
        </w:rPr>
        <w:t>longer</w:t>
      </w:r>
      <w:r>
        <w:rPr>
          <w:spacing w:val="-1"/>
          <w:sz w:val="24"/>
        </w:rPr>
        <w:t xml:space="preserve"> </w:t>
      </w:r>
      <w:r>
        <w:rPr>
          <w:sz w:val="24"/>
        </w:rPr>
        <w:t>period stated by</w:t>
      </w:r>
      <w:r>
        <w:rPr>
          <w:spacing w:val="-6"/>
          <w:sz w:val="24"/>
        </w:rPr>
        <w:t xml:space="preserve"> </w:t>
      </w:r>
      <w:r>
        <w:rPr>
          <w:sz w:val="24"/>
        </w:rPr>
        <w:t>the</w:t>
      </w:r>
      <w:r>
        <w:rPr>
          <w:spacing w:val="-1"/>
          <w:sz w:val="24"/>
        </w:rPr>
        <w:t xml:space="preserve"> </w:t>
      </w:r>
      <w:r>
        <w:rPr>
          <w:sz w:val="24"/>
        </w:rPr>
        <w:t>Project Manager and</w:t>
      </w:r>
      <w:r>
        <w:rPr>
          <w:spacing w:val="-1"/>
          <w:sz w:val="24"/>
        </w:rPr>
        <w:t xml:space="preserve"> </w:t>
      </w:r>
      <w:r>
        <w:rPr>
          <w:sz w:val="24"/>
        </w:rPr>
        <w:t>before</w:t>
      </w:r>
      <w:r>
        <w:rPr>
          <w:spacing w:val="-1"/>
          <w:sz w:val="24"/>
        </w:rPr>
        <w:t xml:space="preserve"> </w:t>
      </w:r>
      <w:r>
        <w:rPr>
          <w:sz w:val="24"/>
        </w:rPr>
        <w:t>the Variation is</w:t>
      </w:r>
      <w:r>
        <w:rPr>
          <w:spacing w:val="-1"/>
          <w:sz w:val="24"/>
        </w:rPr>
        <w:t xml:space="preserve"> </w:t>
      </w:r>
      <w:r>
        <w:rPr>
          <w:sz w:val="24"/>
        </w:rPr>
        <w:t>ordered.</w:t>
      </w:r>
    </w:p>
    <w:p w14:paraId="6E7908A3" w14:textId="77777777" w:rsidR="00D25D0D" w:rsidRDefault="00D25D0D" w:rsidP="008908A3">
      <w:pPr>
        <w:pStyle w:val="TableParagraph"/>
        <w:numPr>
          <w:ilvl w:val="1"/>
          <w:numId w:val="34"/>
        </w:numPr>
        <w:tabs>
          <w:tab w:val="left" w:pos="733"/>
        </w:tabs>
        <w:spacing w:before="61"/>
        <w:ind w:right="79"/>
        <w:jc w:val="both"/>
        <w:rPr>
          <w:sz w:val="24"/>
        </w:rPr>
      </w:pPr>
      <w:r>
        <w:rPr>
          <w:sz w:val="24"/>
        </w:rPr>
        <w:t>If</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corresponds</w:t>
      </w:r>
      <w:r>
        <w:rPr>
          <w:spacing w:val="1"/>
          <w:sz w:val="24"/>
        </w:rPr>
        <w:t xml:space="preserve"> </w:t>
      </w:r>
      <w:r>
        <w:rPr>
          <w:sz w:val="24"/>
        </w:rPr>
        <w:t>with</w:t>
      </w:r>
      <w:r>
        <w:rPr>
          <w:spacing w:val="1"/>
          <w:sz w:val="24"/>
        </w:rPr>
        <w:t xml:space="preserve"> </w:t>
      </w:r>
      <w:r>
        <w:rPr>
          <w:sz w:val="24"/>
        </w:rPr>
        <w:t>an</w:t>
      </w:r>
      <w:r>
        <w:rPr>
          <w:spacing w:val="1"/>
          <w:sz w:val="24"/>
        </w:rPr>
        <w:t xml:space="preserve"> </w:t>
      </w:r>
      <w:r>
        <w:rPr>
          <w:sz w:val="24"/>
        </w:rPr>
        <w:t>item</w:t>
      </w:r>
      <w:r>
        <w:rPr>
          <w:spacing w:val="1"/>
          <w:sz w:val="24"/>
        </w:rPr>
        <w:t xml:space="preserve"> </w:t>
      </w:r>
      <w:r>
        <w:rPr>
          <w:sz w:val="24"/>
        </w:rPr>
        <w:t>description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Bill</w:t>
      </w:r>
      <w:r>
        <w:rPr>
          <w:spacing w:val="60"/>
          <w:sz w:val="24"/>
        </w:rPr>
        <w:t xml:space="preserve"> </w:t>
      </w:r>
      <w:r>
        <w:rPr>
          <w:sz w:val="24"/>
        </w:rPr>
        <w:t>of</w:t>
      </w:r>
      <w:r>
        <w:rPr>
          <w:spacing w:val="1"/>
          <w:sz w:val="24"/>
        </w:rPr>
        <w:t xml:space="preserve"> </w:t>
      </w:r>
      <w:r>
        <w:rPr>
          <w:sz w:val="24"/>
        </w:rPr>
        <w:lastRenderedPageBreak/>
        <w:t>Quantities and if, in the opinion of the Project Manager, the quantity of work above the</w:t>
      </w:r>
      <w:r>
        <w:rPr>
          <w:spacing w:val="1"/>
          <w:sz w:val="24"/>
        </w:rPr>
        <w:t xml:space="preserve"> </w:t>
      </w:r>
      <w:r>
        <w:rPr>
          <w:sz w:val="24"/>
        </w:rPr>
        <w:t>limit stated in Sub-Clause 46.1 or the timing of its execution do not cause the cost per</w:t>
      </w:r>
      <w:r>
        <w:rPr>
          <w:spacing w:val="1"/>
          <w:sz w:val="24"/>
        </w:rPr>
        <w:t xml:space="preserve"> </w:t>
      </w:r>
      <w:r>
        <w:rPr>
          <w:sz w:val="24"/>
        </w:rPr>
        <w:t>unit of quantity to change, the rate in the Bill of Quantities shall be used to calculate the</w:t>
      </w:r>
      <w:r>
        <w:rPr>
          <w:spacing w:val="1"/>
          <w:sz w:val="24"/>
        </w:rPr>
        <w:t xml:space="preserve"> </w:t>
      </w:r>
      <w:r>
        <w:rPr>
          <w:sz w:val="24"/>
        </w:rPr>
        <w:t>value of the Variation. If the cost per unit of quantity changes, or if the nature or timing</w:t>
      </w:r>
      <w:r>
        <w:rPr>
          <w:spacing w:val="1"/>
          <w:sz w:val="24"/>
        </w:rPr>
        <w:t xml:space="preserve"> </w:t>
      </w:r>
      <w:r>
        <w:rPr>
          <w:sz w:val="24"/>
        </w:rPr>
        <w:t>of the work in the Variation does not correspond with items in the Bill of Quantities, the</w:t>
      </w:r>
      <w:r>
        <w:rPr>
          <w:spacing w:val="1"/>
          <w:sz w:val="24"/>
        </w:rPr>
        <w:t xml:space="preserve"> </w:t>
      </w:r>
      <w:r>
        <w:rPr>
          <w:sz w:val="24"/>
        </w:rPr>
        <w:t>quotation by the Contractor shall be in the form of new rates for the relevant items of</w:t>
      </w:r>
      <w:r>
        <w:rPr>
          <w:spacing w:val="1"/>
          <w:sz w:val="24"/>
        </w:rPr>
        <w:t xml:space="preserve"> </w:t>
      </w:r>
      <w:r>
        <w:rPr>
          <w:sz w:val="24"/>
        </w:rPr>
        <w:t>work.</w:t>
      </w:r>
    </w:p>
    <w:p w14:paraId="344D4AEE" w14:textId="77777777" w:rsidR="00D25D0D" w:rsidRDefault="00D25D0D" w:rsidP="008908A3">
      <w:pPr>
        <w:pStyle w:val="TableParagraph"/>
        <w:numPr>
          <w:ilvl w:val="1"/>
          <w:numId w:val="34"/>
        </w:numPr>
        <w:tabs>
          <w:tab w:val="left" w:pos="733"/>
        </w:tabs>
        <w:spacing w:before="60"/>
        <w:ind w:right="84"/>
        <w:jc w:val="both"/>
        <w:rPr>
          <w:sz w:val="24"/>
        </w:rPr>
      </w:pP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quotation</w:t>
      </w:r>
      <w:r>
        <w:rPr>
          <w:spacing w:val="1"/>
          <w:sz w:val="24"/>
        </w:rPr>
        <w:t xml:space="preserve"> </w:t>
      </w:r>
      <w:r>
        <w:rPr>
          <w:sz w:val="24"/>
        </w:rPr>
        <w:t>is</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may</w:t>
      </w:r>
      <w:r>
        <w:rPr>
          <w:spacing w:val="1"/>
          <w:sz w:val="24"/>
        </w:rPr>
        <w:t xml:space="preserve"> </w:t>
      </w:r>
      <w:r>
        <w:rPr>
          <w:sz w:val="24"/>
        </w:rPr>
        <w:t>order</w:t>
      </w:r>
      <w:r>
        <w:rPr>
          <w:spacing w:val="1"/>
          <w:sz w:val="24"/>
        </w:rPr>
        <w:t xml:space="preserve"> </w:t>
      </w:r>
      <w:r>
        <w:rPr>
          <w:sz w:val="24"/>
        </w:rPr>
        <w:t>the</w:t>
      </w:r>
      <w:r>
        <w:rPr>
          <w:spacing w:val="1"/>
          <w:sz w:val="24"/>
        </w:rPr>
        <w:t xml:space="preserve"> </w:t>
      </w:r>
      <w:r>
        <w:rPr>
          <w:sz w:val="24"/>
        </w:rPr>
        <w:t>Variation and make a change to the Contract Price, which shall be based on the Project</w:t>
      </w:r>
      <w:r>
        <w:rPr>
          <w:spacing w:val="1"/>
          <w:sz w:val="24"/>
        </w:rPr>
        <w:t xml:space="preserve"> </w:t>
      </w:r>
      <w:r>
        <w:rPr>
          <w:sz w:val="24"/>
        </w:rPr>
        <w:t>Manager’s</w:t>
      </w:r>
      <w:r>
        <w:rPr>
          <w:spacing w:val="-1"/>
          <w:sz w:val="24"/>
        </w:rPr>
        <w:t xml:space="preserve"> </w:t>
      </w:r>
      <w:r>
        <w:rPr>
          <w:sz w:val="24"/>
        </w:rPr>
        <w:t>own</w:t>
      </w:r>
      <w:r>
        <w:rPr>
          <w:spacing w:val="-1"/>
          <w:sz w:val="24"/>
        </w:rPr>
        <w:t xml:space="preserve"> </w:t>
      </w:r>
      <w:r>
        <w:rPr>
          <w:sz w:val="24"/>
        </w:rPr>
        <w:t>forecast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effects of</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on</w:t>
      </w:r>
      <w:r>
        <w:rPr>
          <w:spacing w:val="-1"/>
          <w:sz w:val="24"/>
        </w:rPr>
        <w:t xml:space="preserve"> </w:t>
      </w:r>
      <w:r>
        <w:rPr>
          <w:sz w:val="24"/>
        </w:rPr>
        <w:t>the Contractor’s</w:t>
      </w:r>
      <w:r>
        <w:rPr>
          <w:spacing w:val="1"/>
          <w:sz w:val="24"/>
        </w:rPr>
        <w:t xml:space="preserve"> </w:t>
      </w:r>
      <w:r>
        <w:rPr>
          <w:sz w:val="24"/>
        </w:rPr>
        <w:t>costs.</w:t>
      </w:r>
    </w:p>
    <w:p w14:paraId="14404DBA" w14:textId="77777777" w:rsidR="00D25D0D" w:rsidRDefault="00D25D0D" w:rsidP="008908A3">
      <w:pPr>
        <w:pStyle w:val="TableParagraph"/>
        <w:numPr>
          <w:ilvl w:val="1"/>
          <w:numId w:val="34"/>
        </w:numPr>
        <w:tabs>
          <w:tab w:val="left" w:pos="733"/>
        </w:tabs>
        <w:spacing w:before="58"/>
        <w:ind w:right="85"/>
        <w:jc w:val="both"/>
        <w:rPr>
          <w:sz w:val="24"/>
        </w:rPr>
      </w:pPr>
      <w:r>
        <w:rPr>
          <w:sz w:val="24"/>
        </w:rPr>
        <w:t>If the Project Manager decides that the urgency of varying the work would prevent a</w:t>
      </w:r>
      <w:r>
        <w:rPr>
          <w:spacing w:val="1"/>
          <w:sz w:val="24"/>
        </w:rPr>
        <w:t xml:space="preserve"> </w:t>
      </w:r>
      <w:r>
        <w:rPr>
          <w:sz w:val="24"/>
        </w:rPr>
        <w:t>quotation being given and considered without delaying the work, no quotation shall be</w:t>
      </w:r>
      <w:r>
        <w:rPr>
          <w:spacing w:val="1"/>
          <w:sz w:val="24"/>
        </w:rPr>
        <w:t xml:space="preserve"> </w:t>
      </w:r>
      <w:r>
        <w:rPr>
          <w:sz w:val="24"/>
        </w:rPr>
        <w:t>given and the Variation shall</w:t>
      </w:r>
      <w:r>
        <w:rPr>
          <w:spacing w:val="-1"/>
          <w:sz w:val="24"/>
        </w:rPr>
        <w:t xml:space="preserve"> </w:t>
      </w:r>
      <w:r>
        <w:rPr>
          <w:sz w:val="24"/>
        </w:rPr>
        <w:t>be</w:t>
      </w:r>
      <w:r>
        <w:rPr>
          <w:spacing w:val="-1"/>
          <w:sz w:val="24"/>
        </w:rPr>
        <w:t xml:space="preserve"> </w:t>
      </w:r>
      <w:r>
        <w:rPr>
          <w:sz w:val="24"/>
        </w:rPr>
        <w:t>treated</w:t>
      </w:r>
      <w:r>
        <w:rPr>
          <w:spacing w:val="1"/>
          <w:sz w:val="24"/>
        </w:rPr>
        <w:t xml:space="preserve"> </w:t>
      </w:r>
      <w:r>
        <w:rPr>
          <w:sz w:val="24"/>
        </w:rPr>
        <w:t>as a</w:t>
      </w:r>
      <w:r>
        <w:rPr>
          <w:spacing w:val="-2"/>
          <w:sz w:val="24"/>
        </w:rPr>
        <w:t xml:space="preserve"> </w:t>
      </w:r>
      <w:r>
        <w:rPr>
          <w:sz w:val="24"/>
        </w:rPr>
        <w:t>Compensation Event.</w:t>
      </w:r>
    </w:p>
    <w:p w14:paraId="01F29411" w14:textId="77777777" w:rsidR="00D25D0D" w:rsidRDefault="00D25D0D" w:rsidP="008908A3">
      <w:pPr>
        <w:pStyle w:val="TableParagraph"/>
        <w:numPr>
          <w:ilvl w:val="1"/>
          <w:numId w:val="34"/>
        </w:numPr>
        <w:tabs>
          <w:tab w:val="left" w:pos="733"/>
        </w:tabs>
        <w:spacing w:before="60"/>
        <w:ind w:right="80" w:hanging="709"/>
        <w:jc w:val="both"/>
        <w:rPr>
          <w:sz w:val="24"/>
        </w:rPr>
      </w:pPr>
      <w:r>
        <w:rPr>
          <w:sz w:val="24"/>
        </w:rPr>
        <w:t>The Contractor shall not be entitled to additional payment for costs that could have been</w:t>
      </w:r>
      <w:r>
        <w:rPr>
          <w:spacing w:val="1"/>
          <w:sz w:val="24"/>
        </w:rPr>
        <w:t xml:space="preserve"> </w:t>
      </w:r>
      <w:r>
        <w:rPr>
          <w:sz w:val="24"/>
        </w:rPr>
        <w:t>avoided</w:t>
      </w:r>
      <w:r>
        <w:rPr>
          <w:spacing w:val="-1"/>
          <w:sz w:val="24"/>
        </w:rPr>
        <w:t xml:space="preserve"> </w:t>
      </w:r>
      <w:r>
        <w:rPr>
          <w:sz w:val="24"/>
        </w:rPr>
        <w:t>by</w:t>
      </w:r>
      <w:r>
        <w:rPr>
          <w:spacing w:val="-3"/>
          <w:sz w:val="24"/>
        </w:rPr>
        <w:t xml:space="preserve"> </w:t>
      </w:r>
      <w:r>
        <w:rPr>
          <w:sz w:val="24"/>
        </w:rPr>
        <w:t>giving</w:t>
      </w:r>
      <w:r>
        <w:rPr>
          <w:spacing w:val="-1"/>
          <w:sz w:val="24"/>
        </w:rPr>
        <w:t xml:space="preserve"> </w:t>
      </w:r>
      <w:r>
        <w:rPr>
          <w:sz w:val="24"/>
        </w:rPr>
        <w:t>early</w:t>
      </w:r>
      <w:r>
        <w:rPr>
          <w:spacing w:val="-3"/>
          <w:sz w:val="24"/>
        </w:rPr>
        <w:t xml:space="preserve"> </w:t>
      </w:r>
      <w:r>
        <w:rPr>
          <w:sz w:val="24"/>
        </w:rPr>
        <w:t>warning.</w:t>
      </w:r>
    </w:p>
    <w:p w14:paraId="52270C31" w14:textId="77777777" w:rsidR="00D25D0D" w:rsidRDefault="00D25D0D">
      <w:pPr>
        <w:pStyle w:val="TableParagraph"/>
        <w:spacing w:before="27"/>
        <w:ind w:left="768"/>
        <w:rPr>
          <w:b/>
          <w:sz w:val="24"/>
        </w:rPr>
      </w:pPr>
      <w:r>
        <w:rPr>
          <w:b/>
          <w:sz w:val="24"/>
        </w:rPr>
        <w:t>Option</w:t>
      </w:r>
      <w:r>
        <w:rPr>
          <w:b/>
          <w:spacing w:val="-2"/>
          <w:sz w:val="24"/>
        </w:rPr>
        <w:t xml:space="preserve"> </w:t>
      </w:r>
      <w:r>
        <w:rPr>
          <w:b/>
          <w:sz w:val="24"/>
        </w:rPr>
        <w:t>2:</w:t>
      </w:r>
      <w:r>
        <w:rPr>
          <w:b/>
          <w:spacing w:val="-1"/>
          <w:sz w:val="24"/>
        </w:rPr>
        <w:t xml:space="preserve"> </w:t>
      </w:r>
      <w:r>
        <w:rPr>
          <w:b/>
          <w:sz w:val="24"/>
        </w:rPr>
        <w:t>Lump</w:t>
      </w:r>
      <w:r>
        <w:rPr>
          <w:b/>
          <w:spacing w:val="-1"/>
          <w:sz w:val="24"/>
        </w:rPr>
        <w:t xml:space="preserve"> </w:t>
      </w:r>
      <w:r>
        <w:rPr>
          <w:b/>
          <w:sz w:val="24"/>
        </w:rPr>
        <w:t>Sum</w:t>
      </w:r>
      <w:r>
        <w:rPr>
          <w:b/>
          <w:spacing w:val="-5"/>
          <w:sz w:val="24"/>
        </w:rPr>
        <w:t xml:space="preserve"> </w:t>
      </w:r>
      <w:r>
        <w:rPr>
          <w:b/>
          <w:sz w:val="24"/>
        </w:rPr>
        <w:t>Contracts</w:t>
      </w:r>
      <w:r>
        <w:rPr>
          <w:b/>
          <w:spacing w:val="-1"/>
          <w:sz w:val="24"/>
        </w:rPr>
        <w:t xml:space="preserve"> </w:t>
      </w:r>
      <w:r>
        <w:rPr>
          <w:b/>
          <w:sz w:val="24"/>
        </w:rPr>
        <w:t>–</w:t>
      </w:r>
      <w:r>
        <w:rPr>
          <w:b/>
          <w:spacing w:val="1"/>
          <w:sz w:val="24"/>
        </w:rPr>
        <w:t xml:space="preserve"> </w:t>
      </w:r>
      <w:r>
        <w:rPr>
          <w:b/>
          <w:sz w:val="24"/>
        </w:rPr>
        <w:t>Payment</w:t>
      </w:r>
      <w:r>
        <w:rPr>
          <w:b/>
          <w:spacing w:val="-1"/>
          <w:sz w:val="24"/>
        </w:rPr>
        <w:t xml:space="preserve"> </w:t>
      </w:r>
      <w:r>
        <w:rPr>
          <w:b/>
          <w:sz w:val="24"/>
        </w:rPr>
        <w:t>for</w:t>
      </w:r>
      <w:r>
        <w:rPr>
          <w:b/>
          <w:spacing w:val="-2"/>
          <w:sz w:val="24"/>
        </w:rPr>
        <w:t xml:space="preserve"> </w:t>
      </w:r>
      <w:r>
        <w:rPr>
          <w:b/>
          <w:sz w:val="24"/>
        </w:rPr>
        <w:t>Variations</w:t>
      </w:r>
    </w:p>
    <w:p w14:paraId="3F0BA099" w14:textId="77777777" w:rsidR="00D25D0D" w:rsidRDefault="00D25D0D">
      <w:pPr>
        <w:pStyle w:val="TableParagraph"/>
        <w:tabs>
          <w:tab w:val="left" w:pos="732"/>
        </w:tabs>
        <w:spacing w:before="22" w:line="256" w:lineRule="exact"/>
        <w:ind w:left="47"/>
        <w:rPr>
          <w:sz w:val="24"/>
        </w:rPr>
      </w:pPr>
      <w:r>
        <w:rPr>
          <w:sz w:val="24"/>
        </w:rPr>
        <w:t>49.6</w:t>
      </w:r>
      <w:r>
        <w:rPr>
          <w:sz w:val="24"/>
        </w:rPr>
        <w:tab/>
        <w:t>The</w:t>
      </w:r>
      <w:r>
        <w:rPr>
          <w:spacing w:val="16"/>
          <w:sz w:val="24"/>
        </w:rPr>
        <w:t xml:space="preserve"> </w:t>
      </w:r>
      <w:r>
        <w:rPr>
          <w:sz w:val="24"/>
        </w:rPr>
        <w:t>Contractor</w:t>
      </w:r>
      <w:r>
        <w:rPr>
          <w:spacing w:val="17"/>
          <w:sz w:val="24"/>
        </w:rPr>
        <w:t xml:space="preserve"> </w:t>
      </w:r>
      <w:r>
        <w:rPr>
          <w:sz w:val="24"/>
        </w:rPr>
        <w:t>shall</w:t>
      </w:r>
      <w:r>
        <w:rPr>
          <w:spacing w:val="18"/>
          <w:sz w:val="24"/>
        </w:rPr>
        <w:t xml:space="preserve"> </w:t>
      </w:r>
      <w:r>
        <w:rPr>
          <w:sz w:val="24"/>
        </w:rPr>
        <w:t>provide</w:t>
      </w:r>
      <w:r>
        <w:rPr>
          <w:spacing w:val="16"/>
          <w:sz w:val="24"/>
        </w:rPr>
        <w:t xml:space="preserve"> </w:t>
      </w:r>
      <w:r>
        <w:rPr>
          <w:sz w:val="24"/>
        </w:rPr>
        <w:t>the</w:t>
      </w:r>
      <w:r>
        <w:rPr>
          <w:spacing w:val="17"/>
          <w:sz w:val="24"/>
        </w:rPr>
        <w:t xml:space="preserve"> </w:t>
      </w:r>
      <w:r>
        <w:rPr>
          <w:sz w:val="24"/>
        </w:rPr>
        <w:t>Project</w:t>
      </w:r>
      <w:r>
        <w:rPr>
          <w:spacing w:val="18"/>
          <w:sz w:val="24"/>
        </w:rPr>
        <w:t xml:space="preserve"> </w:t>
      </w:r>
      <w:r>
        <w:rPr>
          <w:sz w:val="24"/>
        </w:rPr>
        <w:t>Manager</w:t>
      </w:r>
      <w:r>
        <w:rPr>
          <w:spacing w:val="17"/>
          <w:sz w:val="24"/>
        </w:rPr>
        <w:t xml:space="preserve"> </w:t>
      </w:r>
      <w:r>
        <w:rPr>
          <w:sz w:val="24"/>
        </w:rPr>
        <w:t>with</w:t>
      </w:r>
      <w:r>
        <w:rPr>
          <w:spacing w:val="18"/>
          <w:sz w:val="24"/>
        </w:rPr>
        <w:t xml:space="preserve"> </w:t>
      </w:r>
      <w:r>
        <w:rPr>
          <w:sz w:val="24"/>
        </w:rPr>
        <w:t>a</w:t>
      </w:r>
      <w:r>
        <w:rPr>
          <w:spacing w:val="17"/>
          <w:sz w:val="24"/>
        </w:rPr>
        <w:t xml:space="preserve"> </w:t>
      </w:r>
      <w:r>
        <w:rPr>
          <w:sz w:val="24"/>
        </w:rPr>
        <w:t>quotation</w:t>
      </w:r>
      <w:r>
        <w:rPr>
          <w:spacing w:val="16"/>
          <w:sz w:val="24"/>
        </w:rPr>
        <w:t xml:space="preserve"> </w:t>
      </w:r>
      <w:r>
        <w:rPr>
          <w:sz w:val="24"/>
        </w:rPr>
        <w:t>for</w:t>
      </w:r>
      <w:r>
        <w:rPr>
          <w:spacing w:val="16"/>
          <w:sz w:val="24"/>
        </w:rPr>
        <w:t xml:space="preserve"> </w:t>
      </w:r>
      <w:r>
        <w:rPr>
          <w:sz w:val="24"/>
        </w:rPr>
        <w:t>carrying</w:t>
      </w:r>
      <w:r>
        <w:rPr>
          <w:spacing w:val="15"/>
          <w:sz w:val="24"/>
        </w:rPr>
        <w:t xml:space="preserve"> </w:t>
      </w:r>
      <w:r>
        <w:rPr>
          <w:sz w:val="24"/>
        </w:rPr>
        <w:t>out</w:t>
      </w:r>
      <w:r>
        <w:rPr>
          <w:spacing w:val="18"/>
          <w:sz w:val="24"/>
        </w:rPr>
        <w:t xml:space="preserve"> </w:t>
      </w:r>
      <w:r>
        <w:rPr>
          <w:sz w:val="24"/>
        </w:rPr>
        <w:t>the</w:t>
      </w:r>
    </w:p>
    <w:p w14:paraId="3B0A1C87" w14:textId="77777777" w:rsidR="00C70558" w:rsidRDefault="00C70558">
      <w:pPr>
        <w:pStyle w:val="BodyText"/>
        <w:spacing w:before="4"/>
        <w:rPr>
          <w:sz w:val="15"/>
        </w:rPr>
      </w:pPr>
    </w:p>
    <w:p w14:paraId="606FCA4A" w14:textId="77777777" w:rsidR="00D25D0D" w:rsidRDefault="00D25D0D">
      <w:pPr>
        <w:pStyle w:val="TableParagraph"/>
        <w:spacing w:before="204"/>
        <w:ind w:left="732" w:right="83"/>
        <w:jc w:val="both"/>
        <w:rPr>
          <w:sz w:val="24"/>
        </w:rPr>
      </w:pPr>
      <w:r>
        <w:rPr>
          <w:sz w:val="24"/>
        </w:rPr>
        <w:t>Variation when requested to do so by the Project Manager. The Project Manager shall</w:t>
      </w:r>
      <w:r>
        <w:rPr>
          <w:spacing w:val="1"/>
          <w:sz w:val="24"/>
        </w:rPr>
        <w:t xml:space="preserve"> </w:t>
      </w:r>
      <w:r>
        <w:rPr>
          <w:sz w:val="24"/>
        </w:rPr>
        <w:t>assess the quotation, which shall be given within seven days of the request or within any</w:t>
      </w:r>
      <w:r>
        <w:rPr>
          <w:spacing w:val="-57"/>
          <w:sz w:val="24"/>
        </w:rPr>
        <w:t xml:space="preserve"> </w:t>
      </w:r>
      <w:r>
        <w:rPr>
          <w:sz w:val="24"/>
        </w:rPr>
        <w:t>longer</w:t>
      </w:r>
      <w:r>
        <w:rPr>
          <w:spacing w:val="-1"/>
          <w:sz w:val="24"/>
        </w:rPr>
        <w:t xml:space="preserve"> </w:t>
      </w:r>
      <w:r>
        <w:rPr>
          <w:sz w:val="24"/>
        </w:rPr>
        <w:t>period stated by</w:t>
      </w:r>
      <w:r>
        <w:rPr>
          <w:spacing w:val="-6"/>
          <w:sz w:val="24"/>
        </w:rPr>
        <w:t xml:space="preserve"> </w:t>
      </w:r>
      <w:r>
        <w:rPr>
          <w:sz w:val="24"/>
        </w:rPr>
        <w:t>the</w:t>
      </w:r>
      <w:r>
        <w:rPr>
          <w:spacing w:val="-1"/>
          <w:sz w:val="24"/>
        </w:rPr>
        <w:t xml:space="preserve"> </w:t>
      </w:r>
      <w:r>
        <w:rPr>
          <w:sz w:val="24"/>
        </w:rPr>
        <w:t>Project Manager and</w:t>
      </w:r>
      <w:r>
        <w:rPr>
          <w:spacing w:val="1"/>
          <w:sz w:val="24"/>
        </w:rPr>
        <w:t xml:space="preserve"> </w:t>
      </w:r>
      <w:r>
        <w:rPr>
          <w:sz w:val="24"/>
        </w:rPr>
        <w:t>before</w:t>
      </w:r>
      <w:r>
        <w:rPr>
          <w:spacing w:val="-1"/>
          <w:sz w:val="24"/>
        </w:rPr>
        <w:t xml:space="preserve"> </w:t>
      </w:r>
      <w:r>
        <w:rPr>
          <w:sz w:val="24"/>
        </w:rPr>
        <w:t>the Variation is</w:t>
      </w:r>
      <w:r>
        <w:rPr>
          <w:spacing w:val="-1"/>
          <w:sz w:val="24"/>
        </w:rPr>
        <w:t xml:space="preserve"> </w:t>
      </w:r>
      <w:r>
        <w:rPr>
          <w:sz w:val="24"/>
        </w:rPr>
        <w:t>ordered.</w:t>
      </w:r>
    </w:p>
    <w:p w14:paraId="3BB06AD9" w14:textId="77777777" w:rsidR="00D25D0D" w:rsidRDefault="00D25D0D" w:rsidP="008908A3">
      <w:pPr>
        <w:pStyle w:val="TableParagraph"/>
        <w:numPr>
          <w:ilvl w:val="1"/>
          <w:numId w:val="33"/>
        </w:numPr>
        <w:tabs>
          <w:tab w:val="left" w:pos="733"/>
        </w:tabs>
        <w:spacing w:before="61"/>
        <w:ind w:right="84"/>
        <w:jc w:val="both"/>
        <w:rPr>
          <w:sz w:val="24"/>
        </w:rPr>
      </w:pP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quotation</w:t>
      </w:r>
      <w:r>
        <w:rPr>
          <w:spacing w:val="1"/>
          <w:sz w:val="24"/>
        </w:rPr>
        <w:t xml:space="preserve"> </w:t>
      </w:r>
      <w:r>
        <w:rPr>
          <w:sz w:val="24"/>
        </w:rPr>
        <w:t>is</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may</w:t>
      </w:r>
      <w:r>
        <w:rPr>
          <w:spacing w:val="1"/>
          <w:sz w:val="24"/>
        </w:rPr>
        <w:t xml:space="preserve"> </w:t>
      </w:r>
      <w:r>
        <w:rPr>
          <w:sz w:val="24"/>
        </w:rPr>
        <w:t>order</w:t>
      </w:r>
      <w:r>
        <w:rPr>
          <w:spacing w:val="1"/>
          <w:sz w:val="24"/>
        </w:rPr>
        <w:t xml:space="preserve"> </w:t>
      </w:r>
      <w:r>
        <w:rPr>
          <w:sz w:val="24"/>
        </w:rPr>
        <w:t>the</w:t>
      </w:r>
      <w:r>
        <w:rPr>
          <w:spacing w:val="1"/>
          <w:sz w:val="24"/>
        </w:rPr>
        <w:t xml:space="preserve"> </w:t>
      </w:r>
      <w:r>
        <w:rPr>
          <w:sz w:val="24"/>
        </w:rPr>
        <w:t>Variation and make a change to the Contract Price, which shall be based on the Project</w:t>
      </w:r>
      <w:r>
        <w:rPr>
          <w:spacing w:val="1"/>
          <w:sz w:val="24"/>
        </w:rPr>
        <w:t xml:space="preserve"> </w:t>
      </w:r>
      <w:r>
        <w:rPr>
          <w:sz w:val="24"/>
        </w:rPr>
        <w:t>Manager’s</w:t>
      </w:r>
      <w:r>
        <w:rPr>
          <w:spacing w:val="-1"/>
          <w:sz w:val="24"/>
        </w:rPr>
        <w:t xml:space="preserve"> </w:t>
      </w:r>
      <w:r>
        <w:rPr>
          <w:sz w:val="24"/>
        </w:rPr>
        <w:t>own</w:t>
      </w:r>
      <w:r>
        <w:rPr>
          <w:spacing w:val="-1"/>
          <w:sz w:val="24"/>
        </w:rPr>
        <w:t xml:space="preserve"> </w:t>
      </w:r>
      <w:r>
        <w:rPr>
          <w:sz w:val="24"/>
        </w:rPr>
        <w:t>forecast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effects of</w:t>
      </w:r>
      <w:r>
        <w:rPr>
          <w:spacing w:val="-1"/>
          <w:sz w:val="24"/>
        </w:rPr>
        <w:t xml:space="preserve"> </w:t>
      </w:r>
      <w:r>
        <w:rPr>
          <w:sz w:val="24"/>
        </w:rPr>
        <w:t>the</w:t>
      </w:r>
      <w:r>
        <w:rPr>
          <w:spacing w:val="1"/>
          <w:sz w:val="24"/>
        </w:rPr>
        <w:t xml:space="preserve"> </w:t>
      </w:r>
      <w:r>
        <w:rPr>
          <w:sz w:val="24"/>
        </w:rPr>
        <w:t>Variation</w:t>
      </w:r>
      <w:r>
        <w:rPr>
          <w:spacing w:val="-1"/>
          <w:sz w:val="24"/>
        </w:rPr>
        <w:t xml:space="preserve"> </w:t>
      </w:r>
      <w:r>
        <w:rPr>
          <w:sz w:val="24"/>
        </w:rPr>
        <w:t>on</w:t>
      </w:r>
      <w:r>
        <w:rPr>
          <w:spacing w:val="-1"/>
          <w:sz w:val="24"/>
        </w:rPr>
        <w:t xml:space="preserve"> </w:t>
      </w:r>
      <w:r>
        <w:rPr>
          <w:sz w:val="24"/>
        </w:rPr>
        <w:t>the Contractor’s</w:t>
      </w:r>
      <w:r>
        <w:rPr>
          <w:spacing w:val="1"/>
          <w:sz w:val="24"/>
        </w:rPr>
        <w:t xml:space="preserve"> </w:t>
      </w:r>
      <w:r>
        <w:rPr>
          <w:sz w:val="24"/>
        </w:rPr>
        <w:t>costs.</w:t>
      </w:r>
    </w:p>
    <w:p w14:paraId="79FFEB3C" w14:textId="77777777" w:rsidR="00D25D0D" w:rsidRDefault="00D25D0D" w:rsidP="008908A3">
      <w:pPr>
        <w:pStyle w:val="TableParagraph"/>
        <w:numPr>
          <w:ilvl w:val="1"/>
          <w:numId w:val="33"/>
        </w:numPr>
        <w:tabs>
          <w:tab w:val="left" w:pos="733"/>
        </w:tabs>
        <w:spacing w:before="60"/>
        <w:ind w:right="85"/>
        <w:jc w:val="both"/>
        <w:rPr>
          <w:sz w:val="24"/>
        </w:rPr>
      </w:pPr>
      <w:r>
        <w:rPr>
          <w:sz w:val="24"/>
        </w:rPr>
        <w:t>If the Project Manager decides that the urgency of varying the work would prevent a</w:t>
      </w:r>
      <w:r>
        <w:rPr>
          <w:spacing w:val="1"/>
          <w:sz w:val="24"/>
        </w:rPr>
        <w:t xml:space="preserve"> </w:t>
      </w:r>
      <w:r>
        <w:rPr>
          <w:sz w:val="24"/>
        </w:rPr>
        <w:t>quotation being given and considered without delaying the work, no quotation shall be</w:t>
      </w:r>
      <w:r>
        <w:rPr>
          <w:spacing w:val="1"/>
          <w:sz w:val="24"/>
        </w:rPr>
        <w:t xml:space="preserve"> </w:t>
      </w:r>
      <w:r>
        <w:rPr>
          <w:sz w:val="24"/>
        </w:rPr>
        <w:t>given and the Variation shall</w:t>
      </w:r>
      <w:r>
        <w:rPr>
          <w:spacing w:val="-1"/>
          <w:sz w:val="24"/>
        </w:rPr>
        <w:t xml:space="preserve"> </w:t>
      </w:r>
      <w:r>
        <w:rPr>
          <w:sz w:val="24"/>
        </w:rPr>
        <w:t>be</w:t>
      </w:r>
      <w:r>
        <w:rPr>
          <w:spacing w:val="-1"/>
          <w:sz w:val="24"/>
        </w:rPr>
        <w:t xml:space="preserve"> </w:t>
      </w:r>
      <w:r>
        <w:rPr>
          <w:sz w:val="24"/>
        </w:rPr>
        <w:t>treated</w:t>
      </w:r>
      <w:r>
        <w:rPr>
          <w:spacing w:val="1"/>
          <w:sz w:val="24"/>
        </w:rPr>
        <w:t xml:space="preserve"> </w:t>
      </w:r>
      <w:r>
        <w:rPr>
          <w:sz w:val="24"/>
        </w:rPr>
        <w:t>as a</w:t>
      </w:r>
      <w:r>
        <w:rPr>
          <w:spacing w:val="-2"/>
          <w:sz w:val="24"/>
        </w:rPr>
        <w:t xml:space="preserve"> </w:t>
      </w:r>
      <w:r>
        <w:rPr>
          <w:sz w:val="24"/>
        </w:rPr>
        <w:t>Compensation Event.</w:t>
      </w:r>
    </w:p>
    <w:p w14:paraId="69F045EB" w14:textId="77777777" w:rsidR="00D25D0D" w:rsidRDefault="00D25D0D" w:rsidP="008908A3">
      <w:pPr>
        <w:pStyle w:val="TableParagraph"/>
        <w:numPr>
          <w:ilvl w:val="1"/>
          <w:numId w:val="33"/>
        </w:numPr>
        <w:tabs>
          <w:tab w:val="left" w:pos="733"/>
        </w:tabs>
        <w:spacing w:before="60"/>
        <w:ind w:right="80" w:hanging="709"/>
        <w:jc w:val="both"/>
        <w:rPr>
          <w:sz w:val="24"/>
        </w:rPr>
      </w:pPr>
      <w:r>
        <w:rPr>
          <w:sz w:val="24"/>
        </w:rPr>
        <w:t>The Contractor shall not be entitled to additional payment for costs that could have been</w:t>
      </w:r>
      <w:r>
        <w:rPr>
          <w:spacing w:val="1"/>
          <w:sz w:val="24"/>
        </w:rPr>
        <w:t xml:space="preserve"> </w:t>
      </w:r>
      <w:r>
        <w:rPr>
          <w:sz w:val="24"/>
        </w:rPr>
        <w:t>avoided</w:t>
      </w:r>
      <w:r>
        <w:rPr>
          <w:spacing w:val="-1"/>
          <w:sz w:val="24"/>
        </w:rPr>
        <w:t xml:space="preserve"> </w:t>
      </w:r>
      <w:r>
        <w:rPr>
          <w:sz w:val="24"/>
        </w:rPr>
        <w:t>by</w:t>
      </w:r>
      <w:r>
        <w:rPr>
          <w:spacing w:val="-3"/>
          <w:sz w:val="24"/>
        </w:rPr>
        <w:t xml:space="preserve"> </w:t>
      </w:r>
      <w:r>
        <w:rPr>
          <w:sz w:val="24"/>
        </w:rPr>
        <w:t>giving</w:t>
      </w:r>
      <w:r>
        <w:rPr>
          <w:spacing w:val="-1"/>
          <w:sz w:val="24"/>
        </w:rPr>
        <w:t xml:space="preserve"> </w:t>
      </w:r>
      <w:r>
        <w:rPr>
          <w:sz w:val="24"/>
        </w:rPr>
        <w:t>early</w:t>
      </w:r>
      <w:r>
        <w:rPr>
          <w:spacing w:val="-3"/>
          <w:sz w:val="24"/>
        </w:rPr>
        <w:t xml:space="preserve"> </w:t>
      </w:r>
      <w:r>
        <w:rPr>
          <w:sz w:val="24"/>
        </w:rPr>
        <w:t>warning.</w:t>
      </w:r>
    </w:p>
    <w:p w14:paraId="41B74294" w14:textId="77777777" w:rsidR="00D25D0D" w:rsidRDefault="00D25D0D" w:rsidP="008908A3">
      <w:pPr>
        <w:pStyle w:val="TableParagraph"/>
        <w:numPr>
          <w:ilvl w:val="0"/>
          <w:numId w:val="32"/>
        </w:numPr>
        <w:tabs>
          <w:tab w:val="left" w:pos="757"/>
        </w:tabs>
        <w:spacing w:before="147"/>
        <w:ind w:hanging="717"/>
        <w:jc w:val="both"/>
        <w:rPr>
          <w:b/>
          <w:sz w:val="24"/>
        </w:rPr>
      </w:pPr>
      <w:bookmarkStart w:id="234" w:name="_bookmark124"/>
      <w:bookmarkEnd w:id="234"/>
      <w:r>
        <w:rPr>
          <w:b/>
          <w:sz w:val="24"/>
        </w:rPr>
        <w:t>Payment</w:t>
      </w:r>
      <w:r>
        <w:rPr>
          <w:b/>
          <w:spacing w:val="-8"/>
          <w:sz w:val="24"/>
        </w:rPr>
        <w:t xml:space="preserve"> </w:t>
      </w:r>
      <w:r>
        <w:rPr>
          <w:b/>
          <w:sz w:val="24"/>
        </w:rPr>
        <w:t>Certificates</w:t>
      </w:r>
    </w:p>
    <w:p w14:paraId="2E820B6C" w14:textId="77777777" w:rsidR="00D25D0D" w:rsidRDefault="00D25D0D" w:rsidP="008908A3">
      <w:pPr>
        <w:pStyle w:val="TableParagraph"/>
        <w:numPr>
          <w:ilvl w:val="1"/>
          <w:numId w:val="32"/>
        </w:numPr>
        <w:tabs>
          <w:tab w:val="left" w:pos="733"/>
        </w:tabs>
        <w:spacing w:before="116"/>
        <w:ind w:right="79"/>
        <w:jc w:val="both"/>
        <w:rPr>
          <w:sz w:val="24"/>
        </w:rPr>
      </w:pPr>
      <w:r>
        <w:rPr>
          <w:sz w:val="24"/>
        </w:rPr>
        <w:t>The Contractor shall submit to the Project Manager statements of the estimated value of</w:t>
      </w:r>
      <w:r>
        <w:rPr>
          <w:spacing w:val="1"/>
          <w:sz w:val="24"/>
        </w:rPr>
        <w:t xml:space="preserve"> </w:t>
      </w:r>
      <w:r>
        <w:rPr>
          <w:sz w:val="24"/>
        </w:rPr>
        <w:t>the work executed less the cumulative amount certified previously. Unless otherwise</w:t>
      </w:r>
      <w:r>
        <w:rPr>
          <w:spacing w:val="1"/>
          <w:sz w:val="24"/>
        </w:rPr>
        <w:t xml:space="preserve"> </w:t>
      </w:r>
      <w:r>
        <w:rPr>
          <w:sz w:val="24"/>
        </w:rPr>
        <w:t>specified</w:t>
      </w:r>
      <w:r>
        <w:rPr>
          <w:spacing w:val="-1"/>
          <w:sz w:val="24"/>
        </w:rPr>
        <w:t xml:space="preserve"> </w:t>
      </w:r>
      <w:r>
        <w:rPr>
          <w:sz w:val="24"/>
        </w:rPr>
        <w:t>in the</w:t>
      </w:r>
      <w:r>
        <w:rPr>
          <w:spacing w:val="-1"/>
          <w:sz w:val="24"/>
        </w:rPr>
        <w:t xml:space="preserve"> </w:t>
      </w:r>
      <w:r>
        <w:rPr>
          <w:sz w:val="24"/>
        </w:rPr>
        <w:t>SCC,</w:t>
      </w:r>
      <w:r>
        <w:rPr>
          <w:spacing w:val="-1"/>
          <w:sz w:val="24"/>
        </w:rPr>
        <w:t xml:space="preserve"> </w:t>
      </w:r>
      <w:r>
        <w:rPr>
          <w:sz w:val="24"/>
        </w:rPr>
        <w:t>such statements shall be</w:t>
      </w:r>
      <w:r>
        <w:rPr>
          <w:spacing w:val="-2"/>
          <w:sz w:val="24"/>
        </w:rPr>
        <w:t xml:space="preserve"> </w:t>
      </w:r>
      <w:r>
        <w:rPr>
          <w:sz w:val="24"/>
        </w:rPr>
        <w:t>submitted monthly.</w:t>
      </w:r>
    </w:p>
    <w:p w14:paraId="4DFCF80A" w14:textId="77777777" w:rsidR="00D25D0D" w:rsidRDefault="00D25D0D" w:rsidP="008908A3">
      <w:pPr>
        <w:pStyle w:val="TableParagraph"/>
        <w:numPr>
          <w:ilvl w:val="1"/>
          <w:numId w:val="32"/>
        </w:numPr>
        <w:tabs>
          <w:tab w:val="left" w:pos="732"/>
          <w:tab w:val="left" w:pos="733"/>
        </w:tabs>
        <w:spacing w:before="60"/>
        <w:ind w:right="86"/>
        <w:rPr>
          <w:sz w:val="24"/>
        </w:rPr>
      </w:pPr>
      <w:r>
        <w:rPr>
          <w:sz w:val="24"/>
        </w:rPr>
        <w:t>The</w:t>
      </w:r>
      <w:r>
        <w:rPr>
          <w:spacing w:val="-1"/>
          <w:sz w:val="24"/>
        </w:rPr>
        <w:t xml:space="preserve"> </w:t>
      </w:r>
      <w:r>
        <w:rPr>
          <w:sz w:val="24"/>
        </w:rPr>
        <w:t>Project</w:t>
      </w:r>
      <w:r>
        <w:rPr>
          <w:spacing w:val="1"/>
          <w:sz w:val="24"/>
        </w:rPr>
        <w:t xml:space="preserve"> </w:t>
      </w:r>
      <w:r>
        <w:rPr>
          <w:sz w:val="24"/>
        </w:rPr>
        <w:t>Manager</w:t>
      </w:r>
      <w:r>
        <w:rPr>
          <w:spacing w:val="2"/>
          <w:sz w:val="24"/>
        </w:rPr>
        <w:t xml:space="preserve"> </w:t>
      </w:r>
      <w:r>
        <w:rPr>
          <w:sz w:val="24"/>
        </w:rPr>
        <w:t>shall</w:t>
      </w:r>
      <w:r>
        <w:rPr>
          <w:spacing w:val="1"/>
          <w:sz w:val="24"/>
        </w:rPr>
        <w:t xml:space="preserve"> </w:t>
      </w:r>
      <w:r>
        <w:rPr>
          <w:sz w:val="24"/>
        </w:rPr>
        <w:t>check</w:t>
      </w:r>
      <w:r>
        <w:rPr>
          <w:spacing w:val="1"/>
          <w:sz w:val="24"/>
        </w:rPr>
        <w:t xml:space="preserve"> </w:t>
      </w:r>
      <w:r>
        <w:rPr>
          <w:sz w:val="24"/>
        </w:rPr>
        <w:t>the Contractor’s</w:t>
      </w:r>
      <w:r>
        <w:rPr>
          <w:spacing w:val="3"/>
          <w:sz w:val="24"/>
        </w:rPr>
        <w:t xml:space="preserve"> </w:t>
      </w:r>
      <w:r>
        <w:rPr>
          <w:sz w:val="24"/>
        </w:rPr>
        <w:t>statement and</w:t>
      </w:r>
      <w:r>
        <w:rPr>
          <w:spacing w:val="1"/>
          <w:sz w:val="24"/>
        </w:rPr>
        <w:t xml:space="preserve"> </w:t>
      </w:r>
      <w:r>
        <w:rPr>
          <w:sz w:val="24"/>
        </w:rPr>
        <w:t>certify</w:t>
      </w:r>
      <w:r>
        <w:rPr>
          <w:spacing w:val="-4"/>
          <w:sz w:val="24"/>
        </w:rPr>
        <w:t xml:space="preserve"> </w:t>
      </w:r>
      <w:r>
        <w:rPr>
          <w:sz w:val="24"/>
        </w:rPr>
        <w:t>the</w:t>
      </w:r>
      <w:r>
        <w:rPr>
          <w:spacing w:val="3"/>
          <w:sz w:val="24"/>
        </w:rPr>
        <w:t xml:space="preserve"> </w:t>
      </w:r>
      <w:r>
        <w:rPr>
          <w:sz w:val="24"/>
        </w:rPr>
        <w:lastRenderedPageBreak/>
        <w:t>amount</w:t>
      </w:r>
      <w:r>
        <w:rPr>
          <w:spacing w:val="1"/>
          <w:sz w:val="24"/>
        </w:rPr>
        <w:t xml:space="preserve"> </w:t>
      </w:r>
      <w:r>
        <w:rPr>
          <w:sz w:val="24"/>
        </w:rPr>
        <w:t>to</w:t>
      </w:r>
      <w:r>
        <w:rPr>
          <w:spacing w:val="1"/>
          <w:sz w:val="24"/>
        </w:rPr>
        <w:t xml:space="preserve"> </w:t>
      </w:r>
      <w:r>
        <w:rPr>
          <w:sz w:val="24"/>
        </w:rPr>
        <w:t>be</w:t>
      </w:r>
      <w:r>
        <w:rPr>
          <w:spacing w:val="-57"/>
          <w:sz w:val="24"/>
        </w:rPr>
        <w:t xml:space="preserve"> </w:t>
      </w:r>
      <w:r>
        <w:rPr>
          <w:sz w:val="24"/>
        </w:rPr>
        <w:t>paid</w:t>
      </w:r>
      <w:r>
        <w:rPr>
          <w:spacing w:val="-1"/>
          <w:sz w:val="24"/>
        </w:rPr>
        <w:t xml:space="preserve"> </w:t>
      </w:r>
      <w:r>
        <w:rPr>
          <w:sz w:val="24"/>
        </w:rPr>
        <w:t>to the Contractor.</w:t>
      </w:r>
    </w:p>
    <w:p w14:paraId="7CC46E3F" w14:textId="77777777" w:rsidR="00D25D0D" w:rsidRDefault="00D25D0D" w:rsidP="008908A3">
      <w:pPr>
        <w:pStyle w:val="TableParagraph"/>
        <w:numPr>
          <w:ilvl w:val="1"/>
          <w:numId w:val="32"/>
        </w:numPr>
        <w:tabs>
          <w:tab w:val="left" w:pos="732"/>
          <w:tab w:val="left" w:pos="733"/>
        </w:tabs>
        <w:spacing w:before="60"/>
        <w:ind w:hanging="686"/>
        <w:rPr>
          <w:sz w:val="24"/>
        </w:rPr>
      </w:pPr>
      <w:r>
        <w:rPr>
          <w:sz w:val="24"/>
        </w:rPr>
        <w:t>The</w:t>
      </w:r>
      <w:r>
        <w:rPr>
          <w:spacing w:val="-3"/>
          <w:sz w:val="24"/>
        </w:rPr>
        <w:t xml:space="preserve"> </w:t>
      </w:r>
      <w:r>
        <w:rPr>
          <w:sz w:val="24"/>
        </w:rPr>
        <w:t>value of work</w:t>
      </w:r>
      <w:r>
        <w:rPr>
          <w:spacing w:val="-1"/>
          <w:sz w:val="24"/>
        </w:rPr>
        <w:t xml:space="preserve"> </w:t>
      </w:r>
      <w:r>
        <w:rPr>
          <w:sz w:val="24"/>
        </w:rPr>
        <w:t>executed shall be</w:t>
      </w:r>
      <w:r>
        <w:rPr>
          <w:spacing w:val="-2"/>
          <w:sz w:val="24"/>
        </w:rPr>
        <w:t xml:space="preserve"> </w:t>
      </w:r>
      <w:r>
        <w:rPr>
          <w:sz w:val="24"/>
        </w:rPr>
        <w:t>determined by</w:t>
      </w:r>
      <w:r>
        <w:rPr>
          <w:spacing w:val="-3"/>
          <w:sz w:val="24"/>
        </w:rPr>
        <w:t xml:space="preserve"> </w:t>
      </w:r>
      <w:r>
        <w:rPr>
          <w:sz w:val="24"/>
        </w:rPr>
        <w:t>the</w:t>
      </w:r>
      <w:r>
        <w:rPr>
          <w:spacing w:val="-1"/>
          <w:sz w:val="24"/>
        </w:rPr>
        <w:t xml:space="preserve"> </w:t>
      </w:r>
      <w:r>
        <w:rPr>
          <w:sz w:val="24"/>
        </w:rPr>
        <w:t>Project Manager.</w:t>
      </w:r>
    </w:p>
    <w:p w14:paraId="16C66631" w14:textId="77777777" w:rsidR="00D25D0D" w:rsidRDefault="00D25D0D" w:rsidP="008908A3">
      <w:pPr>
        <w:pStyle w:val="TableParagraph"/>
        <w:numPr>
          <w:ilvl w:val="1"/>
          <w:numId w:val="32"/>
        </w:numPr>
        <w:tabs>
          <w:tab w:val="left" w:pos="732"/>
          <w:tab w:val="left" w:pos="733"/>
        </w:tabs>
        <w:spacing w:before="60"/>
        <w:ind w:hanging="710"/>
        <w:rPr>
          <w:sz w:val="24"/>
        </w:rPr>
      </w:pPr>
      <w:r>
        <w:rPr>
          <w:sz w:val="24"/>
        </w:rPr>
        <w:t>The</w:t>
      </w:r>
      <w:r>
        <w:rPr>
          <w:spacing w:val="-3"/>
          <w:sz w:val="24"/>
        </w:rPr>
        <w:t xml:space="preserve"> </w:t>
      </w:r>
      <w:r>
        <w:rPr>
          <w:sz w:val="24"/>
        </w:rPr>
        <w:t>value of</w:t>
      </w:r>
      <w:r>
        <w:rPr>
          <w:spacing w:val="-1"/>
          <w:sz w:val="24"/>
        </w:rPr>
        <w:t xml:space="preserve"> </w:t>
      </w:r>
      <w:r>
        <w:rPr>
          <w:sz w:val="24"/>
        </w:rPr>
        <w:t>work executed shall</w:t>
      </w:r>
      <w:r>
        <w:rPr>
          <w:spacing w:val="-1"/>
          <w:sz w:val="24"/>
        </w:rPr>
        <w:t xml:space="preserve"> </w:t>
      </w:r>
      <w:r>
        <w:rPr>
          <w:sz w:val="24"/>
        </w:rPr>
        <w:t>comprise the</w:t>
      </w:r>
      <w:r>
        <w:rPr>
          <w:spacing w:val="-2"/>
          <w:sz w:val="24"/>
        </w:rPr>
        <w:t xml:space="preserve"> </w:t>
      </w:r>
      <w:r>
        <w:rPr>
          <w:sz w:val="24"/>
        </w:rPr>
        <w:t>value</w:t>
      </w:r>
      <w:r>
        <w:rPr>
          <w:spacing w:val="-1"/>
          <w:sz w:val="24"/>
        </w:rPr>
        <w:t xml:space="preserve"> </w:t>
      </w:r>
      <w:r>
        <w:rPr>
          <w:sz w:val="24"/>
        </w:rPr>
        <w:t>of:</w:t>
      </w:r>
    </w:p>
    <w:p w14:paraId="544B30A7" w14:textId="77777777" w:rsidR="00D25D0D" w:rsidRDefault="00D25D0D" w:rsidP="008908A3">
      <w:pPr>
        <w:pStyle w:val="TableParagraph"/>
        <w:numPr>
          <w:ilvl w:val="2"/>
          <w:numId w:val="32"/>
        </w:numPr>
        <w:tabs>
          <w:tab w:val="left" w:pos="1160"/>
        </w:tabs>
        <w:spacing w:before="60"/>
        <w:ind w:right="84"/>
        <w:rPr>
          <w:sz w:val="24"/>
        </w:rPr>
      </w:pPr>
      <w:r>
        <w:rPr>
          <w:sz w:val="24"/>
        </w:rPr>
        <w:t>The</w:t>
      </w:r>
      <w:r>
        <w:rPr>
          <w:spacing w:val="14"/>
          <w:sz w:val="24"/>
        </w:rPr>
        <w:t xml:space="preserve"> </w:t>
      </w:r>
      <w:r>
        <w:rPr>
          <w:sz w:val="24"/>
        </w:rPr>
        <w:t>quantities</w:t>
      </w:r>
      <w:r>
        <w:rPr>
          <w:spacing w:val="15"/>
          <w:sz w:val="24"/>
        </w:rPr>
        <w:t xml:space="preserve"> </w:t>
      </w:r>
      <w:r>
        <w:rPr>
          <w:sz w:val="24"/>
        </w:rPr>
        <w:t>of</w:t>
      </w:r>
      <w:r>
        <w:rPr>
          <w:spacing w:val="14"/>
          <w:sz w:val="24"/>
        </w:rPr>
        <w:t xml:space="preserve"> </w:t>
      </w:r>
      <w:r>
        <w:rPr>
          <w:sz w:val="24"/>
        </w:rPr>
        <w:t>the</w:t>
      </w:r>
      <w:r>
        <w:rPr>
          <w:spacing w:val="15"/>
          <w:sz w:val="24"/>
        </w:rPr>
        <w:t xml:space="preserve"> </w:t>
      </w:r>
      <w:r>
        <w:rPr>
          <w:sz w:val="24"/>
        </w:rPr>
        <w:t>items</w:t>
      </w:r>
      <w:r>
        <w:rPr>
          <w:spacing w:val="16"/>
          <w:sz w:val="24"/>
        </w:rPr>
        <w:t xml:space="preserve"> </w:t>
      </w:r>
      <w:r>
        <w:rPr>
          <w:sz w:val="24"/>
        </w:rPr>
        <w:t>in</w:t>
      </w:r>
      <w:r>
        <w:rPr>
          <w:spacing w:val="16"/>
          <w:sz w:val="24"/>
        </w:rPr>
        <w:t xml:space="preserve"> </w:t>
      </w:r>
      <w:r>
        <w:rPr>
          <w:sz w:val="24"/>
        </w:rPr>
        <w:t>the</w:t>
      </w:r>
      <w:r>
        <w:rPr>
          <w:spacing w:val="15"/>
          <w:sz w:val="24"/>
        </w:rPr>
        <w:t xml:space="preserve"> </w:t>
      </w:r>
      <w:r>
        <w:rPr>
          <w:sz w:val="24"/>
        </w:rPr>
        <w:t>Bill</w:t>
      </w:r>
      <w:r>
        <w:rPr>
          <w:spacing w:val="16"/>
          <w:sz w:val="24"/>
        </w:rPr>
        <w:t xml:space="preserve"> </w:t>
      </w:r>
      <w:r>
        <w:rPr>
          <w:sz w:val="24"/>
        </w:rPr>
        <w:t>of</w:t>
      </w:r>
      <w:r>
        <w:rPr>
          <w:spacing w:val="14"/>
          <w:sz w:val="24"/>
        </w:rPr>
        <w:t xml:space="preserve"> </w:t>
      </w:r>
      <w:r>
        <w:rPr>
          <w:sz w:val="24"/>
        </w:rPr>
        <w:t>Quantities</w:t>
      </w:r>
      <w:r>
        <w:rPr>
          <w:spacing w:val="15"/>
          <w:sz w:val="24"/>
        </w:rPr>
        <w:t xml:space="preserve"> </w:t>
      </w:r>
      <w:r>
        <w:rPr>
          <w:sz w:val="24"/>
        </w:rPr>
        <w:t>completed</w:t>
      </w:r>
      <w:r>
        <w:rPr>
          <w:spacing w:val="15"/>
          <w:sz w:val="24"/>
        </w:rPr>
        <w:t xml:space="preserve"> </w:t>
      </w:r>
      <w:r>
        <w:rPr>
          <w:sz w:val="24"/>
        </w:rPr>
        <w:t>for</w:t>
      </w:r>
      <w:r>
        <w:rPr>
          <w:spacing w:val="17"/>
          <w:sz w:val="24"/>
        </w:rPr>
        <w:t xml:space="preserve"> </w:t>
      </w:r>
      <w:r>
        <w:rPr>
          <w:sz w:val="24"/>
        </w:rPr>
        <w:t>Admeasurement</w:t>
      </w:r>
      <w:r>
        <w:rPr>
          <w:spacing w:val="-57"/>
          <w:sz w:val="24"/>
        </w:rPr>
        <w:t xml:space="preserve"> </w:t>
      </w:r>
      <w:r>
        <w:rPr>
          <w:sz w:val="24"/>
        </w:rPr>
        <w:t>Contracts;</w:t>
      </w:r>
      <w:r>
        <w:rPr>
          <w:spacing w:val="-1"/>
          <w:sz w:val="24"/>
        </w:rPr>
        <w:t xml:space="preserve"> </w:t>
      </w:r>
      <w:r>
        <w:rPr>
          <w:sz w:val="24"/>
        </w:rPr>
        <w:t>or</w:t>
      </w:r>
    </w:p>
    <w:p w14:paraId="6396621D" w14:textId="77777777" w:rsidR="00D25D0D" w:rsidRDefault="00D25D0D" w:rsidP="008908A3">
      <w:pPr>
        <w:pStyle w:val="TableParagraph"/>
        <w:numPr>
          <w:ilvl w:val="2"/>
          <w:numId w:val="32"/>
        </w:numPr>
        <w:tabs>
          <w:tab w:val="left" w:pos="1160"/>
        </w:tabs>
        <w:spacing w:before="120"/>
        <w:ind w:right="80"/>
        <w:rPr>
          <w:sz w:val="24"/>
        </w:rPr>
      </w:pPr>
      <w:r>
        <w:rPr>
          <w:sz w:val="24"/>
        </w:rPr>
        <w:t>Completed</w:t>
      </w:r>
      <w:r>
        <w:rPr>
          <w:spacing w:val="42"/>
          <w:sz w:val="24"/>
        </w:rPr>
        <w:t xml:space="preserve"> </w:t>
      </w:r>
      <w:r>
        <w:rPr>
          <w:sz w:val="24"/>
        </w:rPr>
        <w:t>(fully</w:t>
      </w:r>
      <w:r>
        <w:rPr>
          <w:spacing w:val="38"/>
          <w:sz w:val="24"/>
        </w:rPr>
        <w:t xml:space="preserve"> </w:t>
      </w:r>
      <w:r>
        <w:rPr>
          <w:sz w:val="24"/>
        </w:rPr>
        <w:t>or</w:t>
      </w:r>
      <w:r>
        <w:rPr>
          <w:spacing w:val="44"/>
          <w:sz w:val="24"/>
        </w:rPr>
        <w:t xml:space="preserve"> </w:t>
      </w:r>
      <w:r>
        <w:rPr>
          <w:sz w:val="24"/>
        </w:rPr>
        <w:t>partially)</w:t>
      </w:r>
      <w:r>
        <w:rPr>
          <w:spacing w:val="46"/>
          <w:sz w:val="24"/>
        </w:rPr>
        <w:t xml:space="preserve"> </w:t>
      </w:r>
      <w:r>
        <w:rPr>
          <w:sz w:val="24"/>
        </w:rPr>
        <w:t>activities</w:t>
      </w:r>
      <w:r>
        <w:rPr>
          <w:spacing w:val="42"/>
          <w:sz w:val="24"/>
        </w:rPr>
        <w:t xml:space="preserve"> </w:t>
      </w:r>
      <w:r>
        <w:rPr>
          <w:sz w:val="24"/>
        </w:rPr>
        <w:t>in</w:t>
      </w:r>
      <w:r>
        <w:rPr>
          <w:spacing w:val="43"/>
          <w:sz w:val="24"/>
        </w:rPr>
        <w:t xml:space="preserve"> </w:t>
      </w:r>
      <w:r>
        <w:rPr>
          <w:sz w:val="24"/>
        </w:rPr>
        <w:t>the</w:t>
      </w:r>
      <w:r>
        <w:rPr>
          <w:spacing w:val="47"/>
          <w:sz w:val="24"/>
        </w:rPr>
        <w:t xml:space="preserve"> </w:t>
      </w:r>
      <w:r>
        <w:rPr>
          <w:sz w:val="24"/>
        </w:rPr>
        <w:t>Activity</w:t>
      </w:r>
      <w:r>
        <w:rPr>
          <w:spacing w:val="37"/>
          <w:sz w:val="24"/>
        </w:rPr>
        <w:t xml:space="preserve"> </w:t>
      </w:r>
      <w:r>
        <w:rPr>
          <w:sz w:val="24"/>
        </w:rPr>
        <w:t>Schedule</w:t>
      </w:r>
      <w:r>
        <w:rPr>
          <w:spacing w:val="44"/>
          <w:sz w:val="24"/>
        </w:rPr>
        <w:t xml:space="preserve"> </w:t>
      </w:r>
      <w:r>
        <w:rPr>
          <w:sz w:val="24"/>
        </w:rPr>
        <w:t>for</w:t>
      </w:r>
      <w:r>
        <w:rPr>
          <w:spacing w:val="46"/>
          <w:sz w:val="24"/>
        </w:rPr>
        <w:t xml:space="preserve"> </w:t>
      </w:r>
      <w:r>
        <w:rPr>
          <w:sz w:val="24"/>
        </w:rPr>
        <w:t>Lump</w:t>
      </w:r>
      <w:r>
        <w:rPr>
          <w:spacing w:val="42"/>
          <w:sz w:val="24"/>
        </w:rPr>
        <w:t xml:space="preserve"> </w:t>
      </w:r>
      <w:r>
        <w:rPr>
          <w:sz w:val="24"/>
        </w:rPr>
        <w:t>Sum</w:t>
      </w:r>
      <w:r>
        <w:rPr>
          <w:spacing w:val="-57"/>
          <w:sz w:val="24"/>
        </w:rPr>
        <w:t xml:space="preserve"> </w:t>
      </w:r>
      <w:r>
        <w:rPr>
          <w:sz w:val="24"/>
        </w:rPr>
        <w:t>contract</w:t>
      </w:r>
      <w:r>
        <w:rPr>
          <w:spacing w:val="-1"/>
          <w:sz w:val="24"/>
        </w:rPr>
        <w:t xml:space="preserve"> </w:t>
      </w:r>
      <w:r>
        <w:rPr>
          <w:sz w:val="24"/>
        </w:rPr>
        <w:t>activities.</w:t>
      </w:r>
    </w:p>
    <w:p w14:paraId="1B3EDE82" w14:textId="77777777" w:rsidR="00D25D0D" w:rsidRDefault="00D25D0D" w:rsidP="008908A3">
      <w:pPr>
        <w:pStyle w:val="TableParagraph"/>
        <w:numPr>
          <w:ilvl w:val="1"/>
          <w:numId w:val="32"/>
        </w:numPr>
        <w:tabs>
          <w:tab w:val="left" w:pos="733"/>
        </w:tabs>
        <w:spacing w:before="120"/>
        <w:ind w:right="83"/>
        <w:jc w:val="both"/>
        <w:rPr>
          <w:sz w:val="24"/>
        </w:rPr>
      </w:pPr>
      <w:r>
        <w:rPr>
          <w:sz w:val="24"/>
        </w:rPr>
        <w:t>The value of work executed shall include the valuation of Variations and Compensation</w:t>
      </w:r>
      <w:r>
        <w:rPr>
          <w:spacing w:val="1"/>
          <w:sz w:val="24"/>
        </w:rPr>
        <w:t xml:space="preserve"> </w:t>
      </w:r>
      <w:r>
        <w:rPr>
          <w:sz w:val="24"/>
        </w:rPr>
        <w:t>Events.</w:t>
      </w:r>
    </w:p>
    <w:p w14:paraId="55EAF140" w14:textId="77777777" w:rsidR="00D25D0D" w:rsidRDefault="00D25D0D" w:rsidP="008908A3">
      <w:pPr>
        <w:pStyle w:val="TableParagraph"/>
        <w:numPr>
          <w:ilvl w:val="1"/>
          <w:numId w:val="32"/>
        </w:numPr>
        <w:tabs>
          <w:tab w:val="left" w:pos="733"/>
        </w:tabs>
        <w:spacing w:before="61"/>
        <w:ind w:right="82" w:hanging="709"/>
        <w:jc w:val="both"/>
        <w:rPr>
          <w:sz w:val="24"/>
        </w:rPr>
      </w:pPr>
      <w:r>
        <w:rPr>
          <w:sz w:val="24"/>
        </w:rPr>
        <w:t>The Project Manager may exclude any item certified in a previous certificate or reduce</w:t>
      </w:r>
      <w:r>
        <w:rPr>
          <w:spacing w:val="1"/>
          <w:sz w:val="24"/>
        </w:rPr>
        <w:t xml:space="preserve"> </w:t>
      </w:r>
      <w:r>
        <w:rPr>
          <w:sz w:val="24"/>
        </w:rPr>
        <w:t>the proportion of any item previously certified in any certificate in the light of later</w:t>
      </w:r>
      <w:r>
        <w:rPr>
          <w:spacing w:val="1"/>
          <w:sz w:val="24"/>
        </w:rPr>
        <w:t xml:space="preserve"> </w:t>
      </w:r>
      <w:r>
        <w:rPr>
          <w:sz w:val="24"/>
        </w:rPr>
        <w:t>information.</w:t>
      </w:r>
    </w:p>
    <w:p w14:paraId="3135FDCA" w14:textId="77777777" w:rsidR="00D25D0D" w:rsidRDefault="00D25D0D">
      <w:pPr>
        <w:pStyle w:val="TableParagraph"/>
        <w:tabs>
          <w:tab w:val="left" w:pos="756"/>
        </w:tabs>
        <w:spacing w:before="147"/>
        <w:ind w:left="40"/>
        <w:rPr>
          <w:b/>
          <w:sz w:val="24"/>
        </w:rPr>
      </w:pPr>
      <w:bookmarkStart w:id="235" w:name="_bookmark125"/>
      <w:bookmarkEnd w:id="235"/>
      <w:r>
        <w:rPr>
          <w:b/>
          <w:sz w:val="24"/>
        </w:rPr>
        <w:t>51.</w:t>
      </w:r>
      <w:r>
        <w:rPr>
          <w:b/>
          <w:sz w:val="24"/>
        </w:rPr>
        <w:tab/>
        <w:t>Issue</w:t>
      </w:r>
      <w:r>
        <w:rPr>
          <w:b/>
          <w:spacing w:val="-4"/>
          <w:sz w:val="24"/>
        </w:rPr>
        <w:t xml:space="preserve"> </w:t>
      </w:r>
      <w:r>
        <w:rPr>
          <w:b/>
          <w:sz w:val="24"/>
        </w:rPr>
        <w:t>of</w:t>
      </w:r>
      <w:r>
        <w:rPr>
          <w:b/>
          <w:spacing w:val="-1"/>
          <w:sz w:val="24"/>
        </w:rPr>
        <w:t xml:space="preserve"> </w:t>
      </w:r>
      <w:r>
        <w:rPr>
          <w:b/>
          <w:sz w:val="24"/>
        </w:rPr>
        <w:t>Interim</w:t>
      </w:r>
      <w:r>
        <w:rPr>
          <w:b/>
          <w:spacing w:val="-3"/>
          <w:sz w:val="24"/>
        </w:rPr>
        <w:t xml:space="preserve"> </w:t>
      </w:r>
      <w:r>
        <w:rPr>
          <w:b/>
          <w:sz w:val="24"/>
        </w:rPr>
        <w:t>Payment</w:t>
      </w:r>
      <w:r>
        <w:rPr>
          <w:b/>
          <w:spacing w:val="-3"/>
          <w:sz w:val="24"/>
        </w:rPr>
        <w:t xml:space="preserve"> </w:t>
      </w:r>
      <w:r>
        <w:rPr>
          <w:b/>
          <w:sz w:val="24"/>
        </w:rPr>
        <w:t>Certificates</w:t>
      </w:r>
    </w:p>
    <w:p w14:paraId="7F560A8B" w14:textId="77777777" w:rsidR="00D25D0D" w:rsidRDefault="00D25D0D" w:rsidP="008908A3">
      <w:pPr>
        <w:pStyle w:val="TableParagraph"/>
        <w:numPr>
          <w:ilvl w:val="1"/>
          <w:numId w:val="31"/>
        </w:numPr>
        <w:tabs>
          <w:tab w:val="left" w:pos="733"/>
        </w:tabs>
        <w:spacing w:before="82"/>
        <w:ind w:right="79"/>
        <w:jc w:val="both"/>
        <w:rPr>
          <w:sz w:val="24"/>
        </w:rPr>
      </w:pPr>
      <w:r>
        <w:rPr>
          <w:sz w:val="24"/>
        </w:rPr>
        <w:t>No</w:t>
      </w:r>
      <w:r>
        <w:rPr>
          <w:spacing w:val="58"/>
          <w:sz w:val="24"/>
        </w:rPr>
        <w:t xml:space="preserve"> </w:t>
      </w:r>
      <w:r>
        <w:rPr>
          <w:sz w:val="24"/>
        </w:rPr>
        <w:t>amount</w:t>
      </w:r>
      <w:r>
        <w:rPr>
          <w:spacing w:val="59"/>
          <w:sz w:val="24"/>
        </w:rPr>
        <w:t xml:space="preserve"> </w:t>
      </w:r>
      <w:r>
        <w:rPr>
          <w:sz w:val="24"/>
        </w:rPr>
        <w:t>will</w:t>
      </w:r>
      <w:r>
        <w:rPr>
          <w:spacing w:val="59"/>
          <w:sz w:val="24"/>
        </w:rPr>
        <w:t xml:space="preserve"> </w:t>
      </w:r>
      <w:r>
        <w:rPr>
          <w:sz w:val="24"/>
        </w:rPr>
        <w:t>be</w:t>
      </w:r>
      <w:r>
        <w:rPr>
          <w:spacing w:val="57"/>
          <w:sz w:val="24"/>
        </w:rPr>
        <w:t xml:space="preserve"> </w:t>
      </w:r>
      <w:r>
        <w:rPr>
          <w:sz w:val="24"/>
        </w:rPr>
        <w:t>certified</w:t>
      </w:r>
      <w:r>
        <w:rPr>
          <w:spacing w:val="58"/>
          <w:sz w:val="24"/>
        </w:rPr>
        <w:t xml:space="preserve"> </w:t>
      </w:r>
      <w:r>
        <w:rPr>
          <w:sz w:val="24"/>
        </w:rPr>
        <w:t>or</w:t>
      </w:r>
      <w:r>
        <w:rPr>
          <w:spacing w:val="58"/>
          <w:sz w:val="24"/>
        </w:rPr>
        <w:t xml:space="preserve"> </w:t>
      </w:r>
      <w:r>
        <w:rPr>
          <w:sz w:val="24"/>
        </w:rPr>
        <w:t>paid</w:t>
      </w:r>
      <w:r>
        <w:rPr>
          <w:spacing w:val="59"/>
          <w:sz w:val="24"/>
        </w:rPr>
        <w:t xml:space="preserve"> </w:t>
      </w:r>
      <w:r>
        <w:rPr>
          <w:sz w:val="24"/>
        </w:rPr>
        <w:t>until</w:t>
      </w:r>
      <w:r>
        <w:rPr>
          <w:spacing w:val="56"/>
          <w:sz w:val="24"/>
        </w:rPr>
        <w:t xml:space="preserve"> </w:t>
      </w:r>
      <w:r>
        <w:rPr>
          <w:sz w:val="24"/>
        </w:rPr>
        <w:t>the</w:t>
      </w:r>
      <w:r>
        <w:rPr>
          <w:spacing w:val="1"/>
          <w:sz w:val="24"/>
        </w:rPr>
        <w:t xml:space="preserve"> </w:t>
      </w:r>
      <w:r>
        <w:rPr>
          <w:sz w:val="24"/>
        </w:rPr>
        <w:t>PDE</w:t>
      </w:r>
      <w:r>
        <w:rPr>
          <w:spacing w:val="58"/>
          <w:sz w:val="24"/>
        </w:rPr>
        <w:t xml:space="preserve"> </w:t>
      </w:r>
      <w:r>
        <w:rPr>
          <w:sz w:val="24"/>
        </w:rPr>
        <w:t>has</w:t>
      </w:r>
      <w:r>
        <w:rPr>
          <w:spacing w:val="59"/>
          <w:sz w:val="24"/>
        </w:rPr>
        <w:t xml:space="preserve"> </w:t>
      </w:r>
      <w:r>
        <w:rPr>
          <w:sz w:val="24"/>
        </w:rPr>
        <w:t>received</w:t>
      </w:r>
      <w:r>
        <w:rPr>
          <w:spacing w:val="58"/>
          <w:sz w:val="24"/>
        </w:rPr>
        <w:t xml:space="preserve"> </w:t>
      </w:r>
      <w:r>
        <w:rPr>
          <w:sz w:val="24"/>
        </w:rPr>
        <w:t>and</w:t>
      </w:r>
      <w:r>
        <w:rPr>
          <w:spacing w:val="2"/>
          <w:sz w:val="24"/>
        </w:rPr>
        <w:t xml:space="preserve"> </w:t>
      </w:r>
      <w:r>
        <w:rPr>
          <w:sz w:val="24"/>
        </w:rPr>
        <w:t>approved</w:t>
      </w:r>
      <w:r>
        <w:rPr>
          <w:spacing w:val="58"/>
          <w:sz w:val="24"/>
        </w:rPr>
        <w:t xml:space="preserve"> </w:t>
      </w:r>
      <w:r>
        <w:rPr>
          <w:sz w:val="24"/>
        </w:rPr>
        <w:t>the</w:t>
      </w:r>
      <w:r>
        <w:rPr>
          <w:spacing w:val="-58"/>
          <w:sz w:val="24"/>
        </w:rPr>
        <w:t xml:space="preserve"> </w:t>
      </w:r>
      <w:r>
        <w:rPr>
          <w:sz w:val="24"/>
        </w:rPr>
        <w:t>Performance Security and, if applicable, the ES Performance Security. Thereafter, 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within</w:t>
      </w:r>
      <w:r>
        <w:rPr>
          <w:spacing w:val="1"/>
          <w:sz w:val="24"/>
        </w:rPr>
        <w:t xml:space="preserve"> </w:t>
      </w:r>
      <w:r>
        <w:rPr>
          <w:sz w:val="24"/>
        </w:rPr>
        <w:t>28</w:t>
      </w:r>
      <w:r>
        <w:rPr>
          <w:spacing w:val="1"/>
          <w:sz w:val="24"/>
        </w:rPr>
        <w:t xml:space="preserve"> </w:t>
      </w:r>
      <w:r>
        <w:rPr>
          <w:sz w:val="24"/>
        </w:rPr>
        <w:t>days</w:t>
      </w:r>
      <w:r>
        <w:rPr>
          <w:spacing w:val="1"/>
          <w:sz w:val="24"/>
        </w:rPr>
        <w:t xml:space="preserve"> </w:t>
      </w:r>
      <w:r>
        <w:rPr>
          <w:sz w:val="24"/>
        </w:rPr>
        <w:t>after</w:t>
      </w:r>
      <w:r>
        <w:rPr>
          <w:spacing w:val="1"/>
          <w:sz w:val="24"/>
        </w:rPr>
        <w:t xml:space="preserve"> </w:t>
      </w:r>
      <w:r>
        <w:rPr>
          <w:sz w:val="24"/>
        </w:rPr>
        <w:t>receiving</w:t>
      </w:r>
      <w:r>
        <w:rPr>
          <w:spacing w:val="1"/>
          <w:sz w:val="24"/>
        </w:rPr>
        <w:t xml:space="preserve"> </w:t>
      </w:r>
      <w:r>
        <w:rPr>
          <w:sz w:val="24"/>
        </w:rPr>
        <w:t>a</w:t>
      </w:r>
      <w:r>
        <w:rPr>
          <w:spacing w:val="1"/>
          <w:sz w:val="24"/>
        </w:rPr>
        <w:t xml:space="preserve"> </w:t>
      </w:r>
      <w:r>
        <w:rPr>
          <w:sz w:val="24"/>
        </w:rPr>
        <w:t>Statement</w:t>
      </w:r>
      <w:r>
        <w:rPr>
          <w:spacing w:val="1"/>
          <w:sz w:val="24"/>
        </w:rPr>
        <w:t xml:space="preserve"> </w:t>
      </w:r>
      <w:r>
        <w:rPr>
          <w:sz w:val="24"/>
        </w:rPr>
        <w:t>and</w:t>
      </w:r>
      <w:r>
        <w:rPr>
          <w:spacing w:val="1"/>
          <w:sz w:val="24"/>
        </w:rPr>
        <w:t xml:space="preserve"> </w:t>
      </w:r>
      <w:r>
        <w:rPr>
          <w:sz w:val="24"/>
        </w:rPr>
        <w:t>supporting</w:t>
      </w:r>
      <w:r>
        <w:rPr>
          <w:spacing w:val="1"/>
          <w:sz w:val="24"/>
        </w:rPr>
        <w:t xml:space="preserve"> </w:t>
      </w:r>
      <w:r>
        <w:rPr>
          <w:sz w:val="24"/>
        </w:rPr>
        <w:t>documents, deliver to the PDE and to the Contractor an Interim Payment Certificate</w:t>
      </w:r>
      <w:r>
        <w:rPr>
          <w:spacing w:val="1"/>
          <w:sz w:val="24"/>
        </w:rPr>
        <w:t xml:space="preserve"> </w:t>
      </w:r>
      <w:r>
        <w:rPr>
          <w:sz w:val="24"/>
        </w:rPr>
        <w:t>which shall</w:t>
      </w:r>
      <w:r>
        <w:rPr>
          <w:spacing w:val="1"/>
          <w:sz w:val="24"/>
        </w:rPr>
        <w:t xml:space="preserve"> </w:t>
      </w:r>
      <w:r>
        <w:rPr>
          <w:sz w:val="24"/>
        </w:rPr>
        <w:t>state the amount</w:t>
      </w:r>
      <w:r>
        <w:rPr>
          <w:spacing w:val="1"/>
          <w:sz w:val="24"/>
        </w:rPr>
        <w:t xml:space="preserve"> </w:t>
      </w:r>
      <w:r>
        <w:rPr>
          <w:sz w:val="24"/>
        </w:rPr>
        <w:t>which 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fairly determines</w:t>
      </w:r>
      <w:r>
        <w:rPr>
          <w:spacing w:val="1"/>
          <w:sz w:val="24"/>
        </w:rPr>
        <w:t xml:space="preserve"> </w:t>
      </w:r>
      <w:r>
        <w:rPr>
          <w:sz w:val="24"/>
        </w:rPr>
        <w:t>to</w:t>
      </w:r>
      <w:r>
        <w:rPr>
          <w:spacing w:val="60"/>
          <w:sz w:val="24"/>
        </w:rPr>
        <w:t xml:space="preserve"> </w:t>
      </w:r>
      <w:r>
        <w:rPr>
          <w:sz w:val="24"/>
        </w:rPr>
        <w:t>be due,</w:t>
      </w:r>
      <w:r>
        <w:rPr>
          <w:spacing w:val="-57"/>
          <w:sz w:val="24"/>
        </w:rPr>
        <w:t xml:space="preserve"> </w:t>
      </w:r>
      <w:r>
        <w:rPr>
          <w:sz w:val="24"/>
        </w:rPr>
        <w:t>with all supporting particulars for any reduction or withholding made by the Project</w:t>
      </w:r>
      <w:r>
        <w:rPr>
          <w:spacing w:val="1"/>
          <w:sz w:val="24"/>
        </w:rPr>
        <w:t xml:space="preserve"> </w:t>
      </w:r>
      <w:r>
        <w:rPr>
          <w:sz w:val="24"/>
        </w:rPr>
        <w:t>Manager</w:t>
      </w:r>
      <w:r>
        <w:rPr>
          <w:spacing w:val="-2"/>
          <w:sz w:val="24"/>
        </w:rPr>
        <w:t xml:space="preserve"> </w:t>
      </w:r>
      <w:r>
        <w:rPr>
          <w:sz w:val="24"/>
        </w:rPr>
        <w:t>on the</w:t>
      </w:r>
      <w:r>
        <w:rPr>
          <w:spacing w:val="-1"/>
          <w:sz w:val="24"/>
        </w:rPr>
        <w:t xml:space="preserve"> </w:t>
      </w:r>
      <w:r>
        <w:rPr>
          <w:sz w:val="24"/>
        </w:rPr>
        <w:t>Statement if any.</w:t>
      </w:r>
    </w:p>
    <w:p w14:paraId="22DF605F" w14:textId="77777777" w:rsidR="00D25D0D" w:rsidRDefault="00D25D0D">
      <w:pPr>
        <w:pStyle w:val="TableParagraph"/>
        <w:spacing w:before="59"/>
        <w:ind w:left="768"/>
        <w:jc w:val="both"/>
        <w:rPr>
          <w:sz w:val="24"/>
        </w:rPr>
      </w:pPr>
      <w:r>
        <w:rPr>
          <w:sz w:val="24"/>
        </w:rPr>
        <w:t>An Interim</w:t>
      </w:r>
      <w:r>
        <w:rPr>
          <w:spacing w:val="-1"/>
          <w:sz w:val="24"/>
        </w:rPr>
        <w:t xml:space="preserve"> </w:t>
      </w:r>
      <w:r>
        <w:rPr>
          <w:sz w:val="24"/>
        </w:rPr>
        <w:t>Payment</w:t>
      </w:r>
      <w:r>
        <w:rPr>
          <w:spacing w:val="-1"/>
          <w:sz w:val="24"/>
        </w:rPr>
        <w:t xml:space="preserve"> </w:t>
      </w:r>
      <w:r>
        <w:rPr>
          <w:sz w:val="24"/>
        </w:rPr>
        <w:t>Certificate</w:t>
      </w:r>
      <w:r>
        <w:rPr>
          <w:spacing w:val="2"/>
          <w:sz w:val="24"/>
        </w:rPr>
        <w:t xml:space="preserve"> </w:t>
      </w:r>
      <w:r>
        <w:rPr>
          <w:sz w:val="24"/>
        </w:rPr>
        <w:t>shall be</w:t>
      </w:r>
      <w:r>
        <w:rPr>
          <w:spacing w:val="-2"/>
          <w:sz w:val="24"/>
        </w:rPr>
        <w:t xml:space="preserve"> </w:t>
      </w:r>
      <w:r>
        <w:rPr>
          <w:sz w:val="24"/>
        </w:rPr>
        <w:t>withheld for</w:t>
      </w:r>
      <w:r>
        <w:rPr>
          <w:spacing w:val="-1"/>
          <w:sz w:val="24"/>
        </w:rPr>
        <w:t xml:space="preserve"> </w:t>
      </w:r>
      <w:r>
        <w:rPr>
          <w:sz w:val="24"/>
        </w:rPr>
        <w:t>any</w:t>
      </w:r>
      <w:r>
        <w:rPr>
          <w:spacing w:val="-6"/>
          <w:sz w:val="24"/>
        </w:rPr>
        <w:t xml:space="preserve"> </w:t>
      </w:r>
      <w:r>
        <w:rPr>
          <w:sz w:val="24"/>
        </w:rPr>
        <w:t>of the</w:t>
      </w:r>
      <w:r>
        <w:rPr>
          <w:spacing w:val="-3"/>
          <w:sz w:val="24"/>
        </w:rPr>
        <w:t xml:space="preserve"> </w:t>
      </w:r>
      <w:r>
        <w:rPr>
          <w:sz w:val="24"/>
        </w:rPr>
        <w:t>following</w:t>
      </w:r>
      <w:r>
        <w:rPr>
          <w:spacing w:val="-3"/>
          <w:sz w:val="24"/>
        </w:rPr>
        <w:t xml:space="preserve"> </w:t>
      </w:r>
      <w:r>
        <w:rPr>
          <w:sz w:val="24"/>
        </w:rPr>
        <w:t>reasons:</w:t>
      </w:r>
    </w:p>
    <w:p w14:paraId="6E80E950" w14:textId="77777777" w:rsidR="00D25D0D" w:rsidRDefault="00D25D0D" w:rsidP="008908A3">
      <w:pPr>
        <w:pStyle w:val="TableParagraph"/>
        <w:numPr>
          <w:ilvl w:val="2"/>
          <w:numId w:val="31"/>
        </w:numPr>
        <w:tabs>
          <w:tab w:val="left" w:pos="1472"/>
        </w:tabs>
        <w:ind w:right="84"/>
        <w:jc w:val="both"/>
        <w:rPr>
          <w:sz w:val="24"/>
        </w:rPr>
      </w:pPr>
      <w:r>
        <w:rPr>
          <w:sz w:val="24"/>
        </w:rPr>
        <w:t>if anything supplied or</w:t>
      </w:r>
      <w:r>
        <w:rPr>
          <w:spacing w:val="60"/>
          <w:sz w:val="24"/>
        </w:rPr>
        <w:t xml:space="preserve"> </w:t>
      </w:r>
      <w:r>
        <w:rPr>
          <w:sz w:val="24"/>
        </w:rPr>
        <w:t>work done by the Contractor is not in accordance with</w:t>
      </w:r>
      <w:r>
        <w:rPr>
          <w:spacing w:val="1"/>
          <w:sz w:val="24"/>
        </w:rPr>
        <w:t xml:space="preserve"> </w:t>
      </w:r>
      <w:r>
        <w:rPr>
          <w:sz w:val="24"/>
        </w:rPr>
        <w:t>the Contract,</w:t>
      </w:r>
      <w:r>
        <w:rPr>
          <w:spacing w:val="1"/>
          <w:sz w:val="24"/>
        </w:rPr>
        <w:t xml:space="preserve"> </w:t>
      </w:r>
      <w:r>
        <w:rPr>
          <w:sz w:val="24"/>
        </w:rPr>
        <w:t>the</w:t>
      </w:r>
      <w:r>
        <w:rPr>
          <w:spacing w:val="1"/>
          <w:sz w:val="24"/>
        </w:rPr>
        <w:t xml:space="preserve"> </w:t>
      </w:r>
      <w:r>
        <w:rPr>
          <w:sz w:val="24"/>
        </w:rPr>
        <w:t>cost</w:t>
      </w:r>
      <w:r>
        <w:rPr>
          <w:spacing w:val="1"/>
          <w:sz w:val="24"/>
        </w:rPr>
        <w:t xml:space="preserve"> </w:t>
      </w:r>
      <w:r>
        <w:rPr>
          <w:sz w:val="24"/>
        </w:rPr>
        <w:t>of rectification</w:t>
      </w:r>
      <w:r>
        <w:rPr>
          <w:spacing w:val="1"/>
          <w:sz w:val="24"/>
        </w:rPr>
        <w:t xml:space="preserve"> </w:t>
      </w:r>
      <w:r>
        <w:rPr>
          <w:sz w:val="24"/>
        </w:rPr>
        <w:t>or replacement</w:t>
      </w:r>
      <w:r>
        <w:rPr>
          <w:spacing w:val="1"/>
          <w:sz w:val="24"/>
        </w:rPr>
        <w:t xml:space="preserve"> </w:t>
      </w:r>
      <w:r>
        <w:rPr>
          <w:sz w:val="24"/>
        </w:rPr>
        <w:t>may be</w:t>
      </w:r>
      <w:r>
        <w:rPr>
          <w:spacing w:val="1"/>
          <w:sz w:val="24"/>
        </w:rPr>
        <w:t xml:space="preserve"> </w:t>
      </w:r>
      <w:r>
        <w:rPr>
          <w:sz w:val="24"/>
        </w:rPr>
        <w:t>withheld</w:t>
      </w:r>
      <w:r>
        <w:rPr>
          <w:spacing w:val="1"/>
          <w:sz w:val="24"/>
        </w:rPr>
        <w:t xml:space="preserve"> </w:t>
      </w:r>
      <w:r>
        <w:rPr>
          <w:sz w:val="24"/>
        </w:rPr>
        <w:t>until</w:t>
      </w:r>
      <w:r>
        <w:rPr>
          <w:spacing w:val="1"/>
          <w:sz w:val="24"/>
        </w:rPr>
        <w:t xml:space="preserve"> </w:t>
      </w:r>
      <w:r>
        <w:rPr>
          <w:sz w:val="24"/>
        </w:rPr>
        <w:t>rectification</w:t>
      </w:r>
      <w:r>
        <w:rPr>
          <w:spacing w:val="-1"/>
          <w:sz w:val="24"/>
        </w:rPr>
        <w:t xml:space="preserve"> </w:t>
      </w:r>
      <w:r>
        <w:rPr>
          <w:sz w:val="24"/>
        </w:rPr>
        <w:t>or</w:t>
      </w:r>
      <w:r>
        <w:rPr>
          <w:spacing w:val="-1"/>
          <w:sz w:val="24"/>
        </w:rPr>
        <w:t xml:space="preserve"> </w:t>
      </w:r>
      <w:r>
        <w:rPr>
          <w:sz w:val="24"/>
        </w:rPr>
        <w:t>replacement has been</w:t>
      </w:r>
      <w:r>
        <w:rPr>
          <w:spacing w:val="2"/>
          <w:sz w:val="24"/>
        </w:rPr>
        <w:t xml:space="preserve"> </w:t>
      </w:r>
      <w:r>
        <w:rPr>
          <w:sz w:val="24"/>
        </w:rPr>
        <w:t>completed;</w:t>
      </w:r>
    </w:p>
    <w:p w14:paraId="628382DE" w14:textId="77777777" w:rsidR="00D25D0D" w:rsidRDefault="00D25D0D" w:rsidP="008908A3">
      <w:pPr>
        <w:pStyle w:val="TableParagraph"/>
        <w:numPr>
          <w:ilvl w:val="2"/>
          <w:numId w:val="31"/>
        </w:numPr>
        <w:tabs>
          <w:tab w:val="left" w:pos="1472"/>
        </w:tabs>
        <w:ind w:right="79"/>
        <w:jc w:val="both"/>
        <w:rPr>
          <w:sz w:val="24"/>
        </w:rPr>
      </w:pPr>
      <w:r>
        <w:rPr>
          <w:sz w:val="24"/>
        </w:rPr>
        <w:t>if the Contractor was or is failing to perform any work in accordance with the</w:t>
      </w:r>
      <w:r>
        <w:rPr>
          <w:spacing w:val="1"/>
          <w:sz w:val="24"/>
        </w:rPr>
        <w:t xml:space="preserve"> </w:t>
      </w:r>
      <w:r>
        <w:rPr>
          <w:sz w:val="24"/>
        </w:rPr>
        <w:t>Contract,</w:t>
      </w:r>
      <w:r>
        <w:rPr>
          <w:spacing w:val="42"/>
          <w:sz w:val="24"/>
        </w:rPr>
        <w:t xml:space="preserve"> </w:t>
      </w:r>
      <w:r>
        <w:rPr>
          <w:sz w:val="24"/>
        </w:rPr>
        <w:t>and</w:t>
      </w:r>
      <w:r>
        <w:rPr>
          <w:spacing w:val="41"/>
          <w:sz w:val="24"/>
        </w:rPr>
        <w:t xml:space="preserve"> </w:t>
      </w:r>
      <w:r>
        <w:rPr>
          <w:sz w:val="24"/>
        </w:rPr>
        <w:t>had</w:t>
      </w:r>
      <w:r>
        <w:rPr>
          <w:spacing w:val="41"/>
          <w:sz w:val="24"/>
        </w:rPr>
        <w:t xml:space="preserve"> </w:t>
      </w:r>
      <w:r>
        <w:rPr>
          <w:sz w:val="24"/>
        </w:rPr>
        <w:t>been</w:t>
      </w:r>
      <w:r>
        <w:rPr>
          <w:spacing w:val="41"/>
          <w:sz w:val="24"/>
        </w:rPr>
        <w:t xml:space="preserve"> </w:t>
      </w:r>
      <w:r>
        <w:rPr>
          <w:sz w:val="24"/>
        </w:rPr>
        <w:t>so</w:t>
      </w:r>
      <w:r>
        <w:rPr>
          <w:spacing w:val="42"/>
          <w:sz w:val="24"/>
        </w:rPr>
        <w:t xml:space="preserve"> </w:t>
      </w:r>
      <w:r>
        <w:rPr>
          <w:sz w:val="24"/>
        </w:rPr>
        <w:t>notified</w:t>
      </w:r>
      <w:r>
        <w:rPr>
          <w:spacing w:val="41"/>
          <w:sz w:val="24"/>
        </w:rPr>
        <w:t xml:space="preserve"> </w:t>
      </w:r>
      <w:r>
        <w:rPr>
          <w:sz w:val="24"/>
        </w:rPr>
        <w:t>by</w:t>
      </w:r>
      <w:r>
        <w:rPr>
          <w:spacing w:val="35"/>
          <w:sz w:val="24"/>
        </w:rPr>
        <w:t xml:space="preserve"> </w:t>
      </w:r>
      <w:r>
        <w:rPr>
          <w:sz w:val="24"/>
        </w:rPr>
        <w:t>the</w:t>
      </w:r>
      <w:r>
        <w:rPr>
          <w:spacing w:val="41"/>
          <w:sz w:val="24"/>
        </w:rPr>
        <w:t xml:space="preserve"> </w:t>
      </w:r>
      <w:r>
        <w:rPr>
          <w:sz w:val="24"/>
        </w:rPr>
        <w:t>Project</w:t>
      </w:r>
      <w:r>
        <w:rPr>
          <w:spacing w:val="42"/>
          <w:sz w:val="24"/>
        </w:rPr>
        <w:t xml:space="preserve"> </w:t>
      </w:r>
      <w:r>
        <w:rPr>
          <w:sz w:val="24"/>
        </w:rPr>
        <w:t>Manager,</w:t>
      </w:r>
      <w:r>
        <w:rPr>
          <w:spacing w:val="41"/>
          <w:sz w:val="24"/>
        </w:rPr>
        <w:t xml:space="preserve"> </w:t>
      </w:r>
      <w:r>
        <w:rPr>
          <w:sz w:val="24"/>
        </w:rPr>
        <w:t>the</w:t>
      </w:r>
      <w:r>
        <w:rPr>
          <w:spacing w:val="41"/>
          <w:sz w:val="24"/>
        </w:rPr>
        <w:t xml:space="preserve"> </w:t>
      </w:r>
      <w:r>
        <w:rPr>
          <w:sz w:val="24"/>
        </w:rPr>
        <w:t>value</w:t>
      </w:r>
      <w:r>
        <w:rPr>
          <w:spacing w:val="41"/>
          <w:sz w:val="24"/>
        </w:rPr>
        <w:t xml:space="preserve"> </w:t>
      </w:r>
      <w:r>
        <w:rPr>
          <w:sz w:val="24"/>
        </w:rPr>
        <w:t>of</w:t>
      </w:r>
      <w:r>
        <w:rPr>
          <w:spacing w:val="42"/>
          <w:sz w:val="24"/>
        </w:rPr>
        <w:t xml:space="preserve"> </w:t>
      </w:r>
      <w:r>
        <w:rPr>
          <w:sz w:val="24"/>
        </w:rPr>
        <w:t>this</w:t>
      </w:r>
      <w:r>
        <w:rPr>
          <w:spacing w:val="-58"/>
          <w:sz w:val="24"/>
        </w:rPr>
        <w:t xml:space="preserve"> </w:t>
      </w:r>
      <w:r>
        <w:rPr>
          <w:sz w:val="24"/>
        </w:rPr>
        <w:t>work may</w:t>
      </w:r>
      <w:r>
        <w:rPr>
          <w:spacing w:val="-5"/>
          <w:sz w:val="24"/>
        </w:rPr>
        <w:t xml:space="preserve"> </w:t>
      </w:r>
      <w:r>
        <w:rPr>
          <w:sz w:val="24"/>
        </w:rPr>
        <w:t>be</w:t>
      </w:r>
      <w:r>
        <w:rPr>
          <w:spacing w:val="-1"/>
          <w:sz w:val="24"/>
        </w:rPr>
        <w:t xml:space="preserve"> </w:t>
      </w:r>
      <w:r>
        <w:rPr>
          <w:sz w:val="24"/>
        </w:rPr>
        <w:t>withheld until the</w:t>
      </w:r>
      <w:r>
        <w:rPr>
          <w:spacing w:val="-2"/>
          <w:sz w:val="24"/>
        </w:rPr>
        <w:t xml:space="preserve"> </w:t>
      </w:r>
      <w:r>
        <w:rPr>
          <w:sz w:val="24"/>
        </w:rPr>
        <w:t>it</w:t>
      </w:r>
      <w:r>
        <w:rPr>
          <w:spacing w:val="2"/>
          <w:sz w:val="24"/>
        </w:rPr>
        <w:t xml:space="preserve"> </w:t>
      </w:r>
      <w:r>
        <w:rPr>
          <w:sz w:val="24"/>
        </w:rPr>
        <w:t>has been performed and/or</w:t>
      </w:r>
    </w:p>
    <w:p w14:paraId="6A40728F" w14:textId="77777777" w:rsidR="00D25D0D" w:rsidRDefault="00D25D0D" w:rsidP="008908A3">
      <w:pPr>
        <w:pStyle w:val="TableParagraph"/>
        <w:numPr>
          <w:ilvl w:val="2"/>
          <w:numId w:val="31"/>
        </w:numPr>
        <w:tabs>
          <w:tab w:val="left" w:pos="1472"/>
        </w:tabs>
        <w:spacing w:line="256" w:lineRule="exact"/>
        <w:ind w:hanging="541"/>
        <w:jc w:val="both"/>
        <w:rPr>
          <w:sz w:val="24"/>
        </w:rPr>
      </w:pPr>
      <w:r>
        <w:rPr>
          <w:sz w:val="24"/>
        </w:rPr>
        <w:t>if</w:t>
      </w:r>
      <w:r>
        <w:rPr>
          <w:spacing w:val="32"/>
          <w:sz w:val="24"/>
        </w:rPr>
        <w:t xml:space="preserve"> </w:t>
      </w:r>
      <w:r>
        <w:rPr>
          <w:sz w:val="24"/>
        </w:rPr>
        <w:t>the</w:t>
      </w:r>
      <w:r>
        <w:rPr>
          <w:spacing w:val="31"/>
          <w:sz w:val="24"/>
        </w:rPr>
        <w:t xml:space="preserve"> </w:t>
      </w:r>
      <w:r>
        <w:rPr>
          <w:sz w:val="24"/>
        </w:rPr>
        <w:t>Contractor</w:t>
      </w:r>
      <w:r>
        <w:rPr>
          <w:spacing w:val="32"/>
          <w:sz w:val="24"/>
        </w:rPr>
        <w:t xml:space="preserve"> </w:t>
      </w:r>
      <w:r>
        <w:rPr>
          <w:sz w:val="24"/>
        </w:rPr>
        <w:t>was,</w:t>
      </w:r>
      <w:r>
        <w:rPr>
          <w:spacing w:val="32"/>
          <w:sz w:val="24"/>
        </w:rPr>
        <w:t xml:space="preserve"> </w:t>
      </w:r>
      <w:r>
        <w:rPr>
          <w:sz w:val="24"/>
        </w:rPr>
        <w:t>or</w:t>
      </w:r>
      <w:r>
        <w:rPr>
          <w:spacing w:val="31"/>
          <w:sz w:val="24"/>
        </w:rPr>
        <w:t xml:space="preserve"> </w:t>
      </w:r>
      <w:r>
        <w:rPr>
          <w:sz w:val="24"/>
        </w:rPr>
        <w:t>is,</w:t>
      </w:r>
      <w:r>
        <w:rPr>
          <w:spacing w:val="34"/>
          <w:sz w:val="24"/>
        </w:rPr>
        <w:t xml:space="preserve"> </w:t>
      </w:r>
      <w:r>
        <w:rPr>
          <w:sz w:val="24"/>
        </w:rPr>
        <w:t>failing</w:t>
      </w:r>
      <w:r>
        <w:rPr>
          <w:spacing w:val="30"/>
          <w:sz w:val="24"/>
        </w:rPr>
        <w:t xml:space="preserve"> </w:t>
      </w:r>
      <w:r>
        <w:rPr>
          <w:sz w:val="24"/>
        </w:rPr>
        <w:t>to</w:t>
      </w:r>
      <w:r>
        <w:rPr>
          <w:spacing w:val="32"/>
          <w:sz w:val="24"/>
        </w:rPr>
        <w:t xml:space="preserve"> </w:t>
      </w:r>
      <w:r>
        <w:rPr>
          <w:sz w:val="24"/>
        </w:rPr>
        <w:t>perform</w:t>
      </w:r>
      <w:r>
        <w:rPr>
          <w:spacing w:val="34"/>
          <w:sz w:val="24"/>
        </w:rPr>
        <w:t xml:space="preserve"> </w:t>
      </w:r>
      <w:r>
        <w:rPr>
          <w:sz w:val="24"/>
        </w:rPr>
        <w:t>any</w:t>
      </w:r>
      <w:r>
        <w:rPr>
          <w:spacing w:val="27"/>
          <w:sz w:val="24"/>
        </w:rPr>
        <w:t xml:space="preserve"> </w:t>
      </w:r>
      <w:r>
        <w:rPr>
          <w:sz w:val="24"/>
        </w:rPr>
        <w:t>ESHS</w:t>
      </w:r>
      <w:r>
        <w:rPr>
          <w:spacing w:val="38"/>
          <w:sz w:val="24"/>
        </w:rPr>
        <w:t xml:space="preserve"> </w:t>
      </w:r>
      <w:r>
        <w:rPr>
          <w:sz w:val="24"/>
        </w:rPr>
        <w:t>obligations</w:t>
      </w:r>
      <w:r>
        <w:rPr>
          <w:spacing w:val="32"/>
          <w:sz w:val="24"/>
        </w:rPr>
        <w:t xml:space="preserve"> </w:t>
      </w:r>
      <w:r>
        <w:rPr>
          <w:sz w:val="24"/>
        </w:rPr>
        <w:t>or</w:t>
      </w:r>
      <w:r>
        <w:rPr>
          <w:spacing w:val="31"/>
          <w:sz w:val="24"/>
        </w:rPr>
        <w:t xml:space="preserve"> </w:t>
      </w:r>
      <w:r>
        <w:rPr>
          <w:sz w:val="24"/>
        </w:rPr>
        <w:t>work</w:t>
      </w:r>
    </w:p>
    <w:p w14:paraId="7C81C8DB" w14:textId="77777777" w:rsidR="00C70558" w:rsidRDefault="00C70558">
      <w:pPr>
        <w:pStyle w:val="BodyText"/>
        <w:spacing w:before="4"/>
        <w:rPr>
          <w:sz w:val="15"/>
        </w:rPr>
      </w:pPr>
    </w:p>
    <w:p w14:paraId="258D2B60" w14:textId="77777777" w:rsidR="00D25D0D" w:rsidRDefault="00D25D0D">
      <w:pPr>
        <w:pStyle w:val="TableParagraph"/>
        <w:spacing w:before="204"/>
        <w:ind w:left="1471" w:right="83"/>
        <w:jc w:val="both"/>
        <w:rPr>
          <w:sz w:val="24"/>
        </w:rPr>
      </w:pPr>
      <w:r>
        <w:rPr>
          <w:sz w:val="24"/>
        </w:rPr>
        <w:t>under the Contract, the value of this work or obligation, as determined by the</w:t>
      </w:r>
      <w:r>
        <w:rPr>
          <w:spacing w:val="1"/>
          <w:sz w:val="24"/>
        </w:rPr>
        <w:t xml:space="preserve"> </w:t>
      </w:r>
      <w:r>
        <w:rPr>
          <w:sz w:val="24"/>
        </w:rPr>
        <w:t>Engineer, may be withheld until the work or obligation has been performed,</w:t>
      </w:r>
      <w:r>
        <w:rPr>
          <w:spacing w:val="1"/>
          <w:sz w:val="24"/>
        </w:rPr>
        <w:t xml:space="preserve"> </w:t>
      </w:r>
      <w:r>
        <w:rPr>
          <w:sz w:val="24"/>
        </w:rPr>
        <w:t>and/or the cost of rectification or replacement, as determined by the Engineer,</w:t>
      </w:r>
      <w:r>
        <w:rPr>
          <w:spacing w:val="1"/>
          <w:sz w:val="24"/>
        </w:rPr>
        <w:t xml:space="preserve"> </w:t>
      </w:r>
      <w:r>
        <w:rPr>
          <w:sz w:val="24"/>
        </w:rPr>
        <w:t>may</w:t>
      </w:r>
      <w:r>
        <w:rPr>
          <w:spacing w:val="17"/>
          <w:sz w:val="24"/>
        </w:rPr>
        <w:t xml:space="preserve"> </w:t>
      </w:r>
      <w:r>
        <w:rPr>
          <w:sz w:val="24"/>
        </w:rPr>
        <w:t>be</w:t>
      </w:r>
      <w:r>
        <w:rPr>
          <w:spacing w:val="21"/>
          <w:sz w:val="24"/>
        </w:rPr>
        <w:t xml:space="preserve"> </w:t>
      </w:r>
      <w:r>
        <w:rPr>
          <w:sz w:val="24"/>
        </w:rPr>
        <w:t>withheld</w:t>
      </w:r>
      <w:r>
        <w:rPr>
          <w:spacing w:val="22"/>
          <w:sz w:val="24"/>
        </w:rPr>
        <w:t xml:space="preserve"> </w:t>
      </w:r>
      <w:r>
        <w:rPr>
          <w:sz w:val="24"/>
        </w:rPr>
        <w:t>until</w:t>
      </w:r>
      <w:r>
        <w:rPr>
          <w:spacing w:val="24"/>
          <w:sz w:val="24"/>
        </w:rPr>
        <w:t xml:space="preserve"> </w:t>
      </w:r>
      <w:r>
        <w:rPr>
          <w:sz w:val="24"/>
        </w:rPr>
        <w:t>rectification</w:t>
      </w:r>
      <w:r>
        <w:rPr>
          <w:spacing w:val="22"/>
          <w:sz w:val="24"/>
        </w:rPr>
        <w:t xml:space="preserve"> </w:t>
      </w:r>
      <w:r>
        <w:rPr>
          <w:sz w:val="24"/>
        </w:rPr>
        <w:t>or</w:t>
      </w:r>
      <w:r>
        <w:rPr>
          <w:spacing w:val="22"/>
          <w:sz w:val="24"/>
        </w:rPr>
        <w:t xml:space="preserve"> </w:t>
      </w:r>
      <w:r>
        <w:rPr>
          <w:sz w:val="24"/>
        </w:rPr>
        <w:t>replacement</w:t>
      </w:r>
      <w:r>
        <w:rPr>
          <w:spacing w:val="24"/>
          <w:sz w:val="24"/>
        </w:rPr>
        <w:t xml:space="preserve"> </w:t>
      </w:r>
      <w:r>
        <w:rPr>
          <w:sz w:val="24"/>
        </w:rPr>
        <w:t>has</w:t>
      </w:r>
      <w:r>
        <w:rPr>
          <w:spacing w:val="23"/>
          <w:sz w:val="24"/>
        </w:rPr>
        <w:t xml:space="preserve"> </w:t>
      </w:r>
      <w:r>
        <w:rPr>
          <w:sz w:val="24"/>
        </w:rPr>
        <w:t>been</w:t>
      </w:r>
      <w:r>
        <w:rPr>
          <w:spacing w:val="25"/>
          <w:sz w:val="24"/>
        </w:rPr>
        <w:t xml:space="preserve"> </w:t>
      </w:r>
      <w:r>
        <w:rPr>
          <w:sz w:val="24"/>
        </w:rPr>
        <w:t>completed.</w:t>
      </w:r>
      <w:r>
        <w:rPr>
          <w:spacing w:val="25"/>
          <w:sz w:val="24"/>
        </w:rPr>
        <w:t xml:space="preserve"> </w:t>
      </w:r>
      <w:r>
        <w:rPr>
          <w:sz w:val="24"/>
        </w:rPr>
        <w:t>Failure</w:t>
      </w:r>
      <w:r>
        <w:rPr>
          <w:spacing w:val="-58"/>
          <w:sz w:val="24"/>
        </w:rPr>
        <w:t xml:space="preserve"> </w:t>
      </w:r>
      <w:r>
        <w:rPr>
          <w:sz w:val="24"/>
        </w:rPr>
        <w:t>to</w:t>
      </w:r>
      <w:r>
        <w:rPr>
          <w:spacing w:val="-1"/>
          <w:sz w:val="24"/>
        </w:rPr>
        <w:t xml:space="preserve"> </w:t>
      </w:r>
      <w:r>
        <w:rPr>
          <w:sz w:val="24"/>
        </w:rPr>
        <w:t>perform includes, but is</w:t>
      </w:r>
      <w:r>
        <w:rPr>
          <w:spacing w:val="-1"/>
          <w:sz w:val="24"/>
        </w:rPr>
        <w:t xml:space="preserve"> </w:t>
      </w:r>
      <w:r>
        <w:rPr>
          <w:sz w:val="24"/>
        </w:rPr>
        <w:t>not limited to the following:</w:t>
      </w:r>
    </w:p>
    <w:p w14:paraId="33C5C277" w14:textId="77777777" w:rsidR="00D25D0D" w:rsidRDefault="00D25D0D" w:rsidP="008908A3">
      <w:pPr>
        <w:pStyle w:val="TableParagraph"/>
        <w:numPr>
          <w:ilvl w:val="0"/>
          <w:numId w:val="30"/>
        </w:numPr>
        <w:tabs>
          <w:tab w:val="left" w:pos="2012"/>
        </w:tabs>
        <w:spacing w:before="1"/>
        <w:ind w:right="76"/>
        <w:jc w:val="both"/>
        <w:rPr>
          <w:sz w:val="24"/>
        </w:rPr>
      </w:pPr>
      <w:r>
        <w:rPr>
          <w:sz w:val="24"/>
        </w:rPr>
        <w:t>Failure to comply with any ESHS obligations or work described in the</w:t>
      </w:r>
      <w:r>
        <w:rPr>
          <w:spacing w:val="1"/>
          <w:sz w:val="24"/>
        </w:rPr>
        <w:t xml:space="preserve"> </w:t>
      </w:r>
      <w:r>
        <w:rPr>
          <w:sz w:val="24"/>
        </w:rPr>
        <w:t>Statements</w:t>
      </w:r>
      <w:r>
        <w:rPr>
          <w:spacing w:val="1"/>
          <w:sz w:val="24"/>
        </w:rPr>
        <w:t xml:space="preserve"> </w:t>
      </w:r>
      <w:r>
        <w:rPr>
          <w:sz w:val="24"/>
        </w:rPr>
        <w:t>of</w:t>
      </w:r>
      <w:r>
        <w:rPr>
          <w:spacing w:val="1"/>
          <w:sz w:val="24"/>
        </w:rPr>
        <w:t xml:space="preserve"> </w:t>
      </w:r>
      <w:r>
        <w:rPr>
          <w:sz w:val="24"/>
        </w:rPr>
        <w:t>Requirements</w:t>
      </w:r>
      <w:r>
        <w:rPr>
          <w:spacing w:val="1"/>
          <w:sz w:val="24"/>
        </w:rPr>
        <w:t xml:space="preserve"> </w:t>
      </w:r>
      <w:r>
        <w:rPr>
          <w:sz w:val="24"/>
        </w:rPr>
        <w:t>which</w:t>
      </w:r>
      <w:r>
        <w:rPr>
          <w:spacing w:val="1"/>
          <w:sz w:val="24"/>
        </w:rPr>
        <w:t xml:space="preserve"> </w:t>
      </w:r>
      <w:r>
        <w:rPr>
          <w:sz w:val="24"/>
        </w:rPr>
        <w:t>may</w:t>
      </w:r>
      <w:r>
        <w:rPr>
          <w:spacing w:val="1"/>
          <w:sz w:val="24"/>
        </w:rPr>
        <w:t xml:space="preserve"> </w:t>
      </w:r>
      <w:r>
        <w:rPr>
          <w:sz w:val="24"/>
        </w:rPr>
        <w:t>include:</w:t>
      </w:r>
      <w:r>
        <w:rPr>
          <w:spacing w:val="1"/>
          <w:sz w:val="24"/>
        </w:rPr>
        <w:t xml:space="preserve"> </w:t>
      </w:r>
      <w:r>
        <w:rPr>
          <w:sz w:val="24"/>
        </w:rPr>
        <w:t>working</w:t>
      </w:r>
      <w:r>
        <w:rPr>
          <w:spacing w:val="1"/>
          <w:sz w:val="24"/>
        </w:rPr>
        <w:t xml:space="preserve"> </w:t>
      </w:r>
      <w:r>
        <w:rPr>
          <w:sz w:val="24"/>
        </w:rPr>
        <w:lastRenderedPageBreak/>
        <w:t>outside</w:t>
      </w:r>
      <w:r>
        <w:rPr>
          <w:spacing w:val="1"/>
          <w:sz w:val="24"/>
        </w:rPr>
        <w:t xml:space="preserve"> </w:t>
      </w:r>
      <w:r>
        <w:rPr>
          <w:sz w:val="24"/>
        </w:rPr>
        <w:t>site</w:t>
      </w:r>
      <w:r>
        <w:rPr>
          <w:spacing w:val="1"/>
          <w:sz w:val="24"/>
        </w:rPr>
        <w:t xml:space="preserve"> </w:t>
      </w:r>
      <w:r>
        <w:rPr>
          <w:sz w:val="24"/>
        </w:rPr>
        <w:t>boundaries, excessive dust, failure to keep public roads in a safe usable</w:t>
      </w:r>
      <w:r>
        <w:rPr>
          <w:spacing w:val="1"/>
          <w:sz w:val="24"/>
        </w:rPr>
        <w:t xml:space="preserve"> </w:t>
      </w:r>
      <w:r>
        <w:rPr>
          <w:sz w:val="24"/>
        </w:rPr>
        <w:t>condition,</w:t>
      </w:r>
      <w:r>
        <w:rPr>
          <w:spacing w:val="1"/>
          <w:sz w:val="24"/>
        </w:rPr>
        <w:t xml:space="preserve"> </w:t>
      </w:r>
      <w:r>
        <w:rPr>
          <w:sz w:val="24"/>
        </w:rPr>
        <w:t>damage to</w:t>
      </w:r>
      <w:r>
        <w:rPr>
          <w:spacing w:val="1"/>
          <w:sz w:val="24"/>
        </w:rPr>
        <w:t xml:space="preserve"> </w:t>
      </w:r>
      <w:r>
        <w:rPr>
          <w:sz w:val="24"/>
        </w:rPr>
        <w:t>offsite</w:t>
      </w:r>
      <w:r>
        <w:rPr>
          <w:spacing w:val="1"/>
          <w:sz w:val="24"/>
        </w:rPr>
        <w:t xml:space="preserve"> </w:t>
      </w:r>
      <w:r>
        <w:rPr>
          <w:sz w:val="24"/>
        </w:rPr>
        <w:t>vegetation,</w:t>
      </w:r>
      <w:r>
        <w:rPr>
          <w:spacing w:val="1"/>
          <w:sz w:val="24"/>
        </w:rPr>
        <w:t xml:space="preserve"> </w:t>
      </w:r>
      <w:r>
        <w:rPr>
          <w:sz w:val="24"/>
        </w:rPr>
        <w:t>pollution</w:t>
      </w:r>
      <w:r>
        <w:rPr>
          <w:spacing w:val="1"/>
          <w:sz w:val="24"/>
        </w:rPr>
        <w:t xml:space="preserve"> </w:t>
      </w:r>
      <w:r>
        <w:rPr>
          <w:sz w:val="24"/>
        </w:rPr>
        <w:t>of water courses</w:t>
      </w:r>
      <w:r>
        <w:rPr>
          <w:spacing w:val="60"/>
          <w:sz w:val="24"/>
        </w:rPr>
        <w:t xml:space="preserve"> </w:t>
      </w:r>
      <w:r>
        <w:rPr>
          <w:sz w:val="24"/>
        </w:rPr>
        <w:t>from</w:t>
      </w:r>
      <w:r>
        <w:rPr>
          <w:spacing w:val="-57"/>
          <w:sz w:val="24"/>
        </w:rPr>
        <w:t xml:space="preserve"> </w:t>
      </w:r>
      <w:r>
        <w:rPr>
          <w:sz w:val="24"/>
        </w:rPr>
        <w:t>oils or sedimentation, contamination of land e.g. from oils, human waste,</w:t>
      </w:r>
      <w:r>
        <w:rPr>
          <w:spacing w:val="1"/>
          <w:sz w:val="24"/>
        </w:rPr>
        <w:t xml:space="preserve"> </w:t>
      </w:r>
      <w:r>
        <w:rPr>
          <w:sz w:val="24"/>
        </w:rPr>
        <w:t>damage to archeology or cultural heritage features, air pollution as a result</w:t>
      </w:r>
      <w:r>
        <w:rPr>
          <w:spacing w:val="1"/>
          <w:sz w:val="24"/>
        </w:rPr>
        <w:t xml:space="preserve"> </w:t>
      </w:r>
      <w:r>
        <w:rPr>
          <w:sz w:val="24"/>
        </w:rPr>
        <w:t>of</w:t>
      </w:r>
      <w:r>
        <w:rPr>
          <w:spacing w:val="-1"/>
          <w:sz w:val="24"/>
        </w:rPr>
        <w:t xml:space="preserve"> </w:t>
      </w:r>
      <w:r>
        <w:rPr>
          <w:sz w:val="24"/>
        </w:rPr>
        <w:t>unauthorized and/or inefficient</w:t>
      </w:r>
      <w:r>
        <w:rPr>
          <w:spacing w:val="2"/>
          <w:sz w:val="24"/>
        </w:rPr>
        <w:t xml:space="preserve"> </w:t>
      </w:r>
      <w:r>
        <w:rPr>
          <w:sz w:val="24"/>
        </w:rPr>
        <w:t>combustion;</w:t>
      </w:r>
    </w:p>
    <w:p w14:paraId="44C218BC" w14:textId="77777777" w:rsidR="00D25D0D" w:rsidRDefault="00D25D0D" w:rsidP="008908A3">
      <w:pPr>
        <w:pStyle w:val="TableParagraph"/>
        <w:numPr>
          <w:ilvl w:val="0"/>
          <w:numId w:val="30"/>
        </w:numPr>
        <w:tabs>
          <w:tab w:val="left" w:pos="2012"/>
        </w:tabs>
        <w:ind w:right="80"/>
        <w:jc w:val="both"/>
        <w:rPr>
          <w:sz w:val="24"/>
        </w:rPr>
      </w:pPr>
      <w:r>
        <w:rPr>
          <w:sz w:val="24"/>
        </w:rPr>
        <w:t>Failure to regularly review Environmental and Social Management Plan</w:t>
      </w:r>
      <w:r>
        <w:rPr>
          <w:spacing w:val="1"/>
          <w:sz w:val="24"/>
        </w:rPr>
        <w:t xml:space="preserve"> </w:t>
      </w:r>
      <w:r>
        <w:rPr>
          <w:sz w:val="24"/>
        </w:rPr>
        <w:t>and/or update it in a timely manner to address emerging ESHS issues, or</w:t>
      </w:r>
      <w:r>
        <w:rPr>
          <w:spacing w:val="1"/>
          <w:sz w:val="24"/>
        </w:rPr>
        <w:t xml:space="preserve"> </w:t>
      </w:r>
      <w:r>
        <w:rPr>
          <w:sz w:val="24"/>
        </w:rPr>
        <w:t>anticipated</w:t>
      </w:r>
      <w:r>
        <w:rPr>
          <w:spacing w:val="-1"/>
          <w:sz w:val="24"/>
        </w:rPr>
        <w:t xml:space="preserve"> </w:t>
      </w:r>
      <w:r>
        <w:rPr>
          <w:sz w:val="24"/>
        </w:rPr>
        <w:t>risks or impacts;</w:t>
      </w:r>
    </w:p>
    <w:p w14:paraId="653BC567" w14:textId="77777777" w:rsidR="00D25D0D" w:rsidRDefault="00D25D0D" w:rsidP="008908A3">
      <w:pPr>
        <w:pStyle w:val="TableParagraph"/>
        <w:numPr>
          <w:ilvl w:val="0"/>
          <w:numId w:val="30"/>
        </w:numPr>
        <w:tabs>
          <w:tab w:val="left" w:pos="2012"/>
        </w:tabs>
        <w:spacing w:before="1"/>
        <w:ind w:right="80"/>
        <w:jc w:val="both"/>
        <w:rPr>
          <w:sz w:val="24"/>
        </w:rPr>
      </w:pPr>
      <w:r>
        <w:rPr>
          <w:sz w:val="24"/>
        </w:rPr>
        <w:t>Failure to implement the Environmental and Social Management Plan e.g.</w:t>
      </w:r>
      <w:r>
        <w:rPr>
          <w:spacing w:val="1"/>
          <w:sz w:val="24"/>
        </w:rPr>
        <w:t xml:space="preserve"> </w:t>
      </w:r>
      <w:r>
        <w:rPr>
          <w:sz w:val="24"/>
        </w:rPr>
        <w:t>failure</w:t>
      </w:r>
      <w:r>
        <w:rPr>
          <w:spacing w:val="-3"/>
          <w:sz w:val="24"/>
        </w:rPr>
        <w:t xml:space="preserve"> </w:t>
      </w:r>
      <w:r>
        <w:rPr>
          <w:sz w:val="24"/>
        </w:rPr>
        <w:t>to provide</w:t>
      </w:r>
      <w:r>
        <w:rPr>
          <w:spacing w:val="1"/>
          <w:sz w:val="24"/>
        </w:rPr>
        <w:t xml:space="preserve"> </w:t>
      </w:r>
      <w:r>
        <w:rPr>
          <w:sz w:val="24"/>
        </w:rPr>
        <w:t>required training</w:t>
      </w:r>
      <w:r>
        <w:rPr>
          <w:spacing w:val="-3"/>
          <w:sz w:val="24"/>
        </w:rPr>
        <w:t xml:space="preserve"> </w:t>
      </w:r>
      <w:r>
        <w:rPr>
          <w:sz w:val="24"/>
        </w:rPr>
        <w:t>or</w:t>
      </w:r>
      <w:r>
        <w:rPr>
          <w:spacing w:val="-1"/>
          <w:sz w:val="24"/>
        </w:rPr>
        <w:t xml:space="preserve"> </w:t>
      </w:r>
      <w:r>
        <w:rPr>
          <w:sz w:val="24"/>
        </w:rPr>
        <w:t>sensitization;</w:t>
      </w:r>
    </w:p>
    <w:p w14:paraId="4110E9D8" w14:textId="77777777" w:rsidR="00D25D0D" w:rsidRDefault="00D25D0D" w:rsidP="008908A3">
      <w:pPr>
        <w:pStyle w:val="TableParagraph"/>
        <w:numPr>
          <w:ilvl w:val="0"/>
          <w:numId w:val="30"/>
        </w:numPr>
        <w:tabs>
          <w:tab w:val="left" w:pos="2012"/>
        </w:tabs>
        <w:ind w:right="82"/>
        <w:jc w:val="both"/>
        <w:rPr>
          <w:sz w:val="24"/>
        </w:rPr>
      </w:pPr>
      <w:r>
        <w:rPr>
          <w:sz w:val="24"/>
        </w:rPr>
        <w:t>Failing to have appropriate consents/permits prior to undertaking Works or</w:t>
      </w:r>
      <w:r>
        <w:rPr>
          <w:spacing w:val="1"/>
          <w:sz w:val="24"/>
        </w:rPr>
        <w:t xml:space="preserve"> </w:t>
      </w:r>
      <w:r>
        <w:rPr>
          <w:sz w:val="24"/>
        </w:rPr>
        <w:t>related</w:t>
      </w:r>
      <w:r>
        <w:rPr>
          <w:spacing w:val="-1"/>
          <w:sz w:val="24"/>
        </w:rPr>
        <w:t xml:space="preserve"> </w:t>
      </w:r>
      <w:r>
        <w:rPr>
          <w:sz w:val="24"/>
        </w:rPr>
        <w:t>activities;</w:t>
      </w:r>
    </w:p>
    <w:p w14:paraId="40E7CCC0" w14:textId="77777777" w:rsidR="00D25D0D" w:rsidRDefault="00D25D0D" w:rsidP="008908A3">
      <w:pPr>
        <w:pStyle w:val="TableParagraph"/>
        <w:numPr>
          <w:ilvl w:val="0"/>
          <w:numId w:val="30"/>
        </w:numPr>
        <w:tabs>
          <w:tab w:val="left" w:pos="2012"/>
        </w:tabs>
        <w:ind w:right="81"/>
        <w:jc w:val="both"/>
        <w:rPr>
          <w:sz w:val="24"/>
        </w:rPr>
      </w:pPr>
      <w:r>
        <w:rPr>
          <w:sz w:val="24"/>
        </w:rPr>
        <w:t>Failure to submit the relevant reports of the Environmental and Social</w:t>
      </w:r>
      <w:r>
        <w:rPr>
          <w:spacing w:val="1"/>
          <w:sz w:val="24"/>
        </w:rPr>
        <w:t xml:space="preserve"> </w:t>
      </w:r>
      <w:r>
        <w:rPr>
          <w:sz w:val="24"/>
        </w:rPr>
        <w:t>Management</w:t>
      </w:r>
      <w:r>
        <w:rPr>
          <w:spacing w:val="-1"/>
          <w:sz w:val="24"/>
        </w:rPr>
        <w:t xml:space="preserve"> </w:t>
      </w:r>
      <w:r>
        <w:rPr>
          <w:sz w:val="24"/>
        </w:rPr>
        <w:t>Plan, or failure</w:t>
      </w:r>
      <w:r>
        <w:rPr>
          <w:spacing w:val="-2"/>
          <w:sz w:val="24"/>
        </w:rPr>
        <w:t xml:space="preserve"> </w:t>
      </w:r>
      <w:r>
        <w:rPr>
          <w:sz w:val="24"/>
        </w:rPr>
        <w:t>to</w:t>
      </w:r>
      <w:r>
        <w:rPr>
          <w:spacing w:val="-1"/>
          <w:sz w:val="24"/>
        </w:rPr>
        <w:t xml:space="preserve"> </w:t>
      </w:r>
      <w:r>
        <w:rPr>
          <w:sz w:val="24"/>
        </w:rPr>
        <w:t>submit such reports in</w:t>
      </w:r>
      <w:r>
        <w:rPr>
          <w:spacing w:val="-1"/>
          <w:sz w:val="24"/>
        </w:rPr>
        <w:t xml:space="preserve"> </w:t>
      </w:r>
      <w:r>
        <w:rPr>
          <w:sz w:val="24"/>
        </w:rPr>
        <w:t>a timely</w:t>
      </w:r>
      <w:r>
        <w:rPr>
          <w:spacing w:val="-5"/>
          <w:sz w:val="24"/>
        </w:rPr>
        <w:t xml:space="preserve"> </w:t>
      </w:r>
      <w:r>
        <w:rPr>
          <w:sz w:val="24"/>
        </w:rPr>
        <w:t>manner;</w:t>
      </w:r>
    </w:p>
    <w:p w14:paraId="17A6ADF4" w14:textId="77777777" w:rsidR="00D25D0D" w:rsidRDefault="00D25D0D" w:rsidP="008908A3">
      <w:pPr>
        <w:pStyle w:val="TableParagraph"/>
        <w:numPr>
          <w:ilvl w:val="0"/>
          <w:numId w:val="30"/>
        </w:numPr>
        <w:tabs>
          <w:tab w:val="left" w:pos="2012"/>
        </w:tabs>
        <w:ind w:right="82"/>
        <w:jc w:val="both"/>
        <w:rPr>
          <w:sz w:val="24"/>
        </w:rPr>
      </w:pPr>
      <w:r>
        <w:rPr>
          <w:sz w:val="24"/>
        </w:rPr>
        <w:t>Failure to implement remediation as instructed by the Engineer within the</w:t>
      </w:r>
      <w:r>
        <w:rPr>
          <w:spacing w:val="1"/>
          <w:sz w:val="24"/>
        </w:rPr>
        <w:t xml:space="preserve"> </w:t>
      </w:r>
      <w:r>
        <w:rPr>
          <w:sz w:val="24"/>
        </w:rPr>
        <w:t>specified</w:t>
      </w:r>
      <w:r>
        <w:rPr>
          <w:spacing w:val="-1"/>
          <w:sz w:val="24"/>
        </w:rPr>
        <w:t xml:space="preserve"> </w:t>
      </w:r>
      <w:r>
        <w:rPr>
          <w:sz w:val="24"/>
        </w:rPr>
        <w:t>timeframe</w:t>
      </w:r>
      <w:r>
        <w:rPr>
          <w:spacing w:val="-1"/>
          <w:sz w:val="24"/>
        </w:rPr>
        <w:t xml:space="preserve"> </w:t>
      </w:r>
      <w:r>
        <w:rPr>
          <w:sz w:val="24"/>
        </w:rPr>
        <w:t>(e.g.</w:t>
      </w:r>
      <w:r>
        <w:rPr>
          <w:spacing w:val="1"/>
          <w:sz w:val="24"/>
        </w:rPr>
        <w:t xml:space="preserve"> </w:t>
      </w:r>
      <w:r>
        <w:rPr>
          <w:sz w:val="24"/>
        </w:rPr>
        <w:t>remediation</w:t>
      </w:r>
      <w:r>
        <w:rPr>
          <w:spacing w:val="-1"/>
          <w:sz w:val="24"/>
        </w:rPr>
        <w:t xml:space="preserve"> </w:t>
      </w:r>
      <w:r>
        <w:rPr>
          <w:sz w:val="24"/>
        </w:rPr>
        <w:t>addressing</w:t>
      </w:r>
      <w:r>
        <w:rPr>
          <w:spacing w:val="-2"/>
          <w:sz w:val="24"/>
        </w:rPr>
        <w:t xml:space="preserve"> </w:t>
      </w:r>
      <w:r>
        <w:rPr>
          <w:sz w:val="24"/>
        </w:rPr>
        <w:t>non-compliance/s).</w:t>
      </w:r>
    </w:p>
    <w:p w14:paraId="706C3910" w14:textId="77777777" w:rsidR="00D25D0D" w:rsidRDefault="00D25D0D" w:rsidP="008908A3">
      <w:pPr>
        <w:pStyle w:val="TableParagraph"/>
        <w:numPr>
          <w:ilvl w:val="1"/>
          <w:numId w:val="29"/>
        </w:numPr>
        <w:tabs>
          <w:tab w:val="left" w:pos="733"/>
        </w:tabs>
        <w:spacing w:before="25"/>
        <w:ind w:right="82"/>
        <w:jc w:val="both"/>
        <w:rPr>
          <w:sz w:val="24"/>
        </w:rPr>
      </w:pPr>
      <w:r>
        <w:rPr>
          <w:sz w:val="24"/>
        </w:rPr>
        <w:t>If an amount certified is increased in a later certificate or as a result of an award by the</w:t>
      </w:r>
      <w:r>
        <w:rPr>
          <w:spacing w:val="1"/>
          <w:sz w:val="24"/>
        </w:rPr>
        <w:t xml:space="preserve"> </w:t>
      </w:r>
      <w:r>
        <w:rPr>
          <w:sz w:val="24"/>
        </w:rPr>
        <w:t>Adjudicator or an Arbitrator, the Contractor shall be paid interest upon the delayed</w:t>
      </w:r>
      <w:r>
        <w:rPr>
          <w:spacing w:val="1"/>
          <w:sz w:val="24"/>
        </w:rPr>
        <w:t xml:space="preserve"> </w:t>
      </w:r>
      <w:r>
        <w:rPr>
          <w:sz w:val="24"/>
        </w:rPr>
        <w:t>payment as set out in this clause. Interest shall be calculated from the date upon which</w:t>
      </w:r>
      <w:r>
        <w:rPr>
          <w:spacing w:val="1"/>
          <w:sz w:val="24"/>
        </w:rPr>
        <w:t xml:space="preserve"> </w:t>
      </w:r>
      <w:r>
        <w:rPr>
          <w:sz w:val="24"/>
        </w:rPr>
        <w:t>the</w:t>
      </w:r>
      <w:r>
        <w:rPr>
          <w:spacing w:val="-1"/>
          <w:sz w:val="24"/>
        </w:rPr>
        <w:t xml:space="preserve"> </w:t>
      </w:r>
      <w:r>
        <w:rPr>
          <w:sz w:val="24"/>
        </w:rPr>
        <w:t>increased amount would</w:t>
      </w:r>
      <w:r>
        <w:rPr>
          <w:spacing w:val="-1"/>
          <w:sz w:val="24"/>
        </w:rPr>
        <w:t xml:space="preserve"> </w:t>
      </w:r>
      <w:r>
        <w:rPr>
          <w:sz w:val="24"/>
        </w:rPr>
        <w:t>have</w:t>
      </w:r>
      <w:r>
        <w:rPr>
          <w:spacing w:val="-2"/>
          <w:sz w:val="24"/>
        </w:rPr>
        <w:t xml:space="preserve"> </w:t>
      </w:r>
      <w:r>
        <w:rPr>
          <w:sz w:val="24"/>
        </w:rPr>
        <w:t>been</w:t>
      </w:r>
      <w:r>
        <w:rPr>
          <w:spacing w:val="2"/>
          <w:sz w:val="24"/>
        </w:rPr>
        <w:t xml:space="preserve"> </w:t>
      </w:r>
      <w:r>
        <w:rPr>
          <w:sz w:val="24"/>
        </w:rPr>
        <w:t>certified</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absence</w:t>
      </w:r>
      <w:r>
        <w:rPr>
          <w:spacing w:val="-1"/>
          <w:sz w:val="24"/>
        </w:rPr>
        <w:t xml:space="preserve"> </w:t>
      </w:r>
      <w:r>
        <w:rPr>
          <w:sz w:val="24"/>
        </w:rPr>
        <w:t>of dispute.</w:t>
      </w:r>
    </w:p>
    <w:p w14:paraId="02D60956" w14:textId="77777777" w:rsidR="00D25D0D" w:rsidRDefault="00D25D0D" w:rsidP="008908A3">
      <w:pPr>
        <w:pStyle w:val="TableParagraph"/>
        <w:numPr>
          <w:ilvl w:val="1"/>
          <w:numId w:val="29"/>
        </w:numPr>
        <w:tabs>
          <w:tab w:val="left" w:pos="733"/>
        </w:tabs>
        <w:spacing w:before="60"/>
        <w:ind w:right="86" w:hanging="709"/>
        <w:jc w:val="both"/>
        <w:rPr>
          <w:sz w:val="24"/>
        </w:rPr>
      </w:pPr>
      <w:r>
        <w:rPr>
          <w:sz w:val="24"/>
        </w:rPr>
        <w:t>Unless otherwise stated, all payments and deductions will be paid or charged in the</w:t>
      </w:r>
      <w:r>
        <w:rPr>
          <w:spacing w:val="1"/>
          <w:sz w:val="24"/>
        </w:rPr>
        <w:t xml:space="preserve"> </w:t>
      </w:r>
      <w:r>
        <w:rPr>
          <w:sz w:val="24"/>
        </w:rPr>
        <w:t>proportions</w:t>
      </w:r>
      <w:r>
        <w:rPr>
          <w:spacing w:val="-1"/>
          <w:sz w:val="24"/>
        </w:rPr>
        <w:t xml:space="preserve"> </w:t>
      </w:r>
      <w:r>
        <w:rPr>
          <w:sz w:val="24"/>
        </w:rPr>
        <w:t>of currencies</w:t>
      </w:r>
      <w:r>
        <w:rPr>
          <w:spacing w:val="1"/>
          <w:sz w:val="24"/>
        </w:rPr>
        <w:t xml:space="preserve"> </w:t>
      </w:r>
      <w:r>
        <w:rPr>
          <w:sz w:val="24"/>
        </w:rPr>
        <w:t>comprising</w:t>
      </w:r>
      <w:r>
        <w:rPr>
          <w:spacing w:val="-3"/>
          <w:sz w:val="24"/>
        </w:rPr>
        <w:t xml:space="preserve"> </w:t>
      </w:r>
      <w:r>
        <w:rPr>
          <w:sz w:val="24"/>
        </w:rPr>
        <w:t>the Contract</w:t>
      </w:r>
      <w:r>
        <w:rPr>
          <w:spacing w:val="1"/>
          <w:sz w:val="24"/>
        </w:rPr>
        <w:t xml:space="preserve"> </w:t>
      </w:r>
      <w:r>
        <w:rPr>
          <w:sz w:val="24"/>
        </w:rPr>
        <w:t>Price.</w:t>
      </w:r>
    </w:p>
    <w:p w14:paraId="6830D8B8" w14:textId="77777777" w:rsidR="00D25D0D" w:rsidRDefault="00D25D0D" w:rsidP="008908A3">
      <w:pPr>
        <w:pStyle w:val="TableParagraph"/>
        <w:numPr>
          <w:ilvl w:val="1"/>
          <w:numId w:val="29"/>
        </w:numPr>
        <w:tabs>
          <w:tab w:val="left" w:pos="733"/>
        </w:tabs>
        <w:spacing w:before="60"/>
        <w:ind w:right="83" w:hanging="709"/>
        <w:jc w:val="both"/>
        <w:rPr>
          <w:sz w:val="24"/>
        </w:rPr>
      </w:pPr>
      <w:r>
        <w:rPr>
          <w:sz w:val="24"/>
        </w:rPr>
        <w:t>Items of the Works for which no rate or price has been entered in will not be paid for by</w:t>
      </w:r>
      <w:r>
        <w:rPr>
          <w:spacing w:val="1"/>
          <w:sz w:val="24"/>
        </w:rPr>
        <w:t xml:space="preserve"> </w:t>
      </w:r>
      <w:r>
        <w:rPr>
          <w:sz w:val="24"/>
        </w:rPr>
        <w:t>the</w:t>
      </w:r>
      <w:r>
        <w:rPr>
          <w:spacing w:val="-1"/>
          <w:sz w:val="24"/>
        </w:rPr>
        <w:t xml:space="preserve"> </w:t>
      </w:r>
      <w:r>
        <w:rPr>
          <w:sz w:val="24"/>
        </w:rPr>
        <w:t>PDE and shall be</w:t>
      </w:r>
      <w:r>
        <w:rPr>
          <w:spacing w:val="-1"/>
          <w:sz w:val="24"/>
        </w:rPr>
        <w:t xml:space="preserve"> </w:t>
      </w:r>
      <w:r>
        <w:rPr>
          <w:sz w:val="24"/>
        </w:rPr>
        <w:t>deemed covered by</w:t>
      </w:r>
      <w:r>
        <w:rPr>
          <w:spacing w:val="-6"/>
          <w:sz w:val="24"/>
        </w:rPr>
        <w:t xml:space="preserve"> </w:t>
      </w:r>
      <w:r>
        <w:rPr>
          <w:sz w:val="24"/>
        </w:rPr>
        <w:t>other</w:t>
      </w:r>
      <w:r>
        <w:rPr>
          <w:spacing w:val="-2"/>
          <w:sz w:val="24"/>
        </w:rPr>
        <w:t xml:space="preserve"> </w:t>
      </w:r>
      <w:r>
        <w:rPr>
          <w:sz w:val="24"/>
        </w:rPr>
        <w:t>rates and prices in the</w:t>
      </w:r>
      <w:r>
        <w:rPr>
          <w:spacing w:val="-1"/>
          <w:sz w:val="24"/>
        </w:rPr>
        <w:t xml:space="preserve"> </w:t>
      </w:r>
      <w:r>
        <w:rPr>
          <w:sz w:val="24"/>
        </w:rPr>
        <w:t>Contract.</w:t>
      </w:r>
    </w:p>
    <w:p w14:paraId="34F6F8B1" w14:textId="77777777" w:rsidR="00D25D0D" w:rsidRDefault="00D25D0D">
      <w:pPr>
        <w:pStyle w:val="TableParagraph"/>
        <w:spacing w:before="3"/>
        <w:rPr>
          <w:sz w:val="21"/>
        </w:rPr>
      </w:pPr>
    </w:p>
    <w:p w14:paraId="01AF73B9" w14:textId="77777777" w:rsidR="00D25D0D" w:rsidRDefault="00D25D0D" w:rsidP="008908A3">
      <w:pPr>
        <w:pStyle w:val="TableParagraph"/>
        <w:numPr>
          <w:ilvl w:val="0"/>
          <w:numId w:val="28"/>
        </w:numPr>
        <w:tabs>
          <w:tab w:val="left" w:pos="757"/>
        </w:tabs>
        <w:spacing w:before="1"/>
        <w:ind w:hanging="741"/>
        <w:jc w:val="both"/>
        <w:rPr>
          <w:b/>
          <w:sz w:val="24"/>
        </w:rPr>
      </w:pPr>
      <w:bookmarkStart w:id="236" w:name="_bookmark126"/>
      <w:bookmarkEnd w:id="236"/>
      <w:r>
        <w:rPr>
          <w:b/>
          <w:sz w:val="24"/>
        </w:rPr>
        <w:t>Payments</w:t>
      </w:r>
    </w:p>
    <w:p w14:paraId="42F73661" w14:textId="77777777" w:rsidR="00D25D0D" w:rsidRDefault="00D25D0D" w:rsidP="008908A3">
      <w:pPr>
        <w:pStyle w:val="TableParagraph"/>
        <w:numPr>
          <w:ilvl w:val="1"/>
          <w:numId w:val="28"/>
        </w:numPr>
        <w:tabs>
          <w:tab w:val="left" w:pos="733"/>
        </w:tabs>
        <w:spacing w:before="115"/>
        <w:ind w:right="79"/>
        <w:jc w:val="both"/>
        <w:rPr>
          <w:sz w:val="24"/>
        </w:rPr>
      </w:pPr>
      <w:r>
        <w:rPr>
          <w:sz w:val="24"/>
        </w:rPr>
        <w:t>Payments shall be adjusted for deductions for advance payments and retention. The</w:t>
      </w:r>
      <w:r>
        <w:rPr>
          <w:spacing w:val="1"/>
          <w:sz w:val="24"/>
        </w:rPr>
        <w:t xml:space="preserve"> </w:t>
      </w:r>
      <w:r>
        <w:rPr>
          <w:sz w:val="24"/>
        </w:rPr>
        <w:t>Procuring and Disposing Entity shall pay the Contractor the amounts certified by the</w:t>
      </w:r>
      <w:r>
        <w:rPr>
          <w:spacing w:val="1"/>
          <w:sz w:val="24"/>
        </w:rPr>
        <w:t xml:space="preserve"> </w:t>
      </w:r>
      <w:r>
        <w:rPr>
          <w:sz w:val="24"/>
        </w:rPr>
        <w:t>Project Manager within 30 days of the date of each certificate. If the PDE makes a late</w:t>
      </w:r>
      <w:r>
        <w:rPr>
          <w:spacing w:val="1"/>
          <w:sz w:val="24"/>
        </w:rPr>
        <w:t xml:space="preserve"> </w:t>
      </w:r>
      <w:r>
        <w:rPr>
          <w:sz w:val="24"/>
        </w:rPr>
        <w:t>payment, the Contractor shall be paid interest on the late payment in the next payment.</w:t>
      </w:r>
      <w:r>
        <w:rPr>
          <w:spacing w:val="1"/>
          <w:sz w:val="24"/>
        </w:rPr>
        <w:t xml:space="preserve"> </w:t>
      </w:r>
      <w:r>
        <w:rPr>
          <w:sz w:val="24"/>
        </w:rPr>
        <w:t>Interest shall be calculated from the date by which the payment should have been made</w:t>
      </w:r>
      <w:r>
        <w:rPr>
          <w:spacing w:val="1"/>
          <w:sz w:val="24"/>
        </w:rPr>
        <w:t xml:space="preserve"> </w:t>
      </w:r>
      <w:r>
        <w:rPr>
          <w:sz w:val="24"/>
        </w:rPr>
        <w:t>up to the date when the late payment is made at the prevailing rate of interest for</w:t>
      </w:r>
      <w:r>
        <w:rPr>
          <w:spacing w:val="1"/>
          <w:sz w:val="24"/>
        </w:rPr>
        <w:t xml:space="preserve"> </w:t>
      </w:r>
      <w:r>
        <w:rPr>
          <w:sz w:val="24"/>
        </w:rPr>
        <w:t>commercial</w:t>
      </w:r>
      <w:r>
        <w:rPr>
          <w:spacing w:val="-1"/>
          <w:sz w:val="24"/>
        </w:rPr>
        <w:t xml:space="preserve"> </w:t>
      </w:r>
      <w:r>
        <w:rPr>
          <w:sz w:val="24"/>
        </w:rPr>
        <w:t>borrowing</w:t>
      </w:r>
      <w:r>
        <w:rPr>
          <w:spacing w:val="-3"/>
          <w:sz w:val="24"/>
        </w:rPr>
        <w:t xml:space="preserve"> </w:t>
      </w:r>
      <w:r>
        <w:rPr>
          <w:sz w:val="24"/>
        </w:rPr>
        <w:t>for each of</w:t>
      </w:r>
      <w:r>
        <w:rPr>
          <w:spacing w:val="-1"/>
          <w:sz w:val="24"/>
        </w:rPr>
        <w:t xml:space="preserve"> </w:t>
      </w:r>
      <w:r>
        <w:rPr>
          <w:sz w:val="24"/>
        </w:rPr>
        <w:t>the</w:t>
      </w:r>
      <w:r>
        <w:rPr>
          <w:spacing w:val="-2"/>
          <w:sz w:val="24"/>
        </w:rPr>
        <w:t xml:space="preserve"> </w:t>
      </w:r>
      <w:r>
        <w:rPr>
          <w:sz w:val="24"/>
        </w:rPr>
        <w:t>currencies in which payments</w:t>
      </w:r>
      <w:r>
        <w:rPr>
          <w:spacing w:val="-1"/>
          <w:sz w:val="24"/>
        </w:rPr>
        <w:t xml:space="preserve"> </w:t>
      </w:r>
      <w:r>
        <w:rPr>
          <w:sz w:val="24"/>
        </w:rPr>
        <w:t>are</w:t>
      </w:r>
      <w:r>
        <w:rPr>
          <w:spacing w:val="3"/>
          <w:sz w:val="24"/>
        </w:rPr>
        <w:t xml:space="preserve"> </w:t>
      </w:r>
      <w:r>
        <w:rPr>
          <w:sz w:val="24"/>
        </w:rPr>
        <w:t>made.</w:t>
      </w:r>
    </w:p>
    <w:p w14:paraId="20EE0D98" w14:textId="77777777" w:rsidR="00D25D0D" w:rsidRDefault="00D25D0D">
      <w:pPr>
        <w:pStyle w:val="TableParagraph"/>
        <w:spacing w:before="1"/>
        <w:rPr>
          <w:sz w:val="21"/>
        </w:rPr>
      </w:pPr>
    </w:p>
    <w:p w14:paraId="678C4F57" w14:textId="77777777" w:rsidR="00D25D0D" w:rsidRDefault="00D25D0D" w:rsidP="008908A3">
      <w:pPr>
        <w:pStyle w:val="TableParagraph"/>
        <w:numPr>
          <w:ilvl w:val="0"/>
          <w:numId w:val="27"/>
        </w:numPr>
        <w:tabs>
          <w:tab w:val="left" w:pos="756"/>
          <w:tab w:val="left" w:pos="757"/>
        </w:tabs>
        <w:ind w:hanging="717"/>
        <w:rPr>
          <w:b/>
          <w:sz w:val="24"/>
        </w:rPr>
      </w:pPr>
      <w:bookmarkStart w:id="237" w:name="_bookmark127"/>
      <w:bookmarkEnd w:id="237"/>
      <w:r>
        <w:rPr>
          <w:b/>
          <w:sz w:val="24"/>
        </w:rPr>
        <w:t>Compensation</w:t>
      </w:r>
      <w:r>
        <w:rPr>
          <w:b/>
          <w:spacing w:val="-6"/>
          <w:sz w:val="24"/>
        </w:rPr>
        <w:t xml:space="preserve"> </w:t>
      </w:r>
      <w:r>
        <w:rPr>
          <w:b/>
          <w:sz w:val="24"/>
        </w:rPr>
        <w:t>Events</w:t>
      </w:r>
    </w:p>
    <w:p w14:paraId="0CCCB59E" w14:textId="77777777" w:rsidR="00D25D0D" w:rsidRDefault="00D25D0D" w:rsidP="008908A3">
      <w:pPr>
        <w:pStyle w:val="TableParagraph"/>
        <w:numPr>
          <w:ilvl w:val="1"/>
          <w:numId w:val="27"/>
        </w:numPr>
        <w:tabs>
          <w:tab w:val="left" w:pos="732"/>
          <w:tab w:val="left" w:pos="733"/>
        </w:tabs>
        <w:spacing w:before="116"/>
        <w:ind w:hanging="686"/>
        <w:rPr>
          <w:sz w:val="24"/>
        </w:rPr>
      </w:pPr>
      <w:r>
        <w:rPr>
          <w:sz w:val="24"/>
        </w:rPr>
        <w:t>The</w:t>
      </w:r>
      <w:r>
        <w:rPr>
          <w:spacing w:val="-3"/>
          <w:sz w:val="24"/>
        </w:rPr>
        <w:t xml:space="preserve"> </w:t>
      </w:r>
      <w:r>
        <w:rPr>
          <w:sz w:val="24"/>
        </w:rPr>
        <w:t>following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Compensation</w:t>
      </w:r>
      <w:r>
        <w:rPr>
          <w:spacing w:val="-1"/>
          <w:sz w:val="24"/>
        </w:rPr>
        <w:t xml:space="preserve"> </w:t>
      </w:r>
      <w:r>
        <w:rPr>
          <w:sz w:val="24"/>
        </w:rPr>
        <w:t>Events:</w:t>
      </w:r>
    </w:p>
    <w:p w14:paraId="24602F4A" w14:textId="77777777" w:rsidR="00D25D0D" w:rsidRDefault="00D25D0D" w:rsidP="008908A3">
      <w:pPr>
        <w:pStyle w:val="TableParagraph"/>
        <w:numPr>
          <w:ilvl w:val="2"/>
          <w:numId w:val="27"/>
        </w:numPr>
        <w:tabs>
          <w:tab w:val="left" w:pos="1160"/>
        </w:tabs>
        <w:spacing w:before="60"/>
        <w:ind w:right="85"/>
        <w:rPr>
          <w:sz w:val="24"/>
        </w:rPr>
      </w:pPr>
      <w:r>
        <w:rPr>
          <w:sz w:val="24"/>
        </w:rPr>
        <w:lastRenderedPageBreak/>
        <w:t>The PDE does not give access to a part of the Site by the Site Possession Date stated</w:t>
      </w:r>
      <w:r>
        <w:rPr>
          <w:spacing w:val="-57"/>
          <w:sz w:val="24"/>
        </w:rPr>
        <w:t xml:space="preserve"> </w:t>
      </w:r>
      <w:r>
        <w:rPr>
          <w:sz w:val="24"/>
        </w:rPr>
        <w:t>in the</w:t>
      </w:r>
      <w:r>
        <w:rPr>
          <w:spacing w:val="-1"/>
          <w:sz w:val="24"/>
        </w:rPr>
        <w:t xml:space="preserve"> </w:t>
      </w:r>
      <w:r>
        <w:rPr>
          <w:sz w:val="24"/>
        </w:rPr>
        <w:t>SCC.</w:t>
      </w:r>
    </w:p>
    <w:p w14:paraId="1902E8E6" w14:textId="77777777" w:rsidR="00D25D0D" w:rsidRDefault="00D25D0D" w:rsidP="008908A3">
      <w:pPr>
        <w:pStyle w:val="TableParagraph"/>
        <w:numPr>
          <w:ilvl w:val="2"/>
          <w:numId w:val="27"/>
        </w:numPr>
        <w:tabs>
          <w:tab w:val="left" w:pos="1160"/>
        </w:tabs>
        <w:spacing w:before="120"/>
        <w:ind w:right="77"/>
        <w:rPr>
          <w:sz w:val="24"/>
        </w:rPr>
      </w:pPr>
      <w:r>
        <w:rPr>
          <w:sz w:val="24"/>
        </w:rPr>
        <w:t>The</w:t>
      </w:r>
      <w:r>
        <w:rPr>
          <w:spacing w:val="4"/>
          <w:sz w:val="24"/>
        </w:rPr>
        <w:t xml:space="preserve"> </w:t>
      </w:r>
      <w:r>
        <w:rPr>
          <w:sz w:val="24"/>
        </w:rPr>
        <w:t>PDE</w:t>
      </w:r>
      <w:r>
        <w:rPr>
          <w:spacing w:val="6"/>
          <w:sz w:val="24"/>
        </w:rPr>
        <w:t xml:space="preserve"> </w:t>
      </w:r>
      <w:r>
        <w:rPr>
          <w:sz w:val="24"/>
        </w:rPr>
        <w:t>modifies</w:t>
      </w:r>
      <w:r>
        <w:rPr>
          <w:spacing w:val="7"/>
          <w:sz w:val="24"/>
        </w:rPr>
        <w:t xml:space="preserve"> </w:t>
      </w:r>
      <w:r>
        <w:rPr>
          <w:sz w:val="24"/>
        </w:rPr>
        <w:t>the</w:t>
      </w:r>
      <w:r>
        <w:rPr>
          <w:spacing w:val="6"/>
          <w:sz w:val="24"/>
        </w:rPr>
        <w:t xml:space="preserve"> </w:t>
      </w:r>
      <w:r>
        <w:rPr>
          <w:sz w:val="24"/>
        </w:rPr>
        <w:t>Schedule</w:t>
      </w:r>
      <w:r>
        <w:rPr>
          <w:spacing w:val="6"/>
          <w:sz w:val="24"/>
        </w:rPr>
        <w:t xml:space="preserve"> </w:t>
      </w:r>
      <w:r>
        <w:rPr>
          <w:sz w:val="24"/>
        </w:rPr>
        <w:t>of</w:t>
      </w:r>
      <w:r>
        <w:rPr>
          <w:spacing w:val="6"/>
          <w:sz w:val="24"/>
        </w:rPr>
        <w:t xml:space="preserve"> </w:t>
      </w:r>
      <w:r>
        <w:rPr>
          <w:sz w:val="24"/>
        </w:rPr>
        <w:t>Other</w:t>
      </w:r>
      <w:r>
        <w:rPr>
          <w:spacing w:val="6"/>
          <w:sz w:val="24"/>
        </w:rPr>
        <w:t xml:space="preserve"> </w:t>
      </w:r>
      <w:r>
        <w:rPr>
          <w:sz w:val="24"/>
        </w:rPr>
        <w:t>Contractors</w:t>
      </w:r>
      <w:r>
        <w:rPr>
          <w:spacing w:val="7"/>
          <w:sz w:val="24"/>
        </w:rPr>
        <w:t xml:space="preserve"> </w:t>
      </w:r>
      <w:r>
        <w:rPr>
          <w:sz w:val="24"/>
        </w:rPr>
        <w:t>in</w:t>
      </w:r>
      <w:r>
        <w:rPr>
          <w:spacing w:val="7"/>
          <w:sz w:val="24"/>
        </w:rPr>
        <w:t xml:space="preserve"> </w:t>
      </w:r>
      <w:r>
        <w:rPr>
          <w:sz w:val="24"/>
        </w:rPr>
        <w:t>a</w:t>
      </w:r>
      <w:r>
        <w:rPr>
          <w:spacing w:val="6"/>
          <w:sz w:val="24"/>
        </w:rPr>
        <w:t xml:space="preserve"> </w:t>
      </w:r>
      <w:r>
        <w:rPr>
          <w:sz w:val="24"/>
        </w:rPr>
        <w:t>way</w:t>
      </w:r>
      <w:r>
        <w:rPr>
          <w:spacing w:val="2"/>
          <w:sz w:val="24"/>
        </w:rPr>
        <w:t xml:space="preserve"> </w:t>
      </w:r>
      <w:r>
        <w:rPr>
          <w:sz w:val="24"/>
        </w:rPr>
        <w:t>that</w:t>
      </w:r>
      <w:r>
        <w:rPr>
          <w:spacing w:val="7"/>
          <w:sz w:val="24"/>
        </w:rPr>
        <w:t xml:space="preserve"> </w:t>
      </w:r>
      <w:r>
        <w:rPr>
          <w:sz w:val="24"/>
        </w:rPr>
        <w:t>affects</w:t>
      </w:r>
      <w:r>
        <w:rPr>
          <w:spacing w:val="7"/>
          <w:sz w:val="24"/>
        </w:rPr>
        <w:t xml:space="preserve"> </w:t>
      </w:r>
      <w:r>
        <w:rPr>
          <w:sz w:val="24"/>
        </w:rPr>
        <w:t>the</w:t>
      </w:r>
      <w:r>
        <w:rPr>
          <w:spacing w:val="6"/>
          <w:sz w:val="24"/>
        </w:rPr>
        <w:t xml:space="preserve"> </w:t>
      </w:r>
      <w:r>
        <w:rPr>
          <w:sz w:val="24"/>
        </w:rPr>
        <w:t>work</w:t>
      </w:r>
      <w:r>
        <w:rPr>
          <w:spacing w:val="-57"/>
          <w:sz w:val="24"/>
        </w:rPr>
        <w:t xml:space="preserve"> </w:t>
      </w:r>
      <w:r>
        <w:rPr>
          <w:sz w:val="24"/>
        </w:rPr>
        <w:t>of</w:t>
      </w:r>
      <w:r>
        <w:rPr>
          <w:spacing w:val="-1"/>
          <w:sz w:val="24"/>
        </w:rPr>
        <w:t xml:space="preserve"> </w:t>
      </w:r>
      <w:r>
        <w:rPr>
          <w:sz w:val="24"/>
        </w:rPr>
        <w:t>the</w:t>
      </w:r>
      <w:r>
        <w:rPr>
          <w:spacing w:val="-2"/>
          <w:sz w:val="24"/>
        </w:rPr>
        <w:t xml:space="preserve"> </w:t>
      </w:r>
      <w:r>
        <w:rPr>
          <w:sz w:val="24"/>
        </w:rPr>
        <w:t>Contractor under the</w:t>
      </w:r>
      <w:r>
        <w:rPr>
          <w:spacing w:val="-1"/>
          <w:sz w:val="24"/>
        </w:rPr>
        <w:t xml:space="preserve"> </w:t>
      </w:r>
      <w:r>
        <w:rPr>
          <w:sz w:val="24"/>
        </w:rPr>
        <w:t>Contract.</w:t>
      </w:r>
    </w:p>
    <w:p w14:paraId="1FAD902E" w14:textId="77777777" w:rsidR="00D25D0D" w:rsidRDefault="00D25D0D" w:rsidP="008908A3">
      <w:pPr>
        <w:pStyle w:val="TableParagraph"/>
        <w:numPr>
          <w:ilvl w:val="2"/>
          <w:numId w:val="27"/>
        </w:numPr>
        <w:tabs>
          <w:tab w:val="left" w:pos="1160"/>
        </w:tabs>
        <w:spacing w:before="120" w:line="256" w:lineRule="exact"/>
        <w:rPr>
          <w:sz w:val="24"/>
        </w:rPr>
      </w:pPr>
      <w:r>
        <w:rPr>
          <w:sz w:val="24"/>
        </w:rPr>
        <w:t>The</w:t>
      </w:r>
      <w:r>
        <w:rPr>
          <w:spacing w:val="16"/>
          <w:sz w:val="24"/>
        </w:rPr>
        <w:t xml:space="preserve"> </w:t>
      </w:r>
      <w:r>
        <w:rPr>
          <w:sz w:val="24"/>
        </w:rPr>
        <w:t>Project</w:t>
      </w:r>
      <w:r>
        <w:rPr>
          <w:spacing w:val="19"/>
          <w:sz w:val="24"/>
        </w:rPr>
        <w:t xml:space="preserve"> </w:t>
      </w:r>
      <w:r>
        <w:rPr>
          <w:sz w:val="24"/>
        </w:rPr>
        <w:t>Manager</w:t>
      </w:r>
      <w:r>
        <w:rPr>
          <w:spacing w:val="17"/>
          <w:sz w:val="24"/>
        </w:rPr>
        <w:t xml:space="preserve"> </w:t>
      </w:r>
      <w:r>
        <w:rPr>
          <w:sz w:val="24"/>
        </w:rPr>
        <w:t>orders</w:t>
      </w:r>
      <w:r>
        <w:rPr>
          <w:spacing w:val="18"/>
          <w:sz w:val="24"/>
        </w:rPr>
        <w:t xml:space="preserve"> </w:t>
      </w:r>
      <w:r>
        <w:rPr>
          <w:sz w:val="24"/>
        </w:rPr>
        <w:t>a</w:t>
      </w:r>
      <w:r>
        <w:rPr>
          <w:spacing w:val="17"/>
          <w:sz w:val="24"/>
        </w:rPr>
        <w:t xml:space="preserve"> </w:t>
      </w:r>
      <w:r>
        <w:rPr>
          <w:sz w:val="24"/>
        </w:rPr>
        <w:t>delay</w:t>
      </w:r>
      <w:r>
        <w:rPr>
          <w:spacing w:val="14"/>
          <w:sz w:val="24"/>
        </w:rPr>
        <w:t xml:space="preserve"> </w:t>
      </w:r>
      <w:r>
        <w:rPr>
          <w:sz w:val="24"/>
        </w:rPr>
        <w:t>or</w:t>
      </w:r>
      <w:r>
        <w:rPr>
          <w:spacing w:val="17"/>
          <w:sz w:val="24"/>
        </w:rPr>
        <w:t xml:space="preserve"> </w:t>
      </w:r>
      <w:r>
        <w:rPr>
          <w:sz w:val="24"/>
        </w:rPr>
        <w:t>does</w:t>
      </w:r>
      <w:r>
        <w:rPr>
          <w:spacing w:val="19"/>
          <w:sz w:val="24"/>
        </w:rPr>
        <w:t xml:space="preserve"> </w:t>
      </w:r>
      <w:r>
        <w:rPr>
          <w:sz w:val="24"/>
        </w:rPr>
        <w:t>not</w:t>
      </w:r>
      <w:r>
        <w:rPr>
          <w:spacing w:val="20"/>
          <w:sz w:val="24"/>
        </w:rPr>
        <w:t xml:space="preserve"> </w:t>
      </w:r>
      <w:r>
        <w:rPr>
          <w:sz w:val="24"/>
        </w:rPr>
        <w:t>issue</w:t>
      </w:r>
      <w:r>
        <w:rPr>
          <w:spacing w:val="18"/>
          <w:sz w:val="24"/>
        </w:rPr>
        <w:t xml:space="preserve"> </w:t>
      </w:r>
      <w:r>
        <w:rPr>
          <w:sz w:val="24"/>
        </w:rPr>
        <w:t>Drawings,</w:t>
      </w:r>
      <w:r>
        <w:rPr>
          <w:spacing w:val="18"/>
          <w:sz w:val="24"/>
        </w:rPr>
        <w:t xml:space="preserve"> </w:t>
      </w:r>
      <w:r>
        <w:rPr>
          <w:sz w:val="24"/>
        </w:rPr>
        <w:t>Specifications,</w:t>
      </w:r>
      <w:r>
        <w:rPr>
          <w:spacing w:val="19"/>
          <w:sz w:val="24"/>
        </w:rPr>
        <w:t xml:space="preserve"> </w:t>
      </w:r>
      <w:r>
        <w:rPr>
          <w:sz w:val="24"/>
        </w:rPr>
        <w:t>or</w:t>
      </w:r>
    </w:p>
    <w:p w14:paraId="5EA1991F" w14:textId="77777777" w:rsidR="00C70558" w:rsidRDefault="00C70558">
      <w:pPr>
        <w:pStyle w:val="BodyText"/>
        <w:spacing w:before="4"/>
        <w:rPr>
          <w:sz w:val="15"/>
        </w:rPr>
      </w:pPr>
    </w:p>
    <w:p w14:paraId="46ABF9C0" w14:textId="77777777" w:rsidR="00D25D0D" w:rsidRDefault="00D25D0D">
      <w:pPr>
        <w:pStyle w:val="TableParagraph"/>
        <w:spacing w:before="204"/>
        <w:ind w:left="1159"/>
        <w:jc w:val="both"/>
        <w:rPr>
          <w:sz w:val="24"/>
        </w:rPr>
      </w:pPr>
      <w:r>
        <w:rPr>
          <w:sz w:val="24"/>
        </w:rPr>
        <w:t>instructions</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execution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Works</w:t>
      </w:r>
      <w:r>
        <w:rPr>
          <w:spacing w:val="-1"/>
          <w:sz w:val="24"/>
        </w:rPr>
        <w:t xml:space="preserve"> </w:t>
      </w:r>
      <w:r>
        <w:rPr>
          <w:sz w:val="24"/>
        </w:rPr>
        <w:t>on time.</w:t>
      </w:r>
    </w:p>
    <w:p w14:paraId="4E99254C" w14:textId="77777777" w:rsidR="00D25D0D" w:rsidRDefault="00D25D0D" w:rsidP="008908A3">
      <w:pPr>
        <w:pStyle w:val="TableParagraph"/>
        <w:numPr>
          <w:ilvl w:val="0"/>
          <w:numId w:val="26"/>
        </w:numPr>
        <w:tabs>
          <w:tab w:val="left" w:pos="1160"/>
        </w:tabs>
        <w:spacing w:before="121"/>
        <w:ind w:right="76"/>
        <w:jc w:val="both"/>
        <w:rPr>
          <w:sz w:val="24"/>
        </w:rPr>
      </w:pPr>
      <w:r>
        <w:rPr>
          <w:sz w:val="24"/>
        </w:rPr>
        <w:t>The Project Manager instructs the Contractor to uncover or to carry out additional</w:t>
      </w:r>
      <w:r>
        <w:rPr>
          <w:spacing w:val="1"/>
          <w:sz w:val="24"/>
        </w:rPr>
        <w:t xml:space="preserve"> </w:t>
      </w:r>
      <w:r>
        <w:rPr>
          <w:sz w:val="24"/>
        </w:rPr>
        <w:t>tests</w:t>
      </w:r>
      <w:r>
        <w:rPr>
          <w:spacing w:val="-1"/>
          <w:sz w:val="24"/>
        </w:rPr>
        <w:t xml:space="preserve"> </w:t>
      </w:r>
      <w:r>
        <w:rPr>
          <w:sz w:val="24"/>
        </w:rPr>
        <w:t>upon work, which is then found to</w:t>
      </w:r>
      <w:r>
        <w:rPr>
          <w:spacing w:val="-1"/>
          <w:sz w:val="24"/>
        </w:rPr>
        <w:t xml:space="preserve"> </w:t>
      </w:r>
      <w:r>
        <w:rPr>
          <w:sz w:val="24"/>
        </w:rPr>
        <w:t>have</w:t>
      </w:r>
      <w:r>
        <w:rPr>
          <w:spacing w:val="-2"/>
          <w:sz w:val="24"/>
        </w:rPr>
        <w:t xml:space="preserve"> </w:t>
      </w:r>
      <w:r>
        <w:rPr>
          <w:sz w:val="24"/>
        </w:rPr>
        <w:t>no Defects.</w:t>
      </w:r>
    </w:p>
    <w:p w14:paraId="6438B9B0"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Project Manager unreasonably</w:t>
      </w:r>
      <w:r>
        <w:rPr>
          <w:spacing w:val="-5"/>
          <w:sz w:val="24"/>
        </w:rPr>
        <w:t xml:space="preserve"> </w:t>
      </w:r>
      <w:r>
        <w:rPr>
          <w:sz w:val="24"/>
        </w:rPr>
        <w:t>does</w:t>
      </w:r>
      <w:r>
        <w:rPr>
          <w:spacing w:val="-1"/>
          <w:sz w:val="24"/>
        </w:rPr>
        <w:t xml:space="preserve"> </w:t>
      </w:r>
      <w:r>
        <w:rPr>
          <w:sz w:val="24"/>
        </w:rPr>
        <w:t>not approve</w:t>
      </w:r>
      <w:r>
        <w:rPr>
          <w:spacing w:val="-1"/>
          <w:sz w:val="24"/>
        </w:rPr>
        <w:t xml:space="preserve"> </w:t>
      </w:r>
      <w:r>
        <w:rPr>
          <w:sz w:val="24"/>
        </w:rPr>
        <w:t>a</w:t>
      </w:r>
      <w:r>
        <w:rPr>
          <w:spacing w:val="-1"/>
          <w:sz w:val="24"/>
        </w:rPr>
        <w:t xml:space="preserve"> </w:t>
      </w:r>
      <w:r>
        <w:rPr>
          <w:sz w:val="24"/>
        </w:rPr>
        <w:t>subcontract</w:t>
      </w:r>
      <w:r>
        <w:rPr>
          <w:spacing w:val="-1"/>
          <w:sz w:val="24"/>
        </w:rPr>
        <w:t xml:space="preserve"> </w:t>
      </w:r>
      <w:r>
        <w:rPr>
          <w:sz w:val="24"/>
        </w:rPr>
        <w:t>to be</w:t>
      </w:r>
      <w:r>
        <w:rPr>
          <w:spacing w:val="-1"/>
          <w:sz w:val="24"/>
        </w:rPr>
        <w:t xml:space="preserve"> </w:t>
      </w:r>
      <w:r>
        <w:rPr>
          <w:sz w:val="24"/>
        </w:rPr>
        <w:t>let.</w:t>
      </w:r>
    </w:p>
    <w:p w14:paraId="6F38700C" w14:textId="77777777" w:rsidR="00D25D0D" w:rsidRDefault="00D25D0D" w:rsidP="008908A3">
      <w:pPr>
        <w:pStyle w:val="TableParagraph"/>
        <w:numPr>
          <w:ilvl w:val="0"/>
          <w:numId w:val="26"/>
        </w:numPr>
        <w:tabs>
          <w:tab w:val="left" w:pos="1160"/>
        </w:tabs>
        <w:spacing w:before="120"/>
        <w:ind w:right="81"/>
        <w:jc w:val="both"/>
        <w:rPr>
          <w:sz w:val="24"/>
        </w:rPr>
      </w:pPr>
      <w:r>
        <w:rPr>
          <w:sz w:val="24"/>
        </w:rPr>
        <w:t>Ground conditions are substantially more adverse than could reasonably have been</w:t>
      </w:r>
      <w:r>
        <w:rPr>
          <w:spacing w:val="1"/>
          <w:sz w:val="24"/>
        </w:rPr>
        <w:t xml:space="preserve"> </w:t>
      </w:r>
      <w:r>
        <w:rPr>
          <w:sz w:val="24"/>
        </w:rPr>
        <w:t>assumed before signing of the Agreement from the information issued to bidders</w:t>
      </w:r>
      <w:r>
        <w:rPr>
          <w:spacing w:val="1"/>
          <w:sz w:val="24"/>
        </w:rPr>
        <w:t xml:space="preserve"> </w:t>
      </w:r>
      <w:r>
        <w:rPr>
          <w:sz w:val="24"/>
        </w:rPr>
        <w:t>(including the Site Investigation Reports), from information available publicly and</w:t>
      </w:r>
      <w:r>
        <w:rPr>
          <w:spacing w:val="1"/>
          <w:sz w:val="24"/>
        </w:rPr>
        <w:t xml:space="preserve"> </w:t>
      </w:r>
      <w:r>
        <w:rPr>
          <w:sz w:val="24"/>
        </w:rPr>
        <w:t>from</w:t>
      </w:r>
      <w:r>
        <w:rPr>
          <w:spacing w:val="-1"/>
          <w:sz w:val="24"/>
        </w:rPr>
        <w:t xml:space="preserve"> </w:t>
      </w:r>
      <w:r>
        <w:rPr>
          <w:sz w:val="24"/>
        </w:rPr>
        <w:t>a visual inspection</w:t>
      </w:r>
      <w:r>
        <w:rPr>
          <w:spacing w:val="2"/>
          <w:sz w:val="24"/>
        </w:rPr>
        <w:t xml:space="preserve"> </w:t>
      </w:r>
      <w:r>
        <w:rPr>
          <w:sz w:val="24"/>
        </w:rPr>
        <w:t>of the</w:t>
      </w:r>
      <w:r>
        <w:rPr>
          <w:spacing w:val="-2"/>
          <w:sz w:val="24"/>
        </w:rPr>
        <w:t xml:space="preserve"> </w:t>
      </w:r>
      <w:r>
        <w:rPr>
          <w:sz w:val="24"/>
        </w:rPr>
        <w:t>Site.</w:t>
      </w:r>
    </w:p>
    <w:p w14:paraId="632F77C4" w14:textId="77777777" w:rsidR="00D25D0D" w:rsidRDefault="00D25D0D" w:rsidP="008908A3">
      <w:pPr>
        <w:pStyle w:val="TableParagraph"/>
        <w:numPr>
          <w:ilvl w:val="0"/>
          <w:numId w:val="26"/>
        </w:numPr>
        <w:tabs>
          <w:tab w:val="left" w:pos="1160"/>
        </w:tabs>
        <w:spacing w:before="120"/>
        <w:ind w:right="76"/>
        <w:jc w:val="both"/>
        <w:rPr>
          <w:sz w:val="24"/>
        </w:rPr>
      </w:pPr>
      <w:r>
        <w:rPr>
          <w:sz w:val="24"/>
        </w:rPr>
        <w:t>The Project Manager gives an instruction for dealing with an unforeseen condition,</w:t>
      </w:r>
      <w:r>
        <w:rPr>
          <w:spacing w:val="1"/>
          <w:sz w:val="24"/>
        </w:rPr>
        <w:t xml:space="preserve"> </w:t>
      </w:r>
      <w:r>
        <w:rPr>
          <w:sz w:val="24"/>
        </w:rPr>
        <w:t>caused</w:t>
      </w:r>
      <w:r>
        <w:rPr>
          <w:spacing w:val="-1"/>
          <w:sz w:val="24"/>
        </w:rPr>
        <w:t xml:space="preserve"> </w:t>
      </w:r>
      <w:r>
        <w:rPr>
          <w:sz w:val="24"/>
        </w:rPr>
        <w:t>by</w:t>
      </w:r>
      <w:r>
        <w:rPr>
          <w:spacing w:val="-5"/>
          <w:sz w:val="24"/>
        </w:rPr>
        <w:t xml:space="preserve"> </w:t>
      </w:r>
      <w:r>
        <w:rPr>
          <w:sz w:val="24"/>
        </w:rPr>
        <w:t>the PDE, or additional work</w:t>
      </w:r>
      <w:r>
        <w:rPr>
          <w:spacing w:val="-1"/>
          <w:sz w:val="24"/>
        </w:rPr>
        <w:t xml:space="preserve"> </w:t>
      </w:r>
      <w:r>
        <w:rPr>
          <w:sz w:val="24"/>
        </w:rPr>
        <w:t>required</w:t>
      </w:r>
      <w:r>
        <w:rPr>
          <w:spacing w:val="2"/>
          <w:sz w:val="24"/>
        </w:rPr>
        <w:t xml:space="preserve"> </w:t>
      </w:r>
      <w:r>
        <w:rPr>
          <w:sz w:val="24"/>
        </w:rPr>
        <w:t>for safety</w:t>
      </w:r>
      <w:r>
        <w:rPr>
          <w:spacing w:val="-5"/>
          <w:sz w:val="24"/>
        </w:rPr>
        <w:t xml:space="preserve"> </w:t>
      </w:r>
      <w:r>
        <w:rPr>
          <w:sz w:val="24"/>
        </w:rPr>
        <w:t>or other reasons.</w:t>
      </w:r>
    </w:p>
    <w:p w14:paraId="2F127A56" w14:textId="77777777" w:rsidR="00D25D0D" w:rsidRDefault="00D25D0D" w:rsidP="008908A3">
      <w:pPr>
        <w:pStyle w:val="TableParagraph"/>
        <w:numPr>
          <w:ilvl w:val="0"/>
          <w:numId w:val="26"/>
        </w:numPr>
        <w:tabs>
          <w:tab w:val="left" w:pos="1160"/>
        </w:tabs>
        <w:spacing w:before="120"/>
        <w:ind w:right="77"/>
        <w:jc w:val="both"/>
        <w:rPr>
          <w:sz w:val="24"/>
        </w:rPr>
      </w:pPr>
      <w:r>
        <w:rPr>
          <w:sz w:val="24"/>
        </w:rPr>
        <w:t>Other contractors, public authorities, utilities, or the PDE does not work within the</w:t>
      </w:r>
      <w:r>
        <w:rPr>
          <w:spacing w:val="1"/>
          <w:sz w:val="24"/>
        </w:rPr>
        <w:t xml:space="preserve"> </w:t>
      </w:r>
      <w:r>
        <w:rPr>
          <w:sz w:val="24"/>
        </w:rPr>
        <w:t>dates and other constraints stated in the Contract, and they cause delay or extra cost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Contractor.</w:t>
      </w:r>
    </w:p>
    <w:p w14:paraId="72EC10CD" w14:textId="77777777" w:rsidR="00D25D0D" w:rsidRDefault="00D25D0D" w:rsidP="008908A3">
      <w:pPr>
        <w:pStyle w:val="TableParagraph"/>
        <w:numPr>
          <w:ilvl w:val="0"/>
          <w:numId w:val="26"/>
        </w:numPr>
        <w:tabs>
          <w:tab w:val="left" w:pos="1160"/>
        </w:tabs>
        <w:spacing w:before="121"/>
        <w:jc w:val="both"/>
        <w:rPr>
          <w:sz w:val="24"/>
        </w:rPr>
      </w:pPr>
      <w:r>
        <w:rPr>
          <w:sz w:val="24"/>
        </w:rPr>
        <w:t>The</w:t>
      </w:r>
      <w:r>
        <w:rPr>
          <w:spacing w:val="-3"/>
          <w:sz w:val="24"/>
        </w:rPr>
        <w:t xml:space="preserve"> </w:t>
      </w:r>
      <w:r>
        <w:rPr>
          <w:sz w:val="24"/>
        </w:rPr>
        <w:t>advance</w:t>
      </w:r>
      <w:r>
        <w:rPr>
          <w:spacing w:val="-2"/>
          <w:sz w:val="24"/>
        </w:rPr>
        <w:t xml:space="preserve"> </w:t>
      </w:r>
      <w:r>
        <w:rPr>
          <w:sz w:val="24"/>
        </w:rPr>
        <w:t>payment</w:t>
      </w:r>
      <w:r>
        <w:rPr>
          <w:spacing w:val="-1"/>
          <w:sz w:val="24"/>
        </w:rPr>
        <w:t xml:space="preserve"> </w:t>
      </w:r>
      <w:r>
        <w:rPr>
          <w:sz w:val="24"/>
        </w:rPr>
        <w:t>is</w:t>
      </w:r>
      <w:r>
        <w:rPr>
          <w:spacing w:val="-1"/>
          <w:sz w:val="24"/>
        </w:rPr>
        <w:t xml:space="preserve"> </w:t>
      </w:r>
      <w:r>
        <w:rPr>
          <w:sz w:val="24"/>
        </w:rPr>
        <w:t>delayed.</w:t>
      </w:r>
    </w:p>
    <w:p w14:paraId="654D8753"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effects on the Contractor of</w:t>
      </w:r>
      <w:r>
        <w:rPr>
          <w:spacing w:val="-2"/>
          <w:sz w:val="24"/>
        </w:rPr>
        <w:t xml:space="preserve"> </w:t>
      </w:r>
      <w:r>
        <w:rPr>
          <w:sz w:val="24"/>
        </w:rPr>
        <w:t>any</w:t>
      </w:r>
      <w:r>
        <w:rPr>
          <w:spacing w:val="-5"/>
          <w:sz w:val="24"/>
        </w:rPr>
        <w:t xml:space="preserve"> </w:t>
      </w:r>
      <w:r>
        <w:rPr>
          <w:sz w:val="24"/>
        </w:rPr>
        <w:t>of the</w:t>
      </w:r>
      <w:r>
        <w:rPr>
          <w:spacing w:val="-1"/>
          <w:sz w:val="24"/>
        </w:rPr>
        <w:t xml:space="preserve"> </w:t>
      </w:r>
      <w:r>
        <w:rPr>
          <w:sz w:val="24"/>
        </w:rPr>
        <w:t>PDE’s</w:t>
      </w:r>
      <w:r>
        <w:rPr>
          <w:spacing w:val="1"/>
          <w:sz w:val="24"/>
        </w:rPr>
        <w:t xml:space="preserve"> </w:t>
      </w:r>
      <w:r>
        <w:rPr>
          <w:sz w:val="24"/>
        </w:rPr>
        <w:t>Risks.</w:t>
      </w:r>
    </w:p>
    <w:p w14:paraId="6A4D68EC" w14:textId="77777777" w:rsidR="00D25D0D" w:rsidRDefault="00D25D0D" w:rsidP="008908A3">
      <w:pPr>
        <w:pStyle w:val="TableParagraph"/>
        <w:numPr>
          <w:ilvl w:val="0"/>
          <w:numId w:val="26"/>
        </w:numPr>
        <w:tabs>
          <w:tab w:val="left" w:pos="1160"/>
        </w:tabs>
        <w:spacing w:before="120"/>
        <w:jc w:val="both"/>
        <w:rPr>
          <w:sz w:val="24"/>
        </w:rPr>
      </w:pPr>
      <w:r>
        <w:rPr>
          <w:sz w:val="24"/>
        </w:rPr>
        <w:t>The</w:t>
      </w:r>
      <w:r>
        <w:rPr>
          <w:spacing w:val="-3"/>
          <w:sz w:val="24"/>
        </w:rPr>
        <w:t xml:space="preserve"> </w:t>
      </w:r>
      <w:r>
        <w:rPr>
          <w:sz w:val="24"/>
        </w:rPr>
        <w:t>Project Manager</w:t>
      </w:r>
      <w:r>
        <w:rPr>
          <w:spacing w:val="-1"/>
          <w:sz w:val="24"/>
        </w:rPr>
        <w:t xml:space="preserve"> </w:t>
      </w:r>
      <w:r>
        <w:rPr>
          <w:sz w:val="24"/>
        </w:rPr>
        <w:t>unreasonably</w:t>
      </w:r>
      <w:r>
        <w:rPr>
          <w:spacing w:val="-5"/>
          <w:sz w:val="24"/>
        </w:rPr>
        <w:t xml:space="preserve"> </w:t>
      </w:r>
      <w:r>
        <w:rPr>
          <w:sz w:val="24"/>
        </w:rPr>
        <w:t>delays</w:t>
      </w:r>
      <w:r>
        <w:rPr>
          <w:spacing w:val="-1"/>
          <w:sz w:val="24"/>
        </w:rPr>
        <w:t xml:space="preserve"> </w:t>
      </w:r>
      <w:r>
        <w:rPr>
          <w:sz w:val="24"/>
        </w:rPr>
        <w:t>issuing</w:t>
      </w:r>
      <w:r>
        <w:rPr>
          <w:spacing w:val="-1"/>
          <w:sz w:val="24"/>
        </w:rPr>
        <w:t xml:space="preserve"> </w:t>
      </w:r>
      <w:r>
        <w:rPr>
          <w:sz w:val="24"/>
        </w:rPr>
        <w:t>a</w:t>
      </w:r>
      <w:r>
        <w:rPr>
          <w:spacing w:val="-2"/>
          <w:sz w:val="24"/>
        </w:rPr>
        <w:t xml:space="preserve"> </w:t>
      </w:r>
      <w:r>
        <w:rPr>
          <w:sz w:val="24"/>
        </w:rPr>
        <w:t>Certificate of</w:t>
      </w:r>
      <w:r>
        <w:rPr>
          <w:spacing w:val="-1"/>
          <w:sz w:val="24"/>
        </w:rPr>
        <w:t xml:space="preserve"> </w:t>
      </w:r>
      <w:r>
        <w:rPr>
          <w:sz w:val="24"/>
        </w:rPr>
        <w:t>Completion.</w:t>
      </w:r>
    </w:p>
    <w:p w14:paraId="36BF038C" w14:textId="77777777" w:rsidR="00D25D0D" w:rsidRDefault="00D25D0D" w:rsidP="008908A3">
      <w:pPr>
        <w:pStyle w:val="TableParagraph"/>
        <w:numPr>
          <w:ilvl w:val="0"/>
          <w:numId w:val="26"/>
        </w:numPr>
        <w:tabs>
          <w:tab w:val="left" w:pos="1160"/>
        </w:tabs>
        <w:spacing w:before="120"/>
        <w:ind w:right="81"/>
        <w:jc w:val="both"/>
        <w:rPr>
          <w:sz w:val="24"/>
        </w:rPr>
      </w:pPr>
      <w:r>
        <w:rPr>
          <w:sz w:val="24"/>
        </w:rPr>
        <w:t>Other Compensation Events described in the SCC or determined by the Project</w:t>
      </w:r>
      <w:r>
        <w:rPr>
          <w:spacing w:val="1"/>
          <w:sz w:val="24"/>
        </w:rPr>
        <w:t xml:space="preserve"> </w:t>
      </w:r>
      <w:r>
        <w:rPr>
          <w:sz w:val="24"/>
        </w:rPr>
        <w:t>Manager</w:t>
      </w:r>
      <w:r>
        <w:rPr>
          <w:spacing w:val="-1"/>
          <w:sz w:val="24"/>
        </w:rPr>
        <w:t xml:space="preserve"> </w:t>
      </w:r>
      <w:r>
        <w:rPr>
          <w:sz w:val="24"/>
        </w:rPr>
        <w:t>shall apply.</w:t>
      </w:r>
    </w:p>
    <w:p w14:paraId="58F7D538" w14:textId="77777777" w:rsidR="00D25D0D" w:rsidRDefault="00D25D0D" w:rsidP="008908A3">
      <w:pPr>
        <w:pStyle w:val="TableParagraph"/>
        <w:numPr>
          <w:ilvl w:val="1"/>
          <w:numId w:val="25"/>
        </w:numPr>
        <w:tabs>
          <w:tab w:val="left" w:pos="733"/>
        </w:tabs>
        <w:spacing w:before="120"/>
        <w:ind w:right="85"/>
        <w:jc w:val="both"/>
        <w:rPr>
          <w:sz w:val="24"/>
        </w:rPr>
      </w:pPr>
      <w:r>
        <w:rPr>
          <w:sz w:val="24"/>
        </w:rPr>
        <w:t>If a Compensation Event would cause additional cost or would prevent the work being</w:t>
      </w:r>
      <w:r>
        <w:rPr>
          <w:spacing w:val="1"/>
          <w:sz w:val="24"/>
        </w:rPr>
        <w:t xml:space="preserve"> </w:t>
      </w:r>
      <w:r>
        <w:rPr>
          <w:sz w:val="24"/>
        </w:rPr>
        <w:t>completed before the Intended Completion Date, the Contract Price shall be increased</w:t>
      </w:r>
      <w:r>
        <w:rPr>
          <w:spacing w:val="1"/>
          <w:sz w:val="24"/>
        </w:rPr>
        <w:t xml:space="preserve"> </w:t>
      </w:r>
      <w:r>
        <w:rPr>
          <w:sz w:val="24"/>
        </w:rPr>
        <w:t>and/or the Intended Completion Date shall be extended. The Project Manager shall</w:t>
      </w:r>
      <w:r>
        <w:rPr>
          <w:spacing w:val="1"/>
          <w:sz w:val="24"/>
        </w:rPr>
        <w:t xml:space="preserve"> </w:t>
      </w:r>
      <w:r>
        <w:rPr>
          <w:sz w:val="24"/>
        </w:rPr>
        <w:t>decide whether and by how much the Contract Price shall be increased and whether and</w:t>
      </w:r>
      <w:r>
        <w:rPr>
          <w:spacing w:val="1"/>
          <w:sz w:val="24"/>
        </w:rPr>
        <w:t xml:space="preserve"> </w:t>
      </w:r>
      <w:r>
        <w:rPr>
          <w:sz w:val="24"/>
        </w:rPr>
        <w:t>by</w:t>
      </w:r>
      <w:r>
        <w:rPr>
          <w:spacing w:val="-6"/>
          <w:sz w:val="24"/>
        </w:rPr>
        <w:t xml:space="preserve"> </w:t>
      </w:r>
      <w:r>
        <w:rPr>
          <w:sz w:val="24"/>
        </w:rPr>
        <w:t>how much the</w:t>
      </w:r>
      <w:r>
        <w:rPr>
          <w:spacing w:val="1"/>
          <w:sz w:val="24"/>
        </w:rPr>
        <w:t xml:space="preserve"> </w:t>
      </w:r>
      <w:r>
        <w:rPr>
          <w:sz w:val="24"/>
        </w:rPr>
        <w:t>Intended Completion Date shall</w:t>
      </w:r>
      <w:r>
        <w:rPr>
          <w:spacing w:val="-1"/>
          <w:sz w:val="24"/>
        </w:rPr>
        <w:t xml:space="preserve"> </w:t>
      </w:r>
      <w:r>
        <w:rPr>
          <w:sz w:val="24"/>
        </w:rPr>
        <w:t>be</w:t>
      </w:r>
      <w:r>
        <w:rPr>
          <w:spacing w:val="-1"/>
          <w:sz w:val="24"/>
        </w:rPr>
        <w:t xml:space="preserve"> </w:t>
      </w:r>
      <w:r>
        <w:rPr>
          <w:sz w:val="24"/>
        </w:rPr>
        <w:t>extended.</w:t>
      </w:r>
    </w:p>
    <w:p w14:paraId="36BBAA7F" w14:textId="77777777" w:rsidR="00D25D0D" w:rsidRDefault="00D25D0D" w:rsidP="008908A3">
      <w:pPr>
        <w:pStyle w:val="TableParagraph"/>
        <w:numPr>
          <w:ilvl w:val="1"/>
          <w:numId w:val="25"/>
        </w:numPr>
        <w:tabs>
          <w:tab w:val="left" w:pos="733"/>
        </w:tabs>
        <w:spacing w:before="60"/>
        <w:ind w:right="80"/>
        <w:jc w:val="both"/>
        <w:rPr>
          <w:sz w:val="24"/>
        </w:rPr>
      </w:pPr>
      <w:r>
        <w:rPr>
          <w:sz w:val="24"/>
        </w:rPr>
        <w:t>As soon as information demonstrating the effect of each Compensation Event upon the</w:t>
      </w:r>
      <w:r>
        <w:rPr>
          <w:spacing w:val="1"/>
          <w:sz w:val="24"/>
        </w:rPr>
        <w:t xml:space="preserve"> </w:t>
      </w:r>
      <w:r>
        <w:rPr>
          <w:sz w:val="24"/>
        </w:rPr>
        <w:t>Contractor’s</w:t>
      </w:r>
      <w:r>
        <w:rPr>
          <w:spacing w:val="23"/>
          <w:sz w:val="24"/>
        </w:rPr>
        <w:t xml:space="preserve"> </w:t>
      </w:r>
      <w:r>
        <w:rPr>
          <w:sz w:val="24"/>
        </w:rPr>
        <w:t>forecast</w:t>
      </w:r>
      <w:r>
        <w:rPr>
          <w:spacing w:val="23"/>
          <w:sz w:val="24"/>
        </w:rPr>
        <w:t xml:space="preserve"> </w:t>
      </w:r>
      <w:r>
        <w:rPr>
          <w:sz w:val="24"/>
        </w:rPr>
        <w:t>cost</w:t>
      </w:r>
      <w:r>
        <w:rPr>
          <w:spacing w:val="24"/>
          <w:sz w:val="24"/>
        </w:rPr>
        <w:t xml:space="preserve"> </w:t>
      </w:r>
      <w:r>
        <w:rPr>
          <w:sz w:val="24"/>
        </w:rPr>
        <w:t>has</w:t>
      </w:r>
      <w:r>
        <w:rPr>
          <w:spacing w:val="23"/>
          <w:sz w:val="24"/>
        </w:rPr>
        <w:t xml:space="preserve"> </w:t>
      </w:r>
      <w:r>
        <w:rPr>
          <w:sz w:val="24"/>
        </w:rPr>
        <w:t>been</w:t>
      </w:r>
      <w:r>
        <w:rPr>
          <w:spacing w:val="23"/>
          <w:sz w:val="24"/>
        </w:rPr>
        <w:t xml:space="preserve"> </w:t>
      </w:r>
      <w:r>
        <w:rPr>
          <w:sz w:val="24"/>
        </w:rPr>
        <w:t>provided</w:t>
      </w:r>
      <w:r>
        <w:rPr>
          <w:spacing w:val="22"/>
          <w:sz w:val="24"/>
        </w:rPr>
        <w:t xml:space="preserve"> </w:t>
      </w:r>
      <w:r>
        <w:rPr>
          <w:sz w:val="24"/>
        </w:rPr>
        <w:t>by</w:t>
      </w:r>
      <w:r>
        <w:rPr>
          <w:spacing w:val="18"/>
          <w:sz w:val="24"/>
        </w:rPr>
        <w:t xml:space="preserve"> </w:t>
      </w:r>
      <w:r>
        <w:rPr>
          <w:sz w:val="24"/>
        </w:rPr>
        <w:t>the</w:t>
      </w:r>
      <w:r>
        <w:rPr>
          <w:spacing w:val="22"/>
          <w:sz w:val="24"/>
        </w:rPr>
        <w:t xml:space="preserve"> </w:t>
      </w:r>
      <w:r>
        <w:rPr>
          <w:sz w:val="24"/>
        </w:rPr>
        <w:t>Contractor,</w:t>
      </w:r>
      <w:r>
        <w:rPr>
          <w:spacing w:val="23"/>
          <w:sz w:val="24"/>
        </w:rPr>
        <w:t xml:space="preserve"> </w:t>
      </w:r>
      <w:r>
        <w:rPr>
          <w:sz w:val="24"/>
        </w:rPr>
        <w:t>it</w:t>
      </w:r>
      <w:r>
        <w:rPr>
          <w:spacing w:val="23"/>
          <w:sz w:val="24"/>
        </w:rPr>
        <w:t xml:space="preserve"> </w:t>
      </w:r>
      <w:r>
        <w:rPr>
          <w:sz w:val="24"/>
        </w:rPr>
        <w:t>shall</w:t>
      </w:r>
      <w:r>
        <w:rPr>
          <w:spacing w:val="23"/>
          <w:sz w:val="24"/>
        </w:rPr>
        <w:t xml:space="preserve"> </w:t>
      </w:r>
      <w:r>
        <w:rPr>
          <w:sz w:val="24"/>
        </w:rPr>
        <w:t>be</w:t>
      </w:r>
      <w:r>
        <w:rPr>
          <w:spacing w:val="22"/>
          <w:sz w:val="24"/>
        </w:rPr>
        <w:t xml:space="preserve"> </w:t>
      </w:r>
      <w:r>
        <w:rPr>
          <w:sz w:val="24"/>
        </w:rPr>
        <w:t>assessed</w:t>
      </w:r>
      <w:r>
        <w:rPr>
          <w:spacing w:val="22"/>
          <w:sz w:val="24"/>
        </w:rPr>
        <w:t xml:space="preserve"> </w:t>
      </w:r>
      <w:r>
        <w:rPr>
          <w:sz w:val="24"/>
        </w:rPr>
        <w:t>by</w:t>
      </w:r>
      <w:r>
        <w:rPr>
          <w:spacing w:val="-57"/>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adjusted</w:t>
      </w:r>
      <w:r>
        <w:rPr>
          <w:spacing w:val="1"/>
          <w:sz w:val="24"/>
        </w:rPr>
        <w:t xml:space="preserve"> </w:t>
      </w:r>
      <w:r>
        <w:rPr>
          <w:sz w:val="24"/>
        </w:rPr>
        <w:t>accordingly.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forecast</w:t>
      </w:r>
      <w:r>
        <w:rPr>
          <w:spacing w:val="1"/>
          <w:sz w:val="24"/>
        </w:rPr>
        <w:t xml:space="preserve"> </w:t>
      </w:r>
      <w:r>
        <w:rPr>
          <w:sz w:val="24"/>
        </w:rPr>
        <w:t>is</w:t>
      </w:r>
      <w:r>
        <w:rPr>
          <w:spacing w:val="1"/>
          <w:sz w:val="24"/>
        </w:rPr>
        <w:t xml:space="preserve"> </w:t>
      </w:r>
      <w:r>
        <w:rPr>
          <w:sz w:val="24"/>
        </w:rPr>
        <w:t>deemed</w:t>
      </w:r>
      <w:r>
        <w:rPr>
          <w:spacing w:val="1"/>
          <w:sz w:val="24"/>
        </w:rPr>
        <w:t xml:space="preserve"> </w:t>
      </w:r>
      <w:r>
        <w:rPr>
          <w:sz w:val="24"/>
        </w:rPr>
        <w:t>unreasonable,</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adjust</w:t>
      </w:r>
      <w:r>
        <w:rPr>
          <w:spacing w:val="1"/>
          <w:sz w:val="24"/>
        </w:rPr>
        <w:t xml:space="preserve"> </w:t>
      </w:r>
      <w:r>
        <w:rPr>
          <w:sz w:val="24"/>
        </w:rPr>
        <w:t>the</w:t>
      </w:r>
      <w:r>
        <w:rPr>
          <w:spacing w:val="-57"/>
          <w:sz w:val="24"/>
        </w:rPr>
        <w:t xml:space="preserve"> </w:t>
      </w:r>
      <w:r>
        <w:rPr>
          <w:sz w:val="24"/>
        </w:rPr>
        <w:t xml:space="preserve">Contract Price based on the Project Manager’s </w:t>
      </w:r>
      <w:r>
        <w:rPr>
          <w:sz w:val="24"/>
        </w:rPr>
        <w:lastRenderedPageBreak/>
        <w:t>own forecast. The Project Manager will</w:t>
      </w:r>
      <w:r>
        <w:rPr>
          <w:spacing w:val="1"/>
          <w:sz w:val="24"/>
        </w:rPr>
        <w:t xml:space="preserve"> </w:t>
      </w:r>
      <w:r>
        <w:rPr>
          <w:sz w:val="24"/>
        </w:rPr>
        <w:t>assume</w:t>
      </w:r>
      <w:r>
        <w:rPr>
          <w:spacing w:val="-2"/>
          <w:sz w:val="24"/>
        </w:rPr>
        <w:t xml:space="preserve"> </w:t>
      </w:r>
      <w:r>
        <w:rPr>
          <w:sz w:val="24"/>
        </w:rPr>
        <w:t>that the Contractor will react</w:t>
      </w:r>
      <w:r>
        <w:rPr>
          <w:spacing w:val="2"/>
          <w:sz w:val="24"/>
        </w:rPr>
        <w:t xml:space="preserve"> </w:t>
      </w:r>
      <w:r>
        <w:rPr>
          <w:sz w:val="24"/>
        </w:rPr>
        <w:t>competently</w:t>
      </w:r>
      <w:r>
        <w:rPr>
          <w:spacing w:val="-4"/>
          <w:sz w:val="24"/>
        </w:rPr>
        <w:t xml:space="preserve"> </w:t>
      </w:r>
      <w:r>
        <w:rPr>
          <w:sz w:val="24"/>
        </w:rPr>
        <w:t>and promptly</w:t>
      </w:r>
      <w:r>
        <w:rPr>
          <w:spacing w:val="-5"/>
          <w:sz w:val="24"/>
        </w:rPr>
        <w:t xml:space="preserve"> </w:t>
      </w:r>
      <w:r>
        <w:rPr>
          <w:sz w:val="24"/>
        </w:rPr>
        <w:t>to the</w:t>
      </w:r>
      <w:r>
        <w:rPr>
          <w:spacing w:val="-1"/>
          <w:sz w:val="24"/>
        </w:rPr>
        <w:t xml:space="preserve"> </w:t>
      </w:r>
      <w:r>
        <w:rPr>
          <w:sz w:val="24"/>
        </w:rPr>
        <w:t>event.</w:t>
      </w:r>
    </w:p>
    <w:p w14:paraId="5888AC37" w14:textId="77777777" w:rsidR="00D25D0D" w:rsidRDefault="00D25D0D" w:rsidP="008908A3">
      <w:pPr>
        <w:pStyle w:val="TableParagraph"/>
        <w:numPr>
          <w:ilvl w:val="1"/>
          <w:numId w:val="25"/>
        </w:numPr>
        <w:tabs>
          <w:tab w:val="left" w:pos="733"/>
        </w:tabs>
        <w:spacing w:before="60"/>
        <w:ind w:right="82"/>
        <w:jc w:val="both"/>
        <w:rPr>
          <w:sz w:val="24"/>
        </w:rPr>
      </w:pPr>
      <w:r>
        <w:rPr>
          <w:sz w:val="24"/>
        </w:rPr>
        <w:t>The Contractor shall not be entitled to compensation to the extent that the Procuring and</w:t>
      </w:r>
      <w:r>
        <w:rPr>
          <w:spacing w:val="1"/>
          <w:sz w:val="24"/>
        </w:rPr>
        <w:t xml:space="preserve"> </w:t>
      </w:r>
      <w:r>
        <w:rPr>
          <w:sz w:val="24"/>
        </w:rPr>
        <w:t>Disposing Entity’s interests are adversely affected by the Contractor’s not having given</w:t>
      </w:r>
      <w:r>
        <w:rPr>
          <w:spacing w:val="1"/>
          <w:sz w:val="24"/>
        </w:rPr>
        <w:t xml:space="preserve"> </w:t>
      </w:r>
      <w:r>
        <w:rPr>
          <w:sz w:val="24"/>
        </w:rPr>
        <w:t>early</w:t>
      </w:r>
      <w:r>
        <w:rPr>
          <w:spacing w:val="-6"/>
          <w:sz w:val="24"/>
        </w:rPr>
        <w:t xml:space="preserve"> </w:t>
      </w:r>
      <w:r>
        <w:rPr>
          <w:sz w:val="24"/>
        </w:rPr>
        <w:t>warning</w:t>
      </w:r>
      <w:r>
        <w:rPr>
          <w:spacing w:val="-3"/>
          <w:sz w:val="24"/>
        </w:rPr>
        <w:t xml:space="preserve"> </w:t>
      </w:r>
      <w:r>
        <w:rPr>
          <w:sz w:val="24"/>
        </w:rPr>
        <w:t>or not having</w:t>
      </w:r>
      <w:r>
        <w:rPr>
          <w:spacing w:val="-3"/>
          <w:sz w:val="24"/>
        </w:rPr>
        <w:t xml:space="preserve"> </w:t>
      </w:r>
      <w:r>
        <w:rPr>
          <w:sz w:val="24"/>
        </w:rPr>
        <w:t>cooperated with the</w:t>
      </w:r>
      <w:r>
        <w:rPr>
          <w:spacing w:val="-1"/>
          <w:sz w:val="24"/>
        </w:rPr>
        <w:t xml:space="preserve"> </w:t>
      </w:r>
      <w:r>
        <w:rPr>
          <w:sz w:val="24"/>
        </w:rPr>
        <w:t>Project Manager.</w:t>
      </w:r>
    </w:p>
    <w:p w14:paraId="0E43B145" w14:textId="77777777" w:rsidR="00D25D0D" w:rsidRDefault="00D25D0D">
      <w:pPr>
        <w:pStyle w:val="TableParagraph"/>
        <w:spacing w:before="4"/>
        <w:rPr>
          <w:sz w:val="21"/>
        </w:rPr>
      </w:pPr>
    </w:p>
    <w:p w14:paraId="55F45E23" w14:textId="77777777" w:rsidR="00D25D0D" w:rsidRDefault="00D25D0D" w:rsidP="008908A3">
      <w:pPr>
        <w:pStyle w:val="TableParagraph"/>
        <w:numPr>
          <w:ilvl w:val="0"/>
          <w:numId w:val="24"/>
        </w:numPr>
        <w:tabs>
          <w:tab w:val="left" w:pos="757"/>
        </w:tabs>
        <w:ind w:hanging="717"/>
        <w:jc w:val="both"/>
        <w:rPr>
          <w:b/>
          <w:sz w:val="24"/>
        </w:rPr>
      </w:pPr>
      <w:bookmarkStart w:id="238" w:name="_bookmark128"/>
      <w:bookmarkEnd w:id="238"/>
      <w:r>
        <w:rPr>
          <w:b/>
          <w:sz w:val="24"/>
        </w:rPr>
        <w:t>Tax</w:t>
      </w:r>
    </w:p>
    <w:p w14:paraId="1ACC35CA" w14:textId="77777777" w:rsidR="00D25D0D" w:rsidRDefault="00D25D0D" w:rsidP="008908A3">
      <w:pPr>
        <w:pStyle w:val="TableParagraph"/>
        <w:numPr>
          <w:ilvl w:val="1"/>
          <w:numId w:val="24"/>
        </w:numPr>
        <w:tabs>
          <w:tab w:val="left" w:pos="733"/>
        </w:tabs>
        <w:spacing w:before="116"/>
        <w:ind w:right="81"/>
        <w:jc w:val="both"/>
        <w:rPr>
          <w:sz w:val="24"/>
        </w:rPr>
      </w:pPr>
      <w:r>
        <w:rPr>
          <w:sz w:val="24"/>
        </w:rPr>
        <w:t>The Project Manager shall adjust the Contract Price if taxes, duties, and other levies are</w:t>
      </w:r>
      <w:r>
        <w:rPr>
          <w:spacing w:val="1"/>
          <w:sz w:val="24"/>
        </w:rPr>
        <w:t xml:space="preserve"> </w:t>
      </w:r>
      <w:r>
        <w:rPr>
          <w:sz w:val="24"/>
        </w:rPr>
        <w:t>changed between the date 28 days before the submission of bids for the Contract and the</w:t>
      </w:r>
      <w:r>
        <w:rPr>
          <w:spacing w:val="-57"/>
          <w:sz w:val="24"/>
        </w:rPr>
        <w:t xml:space="preserve"> </w:t>
      </w:r>
      <w:r>
        <w:rPr>
          <w:sz w:val="24"/>
        </w:rPr>
        <w:t>date of the last Completion certificate. The adjustment shall be the change in the amount</w:t>
      </w:r>
      <w:r>
        <w:rPr>
          <w:spacing w:val="-57"/>
          <w:sz w:val="24"/>
        </w:rPr>
        <w:t xml:space="preserve"> </w:t>
      </w:r>
      <w:r>
        <w:rPr>
          <w:sz w:val="24"/>
        </w:rPr>
        <w:t>of tax payable by the Contractor, provided such changes are not already reflected in the</w:t>
      </w:r>
      <w:r>
        <w:rPr>
          <w:spacing w:val="1"/>
          <w:sz w:val="24"/>
        </w:rPr>
        <w:t xml:space="preserve"> </w:t>
      </w:r>
      <w:r>
        <w:rPr>
          <w:sz w:val="24"/>
        </w:rPr>
        <w:t>Contract</w:t>
      </w:r>
      <w:r>
        <w:rPr>
          <w:spacing w:val="-1"/>
          <w:sz w:val="24"/>
        </w:rPr>
        <w:t xml:space="preserve"> </w:t>
      </w:r>
      <w:r>
        <w:rPr>
          <w:sz w:val="24"/>
        </w:rPr>
        <w:t>Price</w:t>
      </w:r>
      <w:r>
        <w:rPr>
          <w:spacing w:val="-1"/>
          <w:sz w:val="24"/>
        </w:rPr>
        <w:t xml:space="preserve"> </w:t>
      </w:r>
      <w:r>
        <w:rPr>
          <w:sz w:val="24"/>
        </w:rPr>
        <w:t>or</w:t>
      </w:r>
      <w:r>
        <w:rPr>
          <w:spacing w:val="1"/>
          <w:sz w:val="24"/>
        </w:rPr>
        <w:t xml:space="preserve"> </w:t>
      </w:r>
      <w:r>
        <w:rPr>
          <w:sz w:val="24"/>
        </w:rPr>
        <w:t>are a</w:t>
      </w:r>
      <w:r>
        <w:rPr>
          <w:spacing w:val="-1"/>
          <w:sz w:val="24"/>
        </w:rPr>
        <w:t xml:space="preserve"> </w:t>
      </w:r>
      <w:r>
        <w:rPr>
          <w:sz w:val="24"/>
        </w:rPr>
        <w:t>result of Clause</w:t>
      </w:r>
      <w:r>
        <w:rPr>
          <w:spacing w:val="1"/>
          <w:sz w:val="24"/>
        </w:rPr>
        <w:t xml:space="preserve"> </w:t>
      </w:r>
      <w:r>
        <w:rPr>
          <w:sz w:val="24"/>
        </w:rPr>
        <w:t>56.</w:t>
      </w:r>
    </w:p>
    <w:p w14:paraId="27384E64" w14:textId="77777777" w:rsidR="00D25D0D" w:rsidRDefault="00D25D0D" w:rsidP="008908A3">
      <w:pPr>
        <w:pStyle w:val="TableParagraph"/>
        <w:numPr>
          <w:ilvl w:val="0"/>
          <w:numId w:val="23"/>
        </w:numPr>
        <w:tabs>
          <w:tab w:val="left" w:pos="757"/>
        </w:tabs>
        <w:spacing w:before="147"/>
        <w:ind w:hanging="717"/>
        <w:jc w:val="both"/>
        <w:rPr>
          <w:b/>
          <w:sz w:val="24"/>
        </w:rPr>
      </w:pPr>
      <w:bookmarkStart w:id="239" w:name="_bookmark129"/>
      <w:bookmarkEnd w:id="239"/>
      <w:r>
        <w:rPr>
          <w:b/>
          <w:sz w:val="24"/>
        </w:rPr>
        <w:t>Currencies</w:t>
      </w:r>
    </w:p>
    <w:p w14:paraId="36241B29" w14:textId="77777777" w:rsidR="00D25D0D" w:rsidRDefault="00D25D0D" w:rsidP="008908A3">
      <w:pPr>
        <w:pStyle w:val="TableParagraph"/>
        <w:numPr>
          <w:ilvl w:val="1"/>
          <w:numId w:val="23"/>
        </w:numPr>
        <w:tabs>
          <w:tab w:val="left" w:pos="733"/>
        </w:tabs>
        <w:spacing w:before="95" w:line="270" w:lineRule="atLeast"/>
        <w:ind w:right="79"/>
        <w:jc w:val="both"/>
        <w:rPr>
          <w:sz w:val="24"/>
        </w:rPr>
      </w:pPr>
      <w:r>
        <w:rPr>
          <w:sz w:val="24"/>
        </w:rPr>
        <w:t>Where payments are made in currencies other than Uganda Shillings, the exchange rates</w:t>
      </w:r>
      <w:r>
        <w:rPr>
          <w:spacing w:val="1"/>
          <w:sz w:val="24"/>
        </w:rPr>
        <w:t xml:space="preserve"> </w:t>
      </w:r>
      <w:r>
        <w:rPr>
          <w:sz w:val="24"/>
        </w:rPr>
        <w:t>used for calculating the amounts to be paid shall be the exchange rates stated in the</w:t>
      </w:r>
      <w:r>
        <w:rPr>
          <w:spacing w:val="1"/>
          <w:sz w:val="24"/>
        </w:rPr>
        <w:t xml:space="preserve"> </w:t>
      </w:r>
      <w:r>
        <w:rPr>
          <w:sz w:val="24"/>
        </w:rPr>
        <w:t>Contractor’s</w:t>
      </w:r>
      <w:r>
        <w:rPr>
          <w:spacing w:val="1"/>
          <w:sz w:val="24"/>
        </w:rPr>
        <w:t xml:space="preserve"> </w:t>
      </w:r>
      <w:r>
        <w:rPr>
          <w:sz w:val="24"/>
        </w:rPr>
        <w:t>Bid.</w:t>
      </w:r>
    </w:p>
    <w:p w14:paraId="2F85C470" w14:textId="77777777" w:rsidR="00C70558" w:rsidRDefault="00C70558">
      <w:pPr>
        <w:pStyle w:val="BodyText"/>
        <w:spacing w:before="1"/>
        <w:rPr>
          <w:sz w:val="14"/>
        </w:rPr>
      </w:pPr>
    </w:p>
    <w:p w14:paraId="39CDD7F3" w14:textId="495395CA" w:rsidR="00C70558" w:rsidRDefault="00C70558">
      <w:pPr>
        <w:pStyle w:val="BodyText"/>
        <w:spacing w:line="43" w:lineRule="exact"/>
        <w:ind w:left="524"/>
        <w:rPr>
          <w:sz w:val="4"/>
        </w:rPr>
      </w:pPr>
    </w:p>
    <w:p w14:paraId="10C683CC" w14:textId="77777777" w:rsidR="00C70558" w:rsidRPr="00F6353E" w:rsidRDefault="00E32773" w:rsidP="008908A3">
      <w:pPr>
        <w:pStyle w:val="TableParagraph"/>
        <w:numPr>
          <w:ilvl w:val="0"/>
          <w:numId w:val="23"/>
        </w:numPr>
        <w:tabs>
          <w:tab w:val="left" w:pos="757"/>
        </w:tabs>
        <w:spacing w:before="147"/>
        <w:ind w:hanging="717"/>
        <w:jc w:val="both"/>
        <w:rPr>
          <w:b/>
          <w:sz w:val="24"/>
        </w:rPr>
      </w:pPr>
      <w:bookmarkStart w:id="240" w:name="_bookmark130"/>
      <w:bookmarkEnd w:id="240"/>
      <w:r w:rsidRPr="00F6353E">
        <w:rPr>
          <w:b/>
          <w:sz w:val="24"/>
        </w:rPr>
        <w:t>Price Adjustment</w:t>
      </w:r>
    </w:p>
    <w:p w14:paraId="2ABAD817" w14:textId="4FF61918" w:rsidR="00C70558" w:rsidRDefault="00E32773" w:rsidP="008908A3">
      <w:pPr>
        <w:pStyle w:val="TableParagraph"/>
        <w:numPr>
          <w:ilvl w:val="1"/>
          <w:numId w:val="23"/>
        </w:numPr>
        <w:tabs>
          <w:tab w:val="left" w:pos="733"/>
        </w:tabs>
        <w:spacing w:before="95" w:line="270" w:lineRule="atLeast"/>
        <w:ind w:right="79"/>
        <w:jc w:val="both"/>
        <w:rPr>
          <w:sz w:val="24"/>
        </w:rPr>
      </w:pPr>
      <w:r>
        <w:rPr>
          <w:sz w:val="24"/>
        </w:rPr>
        <w:t>Prices payable to the Provider, as stated in the Contract, shall be subject to</w:t>
      </w:r>
      <w:r>
        <w:rPr>
          <w:spacing w:val="1"/>
          <w:sz w:val="24"/>
        </w:rPr>
        <w:t xml:space="preserve"> </w:t>
      </w:r>
      <w:r>
        <w:rPr>
          <w:sz w:val="24"/>
        </w:rPr>
        <w:t>adjustment</w:t>
      </w:r>
      <w:r>
        <w:rPr>
          <w:spacing w:val="1"/>
          <w:sz w:val="24"/>
        </w:rPr>
        <w:t xml:space="preserve"> </w:t>
      </w:r>
      <w:r>
        <w:rPr>
          <w:sz w:val="24"/>
        </w:rPr>
        <w:t>during</w:t>
      </w:r>
      <w:r>
        <w:rPr>
          <w:spacing w:val="5"/>
          <w:sz w:val="24"/>
        </w:rPr>
        <w:t xml:space="preserve"> </w:t>
      </w:r>
      <w:r>
        <w:rPr>
          <w:sz w:val="24"/>
        </w:rPr>
        <w:t>performance</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Contract</w:t>
      </w:r>
      <w:r>
        <w:rPr>
          <w:spacing w:val="8"/>
          <w:sz w:val="24"/>
        </w:rPr>
        <w:t xml:space="preserve"> </w:t>
      </w:r>
      <w:r>
        <w:rPr>
          <w:sz w:val="24"/>
        </w:rPr>
        <w:t>to</w:t>
      </w:r>
      <w:r>
        <w:rPr>
          <w:spacing w:val="9"/>
          <w:sz w:val="24"/>
        </w:rPr>
        <w:t xml:space="preserve"> </w:t>
      </w:r>
      <w:r>
        <w:rPr>
          <w:sz w:val="24"/>
        </w:rPr>
        <w:t>reflect</w:t>
      </w:r>
      <w:r>
        <w:rPr>
          <w:spacing w:val="11"/>
          <w:sz w:val="24"/>
        </w:rPr>
        <w:t xml:space="preserve"> </w:t>
      </w:r>
      <w:r>
        <w:rPr>
          <w:sz w:val="24"/>
        </w:rPr>
        <w:t>changes</w:t>
      </w:r>
      <w:r>
        <w:rPr>
          <w:spacing w:val="8"/>
          <w:sz w:val="24"/>
        </w:rPr>
        <w:t xml:space="preserve"> </w:t>
      </w:r>
      <w:r>
        <w:rPr>
          <w:sz w:val="24"/>
        </w:rPr>
        <w:t>in</w:t>
      </w:r>
      <w:r>
        <w:rPr>
          <w:spacing w:val="8"/>
          <w:sz w:val="24"/>
        </w:rPr>
        <w:t xml:space="preserve"> </w:t>
      </w:r>
      <w:r>
        <w:rPr>
          <w:sz w:val="24"/>
        </w:rPr>
        <w:t>the</w:t>
      </w:r>
      <w:r>
        <w:rPr>
          <w:spacing w:val="10"/>
          <w:sz w:val="24"/>
        </w:rPr>
        <w:t xml:space="preserve"> </w:t>
      </w:r>
      <w:r>
        <w:rPr>
          <w:sz w:val="24"/>
        </w:rPr>
        <w:t>cost</w:t>
      </w:r>
      <w:r>
        <w:rPr>
          <w:spacing w:val="9"/>
          <w:sz w:val="24"/>
        </w:rPr>
        <w:t xml:space="preserve"> </w:t>
      </w:r>
      <w:r>
        <w:rPr>
          <w:sz w:val="24"/>
        </w:rPr>
        <w:t>of</w:t>
      </w:r>
      <w:r>
        <w:rPr>
          <w:spacing w:val="13"/>
          <w:sz w:val="24"/>
        </w:rPr>
        <w:t xml:space="preserve"> </w:t>
      </w:r>
      <w:proofErr w:type="spellStart"/>
      <w:r>
        <w:rPr>
          <w:sz w:val="24"/>
        </w:rPr>
        <w:t>labour</w:t>
      </w:r>
      <w:proofErr w:type="spellEnd"/>
      <w:r>
        <w:rPr>
          <w:spacing w:val="8"/>
          <w:sz w:val="24"/>
        </w:rPr>
        <w:t xml:space="preserve"> </w:t>
      </w:r>
      <w:r>
        <w:rPr>
          <w:sz w:val="24"/>
        </w:rPr>
        <w:t>and</w:t>
      </w:r>
      <w:r>
        <w:rPr>
          <w:spacing w:val="8"/>
          <w:sz w:val="24"/>
        </w:rPr>
        <w:t xml:space="preserve"> </w:t>
      </w:r>
      <w:r>
        <w:rPr>
          <w:sz w:val="24"/>
        </w:rPr>
        <w:t>material</w:t>
      </w:r>
      <w:r>
        <w:rPr>
          <w:spacing w:val="-57"/>
          <w:sz w:val="24"/>
        </w:rPr>
        <w:t xml:space="preserve"> </w:t>
      </w:r>
      <w:r>
        <w:rPr>
          <w:sz w:val="24"/>
        </w:rPr>
        <w:t>components</w:t>
      </w:r>
      <w:r>
        <w:rPr>
          <w:spacing w:val="-1"/>
          <w:sz w:val="24"/>
        </w:rPr>
        <w:t xml:space="preserve"> </w:t>
      </w:r>
      <w:r>
        <w:rPr>
          <w:sz w:val="24"/>
        </w:rPr>
        <w:t>in accordance</w:t>
      </w:r>
      <w:r>
        <w:rPr>
          <w:spacing w:val="-1"/>
          <w:sz w:val="24"/>
        </w:rPr>
        <w:t xml:space="preserve"> </w:t>
      </w:r>
      <w:r>
        <w:rPr>
          <w:sz w:val="24"/>
        </w:rPr>
        <w:t>with the</w:t>
      </w:r>
      <w:r>
        <w:rPr>
          <w:spacing w:val="-1"/>
          <w:sz w:val="24"/>
        </w:rPr>
        <w:t xml:space="preserve"> </w:t>
      </w:r>
      <w:r>
        <w:rPr>
          <w:sz w:val="24"/>
        </w:rPr>
        <w:t>formula:</w:t>
      </w:r>
    </w:p>
    <w:p w14:paraId="2F2D883C" w14:textId="1474675C" w:rsidR="00F6353E" w:rsidRDefault="00F6353E" w:rsidP="00F6353E">
      <w:pPr>
        <w:pStyle w:val="ListParagraph"/>
        <w:tabs>
          <w:tab w:val="left" w:pos="1280"/>
          <w:tab w:val="left" w:pos="1281"/>
        </w:tabs>
        <w:spacing w:before="115"/>
        <w:ind w:left="752" w:right="584" w:firstLine="0"/>
        <w:rPr>
          <w:color w:val="000000"/>
          <w:position w:val="-28"/>
          <w:lang w:val="fr-FR"/>
        </w:rPr>
      </w:pPr>
      <w:r w:rsidRPr="00D12DA4">
        <w:rPr>
          <w:color w:val="000000"/>
          <w:position w:val="-28"/>
          <w:lang w:val="fr-FR"/>
        </w:rPr>
        <w:object w:dxaOrig="2900" w:dyaOrig="680" w14:anchorId="36A82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5pt;height:34pt" o:ole="" fillcolor="window">
            <v:imagedata r:id="rId62" o:title=""/>
          </v:shape>
          <o:OLEObject Type="Embed" ProgID="Equation.3" ShapeID="_x0000_i1025" DrawAspect="Content" ObjectID="_1816428259" r:id="rId63"/>
        </w:object>
      </w:r>
    </w:p>
    <w:p w14:paraId="3DCFE3D3" w14:textId="77777777" w:rsidR="00F6353E" w:rsidRPr="00F6353E" w:rsidRDefault="00F6353E" w:rsidP="00F6353E">
      <w:pPr>
        <w:pStyle w:val="BodyText"/>
        <w:spacing w:before="117"/>
        <w:ind w:left="728" w:right="99"/>
        <w:jc w:val="both"/>
      </w:pPr>
      <w:r w:rsidRPr="00F6353E">
        <w:t>ΔP</w:t>
      </w:r>
      <w:r w:rsidRPr="00F6353E">
        <w:tab/>
        <w:t>=</w:t>
      </w:r>
      <w:r w:rsidRPr="00F6353E">
        <w:tab/>
        <w:t>adjustment amount payable to the Provider.</w:t>
      </w:r>
    </w:p>
    <w:p w14:paraId="6B63E260" w14:textId="77777777" w:rsidR="00F6353E" w:rsidRPr="00F6353E" w:rsidRDefault="00F6353E" w:rsidP="00F6353E">
      <w:pPr>
        <w:pStyle w:val="BodyText"/>
        <w:spacing w:before="117"/>
        <w:ind w:left="728" w:right="99"/>
        <w:jc w:val="both"/>
      </w:pPr>
      <w:r w:rsidRPr="00F6353E">
        <w:t>P0</w:t>
      </w:r>
      <w:r w:rsidRPr="00F6353E">
        <w:tab/>
        <w:t>=</w:t>
      </w:r>
      <w:r w:rsidRPr="00F6353E">
        <w:tab/>
        <w:t>Contract Price (base price).</w:t>
      </w:r>
    </w:p>
    <w:p w14:paraId="71F07D13" w14:textId="77777777" w:rsidR="00F6353E" w:rsidRPr="00F6353E" w:rsidRDefault="00F6353E" w:rsidP="00F6353E">
      <w:pPr>
        <w:pStyle w:val="BodyText"/>
        <w:spacing w:before="117"/>
        <w:ind w:left="728" w:right="99"/>
        <w:jc w:val="both"/>
      </w:pPr>
      <w:r w:rsidRPr="00F6353E">
        <w:t>a</w:t>
      </w:r>
      <w:r w:rsidRPr="00F6353E">
        <w:tab/>
        <w:t>=</w:t>
      </w:r>
      <w:r w:rsidRPr="00F6353E">
        <w:tab/>
        <w:t>fixed element representing profits and overheads included in the Contract Price and generally in the range of five (5) to fifteen (15) percent.</w:t>
      </w:r>
    </w:p>
    <w:p w14:paraId="31FB3A03" w14:textId="77777777" w:rsidR="00F6353E" w:rsidRPr="00F6353E" w:rsidRDefault="00F6353E" w:rsidP="00F6353E">
      <w:pPr>
        <w:pStyle w:val="BodyText"/>
        <w:spacing w:before="117"/>
        <w:ind w:left="728" w:right="99"/>
        <w:jc w:val="both"/>
      </w:pPr>
      <w:r w:rsidRPr="00F6353E">
        <w:t>b</w:t>
      </w:r>
      <w:r w:rsidRPr="00F6353E">
        <w:tab/>
        <w:t>=</w:t>
      </w:r>
      <w:r w:rsidRPr="00F6353E">
        <w:tab/>
        <w:t xml:space="preserve">estimated percentage of </w:t>
      </w:r>
      <w:proofErr w:type="spellStart"/>
      <w:r w:rsidRPr="00F6353E">
        <w:t>labour</w:t>
      </w:r>
      <w:proofErr w:type="spellEnd"/>
      <w:r w:rsidRPr="00F6353E">
        <w:t xml:space="preserve"> component in the Contract Price.</w:t>
      </w:r>
    </w:p>
    <w:p w14:paraId="0DED6587" w14:textId="77777777" w:rsidR="00F6353E" w:rsidRPr="00F6353E" w:rsidRDefault="00F6353E" w:rsidP="00F6353E">
      <w:pPr>
        <w:pStyle w:val="BodyText"/>
        <w:spacing w:before="117"/>
        <w:ind w:left="728" w:right="99"/>
        <w:jc w:val="both"/>
      </w:pPr>
      <w:r w:rsidRPr="00F6353E">
        <w:t>c</w:t>
      </w:r>
      <w:r w:rsidRPr="00F6353E">
        <w:tab/>
        <w:t>=</w:t>
      </w:r>
      <w:r w:rsidRPr="00F6353E">
        <w:tab/>
        <w:t>estimated percentage of material component in the Contract Price.</w:t>
      </w:r>
    </w:p>
    <w:p w14:paraId="675C96C0" w14:textId="77777777" w:rsidR="00F6353E" w:rsidRPr="00F6353E" w:rsidRDefault="00F6353E" w:rsidP="00F6353E">
      <w:pPr>
        <w:pStyle w:val="BodyText"/>
        <w:spacing w:before="117"/>
        <w:ind w:left="728" w:right="99"/>
        <w:jc w:val="both"/>
      </w:pPr>
      <w:r w:rsidRPr="00F6353E">
        <w:t>L0, L1</w:t>
      </w:r>
      <w:r w:rsidRPr="00F6353E">
        <w:tab/>
        <w:t>=</w:t>
      </w:r>
      <w:r w:rsidRPr="00F6353E">
        <w:tab/>
      </w:r>
      <w:proofErr w:type="spellStart"/>
      <w:r w:rsidRPr="00F6353E">
        <w:t>labour</w:t>
      </w:r>
      <w:proofErr w:type="spellEnd"/>
      <w:r w:rsidRPr="00F6353E">
        <w:t xml:space="preserve"> indices applicable to the appropriate industry in the country of origin on the base date and date for adjustment, respectively.</w:t>
      </w:r>
    </w:p>
    <w:p w14:paraId="6610321E" w14:textId="328A584C" w:rsidR="00F6353E" w:rsidRPr="00F6353E" w:rsidRDefault="00F6353E" w:rsidP="00F6353E">
      <w:pPr>
        <w:pStyle w:val="BodyText"/>
        <w:spacing w:before="117"/>
        <w:ind w:left="720" w:right="99"/>
        <w:jc w:val="both"/>
      </w:pPr>
      <w:r w:rsidRPr="00F6353E">
        <w:t>M0, M1</w:t>
      </w:r>
      <w:r w:rsidRPr="00F6353E">
        <w:tab/>
        <w:t>=</w:t>
      </w:r>
      <w:r w:rsidRPr="00F6353E">
        <w:tab/>
        <w:t xml:space="preserve">material indices for the major raw material on the base </w:t>
      </w:r>
      <w:r>
        <w:t>d</w:t>
      </w:r>
      <w:r w:rsidRPr="00F6353E">
        <w:t>ate and date for adjustment, respectively, in the country of origin.</w:t>
      </w:r>
    </w:p>
    <w:p w14:paraId="79A20367" w14:textId="77777777" w:rsidR="00C70558" w:rsidRDefault="00E32773" w:rsidP="00B83970">
      <w:pPr>
        <w:pStyle w:val="BodyText"/>
        <w:spacing w:before="117"/>
        <w:ind w:left="728" w:right="99"/>
        <w:jc w:val="both"/>
      </w:pPr>
      <w:r>
        <w:t>The coefficients a,</w:t>
      </w:r>
      <w:r w:rsidRPr="00B83970">
        <w:t xml:space="preserve"> </w:t>
      </w:r>
      <w:r>
        <w:t>b,</w:t>
      </w:r>
      <w:r w:rsidRPr="00B83970">
        <w:t xml:space="preserve"> </w:t>
      </w:r>
      <w:r>
        <w:t>and c shall</w:t>
      </w:r>
      <w:r w:rsidRPr="00B83970">
        <w:t xml:space="preserve"> </w:t>
      </w:r>
      <w:r>
        <w:t>be</w:t>
      </w:r>
      <w:r w:rsidRPr="00B83970">
        <w:t xml:space="preserve"> </w:t>
      </w:r>
      <w:r>
        <w:t>specified by the procuring and disposing</w:t>
      </w:r>
      <w:r w:rsidRPr="00B83970">
        <w:t xml:space="preserve"> </w:t>
      </w:r>
      <w:r>
        <w:t>entity in</w:t>
      </w:r>
      <w:r w:rsidRPr="00B83970">
        <w:t xml:space="preserve"> </w:t>
      </w:r>
      <w:r>
        <w:t xml:space="preserve">the bidding documents. The sum of the three coefficients should be </w:t>
      </w:r>
      <w:r>
        <w:lastRenderedPageBreak/>
        <w:t>one (1) in every</w:t>
      </w:r>
      <w:r w:rsidRPr="00B83970">
        <w:t xml:space="preserve"> </w:t>
      </w:r>
      <w:r>
        <w:t>application</w:t>
      </w:r>
      <w:r w:rsidRPr="00B83970">
        <w:t xml:space="preserve"> </w:t>
      </w:r>
      <w:r>
        <w:t>of</w:t>
      </w:r>
      <w:r w:rsidRPr="00B83970">
        <w:t xml:space="preserve"> </w:t>
      </w:r>
      <w:r>
        <w:t>the formula.</w:t>
      </w:r>
    </w:p>
    <w:p w14:paraId="027320B9" w14:textId="77777777" w:rsidR="00C70558" w:rsidRDefault="00E32773" w:rsidP="00B83970">
      <w:pPr>
        <w:pStyle w:val="BodyText"/>
        <w:spacing w:before="117"/>
        <w:ind w:left="728" w:right="99"/>
        <w:jc w:val="both"/>
      </w:pPr>
      <w:r>
        <w:t>The Bidder shall indicate the source of the indices and the base date indices in his bid.</w:t>
      </w:r>
      <w:r w:rsidRPr="00B83970">
        <w:t xml:space="preserve"> </w:t>
      </w:r>
      <w:r>
        <w:t>Base</w:t>
      </w:r>
      <w:r w:rsidRPr="00B83970">
        <w:t xml:space="preserve"> </w:t>
      </w:r>
      <w:r>
        <w:t>date =</w:t>
      </w:r>
      <w:r w:rsidRPr="00B83970">
        <w:t xml:space="preserve"> </w:t>
      </w:r>
      <w:r>
        <w:t>thirty</w:t>
      </w:r>
      <w:r w:rsidRPr="00B83970">
        <w:t xml:space="preserve"> </w:t>
      </w:r>
      <w:r>
        <w:t>(30) days</w:t>
      </w:r>
      <w:r w:rsidRPr="00B83970">
        <w:t xml:space="preserve"> </w:t>
      </w:r>
      <w:r>
        <w:t>prior</w:t>
      </w:r>
      <w:r w:rsidRPr="00B83970">
        <w:t xml:space="preserve"> </w:t>
      </w:r>
      <w:r>
        <w:t>to the</w:t>
      </w:r>
      <w:r w:rsidRPr="00B83970">
        <w:t xml:space="preserve"> </w:t>
      </w:r>
      <w:r>
        <w:t>deadline</w:t>
      </w:r>
      <w:r w:rsidRPr="00B83970">
        <w:t xml:space="preserve"> </w:t>
      </w:r>
      <w:r>
        <w:t>for submission of the</w:t>
      </w:r>
      <w:r w:rsidRPr="00B83970">
        <w:t xml:space="preserve"> </w:t>
      </w:r>
      <w:r>
        <w:t>bids.</w:t>
      </w:r>
    </w:p>
    <w:p w14:paraId="15BB069E" w14:textId="77777777" w:rsidR="00C70558" w:rsidRDefault="00E32773" w:rsidP="00B83970">
      <w:pPr>
        <w:pStyle w:val="BodyText"/>
        <w:spacing w:before="117"/>
        <w:ind w:left="728" w:right="99"/>
        <w:jc w:val="both"/>
      </w:pPr>
      <w:r>
        <w:t>Date</w:t>
      </w:r>
      <w:r w:rsidRPr="00B83970">
        <w:t xml:space="preserve"> </w:t>
      </w:r>
      <w:r>
        <w:t>of</w:t>
      </w:r>
      <w:r w:rsidRPr="00B83970">
        <w:t xml:space="preserve"> </w:t>
      </w:r>
      <w:r>
        <w:t>adjustment</w:t>
      </w:r>
      <w:r w:rsidRPr="00B83970">
        <w:t xml:space="preserve"> </w:t>
      </w:r>
      <w:r>
        <w:t>=</w:t>
      </w:r>
      <w:r w:rsidRPr="00B83970">
        <w:rPr>
          <w:u w:val="single"/>
        </w:rPr>
        <w:tab/>
      </w:r>
      <w:r w:rsidRPr="00B83970">
        <w:rPr>
          <w:highlight w:val="yellow"/>
          <w:u w:val="single"/>
        </w:rPr>
        <w:t>weeks</w:t>
      </w:r>
      <w:r w:rsidRPr="00B83970">
        <w:t xml:space="preserve"> </w:t>
      </w:r>
      <w:r>
        <w:t>prior</w:t>
      </w:r>
      <w:r w:rsidRPr="00B83970">
        <w:t xml:space="preserve"> </w:t>
      </w:r>
      <w:r>
        <w:t>to</w:t>
      </w:r>
      <w:r w:rsidRPr="00B83970">
        <w:t xml:space="preserve"> </w:t>
      </w:r>
      <w:r>
        <w:t>date</w:t>
      </w:r>
      <w:r w:rsidRPr="00B83970">
        <w:t xml:space="preserve"> </w:t>
      </w:r>
      <w:r>
        <w:t>of</w:t>
      </w:r>
      <w:r w:rsidRPr="00B83970">
        <w:t xml:space="preserve"> </w:t>
      </w:r>
      <w:r>
        <w:t>shipment</w:t>
      </w:r>
      <w:r w:rsidRPr="00B83970">
        <w:t xml:space="preserve"> </w:t>
      </w:r>
      <w:r>
        <w:t>(representing</w:t>
      </w:r>
      <w:r w:rsidRPr="00B83970">
        <w:t xml:space="preserve"> </w:t>
      </w:r>
      <w:r>
        <w:t>the</w:t>
      </w:r>
      <w:r w:rsidRPr="00B83970">
        <w:t xml:space="preserve"> </w:t>
      </w:r>
      <w:r>
        <w:t>mid-</w:t>
      </w:r>
      <w:r w:rsidRPr="00B83970">
        <w:t xml:space="preserve"> </w:t>
      </w:r>
      <w:r>
        <w:t>point</w:t>
      </w:r>
      <w:r w:rsidRPr="00B83970">
        <w:t xml:space="preserve"> </w:t>
      </w:r>
      <w:r>
        <w:t>of the</w:t>
      </w:r>
      <w:r w:rsidRPr="00B83970">
        <w:t xml:space="preserve"> </w:t>
      </w:r>
      <w:r>
        <w:t>period of</w:t>
      </w:r>
      <w:r w:rsidRPr="00B83970">
        <w:t xml:space="preserve"> </w:t>
      </w:r>
      <w:r>
        <w:t>manufacture).</w:t>
      </w:r>
    </w:p>
    <w:p w14:paraId="42F991B9" w14:textId="77777777" w:rsidR="00C70558" w:rsidRDefault="00E32773" w:rsidP="00B83970">
      <w:pPr>
        <w:pStyle w:val="BodyText"/>
        <w:spacing w:before="117"/>
        <w:ind w:left="728" w:right="99"/>
        <w:jc w:val="both"/>
      </w:pPr>
      <w:r>
        <w:t>The</w:t>
      </w:r>
      <w:r w:rsidRPr="00B83970">
        <w:t xml:space="preserve"> </w:t>
      </w:r>
      <w:r>
        <w:t>above</w:t>
      </w:r>
      <w:r w:rsidRPr="00B83970">
        <w:t xml:space="preserve"> </w:t>
      </w:r>
      <w:r>
        <w:t>price</w:t>
      </w:r>
      <w:r w:rsidRPr="00B83970">
        <w:t xml:space="preserve"> </w:t>
      </w:r>
      <w:r>
        <w:t>adjustment</w:t>
      </w:r>
      <w:r w:rsidRPr="00B83970">
        <w:t xml:space="preserve"> </w:t>
      </w:r>
      <w:r>
        <w:t>formula</w:t>
      </w:r>
      <w:r w:rsidRPr="00B83970">
        <w:t xml:space="preserve"> </w:t>
      </w:r>
      <w:r>
        <w:t>shall</w:t>
      </w:r>
      <w:r w:rsidRPr="00B83970">
        <w:t xml:space="preserve"> </w:t>
      </w:r>
      <w:r>
        <w:t>be</w:t>
      </w:r>
      <w:r w:rsidRPr="00B83970">
        <w:t xml:space="preserve"> </w:t>
      </w:r>
      <w:r>
        <w:t>invoked</w:t>
      </w:r>
      <w:r w:rsidRPr="00B83970">
        <w:t xml:space="preserve"> </w:t>
      </w:r>
      <w:r>
        <w:t>by</w:t>
      </w:r>
      <w:r w:rsidRPr="00B83970">
        <w:t xml:space="preserve"> </w:t>
      </w:r>
      <w:r>
        <w:t>either</w:t>
      </w:r>
      <w:r w:rsidRPr="00B83970">
        <w:t xml:space="preserve"> </w:t>
      </w:r>
      <w:r>
        <w:t>party</w:t>
      </w:r>
      <w:r w:rsidRPr="00B83970">
        <w:t xml:space="preserve"> </w:t>
      </w:r>
      <w:r>
        <w:t>subject</w:t>
      </w:r>
      <w:r w:rsidRPr="00B83970">
        <w:t xml:space="preserve"> </w:t>
      </w:r>
      <w:r>
        <w:t>to</w:t>
      </w:r>
      <w:r w:rsidRPr="00B83970">
        <w:t xml:space="preserve"> </w:t>
      </w:r>
      <w:r>
        <w:t>the</w:t>
      </w:r>
      <w:r w:rsidRPr="00B83970">
        <w:t xml:space="preserve"> </w:t>
      </w:r>
      <w:r>
        <w:t>following</w:t>
      </w:r>
      <w:r w:rsidRPr="00B83970">
        <w:t xml:space="preserve"> </w:t>
      </w:r>
      <w:r>
        <w:t>further</w:t>
      </w:r>
      <w:r w:rsidRPr="00B83970">
        <w:t xml:space="preserve"> </w:t>
      </w:r>
      <w:r>
        <w:t>conditions:</w:t>
      </w:r>
    </w:p>
    <w:p w14:paraId="7B584B22" w14:textId="77777777" w:rsidR="00C70558" w:rsidRDefault="00E32773" w:rsidP="008908A3">
      <w:pPr>
        <w:pStyle w:val="ListParagraph"/>
        <w:numPr>
          <w:ilvl w:val="2"/>
          <w:numId w:val="22"/>
        </w:numPr>
        <w:tabs>
          <w:tab w:val="left" w:pos="1653"/>
        </w:tabs>
        <w:spacing w:before="204"/>
        <w:ind w:left="1128" w:right="76"/>
        <w:jc w:val="both"/>
        <w:rPr>
          <w:sz w:val="24"/>
        </w:rPr>
      </w:pPr>
      <w:r>
        <w:rPr>
          <w:sz w:val="24"/>
        </w:rPr>
        <w:t>Price</w:t>
      </w:r>
      <w:r>
        <w:rPr>
          <w:spacing w:val="24"/>
          <w:sz w:val="24"/>
        </w:rPr>
        <w:t xml:space="preserve"> </w:t>
      </w:r>
      <w:r>
        <w:rPr>
          <w:sz w:val="24"/>
        </w:rPr>
        <w:t>adjustment</w:t>
      </w:r>
      <w:r>
        <w:rPr>
          <w:spacing w:val="26"/>
          <w:sz w:val="24"/>
        </w:rPr>
        <w:t xml:space="preserve"> </w:t>
      </w:r>
      <w:r>
        <w:rPr>
          <w:sz w:val="24"/>
        </w:rPr>
        <w:t>will</w:t>
      </w:r>
      <w:r>
        <w:rPr>
          <w:spacing w:val="26"/>
          <w:sz w:val="24"/>
        </w:rPr>
        <w:t xml:space="preserve"> </w:t>
      </w:r>
      <w:r>
        <w:rPr>
          <w:sz w:val="24"/>
        </w:rPr>
        <w:t>be</w:t>
      </w:r>
      <w:r>
        <w:rPr>
          <w:spacing w:val="27"/>
          <w:sz w:val="24"/>
        </w:rPr>
        <w:t xml:space="preserve"> </w:t>
      </w:r>
      <w:r>
        <w:rPr>
          <w:sz w:val="24"/>
        </w:rPr>
        <w:t>applied</w:t>
      </w:r>
      <w:r>
        <w:rPr>
          <w:spacing w:val="26"/>
          <w:sz w:val="24"/>
        </w:rPr>
        <w:t xml:space="preserve"> </w:t>
      </w:r>
      <w:r>
        <w:rPr>
          <w:sz w:val="24"/>
        </w:rPr>
        <w:t>only</w:t>
      </w:r>
      <w:r>
        <w:rPr>
          <w:spacing w:val="20"/>
          <w:sz w:val="24"/>
        </w:rPr>
        <w:t xml:space="preserve"> </w:t>
      </w:r>
      <w:r>
        <w:rPr>
          <w:sz w:val="24"/>
        </w:rPr>
        <w:t>if</w:t>
      </w:r>
      <w:r>
        <w:rPr>
          <w:spacing w:val="25"/>
          <w:sz w:val="24"/>
        </w:rPr>
        <w:t xml:space="preserve"> </w:t>
      </w:r>
      <w:r>
        <w:rPr>
          <w:sz w:val="24"/>
        </w:rPr>
        <w:t>the</w:t>
      </w:r>
      <w:r>
        <w:rPr>
          <w:spacing w:val="25"/>
          <w:sz w:val="24"/>
        </w:rPr>
        <w:t xml:space="preserve"> </w:t>
      </w:r>
      <w:r>
        <w:rPr>
          <w:sz w:val="24"/>
        </w:rPr>
        <w:t>resulting</w:t>
      </w:r>
      <w:r>
        <w:rPr>
          <w:spacing w:val="24"/>
          <w:sz w:val="24"/>
        </w:rPr>
        <w:t xml:space="preserve"> </w:t>
      </w:r>
      <w:r>
        <w:rPr>
          <w:sz w:val="24"/>
        </w:rPr>
        <w:t>increase</w:t>
      </w:r>
      <w:r>
        <w:rPr>
          <w:spacing w:val="25"/>
          <w:sz w:val="24"/>
        </w:rPr>
        <w:t xml:space="preserve"> </w:t>
      </w:r>
      <w:r>
        <w:rPr>
          <w:sz w:val="24"/>
        </w:rPr>
        <w:t>or</w:t>
      </w:r>
      <w:r>
        <w:rPr>
          <w:spacing w:val="27"/>
          <w:sz w:val="24"/>
        </w:rPr>
        <w:t xml:space="preserve"> </w:t>
      </w:r>
      <w:r>
        <w:rPr>
          <w:sz w:val="24"/>
        </w:rPr>
        <w:t>decrease</w:t>
      </w:r>
      <w:r>
        <w:rPr>
          <w:spacing w:val="24"/>
          <w:sz w:val="24"/>
        </w:rPr>
        <w:t xml:space="preserve"> </w:t>
      </w:r>
      <w:r>
        <w:rPr>
          <w:sz w:val="24"/>
        </w:rPr>
        <w:t>is</w:t>
      </w:r>
      <w:r>
        <w:rPr>
          <w:spacing w:val="26"/>
          <w:sz w:val="24"/>
        </w:rPr>
        <w:t xml:space="preserve"> </w:t>
      </w:r>
      <w:r>
        <w:rPr>
          <w:sz w:val="24"/>
        </w:rPr>
        <w:t>more</w:t>
      </w:r>
      <w:r>
        <w:rPr>
          <w:spacing w:val="-57"/>
          <w:sz w:val="24"/>
        </w:rPr>
        <w:t xml:space="preserve"> </w:t>
      </w:r>
      <w:r>
        <w:rPr>
          <w:sz w:val="24"/>
        </w:rPr>
        <w:t>than</w:t>
      </w:r>
      <w:r>
        <w:rPr>
          <w:sz w:val="24"/>
          <w:u w:val="single"/>
        </w:rPr>
        <w:tab/>
      </w:r>
      <w:r w:rsidRPr="00B83970">
        <w:rPr>
          <w:sz w:val="24"/>
          <w:highlight w:val="yellow"/>
        </w:rPr>
        <w:t>percent</w:t>
      </w:r>
      <w:r>
        <w:rPr>
          <w:spacing w:val="-1"/>
          <w:sz w:val="24"/>
        </w:rPr>
        <w:t xml:space="preserve"> </w:t>
      </w:r>
      <w:r>
        <w:rPr>
          <w:sz w:val="24"/>
        </w:rPr>
        <w:t>of the</w:t>
      </w:r>
      <w:r>
        <w:rPr>
          <w:spacing w:val="1"/>
          <w:sz w:val="24"/>
        </w:rPr>
        <w:t xml:space="preserve"> </w:t>
      </w:r>
      <w:r>
        <w:rPr>
          <w:sz w:val="24"/>
        </w:rPr>
        <w:t>Contract Price.</w:t>
      </w:r>
    </w:p>
    <w:p w14:paraId="05474AE5" w14:textId="77777777" w:rsidR="00C70558" w:rsidRPr="00C5565E" w:rsidRDefault="00E32773">
      <w:pPr>
        <w:spacing w:before="121"/>
        <w:ind w:left="1256"/>
        <w:jc w:val="both"/>
        <w:rPr>
          <w:b/>
          <w:bCs/>
          <w:i/>
        </w:rPr>
      </w:pPr>
      <w:r w:rsidRPr="00C5565E">
        <w:rPr>
          <w:b/>
          <w:bCs/>
          <w:i/>
        </w:rPr>
        <w:t>[Two</w:t>
      </w:r>
      <w:r w:rsidRPr="00C5565E">
        <w:rPr>
          <w:b/>
          <w:bCs/>
          <w:i/>
          <w:spacing w:val="-1"/>
        </w:rPr>
        <w:t xml:space="preserve"> </w:t>
      </w:r>
      <w:r w:rsidRPr="00C5565E">
        <w:rPr>
          <w:b/>
          <w:bCs/>
          <w:i/>
        </w:rPr>
        <w:t>(2)</w:t>
      </w:r>
      <w:r w:rsidRPr="00C5565E">
        <w:rPr>
          <w:b/>
          <w:bCs/>
          <w:i/>
          <w:spacing w:val="-3"/>
        </w:rPr>
        <w:t xml:space="preserve"> </w:t>
      </w:r>
      <w:r w:rsidRPr="00C5565E">
        <w:rPr>
          <w:b/>
          <w:bCs/>
          <w:i/>
        </w:rPr>
        <w:t>percent</w:t>
      </w:r>
      <w:r w:rsidRPr="00C5565E">
        <w:rPr>
          <w:b/>
          <w:bCs/>
          <w:i/>
          <w:spacing w:val="-2"/>
        </w:rPr>
        <w:t xml:space="preserve"> </w:t>
      </w:r>
      <w:r w:rsidRPr="00C5565E">
        <w:rPr>
          <w:b/>
          <w:bCs/>
          <w:i/>
        </w:rPr>
        <w:t>would</w:t>
      </w:r>
      <w:r w:rsidRPr="00C5565E">
        <w:rPr>
          <w:b/>
          <w:bCs/>
          <w:i/>
          <w:spacing w:val="-1"/>
        </w:rPr>
        <w:t xml:space="preserve"> </w:t>
      </w:r>
      <w:r w:rsidRPr="00C5565E">
        <w:rPr>
          <w:b/>
          <w:bCs/>
          <w:i/>
        </w:rPr>
        <w:t>be</w:t>
      </w:r>
      <w:r w:rsidRPr="00C5565E">
        <w:rPr>
          <w:b/>
          <w:bCs/>
          <w:i/>
          <w:spacing w:val="-1"/>
        </w:rPr>
        <w:t xml:space="preserve"> </w:t>
      </w:r>
      <w:r w:rsidRPr="00C5565E">
        <w:rPr>
          <w:b/>
          <w:bCs/>
          <w:i/>
        </w:rPr>
        <w:t>an</w:t>
      </w:r>
      <w:r w:rsidRPr="00C5565E">
        <w:rPr>
          <w:b/>
          <w:bCs/>
          <w:i/>
          <w:spacing w:val="-3"/>
        </w:rPr>
        <w:t xml:space="preserve"> </w:t>
      </w:r>
      <w:r w:rsidRPr="00C5565E">
        <w:rPr>
          <w:b/>
          <w:bCs/>
          <w:i/>
        </w:rPr>
        <w:t>acceptable</w:t>
      </w:r>
      <w:r w:rsidRPr="00C5565E">
        <w:rPr>
          <w:b/>
          <w:bCs/>
          <w:i/>
          <w:spacing w:val="-3"/>
        </w:rPr>
        <w:t xml:space="preserve"> </w:t>
      </w:r>
      <w:r w:rsidRPr="00C5565E">
        <w:rPr>
          <w:b/>
          <w:bCs/>
          <w:i/>
        </w:rPr>
        <w:t>percentage.]</w:t>
      </w:r>
    </w:p>
    <w:p w14:paraId="1B10EA44" w14:textId="77777777" w:rsidR="00C70558" w:rsidRPr="00C5565E" w:rsidRDefault="00E32773" w:rsidP="008908A3">
      <w:pPr>
        <w:pStyle w:val="ListParagraph"/>
        <w:numPr>
          <w:ilvl w:val="2"/>
          <w:numId w:val="22"/>
        </w:numPr>
        <w:tabs>
          <w:tab w:val="left" w:pos="1653"/>
        </w:tabs>
        <w:spacing w:before="204"/>
        <w:ind w:left="1128" w:right="76"/>
        <w:jc w:val="both"/>
        <w:rPr>
          <w:sz w:val="24"/>
          <w:szCs w:val="24"/>
        </w:rPr>
      </w:pPr>
      <w:r w:rsidRPr="00C5565E">
        <w:rPr>
          <w:sz w:val="24"/>
          <w:szCs w:val="24"/>
        </w:rPr>
        <w:t>No price adjustment shall be allowed beyond</w:t>
      </w:r>
      <w:r w:rsidRPr="00C5565E">
        <w:rPr>
          <w:spacing w:val="1"/>
          <w:sz w:val="24"/>
          <w:szCs w:val="24"/>
        </w:rPr>
        <w:t xml:space="preserve"> </w:t>
      </w:r>
      <w:r w:rsidRPr="00C5565E">
        <w:rPr>
          <w:sz w:val="24"/>
          <w:szCs w:val="24"/>
        </w:rPr>
        <w:t>the original delivery dates unless</w:t>
      </w:r>
      <w:r w:rsidRPr="00C5565E">
        <w:rPr>
          <w:spacing w:val="1"/>
          <w:sz w:val="24"/>
          <w:szCs w:val="24"/>
        </w:rPr>
        <w:t xml:space="preserve"> </w:t>
      </w:r>
      <w:r w:rsidRPr="00C5565E">
        <w:rPr>
          <w:sz w:val="24"/>
          <w:szCs w:val="24"/>
        </w:rPr>
        <w:t>specifically stated in the extension letter. As a rule, no price adjustment shall be</w:t>
      </w:r>
      <w:r w:rsidRPr="00C5565E">
        <w:rPr>
          <w:spacing w:val="1"/>
          <w:sz w:val="24"/>
          <w:szCs w:val="24"/>
        </w:rPr>
        <w:t xml:space="preserve"> </w:t>
      </w:r>
      <w:r w:rsidRPr="00C5565E">
        <w:rPr>
          <w:sz w:val="24"/>
          <w:szCs w:val="24"/>
        </w:rPr>
        <w:t>allowed for periods of delay for which the Provider is entirely responsible. The PDE</w:t>
      </w:r>
      <w:r w:rsidRPr="00C5565E">
        <w:rPr>
          <w:spacing w:val="-57"/>
          <w:sz w:val="24"/>
          <w:szCs w:val="24"/>
        </w:rPr>
        <w:t xml:space="preserve"> </w:t>
      </w:r>
      <w:r w:rsidRPr="00C5565E">
        <w:rPr>
          <w:sz w:val="24"/>
          <w:szCs w:val="24"/>
        </w:rPr>
        <w:t>will however be entitled to any decrease in the prices of the supplies and services</w:t>
      </w:r>
      <w:r w:rsidRPr="00C5565E">
        <w:rPr>
          <w:spacing w:val="1"/>
          <w:sz w:val="24"/>
          <w:szCs w:val="24"/>
        </w:rPr>
        <w:t xml:space="preserve"> </w:t>
      </w:r>
      <w:r w:rsidRPr="00C5565E">
        <w:rPr>
          <w:sz w:val="24"/>
          <w:szCs w:val="24"/>
        </w:rPr>
        <w:t>subject</w:t>
      </w:r>
      <w:r w:rsidRPr="00C5565E">
        <w:rPr>
          <w:spacing w:val="-1"/>
          <w:sz w:val="24"/>
          <w:szCs w:val="24"/>
        </w:rPr>
        <w:t xml:space="preserve"> </w:t>
      </w:r>
      <w:r w:rsidRPr="00C5565E">
        <w:rPr>
          <w:sz w:val="24"/>
          <w:szCs w:val="24"/>
        </w:rPr>
        <w:t>to adjustment.</w:t>
      </w:r>
    </w:p>
    <w:p w14:paraId="72F7F995" w14:textId="77777777" w:rsidR="00C70558" w:rsidRPr="00C5565E" w:rsidRDefault="005B389A" w:rsidP="008908A3">
      <w:pPr>
        <w:pStyle w:val="ListParagraph"/>
        <w:numPr>
          <w:ilvl w:val="2"/>
          <w:numId w:val="22"/>
        </w:numPr>
        <w:tabs>
          <w:tab w:val="left" w:pos="1653"/>
        </w:tabs>
        <w:spacing w:before="204"/>
        <w:ind w:left="1128" w:right="76"/>
        <w:jc w:val="both"/>
        <w:rPr>
          <w:sz w:val="24"/>
          <w:szCs w:val="24"/>
        </w:rPr>
      </w:pPr>
      <w:r w:rsidRPr="00C5565E">
        <w:rPr>
          <w:noProof/>
          <w:sz w:val="24"/>
          <w:szCs w:val="24"/>
        </w:rPr>
        <mc:AlternateContent>
          <mc:Choice Requires="wps">
            <w:drawing>
              <wp:anchor distT="0" distB="0" distL="114300" distR="114300" simplePos="0" relativeHeight="15771648" behindDoc="0" locked="0" layoutInCell="1" allowOverlap="1" wp14:anchorId="2D8C15BF" wp14:editId="722B05C5">
                <wp:simplePos x="0" y="0"/>
                <wp:positionH relativeFrom="page">
                  <wp:posOffset>1417320</wp:posOffset>
                </wp:positionH>
                <wp:positionV relativeFrom="paragraph">
                  <wp:posOffset>409575</wp:posOffset>
                </wp:positionV>
                <wp:extent cx="19685" cy="7620"/>
                <wp:effectExtent l="0" t="0" r="0" b="0"/>
                <wp:wrapNone/>
                <wp:docPr id="1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265537E" id="Rectangle 33" o:spid="_x0000_s1026" style="position:absolute;margin-left:111.6pt;margin-top:32.25pt;width:1.55pt;height:.6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" fillcolor="black" stroked="f">
                <w10:wrap anchorx="page"/>
              </v:rect>
            </w:pict>
          </mc:Fallback>
        </mc:AlternateContent>
      </w:r>
      <w:r w:rsidR="00E32773" w:rsidRPr="00C5565E">
        <w:rPr>
          <w:sz w:val="24"/>
          <w:szCs w:val="24"/>
        </w:rPr>
        <w:t>The total adjustment under this clause shall be subject to a ceiling of plus or minus</w:t>
      </w:r>
      <w:r w:rsidR="00E32773" w:rsidRPr="00C5565E">
        <w:rPr>
          <w:spacing w:val="1"/>
          <w:sz w:val="24"/>
          <w:szCs w:val="24"/>
        </w:rPr>
        <w:t xml:space="preserve"> </w:t>
      </w:r>
      <w:r w:rsidR="00E32773" w:rsidRPr="00C5565E">
        <w:rPr>
          <w:sz w:val="24"/>
          <w:szCs w:val="24"/>
        </w:rPr>
        <w:t>percent</w:t>
      </w:r>
      <w:r w:rsidR="00E32773" w:rsidRPr="00C5565E">
        <w:rPr>
          <w:spacing w:val="-1"/>
          <w:sz w:val="24"/>
          <w:szCs w:val="24"/>
        </w:rPr>
        <w:t xml:space="preserve"> </w:t>
      </w:r>
      <w:r w:rsidR="00E32773" w:rsidRPr="00C5565E">
        <w:rPr>
          <w:sz w:val="24"/>
          <w:szCs w:val="24"/>
        </w:rPr>
        <w:t>of the</w:t>
      </w:r>
      <w:r w:rsidR="00E32773" w:rsidRPr="00C5565E">
        <w:rPr>
          <w:spacing w:val="-2"/>
          <w:sz w:val="24"/>
          <w:szCs w:val="24"/>
        </w:rPr>
        <w:t xml:space="preserve"> </w:t>
      </w:r>
      <w:r w:rsidR="00E32773" w:rsidRPr="00C5565E">
        <w:rPr>
          <w:sz w:val="24"/>
          <w:szCs w:val="24"/>
        </w:rPr>
        <w:t>Contract</w:t>
      </w:r>
      <w:r w:rsidR="00E32773" w:rsidRPr="00C5565E">
        <w:rPr>
          <w:spacing w:val="2"/>
          <w:sz w:val="24"/>
          <w:szCs w:val="24"/>
        </w:rPr>
        <w:t xml:space="preserve"> </w:t>
      </w:r>
      <w:r w:rsidR="00E32773" w:rsidRPr="00C5565E">
        <w:rPr>
          <w:sz w:val="24"/>
          <w:szCs w:val="24"/>
        </w:rPr>
        <w:t>Price.</w:t>
      </w:r>
    </w:p>
    <w:p w14:paraId="2E2EC2E4" w14:textId="77777777" w:rsidR="00C70558" w:rsidRPr="00C5565E" w:rsidRDefault="00E32773">
      <w:pPr>
        <w:spacing w:before="121"/>
        <w:ind w:left="1256"/>
        <w:jc w:val="both"/>
        <w:rPr>
          <w:b/>
          <w:bCs/>
          <w:i/>
          <w:sz w:val="24"/>
          <w:szCs w:val="24"/>
        </w:rPr>
      </w:pPr>
      <w:r w:rsidRPr="00C5565E">
        <w:rPr>
          <w:b/>
          <w:bCs/>
          <w:i/>
          <w:sz w:val="24"/>
          <w:szCs w:val="24"/>
        </w:rPr>
        <w:t>[Ten</w:t>
      </w:r>
      <w:r w:rsidRPr="00C5565E">
        <w:rPr>
          <w:b/>
          <w:bCs/>
          <w:i/>
          <w:spacing w:val="-1"/>
          <w:sz w:val="24"/>
          <w:szCs w:val="24"/>
        </w:rPr>
        <w:t xml:space="preserve"> </w:t>
      </w:r>
      <w:r w:rsidRPr="00C5565E">
        <w:rPr>
          <w:b/>
          <w:bCs/>
          <w:i/>
          <w:sz w:val="24"/>
          <w:szCs w:val="24"/>
        </w:rPr>
        <w:t>(10)</w:t>
      </w:r>
      <w:r w:rsidRPr="00C5565E">
        <w:rPr>
          <w:b/>
          <w:bCs/>
          <w:i/>
          <w:spacing w:val="-3"/>
          <w:sz w:val="24"/>
          <w:szCs w:val="24"/>
        </w:rPr>
        <w:t xml:space="preserve"> </w:t>
      </w:r>
      <w:r w:rsidRPr="00C5565E">
        <w:rPr>
          <w:b/>
          <w:bCs/>
          <w:i/>
          <w:sz w:val="24"/>
          <w:szCs w:val="24"/>
        </w:rPr>
        <w:t>percent</w:t>
      </w:r>
      <w:r w:rsidRPr="00C5565E">
        <w:rPr>
          <w:b/>
          <w:bCs/>
          <w:i/>
          <w:spacing w:val="-2"/>
          <w:sz w:val="24"/>
          <w:szCs w:val="24"/>
        </w:rPr>
        <w:t xml:space="preserve"> </w:t>
      </w:r>
      <w:r w:rsidRPr="00C5565E">
        <w:rPr>
          <w:b/>
          <w:bCs/>
          <w:i/>
          <w:sz w:val="24"/>
          <w:szCs w:val="24"/>
        </w:rPr>
        <w:t>would be</w:t>
      </w:r>
      <w:r w:rsidRPr="00C5565E">
        <w:rPr>
          <w:b/>
          <w:bCs/>
          <w:i/>
          <w:spacing w:val="-3"/>
          <w:sz w:val="24"/>
          <w:szCs w:val="24"/>
        </w:rPr>
        <w:t xml:space="preserve"> </w:t>
      </w:r>
      <w:r w:rsidRPr="00C5565E">
        <w:rPr>
          <w:b/>
          <w:bCs/>
          <w:i/>
          <w:sz w:val="24"/>
          <w:szCs w:val="24"/>
        </w:rPr>
        <w:t>an</w:t>
      </w:r>
      <w:r w:rsidRPr="00C5565E">
        <w:rPr>
          <w:b/>
          <w:bCs/>
          <w:i/>
          <w:spacing w:val="-2"/>
          <w:sz w:val="24"/>
          <w:szCs w:val="24"/>
        </w:rPr>
        <w:t xml:space="preserve"> </w:t>
      </w:r>
      <w:r w:rsidRPr="00C5565E">
        <w:rPr>
          <w:b/>
          <w:bCs/>
          <w:i/>
          <w:sz w:val="24"/>
          <w:szCs w:val="24"/>
        </w:rPr>
        <w:t>acceptable</w:t>
      </w:r>
      <w:r w:rsidRPr="00C5565E">
        <w:rPr>
          <w:b/>
          <w:bCs/>
          <w:i/>
          <w:spacing w:val="-3"/>
          <w:sz w:val="24"/>
          <w:szCs w:val="24"/>
        </w:rPr>
        <w:t xml:space="preserve"> </w:t>
      </w:r>
      <w:r w:rsidRPr="00C5565E">
        <w:rPr>
          <w:b/>
          <w:bCs/>
          <w:i/>
          <w:sz w:val="24"/>
          <w:szCs w:val="24"/>
        </w:rPr>
        <w:t>percentage.]</w:t>
      </w:r>
    </w:p>
    <w:p w14:paraId="76EE2049" w14:textId="72C7D72D" w:rsidR="00D25D0D" w:rsidRPr="00C5565E" w:rsidRDefault="00E32773" w:rsidP="008908A3">
      <w:pPr>
        <w:pStyle w:val="ListParagraph"/>
        <w:numPr>
          <w:ilvl w:val="2"/>
          <w:numId w:val="22"/>
        </w:numPr>
        <w:tabs>
          <w:tab w:val="left" w:pos="1653"/>
        </w:tabs>
        <w:spacing w:before="204"/>
        <w:ind w:left="1128" w:right="76"/>
        <w:jc w:val="both"/>
        <w:rPr>
          <w:sz w:val="24"/>
          <w:szCs w:val="24"/>
        </w:rPr>
      </w:pPr>
      <w:r w:rsidRPr="00C5565E">
        <w:rPr>
          <w:position w:val="2"/>
          <w:sz w:val="24"/>
          <w:szCs w:val="24"/>
        </w:rPr>
        <w:t>If the currency in which the Contract Price P</w:t>
      </w:r>
      <w:r w:rsidRPr="00C5565E">
        <w:rPr>
          <w:sz w:val="24"/>
          <w:szCs w:val="24"/>
        </w:rPr>
        <w:t>0</w:t>
      </w:r>
      <w:r w:rsidRPr="00C5565E">
        <w:rPr>
          <w:spacing w:val="1"/>
          <w:sz w:val="24"/>
          <w:szCs w:val="24"/>
        </w:rPr>
        <w:t xml:space="preserve"> </w:t>
      </w:r>
      <w:r w:rsidRPr="00C5565E">
        <w:rPr>
          <w:position w:val="2"/>
          <w:sz w:val="24"/>
          <w:szCs w:val="24"/>
        </w:rPr>
        <w:t>is expressed is different from the</w:t>
      </w:r>
      <w:r w:rsidRPr="00C5565E">
        <w:rPr>
          <w:spacing w:val="1"/>
          <w:position w:val="2"/>
          <w:sz w:val="24"/>
          <w:szCs w:val="24"/>
        </w:rPr>
        <w:t xml:space="preserve"> </w:t>
      </w:r>
      <w:r w:rsidRPr="00C5565E">
        <w:rPr>
          <w:sz w:val="24"/>
          <w:szCs w:val="24"/>
        </w:rPr>
        <w:t xml:space="preserve">currency of origin of the </w:t>
      </w:r>
      <w:proofErr w:type="spellStart"/>
      <w:r w:rsidRPr="00C5565E">
        <w:rPr>
          <w:sz w:val="24"/>
          <w:szCs w:val="24"/>
        </w:rPr>
        <w:t>labour</w:t>
      </w:r>
      <w:proofErr w:type="spellEnd"/>
      <w:r w:rsidRPr="00C5565E">
        <w:rPr>
          <w:sz w:val="24"/>
          <w:szCs w:val="24"/>
        </w:rPr>
        <w:t xml:space="preserve"> and material indices, a correction factor will be</w:t>
      </w:r>
      <w:r w:rsidRPr="00C5565E">
        <w:rPr>
          <w:spacing w:val="1"/>
          <w:sz w:val="24"/>
          <w:szCs w:val="24"/>
        </w:rPr>
        <w:t xml:space="preserve"> </w:t>
      </w:r>
      <w:r w:rsidRPr="00C5565E">
        <w:rPr>
          <w:sz w:val="24"/>
          <w:szCs w:val="24"/>
        </w:rPr>
        <w:t>applied</w:t>
      </w:r>
      <w:r w:rsidRPr="00C5565E">
        <w:rPr>
          <w:spacing w:val="24"/>
          <w:sz w:val="24"/>
          <w:szCs w:val="24"/>
        </w:rPr>
        <w:t xml:space="preserve"> </w:t>
      </w:r>
      <w:r w:rsidRPr="00C5565E">
        <w:rPr>
          <w:sz w:val="24"/>
          <w:szCs w:val="24"/>
        </w:rPr>
        <w:t>to</w:t>
      </w:r>
      <w:r w:rsidRPr="00C5565E">
        <w:rPr>
          <w:spacing w:val="24"/>
          <w:sz w:val="24"/>
          <w:szCs w:val="24"/>
        </w:rPr>
        <w:t xml:space="preserve"> </w:t>
      </w:r>
      <w:r w:rsidRPr="00C5565E">
        <w:rPr>
          <w:sz w:val="24"/>
          <w:szCs w:val="24"/>
        </w:rPr>
        <w:t>avoid</w:t>
      </w:r>
      <w:r w:rsidRPr="00C5565E">
        <w:rPr>
          <w:spacing w:val="25"/>
          <w:sz w:val="24"/>
          <w:szCs w:val="24"/>
        </w:rPr>
        <w:t xml:space="preserve"> </w:t>
      </w:r>
      <w:r w:rsidRPr="00C5565E">
        <w:rPr>
          <w:sz w:val="24"/>
          <w:szCs w:val="24"/>
        </w:rPr>
        <w:t>incorrect</w:t>
      </w:r>
      <w:r w:rsidRPr="00C5565E">
        <w:rPr>
          <w:spacing w:val="24"/>
          <w:sz w:val="24"/>
          <w:szCs w:val="24"/>
        </w:rPr>
        <w:t xml:space="preserve"> </w:t>
      </w:r>
      <w:r w:rsidRPr="00C5565E">
        <w:rPr>
          <w:sz w:val="24"/>
          <w:szCs w:val="24"/>
        </w:rPr>
        <w:t>adjustments</w:t>
      </w:r>
      <w:r w:rsidRPr="00C5565E">
        <w:rPr>
          <w:spacing w:val="25"/>
          <w:sz w:val="24"/>
          <w:szCs w:val="24"/>
        </w:rPr>
        <w:t xml:space="preserve"> </w:t>
      </w:r>
      <w:r w:rsidRPr="00C5565E">
        <w:rPr>
          <w:sz w:val="24"/>
          <w:szCs w:val="24"/>
        </w:rPr>
        <w:t>of</w:t>
      </w:r>
      <w:r w:rsidRPr="00C5565E">
        <w:rPr>
          <w:spacing w:val="23"/>
          <w:sz w:val="24"/>
          <w:szCs w:val="24"/>
        </w:rPr>
        <w:t xml:space="preserve"> </w:t>
      </w:r>
      <w:r w:rsidRPr="00C5565E">
        <w:rPr>
          <w:sz w:val="24"/>
          <w:szCs w:val="24"/>
        </w:rPr>
        <w:t>the</w:t>
      </w:r>
      <w:r w:rsidRPr="00C5565E">
        <w:rPr>
          <w:spacing w:val="24"/>
          <w:sz w:val="24"/>
          <w:szCs w:val="24"/>
        </w:rPr>
        <w:t xml:space="preserve"> </w:t>
      </w:r>
      <w:r w:rsidRPr="00C5565E">
        <w:rPr>
          <w:sz w:val="24"/>
          <w:szCs w:val="24"/>
        </w:rPr>
        <w:t>Contract</w:t>
      </w:r>
      <w:r w:rsidRPr="00C5565E">
        <w:rPr>
          <w:spacing w:val="24"/>
          <w:sz w:val="24"/>
          <w:szCs w:val="24"/>
        </w:rPr>
        <w:t xml:space="preserve"> </w:t>
      </w:r>
      <w:r w:rsidRPr="00C5565E">
        <w:rPr>
          <w:sz w:val="24"/>
          <w:szCs w:val="24"/>
        </w:rPr>
        <w:t>Price.</w:t>
      </w:r>
      <w:r w:rsidRPr="00C5565E">
        <w:rPr>
          <w:spacing w:val="25"/>
          <w:sz w:val="24"/>
          <w:szCs w:val="24"/>
        </w:rPr>
        <w:t xml:space="preserve"> </w:t>
      </w:r>
      <w:r w:rsidRPr="00C5565E">
        <w:rPr>
          <w:sz w:val="24"/>
          <w:szCs w:val="24"/>
        </w:rPr>
        <w:t>The</w:t>
      </w:r>
      <w:r w:rsidRPr="00C5565E">
        <w:rPr>
          <w:spacing w:val="25"/>
          <w:sz w:val="24"/>
          <w:szCs w:val="24"/>
        </w:rPr>
        <w:t xml:space="preserve"> </w:t>
      </w:r>
      <w:r w:rsidRPr="00C5565E">
        <w:rPr>
          <w:sz w:val="24"/>
          <w:szCs w:val="24"/>
        </w:rPr>
        <w:t>correction</w:t>
      </w:r>
      <w:r w:rsidRPr="00C5565E">
        <w:rPr>
          <w:spacing w:val="25"/>
          <w:sz w:val="24"/>
          <w:szCs w:val="24"/>
        </w:rPr>
        <w:t xml:space="preserve"> </w:t>
      </w:r>
      <w:r w:rsidRPr="00C5565E">
        <w:rPr>
          <w:sz w:val="24"/>
          <w:szCs w:val="24"/>
        </w:rPr>
        <w:t>factor</w:t>
      </w:r>
      <w:r w:rsidR="00F6353E" w:rsidRPr="00C5565E">
        <w:rPr>
          <w:sz w:val="24"/>
          <w:szCs w:val="24"/>
        </w:rPr>
        <w:t xml:space="preserve"> </w:t>
      </w:r>
      <w:r w:rsidR="00D25D0D" w:rsidRPr="00C5565E">
        <w:rPr>
          <w:sz w:val="24"/>
          <w:szCs w:val="24"/>
        </w:rPr>
        <w:t>shall correspond to the ratio of exchange rates between the two currencies on the</w:t>
      </w:r>
      <w:r w:rsidR="00D25D0D" w:rsidRPr="00C5565E">
        <w:rPr>
          <w:spacing w:val="1"/>
          <w:sz w:val="24"/>
          <w:szCs w:val="24"/>
        </w:rPr>
        <w:t xml:space="preserve"> </w:t>
      </w:r>
      <w:r w:rsidR="00D25D0D" w:rsidRPr="00C5565E">
        <w:rPr>
          <w:sz w:val="24"/>
          <w:szCs w:val="24"/>
        </w:rPr>
        <w:t>base</w:t>
      </w:r>
      <w:r w:rsidR="00D25D0D" w:rsidRPr="00C5565E">
        <w:rPr>
          <w:spacing w:val="-2"/>
          <w:sz w:val="24"/>
          <w:szCs w:val="24"/>
        </w:rPr>
        <w:t xml:space="preserve"> </w:t>
      </w:r>
      <w:r w:rsidR="00D25D0D" w:rsidRPr="00C5565E">
        <w:rPr>
          <w:sz w:val="24"/>
          <w:szCs w:val="24"/>
        </w:rPr>
        <w:t>date</w:t>
      </w:r>
      <w:r w:rsidR="00D25D0D" w:rsidRPr="00C5565E">
        <w:rPr>
          <w:spacing w:val="1"/>
          <w:sz w:val="24"/>
          <w:szCs w:val="24"/>
        </w:rPr>
        <w:t xml:space="preserve"> </w:t>
      </w:r>
      <w:r w:rsidR="00D25D0D" w:rsidRPr="00C5565E">
        <w:rPr>
          <w:sz w:val="24"/>
          <w:szCs w:val="24"/>
        </w:rPr>
        <w:t>and the date</w:t>
      </w:r>
      <w:r w:rsidR="00D25D0D" w:rsidRPr="00C5565E">
        <w:rPr>
          <w:spacing w:val="1"/>
          <w:sz w:val="24"/>
          <w:szCs w:val="24"/>
        </w:rPr>
        <w:t xml:space="preserve"> </w:t>
      </w:r>
      <w:r w:rsidR="00D25D0D" w:rsidRPr="00C5565E">
        <w:rPr>
          <w:sz w:val="24"/>
          <w:szCs w:val="24"/>
        </w:rPr>
        <w:t>for</w:t>
      </w:r>
      <w:r w:rsidR="00D25D0D" w:rsidRPr="00C5565E">
        <w:rPr>
          <w:spacing w:val="-1"/>
          <w:sz w:val="24"/>
          <w:szCs w:val="24"/>
        </w:rPr>
        <w:t xml:space="preserve"> </w:t>
      </w:r>
      <w:r w:rsidR="00D25D0D" w:rsidRPr="00C5565E">
        <w:rPr>
          <w:sz w:val="24"/>
          <w:szCs w:val="24"/>
        </w:rPr>
        <w:t>adjustment as defined above.</w:t>
      </w:r>
    </w:p>
    <w:p w14:paraId="28598C61" w14:textId="77777777" w:rsidR="00D25D0D" w:rsidRDefault="00D25D0D" w:rsidP="008908A3">
      <w:pPr>
        <w:pStyle w:val="TableParagraph"/>
        <w:numPr>
          <w:ilvl w:val="1"/>
          <w:numId w:val="21"/>
        </w:numPr>
        <w:tabs>
          <w:tab w:val="left" w:pos="877"/>
        </w:tabs>
        <w:spacing w:before="121"/>
        <w:ind w:right="85"/>
        <w:jc w:val="both"/>
        <w:rPr>
          <w:sz w:val="24"/>
        </w:rPr>
      </w:pPr>
      <w:r>
        <w:rPr>
          <w:sz w:val="24"/>
        </w:rPr>
        <w:t>No</w:t>
      </w:r>
      <w:r>
        <w:rPr>
          <w:spacing w:val="46"/>
          <w:sz w:val="24"/>
        </w:rPr>
        <w:t xml:space="preserve"> </w:t>
      </w:r>
      <w:r>
        <w:rPr>
          <w:sz w:val="24"/>
        </w:rPr>
        <w:t>price</w:t>
      </w:r>
      <w:r>
        <w:rPr>
          <w:spacing w:val="45"/>
          <w:sz w:val="24"/>
        </w:rPr>
        <w:t xml:space="preserve"> </w:t>
      </w:r>
      <w:r>
        <w:rPr>
          <w:sz w:val="24"/>
        </w:rPr>
        <w:t>adjustment</w:t>
      </w:r>
      <w:r>
        <w:rPr>
          <w:spacing w:val="47"/>
          <w:sz w:val="24"/>
        </w:rPr>
        <w:t xml:space="preserve"> </w:t>
      </w:r>
      <w:r>
        <w:rPr>
          <w:sz w:val="24"/>
        </w:rPr>
        <w:t>shall</w:t>
      </w:r>
      <w:r>
        <w:rPr>
          <w:spacing w:val="47"/>
          <w:sz w:val="24"/>
        </w:rPr>
        <w:t xml:space="preserve"> </w:t>
      </w:r>
      <w:r>
        <w:rPr>
          <w:sz w:val="24"/>
        </w:rPr>
        <w:t>be</w:t>
      </w:r>
      <w:r>
        <w:rPr>
          <w:spacing w:val="45"/>
          <w:sz w:val="24"/>
        </w:rPr>
        <w:t xml:space="preserve"> </w:t>
      </w:r>
      <w:r>
        <w:rPr>
          <w:sz w:val="24"/>
        </w:rPr>
        <w:t>payable</w:t>
      </w:r>
      <w:r>
        <w:rPr>
          <w:spacing w:val="47"/>
          <w:sz w:val="24"/>
        </w:rPr>
        <w:t xml:space="preserve"> </w:t>
      </w:r>
      <w:r>
        <w:rPr>
          <w:sz w:val="24"/>
        </w:rPr>
        <w:t>on</w:t>
      </w:r>
      <w:r>
        <w:rPr>
          <w:spacing w:val="46"/>
          <w:sz w:val="24"/>
        </w:rPr>
        <w:t xml:space="preserve"> </w:t>
      </w:r>
      <w:r>
        <w:rPr>
          <w:sz w:val="24"/>
        </w:rPr>
        <w:t>the</w:t>
      </w:r>
      <w:r>
        <w:rPr>
          <w:spacing w:val="46"/>
          <w:sz w:val="24"/>
        </w:rPr>
        <w:t xml:space="preserve"> </w:t>
      </w:r>
      <w:r>
        <w:rPr>
          <w:sz w:val="24"/>
        </w:rPr>
        <w:t>portion</w:t>
      </w:r>
      <w:r>
        <w:rPr>
          <w:spacing w:val="48"/>
          <w:sz w:val="24"/>
        </w:rPr>
        <w:t xml:space="preserve"> </w:t>
      </w:r>
      <w:r>
        <w:rPr>
          <w:sz w:val="24"/>
        </w:rPr>
        <w:t>of</w:t>
      </w:r>
      <w:r>
        <w:rPr>
          <w:spacing w:val="46"/>
          <w:sz w:val="24"/>
        </w:rPr>
        <w:t xml:space="preserve"> </w:t>
      </w:r>
      <w:r>
        <w:rPr>
          <w:sz w:val="24"/>
        </w:rPr>
        <w:t>the</w:t>
      </w:r>
      <w:r>
        <w:rPr>
          <w:spacing w:val="46"/>
          <w:sz w:val="24"/>
        </w:rPr>
        <w:t xml:space="preserve"> </w:t>
      </w:r>
      <w:r>
        <w:rPr>
          <w:sz w:val="24"/>
        </w:rPr>
        <w:t>Contract</w:t>
      </w:r>
      <w:r>
        <w:rPr>
          <w:spacing w:val="50"/>
          <w:sz w:val="24"/>
        </w:rPr>
        <w:t xml:space="preserve"> </w:t>
      </w:r>
      <w:r>
        <w:rPr>
          <w:sz w:val="24"/>
        </w:rPr>
        <w:t>Price</w:t>
      </w:r>
      <w:r>
        <w:rPr>
          <w:spacing w:val="45"/>
          <w:sz w:val="24"/>
        </w:rPr>
        <w:t xml:space="preserve"> </w:t>
      </w:r>
      <w:r>
        <w:rPr>
          <w:sz w:val="24"/>
        </w:rPr>
        <w:t>paid</w:t>
      </w:r>
      <w:r>
        <w:rPr>
          <w:spacing w:val="47"/>
          <w:sz w:val="24"/>
        </w:rPr>
        <w:t xml:space="preserve"> </w:t>
      </w:r>
      <w:r>
        <w:rPr>
          <w:sz w:val="24"/>
        </w:rPr>
        <w:t>to</w:t>
      </w:r>
      <w:r>
        <w:rPr>
          <w:spacing w:val="-57"/>
          <w:sz w:val="24"/>
        </w:rPr>
        <w:t xml:space="preserve"> </w:t>
      </w:r>
      <w:r>
        <w:rPr>
          <w:sz w:val="24"/>
        </w:rPr>
        <w:t>the</w:t>
      </w:r>
      <w:r>
        <w:rPr>
          <w:spacing w:val="-1"/>
          <w:sz w:val="24"/>
        </w:rPr>
        <w:t xml:space="preserve"> </w:t>
      </w:r>
      <w:r>
        <w:rPr>
          <w:sz w:val="24"/>
        </w:rPr>
        <w:t>Provider as advance</w:t>
      </w:r>
      <w:r>
        <w:rPr>
          <w:spacing w:val="1"/>
          <w:sz w:val="24"/>
        </w:rPr>
        <w:t xml:space="preserve"> </w:t>
      </w:r>
      <w:r>
        <w:rPr>
          <w:sz w:val="24"/>
        </w:rPr>
        <w:t>payment.</w:t>
      </w:r>
    </w:p>
    <w:p w14:paraId="0E6B2275" w14:textId="54BD2C08" w:rsidR="00D25D0D" w:rsidRDefault="00D25D0D" w:rsidP="008908A3">
      <w:pPr>
        <w:pStyle w:val="TableParagraph"/>
        <w:numPr>
          <w:ilvl w:val="1"/>
          <w:numId w:val="21"/>
        </w:numPr>
        <w:tabs>
          <w:tab w:val="left" w:pos="733"/>
        </w:tabs>
        <w:spacing w:before="120"/>
        <w:ind w:left="732" w:right="82" w:hanging="709"/>
        <w:jc w:val="both"/>
        <w:rPr>
          <w:sz w:val="24"/>
        </w:rPr>
      </w:pPr>
      <w:r>
        <w:rPr>
          <w:sz w:val="24"/>
        </w:rPr>
        <w:t>If the value of the index is changed after it has been used in a calculation, the calculation</w:t>
      </w:r>
      <w:r>
        <w:rPr>
          <w:spacing w:val="-57"/>
          <w:sz w:val="24"/>
        </w:rPr>
        <w:t xml:space="preserve"> </w:t>
      </w:r>
      <w:r>
        <w:rPr>
          <w:sz w:val="24"/>
        </w:rPr>
        <w:t>shall be corrected and an adjustment made in the next payment certificate. The index</w:t>
      </w:r>
      <w:r>
        <w:rPr>
          <w:spacing w:val="1"/>
          <w:sz w:val="24"/>
        </w:rPr>
        <w:t xml:space="preserve"> </w:t>
      </w:r>
      <w:r>
        <w:rPr>
          <w:sz w:val="24"/>
        </w:rPr>
        <w:t>value</w:t>
      </w:r>
      <w:r>
        <w:rPr>
          <w:spacing w:val="-1"/>
          <w:sz w:val="24"/>
        </w:rPr>
        <w:t xml:space="preserve"> </w:t>
      </w:r>
      <w:r>
        <w:rPr>
          <w:sz w:val="24"/>
        </w:rPr>
        <w:t>shall be</w:t>
      </w:r>
      <w:r>
        <w:rPr>
          <w:spacing w:val="-1"/>
          <w:sz w:val="24"/>
        </w:rPr>
        <w:t xml:space="preserve"> </w:t>
      </w:r>
      <w:r>
        <w:rPr>
          <w:sz w:val="24"/>
        </w:rPr>
        <w:t>deemed</w:t>
      </w:r>
      <w:r>
        <w:rPr>
          <w:spacing w:val="-1"/>
          <w:sz w:val="24"/>
        </w:rPr>
        <w:t xml:space="preserve"> </w:t>
      </w:r>
      <w:r>
        <w:rPr>
          <w:sz w:val="24"/>
        </w:rPr>
        <w:t>to</w:t>
      </w:r>
      <w:r>
        <w:rPr>
          <w:spacing w:val="2"/>
          <w:sz w:val="24"/>
        </w:rPr>
        <w:t xml:space="preserve"> </w:t>
      </w:r>
      <w:r>
        <w:rPr>
          <w:sz w:val="24"/>
        </w:rPr>
        <w:t>take</w:t>
      </w:r>
      <w:r>
        <w:rPr>
          <w:spacing w:val="-2"/>
          <w:sz w:val="24"/>
        </w:rPr>
        <w:t xml:space="preserve"> </w:t>
      </w:r>
      <w:r>
        <w:rPr>
          <w:sz w:val="24"/>
        </w:rPr>
        <w:t>account of</w:t>
      </w:r>
      <w:r>
        <w:rPr>
          <w:spacing w:val="-1"/>
          <w:sz w:val="24"/>
        </w:rPr>
        <w:t xml:space="preserve"> </w:t>
      </w:r>
      <w:r>
        <w:rPr>
          <w:sz w:val="24"/>
        </w:rPr>
        <w:t>all changes in</w:t>
      </w:r>
      <w:r>
        <w:rPr>
          <w:spacing w:val="-1"/>
          <w:sz w:val="24"/>
        </w:rPr>
        <w:t xml:space="preserve"> </w:t>
      </w:r>
      <w:r>
        <w:rPr>
          <w:sz w:val="24"/>
        </w:rPr>
        <w:t>cost due to fluctuations</w:t>
      </w:r>
      <w:r>
        <w:rPr>
          <w:spacing w:val="-1"/>
          <w:sz w:val="24"/>
        </w:rPr>
        <w:t xml:space="preserve"> </w:t>
      </w:r>
      <w:r>
        <w:rPr>
          <w:sz w:val="24"/>
        </w:rPr>
        <w:t>in costs.</w:t>
      </w:r>
    </w:p>
    <w:p w14:paraId="784F0871" w14:textId="77777777" w:rsidR="00C5565E" w:rsidRDefault="00C5565E" w:rsidP="00C5565E">
      <w:pPr>
        <w:pStyle w:val="TableParagraph"/>
        <w:tabs>
          <w:tab w:val="left" w:pos="733"/>
        </w:tabs>
        <w:spacing w:before="120"/>
        <w:ind w:left="732" w:right="82"/>
        <w:jc w:val="both"/>
        <w:rPr>
          <w:sz w:val="24"/>
        </w:rPr>
      </w:pPr>
    </w:p>
    <w:p w14:paraId="3F15A557" w14:textId="77777777" w:rsidR="00D25D0D" w:rsidRDefault="00D25D0D" w:rsidP="008908A3">
      <w:pPr>
        <w:pStyle w:val="TableParagraph"/>
        <w:numPr>
          <w:ilvl w:val="0"/>
          <w:numId w:val="20"/>
        </w:numPr>
        <w:tabs>
          <w:tab w:val="left" w:pos="757"/>
        </w:tabs>
        <w:spacing w:before="147"/>
        <w:ind w:hanging="741"/>
        <w:jc w:val="both"/>
        <w:rPr>
          <w:b/>
          <w:sz w:val="24"/>
        </w:rPr>
      </w:pPr>
      <w:bookmarkStart w:id="241" w:name="_bookmark131"/>
      <w:bookmarkEnd w:id="241"/>
      <w:r>
        <w:rPr>
          <w:b/>
          <w:sz w:val="24"/>
        </w:rPr>
        <w:t>Retention</w:t>
      </w:r>
    </w:p>
    <w:p w14:paraId="3C74D558" w14:textId="77777777" w:rsidR="00D25D0D" w:rsidRDefault="00D25D0D" w:rsidP="008908A3">
      <w:pPr>
        <w:pStyle w:val="TableParagraph"/>
        <w:numPr>
          <w:ilvl w:val="1"/>
          <w:numId w:val="20"/>
        </w:numPr>
        <w:tabs>
          <w:tab w:val="left" w:pos="733"/>
        </w:tabs>
        <w:spacing w:before="115"/>
        <w:ind w:right="83"/>
        <w:jc w:val="both"/>
        <w:rPr>
          <w:sz w:val="24"/>
        </w:rPr>
      </w:pPr>
      <w:r>
        <w:rPr>
          <w:sz w:val="24"/>
        </w:rPr>
        <w:t>If</w:t>
      </w:r>
      <w:r>
        <w:rPr>
          <w:spacing w:val="18"/>
          <w:sz w:val="24"/>
        </w:rPr>
        <w:t xml:space="preserve"> </w:t>
      </w:r>
      <w:r>
        <w:rPr>
          <w:sz w:val="24"/>
        </w:rPr>
        <w:t>so</w:t>
      </w:r>
      <w:r>
        <w:rPr>
          <w:spacing w:val="20"/>
          <w:sz w:val="24"/>
        </w:rPr>
        <w:t xml:space="preserve"> </w:t>
      </w:r>
      <w:r>
        <w:rPr>
          <w:sz w:val="24"/>
        </w:rPr>
        <w:t>stated</w:t>
      </w:r>
      <w:r>
        <w:rPr>
          <w:spacing w:val="19"/>
          <w:sz w:val="24"/>
        </w:rPr>
        <w:t xml:space="preserve"> </w:t>
      </w:r>
      <w:r>
        <w:rPr>
          <w:sz w:val="24"/>
        </w:rPr>
        <w:t>in</w:t>
      </w:r>
      <w:r>
        <w:rPr>
          <w:spacing w:val="20"/>
          <w:sz w:val="24"/>
        </w:rPr>
        <w:t xml:space="preserve"> </w:t>
      </w:r>
      <w:r>
        <w:rPr>
          <w:sz w:val="24"/>
        </w:rPr>
        <w:t>the</w:t>
      </w:r>
      <w:r>
        <w:rPr>
          <w:spacing w:val="19"/>
          <w:sz w:val="24"/>
        </w:rPr>
        <w:t xml:space="preserve"> </w:t>
      </w:r>
      <w:r>
        <w:rPr>
          <w:sz w:val="24"/>
        </w:rPr>
        <w:t>SCC,</w:t>
      </w:r>
      <w:r>
        <w:rPr>
          <w:spacing w:val="16"/>
          <w:sz w:val="24"/>
        </w:rPr>
        <w:t xml:space="preserve"> </w:t>
      </w:r>
      <w:r>
        <w:rPr>
          <w:sz w:val="24"/>
        </w:rPr>
        <w:t>the</w:t>
      </w:r>
      <w:r>
        <w:rPr>
          <w:spacing w:val="19"/>
          <w:sz w:val="24"/>
        </w:rPr>
        <w:t xml:space="preserve"> </w:t>
      </w:r>
      <w:r>
        <w:rPr>
          <w:sz w:val="24"/>
        </w:rPr>
        <w:t>PDE</w:t>
      </w:r>
      <w:r>
        <w:rPr>
          <w:spacing w:val="19"/>
          <w:sz w:val="24"/>
        </w:rPr>
        <w:t xml:space="preserve"> </w:t>
      </w:r>
      <w:r>
        <w:rPr>
          <w:sz w:val="24"/>
        </w:rPr>
        <w:t>shall</w:t>
      </w:r>
      <w:r>
        <w:rPr>
          <w:spacing w:val="20"/>
          <w:sz w:val="24"/>
        </w:rPr>
        <w:t xml:space="preserve"> </w:t>
      </w:r>
      <w:r>
        <w:rPr>
          <w:sz w:val="24"/>
        </w:rPr>
        <w:t>retain</w:t>
      </w:r>
      <w:r>
        <w:rPr>
          <w:spacing w:val="20"/>
          <w:sz w:val="24"/>
        </w:rPr>
        <w:t xml:space="preserve"> </w:t>
      </w:r>
      <w:r>
        <w:rPr>
          <w:sz w:val="24"/>
        </w:rPr>
        <w:t>from</w:t>
      </w:r>
      <w:r>
        <w:rPr>
          <w:spacing w:val="20"/>
          <w:sz w:val="24"/>
        </w:rPr>
        <w:t xml:space="preserve"> </w:t>
      </w:r>
      <w:r>
        <w:rPr>
          <w:sz w:val="24"/>
        </w:rPr>
        <w:t>each</w:t>
      </w:r>
      <w:r>
        <w:rPr>
          <w:spacing w:val="19"/>
          <w:sz w:val="24"/>
        </w:rPr>
        <w:t xml:space="preserve"> </w:t>
      </w:r>
      <w:r>
        <w:rPr>
          <w:sz w:val="24"/>
        </w:rPr>
        <w:t>payment</w:t>
      </w:r>
      <w:r>
        <w:rPr>
          <w:spacing w:val="20"/>
          <w:sz w:val="24"/>
        </w:rPr>
        <w:t xml:space="preserve"> </w:t>
      </w:r>
      <w:r>
        <w:rPr>
          <w:sz w:val="24"/>
        </w:rPr>
        <w:t>due</w:t>
      </w:r>
      <w:r>
        <w:rPr>
          <w:spacing w:val="18"/>
          <w:sz w:val="24"/>
        </w:rPr>
        <w:t xml:space="preserve"> </w:t>
      </w:r>
      <w:r>
        <w:rPr>
          <w:sz w:val="24"/>
        </w:rPr>
        <w:t>to</w:t>
      </w:r>
      <w:r>
        <w:rPr>
          <w:spacing w:val="20"/>
          <w:sz w:val="24"/>
        </w:rPr>
        <w:t xml:space="preserve"> </w:t>
      </w:r>
      <w:r>
        <w:rPr>
          <w:sz w:val="24"/>
        </w:rPr>
        <w:t>the</w:t>
      </w:r>
      <w:r>
        <w:rPr>
          <w:spacing w:val="19"/>
          <w:sz w:val="24"/>
        </w:rPr>
        <w:t xml:space="preserve"> </w:t>
      </w:r>
      <w:r>
        <w:rPr>
          <w:sz w:val="24"/>
        </w:rPr>
        <w:t>Contractor</w:t>
      </w:r>
      <w:r>
        <w:rPr>
          <w:spacing w:val="-58"/>
          <w:sz w:val="24"/>
        </w:rPr>
        <w:t xml:space="preserve"> </w:t>
      </w:r>
      <w:r>
        <w:rPr>
          <w:sz w:val="24"/>
        </w:rPr>
        <w:t>the</w:t>
      </w:r>
      <w:r>
        <w:rPr>
          <w:spacing w:val="-1"/>
          <w:sz w:val="24"/>
        </w:rPr>
        <w:t xml:space="preserve"> </w:t>
      </w:r>
      <w:r>
        <w:rPr>
          <w:sz w:val="24"/>
        </w:rPr>
        <w:t>proportion stated in the SCC until</w:t>
      </w:r>
      <w:r>
        <w:rPr>
          <w:spacing w:val="-2"/>
          <w:sz w:val="24"/>
        </w:rPr>
        <w:t xml:space="preserve"> </w:t>
      </w:r>
      <w:r>
        <w:rPr>
          <w:sz w:val="24"/>
        </w:rPr>
        <w:t>Completion</w:t>
      </w:r>
      <w:r>
        <w:rPr>
          <w:spacing w:val="-3"/>
          <w:sz w:val="24"/>
        </w:rPr>
        <w:t xml:space="preserve"> </w:t>
      </w:r>
      <w:r>
        <w:rPr>
          <w:sz w:val="24"/>
        </w:rPr>
        <w:t>of the</w:t>
      </w:r>
      <w:r>
        <w:rPr>
          <w:spacing w:val="-2"/>
          <w:sz w:val="24"/>
        </w:rPr>
        <w:t xml:space="preserve"> </w:t>
      </w:r>
      <w:r>
        <w:rPr>
          <w:sz w:val="24"/>
        </w:rPr>
        <w:t>whole</w:t>
      </w:r>
      <w:r>
        <w:rPr>
          <w:spacing w:val="-1"/>
          <w:sz w:val="24"/>
        </w:rPr>
        <w:t xml:space="preserve"> </w:t>
      </w:r>
      <w:r>
        <w:rPr>
          <w:sz w:val="24"/>
        </w:rPr>
        <w:t>of the</w:t>
      </w:r>
      <w:r>
        <w:rPr>
          <w:spacing w:val="-2"/>
          <w:sz w:val="24"/>
        </w:rPr>
        <w:t xml:space="preserve"> </w:t>
      </w:r>
      <w:r>
        <w:rPr>
          <w:sz w:val="24"/>
        </w:rPr>
        <w:t>Works.</w:t>
      </w:r>
    </w:p>
    <w:p w14:paraId="69296988" w14:textId="77777777" w:rsidR="00D25D0D" w:rsidRDefault="00D25D0D" w:rsidP="008908A3">
      <w:pPr>
        <w:pStyle w:val="TableParagraph"/>
        <w:numPr>
          <w:ilvl w:val="1"/>
          <w:numId w:val="20"/>
        </w:numPr>
        <w:tabs>
          <w:tab w:val="left" w:pos="733"/>
        </w:tabs>
        <w:spacing w:before="60"/>
        <w:ind w:right="85"/>
        <w:jc w:val="both"/>
        <w:rPr>
          <w:sz w:val="24"/>
        </w:rPr>
      </w:pPr>
      <w:r>
        <w:rPr>
          <w:sz w:val="24"/>
        </w:rPr>
        <w:t xml:space="preserve">On completion of the whole of the Works, half the total amount retained shall </w:t>
      </w:r>
      <w:r>
        <w:rPr>
          <w:sz w:val="24"/>
        </w:rPr>
        <w:lastRenderedPageBreak/>
        <w:t>be repaid</w:t>
      </w:r>
      <w:r>
        <w:rPr>
          <w:spacing w:val="1"/>
          <w:sz w:val="24"/>
        </w:rPr>
        <w:t xml:space="preserve"> </w:t>
      </w:r>
      <w:r>
        <w:rPr>
          <w:sz w:val="24"/>
        </w:rPr>
        <w:t>to the Contractor and half when the Defects Liability Period has passed and the Project</w:t>
      </w:r>
      <w:r>
        <w:rPr>
          <w:spacing w:val="1"/>
          <w:sz w:val="24"/>
        </w:rPr>
        <w:t xml:space="preserve"> </w:t>
      </w:r>
      <w:r>
        <w:rPr>
          <w:sz w:val="24"/>
        </w:rPr>
        <w:t>Manager has certified that all Defects notified by the Project Manager to the Contractor</w:t>
      </w:r>
      <w:r>
        <w:rPr>
          <w:spacing w:val="1"/>
          <w:sz w:val="24"/>
        </w:rPr>
        <w:t xml:space="preserve"> </w:t>
      </w:r>
      <w:r>
        <w:rPr>
          <w:sz w:val="24"/>
        </w:rPr>
        <w:t>before</w:t>
      </w:r>
      <w:r>
        <w:rPr>
          <w:spacing w:val="-2"/>
          <w:sz w:val="24"/>
        </w:rPr>
        <w:t xml:space="preserve"> </w:t>
      </w:r>
      <w:r>
        <w:rPr>
          <w:sz w:val="24"/>
        </w:rPr>
        <w:t>the</w:t>
      </w:r>
      <w:r>
        <w:rPr>
          <w:spacing w:val="-1"/>
          <w:sz w:val="24"/>
        </w:rPr>
        <w:t xml:space="preserve"> </w:t>
      </w:r>
      <w:r>
        <w:rPr>
          <w:sz w:val="24"/>
        </w:rPr>
        <w:t>end of</w:t>
      </w:r>
      <w:r>
        <w:rPr>
          <w:spacing w:val="-1"/>
          <w:sz w:val="24"/>
        </w:rPr>
        <w:t xml:space="preserve"> </w:t>
      </w:r>
      <w:r>
        <w:rPr>
          <w:sz w:val="24"/>
        </w:rPr>
        <w:t>this period have</w:t>
      </w:r>
      <w:r>
        <w:rPr>
          <w:spacing w:val="-2"/>
          <w:sz w:val="24"/>
        </w:rPr>
        <w:t xml:space="preserve"> </w:t>
      </w:r>
      <w:r>
        <w:rPr>
          <w:sz w:val="24"/>
        </w:rPr>
        <w:t>been</w:t>
      </w:r>
      <w:r>
        <w:rPr>
          <w:spacing w:val="2"/>
          <w:sz w:val="24"/>
        </w:rPr>
        <w:t xml:space="preserve"> </w:t>
      </w:r>
      <w:r>
        <w:rPr>
          <w:sz w:val="24"/>
        </w:rPr>
        <w:t>corrected.</w:t>
      </w:r>
    </w:p>
    <w:p w14:paraId="74C27B11" w14:textId="77777777" w:rsidR="00D25D0D" w:rsidRDefault="00D25D0D" w:rsidP="008908A3">
      <w:pPr>
        <w:pStyle w:val="TableParagraph"/>
        <w:numPr>
          <w:ilvl w:val="1"/>
          <w:numId w:val="20"/>
        </w:numPr>
        <w:tabs>
          <w:tab w:val="left" w:pos="733"/>
        </w:tabs>
        <w:spacing w:before="61"/>
        <w:ind w:right="81"/>
        <w:jc w:val="both"/>
        <w:rPr>
          <w:sz w:val="24"/>
        </w:rPr>
      </w:pPr>
      <w:r>
        <w:rPr>
          <w:sz w:val="24"/>
        </w:rPr>
        <w:t>On completion of the whole Works, the Contractor may substitute retention money with</w:t>
      </w:r>
      <w:r>
        <w:rPr>
          <w:spacing w:val="1"/>
          <w:sz w:val="24"/>
        </w:rPr>
        <w:t xml:space="preserve"> </w:t>
      </w:r>
      <w:r>
        <w:rPr>
          <w:sz w:val="24"/>
        </w:rPr>
        <w:t>an</w:t>
      </w:r>
      <w:r>
        <w:rPr>
          <w:spacing w:val="-1"/>
          <w:sz w:val="24"/>
        </w:rPr>
        <w:t xml:space="preserve"> </w:t>
      </w:r>
      <w:r>
        <w:rPr>
          <w:sz w:val="24"/>
        </w:rPr>
        <w:t>“on demand”</w:t>
      </w:r>
      <w:r>
        <w:rPr>
          <w:spacing w:val="-1"/>
          <w:sz w:val="24"/>
        </w:rPr>
        <w:t xml:space="preserve"> </w:t>
      </w:r>
      <w:r>
        <w:rPr>
          <w:sz w:val="24"/>
        </w:rPr>
        <w:t>Bank</w:t>
      </w:r>
      <w:r>
        <w:rPr>
          <w:spacing w:val="2"/>
          <w:sz w:val="24"/>
        </w:rPr>
        <w:t xml:space="preserve"> </w:t>
      </w:r>
      <w:r>
        <w:rPr>
          <w:sz w:val="24"/>
        </w:rPr>
        <w:t>guarantee.</w:t>
      </w:r>
    </w:p>
    <w:p w14:paraId="63F83442" w14:textId="77777777" w:rsidR="00D25D0D" w:rsidRDefault="00D25D0D" w:rsidP="008908A3">
      <w:pPr>
        <w:pStyle w:val="TableParagraph"/>
        <w:numPr>
          <w:ilvl w:val="0"/>
          <w:numId w:val="19"/>
        </w:numPr>
        <w:tabs>
          <w:tab w:val="left" w:pos="757"/>
        </w:tabs>
        <w:spacing w:before="147"/>
        <w:ind w:hanging="741"/>
        <w:jc w:val="both"/>
        <w:rPr>
          <w:b/>
          <w:sz w:val="24"/>
        </w:rPr>
      </w:pPr>
      <w:bookmarkStart w:id="242" w:name="_bookmark132"/>
      <w:bookmarkEnd w:id="242"/>
      <w:r>
        <w:rPr>
          <w:b/>
          <w:sz w:val="24"/>
        </w:rPr>
        <w:t>Liquidated</w:t>
      </w:r>
      <w:r>
        <w:rPr>
          <w:b/>
          <w:spacing w:val="-9"/>
          <w:sz w:val="24"/>
        </w:rPr>
        <w:t xml:space="preserve"> </w:t>
      </w:r>
      <w:r>
        <w:rPr>
          <w:b/>
          <w:sz w:val="24"/>
        </w:rPr>
        <w:t>Damages</w:t>
      </w:r>
    </w:p>
    <w:p w14:paraId="43F9B632" w14:textId="77777777" w:rsidR="00D25D0D" w:rsidRDefault="00D25D0D" w:rsidP="008908A3">
      <w:pPr>
        <w:pStyle w:val="TableParagraph"/>
        <w:numPr>
          <w:ilvl w:val="1"/>
          <w:numId w:val="19"/>
        </w:numPr>
        <w:tabs>
          <w:tab w:val="left" w:pos="733"/>
        </w:tabs>
        <w:spacing w:before="115"/>
        <w:ind w:right="84"/>
        <w:jc w:val="both"/>
        <w:rPr>
          <w:sz w:val="24"/>
        </w:rPr>
      </w:pPr>
      <w:r>
        <w:rPr>
          <w:sz w:val="24"/>
        </w:rPr>
        <w:t>If so stated in the SCC, the Contractor shall pay liquidated damages to the PDE at the</w:t>
      </w:r>
      <w:r>
        <w:rPr>
          <w:spacing w:val="1"/>
          <w:sz w:val="24"/>
        </w:rPr>
        <w:t xml:space="preserve"> </w:t>
      </w:r>
      <w:r>
        <w:rPr>
          <w:sz w:val="24"/>
        </w:rPr>
        <w:t>rate per day stated in the SCC for each day that the Completion Date is later than the</w:t>
      </w:r>
      <w:r>
        <w:rPr>
          <w:spacing w:val="1"/>
          <w:sz w:val="24"/>
        </w:rPr>
        <w:t xml:space="preserve"> </w:t>
      </w:r>
      <w:r>
        <w:rPr>
          <w:sz w:val="24"/>
        </w:rPr>
        <w:t>Intended Completion Date. The total amount of liquidated damages shall not exceed the</w:t>
      </w:r>
      <w:r>
        <w:rPr>
          <w:spacing w:val="1"/>
          <w:sz w:val="24"/>
        </w:rPr>
        <w:t xml:space="preserve"> </w:t>
      </w:r>
      <w:r>
        <w:rPr>
          <w:sz w:val="24"/>
        </w:rPr>
        <w:t>amount defined in the SCC. PDE may deduct liquidated damages from payments due to</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Payment</w:t>
      </w:r>
      <w:r>
        <w:rPr>
          <w:spacing w:val="1"/>
          <w:sz w:val="24"/>
        </w:rPr>
        <w:t xml:space="preserve"> </w:t>
      </w:r>
      <w:r>
        <w:rPr>
          <w:sz w:val="24"/>
        </w:rPr>
        <w:t>of</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affect</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liabilities.</w:t>
      </w:r>
    </w:p>
    <w:p w14:paraId="5DCF7D6B" w14:textId="77777777" w:rsidR="00D25D0D" w:rsidRDefault="00D25D0D" w:rsidP="008908A3">
      <w:pPr>
        <w:pStyle w:val="TableParagraph"/>
        <w:numPr>
          <w:ilvl w:val="1"/>
          <w:numId w:val="19"/>
        </w:numPr>
        <w:tabs>
          <w:tab w:val="left" w:pos="733"/>
        </w:tabs>
        <w:spacing w:before="61"/>
        <w:ind w:right="85"/>
        <w:jc w:val="both"/>
        <w:rPr>
          <w:sz w:val="24"/>
        </w:rPr>
      </w:pPr>
      <w:r>
        <w:rPr>
          <w:sz w:val="24"/>
        </w:rPr>
        <w:t>If</w:t>
      </w:r>
      <w:r>
        <w:rPr>
          <w:spacing w:val="23"/>
          <w:sz w:val="24"/>
        </w:rPr>
        <w:t xml:space="preserve"> </w:t>
      </w:r>
      <w:r>
        <w:rPr>
          <w:sz w:val="24"/>
        </w:rPr>
        <w:t>the</w:t>
      </w:r>
      <w:r>
        <w:rPr>
          <w:spacing w:val="26"/>
          <w:sz w:val="24"/>
        </w:rPr>
        <w:t xml:space="preserve"> </w:t>
      </w:r>
      <w:r>
        <w:rPr>
          <w:sz w:val="24"/>
        </w:rPr>
        <w:t>Intended</w:t>
      </w:r>
      <w:r>
        <w:rPr>
          <w:spacing w:val="22"/>
          <w:sz w:val="24"/>
        </w:rPr>
        <w:t xml:space="preserve"> </w:t>
      </w:r>
      <w:r>
        <w:rPr>
          <w:sz w:val="24"/>
        </w:rPr>
        <w:t>Completion</w:t>
      </w:r>
      <w:r>
        <w:rPr>
          <w:spacing w:val="22"/>
          <w:sz w:val="24"/>
        </w:rPr>
        <w:t xml:space="preserve"> </w:t>
      </w:r>
      <w:r>
        <w:rPr>
          <w:sz w:val="24"/>
        </w:rPr>
        <w:t>Date</w:t>
      </w:r>
      <w:r>
        <w:rPr>
          <w:spacing w:val="24"/>
          <w:sz w:val="24"/>
        </w:rPr>
        <w:t xml:space="preserve"> </w:t>
      </w:r>
      <w:r>
        <w:rPr>
          <w:sz w:val="24"/>
        </w:rPr>
        <w:t>is</w:t>
      </w:r>
      <w:r>
        <w:rPr>
          <w:spacing w:val="23"/>
          <w:sz w:val="24"/>
        </w:rPr>
        <w:t xml:space="preserve"> </w:t>
      </w:r>
      <w:r>
        <w:rPr>
          <w:sz w:val="24"/>
        </w:rPr>
        <w:t>extended</w:t>
      </w:r>
      <w:r>
        <w:rPr>
          <w:spacing w:val="24"/>
          <w:sz w:val="24"/>
        </w:rPr>
        <w:t xml:space="preserve"> </w:t>
      </w:r>
      <w:r>
        <w:rPr>
          <w:sz w:val="24"/>
        </w:rPr>
        <w:t>after</w:t>
      </w:r>
      <w:r>
        <w:rPr>
          <w:spacing w:val="22"/>
          <w:sz w:val="24"/>
        </w:rPr>
        <w:t xml:space="preserve"> </w:t>
      </w:r>
      <w:r>
        <w:rPr>
          <w:sz w:val="24"/>
        </w:rPr>
        <w:t>liquidated</w:t>
      </w:r>
      <w:r>
        <w:rPr>
          <w:spacing w:val="22"/>
          <w:sz w:val="24"/>
        </w:rPr>
        <w:t xml:space="preserve"> </w:t>
      </w:r>
      <w:r>
        <w:rPr>
          <w:sz w:val="24"/>
        </w:rPr>
        <w:t>damages</w:t>
      </w:r>
      <w:r>
        <w:rPr>
          <w:spacing w:val="25"/>
          <w:sz w:val="24"/>
        </w:rPr>
        <w:t xml:space="preserve"> </w:t>
      </w:r>
      <w:r>
        <w:rPr>
          <w:sz w:val="24"/>
        </w:rPr>
        <w:t>have</w:t>
      </w:r>
      <w:r>
        <w:rPr>
          <w:spacing w:val="21"/>
          <w:sz w:val="24"/>
        </w:rPr>
        <w:t xml:space="preserve"> </w:t>
      </w:r>
      <w:r>
        <w:rPr>
          <w:sz w:val="24"/>
        </w:rPr>
        <w:t>been</w:t>
      </w:r>
      <w:r>
        <w:rPr>
          <w:spacing w:val="22"/>
          <w:sz w:val="24"/>
        </w:rPr>
        <w:t xml:space="preserve"> </w:t>
      </w:r>
      <w:r>
        <w:rPr>
          <w:sz w:val="24"/>
        </w:rPr>
        <w:t>paid,</w:t>
      </w:r>
      <w:r>
        <w:rPr>
          <w:spacing w:val="-58"/>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shall</w:t>
      </w:r>
      <w:r>
        <w:rPr>
          <w:spacing w:val="1"/>
          <w:sz w:val="24"/>
        </w:rPr>
        <w:t xml:space="preserve"> </w:t>
      </w:r>
      <w:r>
        <w:rPr>
          <w:sz w:val="24"/>
        </w:rPr>
        <w:t>correct</w:t>
      </w:r>
      <w:r>
        <w:rPr>
          <w:spacing w:val="1"/>
          <w:sz w:val="24"/>
        </w:rPr>
        <w:t xml:space="preserve"> </w:t>
      </w:r>
      <w:r>
        <w:rPr>
          <w:sz w:val="24"/>
        </w:rPr>
        <w:t>any</w:t>
      </w:r>
      <w:r>
        <w:rPr>
          <w:spacing w:val="1"/>
          <w:sz w:val="24"/>
        </w:rPr>
        <w:t xml:space="preserve"> </w:t>
      </w:r>
      <w:r>
        <w:rPr>
          <w:sz w:val="24"/>
        </w:rPr>
        <w:t>overpayment</w:t>
      </w:r>
      <w:r>
        <w:rPr>
          <w:spacing w:val="1"/>
          <w:sz w:val="24"/>
        </w:rPr>
        <w:t xml:space="preserve"> </w:t>
      </w:r>
      <w:r>
        <w:rPr>
          <w:sz w:val="24"/>
        </w:rPr>
        <w:t>of</w:t>
      </w:r>
      <w:r>
        <w:rPr>
          <w:spacing w:val="1"/>
          <w:sz w:val="24"/>
        </w:rPr>
        <w:t xml:space="preserve"> </w:t>
      </w:r>
      <w:r>
        <w:rPr>
          <w:sz w:val="24"/>
        </w:rPr>
        <w:t>liquidated</w:t>
      </w:r>
      <w:r>
        <w:rPr>
          <w:spacing w:val="1"/>
          <w:sz w:val="24"/>
        </w:rPr>
        <w:t xml:space="preserve"> </w:t>
      </w:r>
      <w:r>
        <w:rPr>
          <w:sz w:val="24"/>
        </w:rPr>
        <w:t>damages</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by</w:t>
      </w:r>
      <w:r>
        <w:rPr>
          <w:spacing w:val="1"/>
          <w:sz w:val="24"/>
        </w:rPr>
        <w:t xml:space="preserve"> </w:t>
      </w:r>
      <w:r>
        <w:rPr>
          <w:sz w:val="24"/>
        </w:rPr>
        <w:t>adjusting</w:t>
      </w:r>
      <w:r>
        <w:rPr>
          <w:spacing w:val="1"/>
          <w:sz w:val="24"/>
        </w:rPr>
        <w:t xml:space="preserve"> </w:t>
      </w:r>
      <w:r>
        <w:rPr>
          <w:sz w:val="24"/>
        </w:rPr>
        <w:t>the</w:t>
      </w:r>
      <w:r>
        <w:rPr>
          <w:spacing w:val="1"/>
          <w:sz w:val="24"/>
        </w:rPr>
        <w:t xml:space="preserve"> </w:t>
      </w:r>
      <w:r>
        <w:rPr>
          <w:sz w:val="24"/>
        </w:rPr>
        <w:t>next</w:t>
      </w:r>
      <w:r>
        <w:rPr>
          <w:spacing w:val="1"/>
          <w:sz w:val="24"/>
        </w:rPr>
        <w:t xml:space="preserve"> </w:t>
      </w:r>
      <w:r>
        <w:rPr>
          <w:sz w:val="24"/>
        </w:rPr>
        <w:t>payment</w:t>
      </w:r>
      <w:r>
        <w:rPr>
          <w:spacing w:val="1"/>
          <w:sz w:val="24"/>
        </w:rPr>
        <w:t xml:space="preserve"> </w:t>
      </w:r>
      <w:r>
        <w:rPr>
          <w:sz w:val="24"/>
        </w:rPr>
        <w:t>certificate.</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paid</w:t>
      </w:r>
      <w:r>
        <w:rPr>
          <w:spacing w:val="-57"/>
          <w:sz w:val="24"/>
        </w:rPr>
        <w:t xml:space="preserve"> </w:t>
      </w:r>
      <w:r>
        <w:rPr>
          <w:sz w:val="24"/>
        </w:rPr>
        <w:t>interest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overpayment,</w:t>
      </w:r>
      <w:r>
        <w:rPr>
          <w:spacing w:val="1"/>
          <w:sz w:val="24"/>
        </w:rPr>
        <w:t xml:space="preserve"> </w:t>
      </w:r>
      <w:r>
        <w:rPr>
          <w:sz w:val="24"/>
        </w:rPr>
        <w:t>calculated</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w:t>
      </w:r>
      <w:r>
        <w:rPr>
          <w:spacing w:val="1"/>
          <w:sz w:val="24"/>
        </w:rPr>
        <w:t xml:space="preserve"> </w:t>
      </w:r>
      <w:r>
        <w:rPr>
          <w:sz w:val="24"/>
        </w:rPr>
        <w:t>payment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w:t>
      </w:r>
      <w:r>
        <w:rPr>
          <w:spacing w:val="1"/>
          <w:sz w:val="24"/>
        </w:rPr>
        <w:t xml:space="preserve"> </w:t>
      </w:r>
      <w:r>
        <w:rPr>
          <w:sz w:val="24"/>
        </w:rPr>
        <w:t>repayment,</w:t>
      </w:r>
      <w:r>
        <w:rPr>
          <w:spacing w:val="-1"/>
          <w:sz w:val="24"/>
        </w:rPr>
        <w:t xml:space="preserve"> </w:t>
      </w:r>
      <w:r>
        <w:rPr>
          <w:sz w:val="24"/>
        </w:rPr>
        <w:t>at the</w:t>
      </w:r>
      <w:r>
        <w:rPr>
          <w:spacing w:val="1"/>
          <w:sz w:val="24"/>
        </w:rPr>
        <w:t xml:space="preserve"> </w:t>
      </w:r>
      <w:r>
        <w:rPr>
          <w:sz w:val="24"/>
        </w:rPr>
        <w:t>rates specified in Sub-Clause</w:t>
      </w:r>
      <w:r>
        <w:rPr>
          <w:spacing w:val="-1"/>
          <w:sz w:val="24"/>
        </w:rPr>
        <w:t xml:space="preserve"> </w:t>
      </w:r>
      <w:r>
        <w:rPr>
          <w:sz w:val="24"/>
        </w:rPr>
        <w:t>52.1.</w:t>
      </w:r>
    </w:p>
    <w:p w14:paraId="7C0B693B" w14:textId="77777777" w:rsidR="00D25D0D" w:rsidRDefault="00D25D0D" w:rsidP="008908A3">
      <w:pPr>
        <w:pStyle w:val="TableParagraph"/>
        <w:numPr>
          <w:ilvl w:val="0"/>
          <w:numId w:val="18"/>
        </w:numPr>
        <w:tabs>
          <w:tab w:val="left" w:pos="733"/>
        </w:tabs>
        <w:spacing w:before="147"/>
        <w:ind w:hanging="693"/>
        <w:jc w:val="both"/>
        <w:rPr>
          <w:b/>
          <w:sz w:val="24"/>
        </w:rPr>
      </w:pPr>
      <w:bookmarkStart w:id="243" w:name="_bookmark133"/>
      <w:bookmarkEnd w:id="243"/>
      <w:r>
        <w:rPr>
          <w:b/>
          <w:sz w:val="24"/>
        </w:rPr>
        <w:t>Bonus</w:t>
      </w:r>
    </w:p>
    <w:p w14:paraId="5CD0E3D5" w14:textId="77777777" w:rsidR="00D25D0D" w:rsidRDefault="00D25D0D" w:rsidP="008908A3">
      <w:pPr>
        <w:pStyle w:val="TableParagraph"/>
        <w:numPr>
          <w:ilvl w:val="1"/>
          <w:numId w:val="18"/>
        </w:numPr>
        <w:tabs>
          <w:tab w:val="left" w:pos="733"/>
        </w:tabs>
        <w:spacing w:before="115"/>
        <w:ind w:right="84"/>
        <w:jc w:val="both"/>
        <w:rPr>
          <w:sz w:val="24"/>
        </w:rPr>
      </w:pPr>
      <w:r>
        <w:rPr>
          <w:sz w:val="24"/>
        </w:rPr>
        <w:t>If so stated in the SCC, the Contractor shall be paid a Bonus calculated at the rate per</w:t>
      </w:r>
      <w:r>
        <w:rPr>
          <w:spacing w:val="1"/>
          <w:sz w:val="24"/>
        </w:rPr>
        <w:t xml:space="preserve"> </w:t>
      </w:r>
      <w:r>
        <w:rPr>
          <w:sz w:val="24"/>
        </w:rPr>
        <w:t>working day stated in the SCC for each day (less any days for which the Contractor is</w:t>
      </w:r>
      <w:r>
        <w:rPr>
          <w:spacing w:val="1"/>
          <w:sz w:val="24"/>
        </w:rPr>
        <w:t xml:space="preserve"> </w:t>
      </w:r>
      <w:r>
        <w:rPr>
          <w:sz w:val="24"/>
        </w:rPr>
        <w:t>paid for acceleration) that the Completion is earlier than the Intended Completion Date.</w:t>
      </w:r>
      <w:r>
        <w:rPr>
          <w:spacing w:val="1"/>
          <w:sz w:val="24"/>
        </w:rPr>
        <w:t xml:space="preserve"> </w:t>
      </w:r>
      <w:r>
        <w:rPr>
          <w:sz w:val="24"/>
        </w:rPr>
        <w:t>The</w:t>
      </w:r>
      <w:r>
        <w:rPr>
          <w:spacing w:val="-3"/>
          <w:sz w:val="24"/>
        </w:rPr>
        <w:t xml:space="preserve"> </w:t>
      </w:r>
      <w:r>
        <w:rPr>
          <w:sz w:val="24"/>
        </w:rPr>
        <w:t>Completion Date shall be</w:t>
      </w:r>
      <w:r>
        <w:rPr>
          <w:spacing w:val="-2"/>
          <w:sz w:val="24"/>
        </w:rPr>
        <w:t xml:space="preserve"> </w:t>
      </w:r>
      <w:r>
        <w:rPr>
          <w:sz w:val="24"/>
        </w:rPr>
        <w:t>certified in</w:t>
      </w:r>
      <w:r>
        <w:rPr>
          <w:spacing w:val="2"/>
          <w:sz w:val="24"/>
        </w:rPr>
        <w:t xml:space="preserve"> </w:t>
      </w:r>
      <w:r>
        <w:rPr>
          <w:sz w:val="24"/>
        </w:rPr>
        <w:t>accordance</w:t>
      </w:r>
      <w:r>
        <w:rPr>
          <w:spacing w:val="-1"/>
          <w:sz w:val="24"/>
        </w:rPr>
        <w:t xml:space="preserve"> </w:t>
      </w:r>
      <w:r>
        <w:rPr>
          <w:sz w:val="24"/>
        </w:rPr>
        <w:t>with</w:t>
      </w:r>
      <w:r>
        <w:rPr>
          <w:spacing w:val="-1"/>
          <w:sz w:val="24"/>
        </w:rPr>
        <w:t xml:space="preserve"> </w:t>
      </w:r>
      <w:r>
        <w:rPr>
          <w:sz w:val="24"/>
        </w:rPr>
        <w:t>GCC</w:t>
      </w:r>
      <w:r>
        <w:rPr>
          <w:spacing w:val="4"/>
          <w:sz w:val="24"/>
        </w:rPr>
        <w:t xml:space="preserve"> </w:t>
      </w:r>
      <w:r>
        <w:rPr>
          <w:sz w:val="24"/>
        </w:rPr>
        <w:t>64.1.</w:t>
      </w:r>
    </w:p>
    <w:p w14:paraId="54C155B1" w14:textId="77777777" w:rsidR="00D25D0D" w:rsidRDefault="00D25D0D" w:rsidP="008908A3">
      <w:pPr>
        <w:pStyle w:val="TableParagraph"/>
        <w:numPr>
          <w:ilvl w:val="0"/>
          <w:numId w:val="17"/>
        </w:numPr>
        <w:tabs>
          <w:tab w:val="left" w:pos="711"/>
        </w:tabs>
        <w:spacing w:before="147"/>
        <w:jc w:val="both"/>
        <w:rPr>
          <w:b/>
          <w:sz w:val="24"/>
        </w:rPr>
      </w:pPr>
      <w:bookmarkStart w:id="244" w:name="_bookmark134"/>
      <w:bookmarkEnd w:id="244"/>
      <w:r>
        <w:rPr>
          <w:b/>
          <w:sz w:val="24"/>
        </w:rPr>
        <w:t>Advance</w:t>
      </w:r>
      <w:r>
        <w:rPr>
          <w:b/>
          <w:spacing w:val="-3"/>
          <w:sz w:val="24"/>
        </w:rPr>
        <w:t xml:space="preserve"> </w:t>
      </w:r>
      <w:r>
        <w:rPr>
          <w:b/>
          <w:sz w:val="24"/>
        </w:rPr>
        <w:t>Payment</w:t>
      </w:r>
    </w:p>
    <w:p w14:paraId="1801560C" w14:textId="77777777" w:rsidR="00D25D0D" w:rsidRDefault="00D25D0D" w:rsidP="008908A3">
      <w:pPr>
        <w:pStyle w:val="TableParagraph"/>
        <w:numPr>
          <w:ilvl w:val="1"/>
          <w:numId w:val="17"/>
        </w:numPr>
        <w:tabs>
          <w:tab w:val="left" w:pos="733"/>
        </w:tabs>
        <w:spacing w:before="116"/>
        <w:ind w:right="85"/>
        <w:jc w:val="both"/>
        <w:rPr>
          <w:sz w:val="24"/>
        </w:rPr>
      </w:pPr>
      <w:r>
        <w:rPr>
          <w:sz w:val="24"/>
        </w:rPr>
        <w:t>If so stated in the SCC, the PDE shall make advance payment to the Contractor of the</w:t>
      </w:r>
      <w:r>
        <w:rPr>
          <w:spacing w:val="1"/>
          <w:sz w:val="24"/>
        </w:rPr>
        <w:t xml:space="preserve"> </w:t>
      </w:r>
      <w:r>
        <w:rPr>
          <w:sz w:val="24"/>
        </w:rPr>
        <w:t>amounts stated in the SCC within the period stated in the SCC, against provision by the</w:t>
      </w:r>
      <w:r>
        <w:rPr>
          <w:spacing w:val="1"/>
          <w:sz w:val="24"/>
        </w:rPr>
        <w:t xml:space="preserve"> </w:t>
      </w:r>
      <w:r>
        <w:rPr>
          <w:sz w:val="24"/>
        </w:rPr>
        <w:t>Contractor of an on demand Bank Security in a form and by a bank acceptable to the</w:t>
      </w:r>
      <w:r>
        <w:rPr>
          <w:spacing w:val="1"/>
          <w:sz w:val="24"/>
        </w:rPr>
        <w:t xml:space="preserve"> </w:t>
      </w:r>
      <w:r>
        <w:rPr>
          <w:sz w:val="24"/>
        </w:rPr>
        <w:t>PDE in amounts and currencies equal to the advance payment. The Guarantee shall</w:t>
      </w:r>
      <w:r>
        <w:rPr>
          <w:spacing w:val="1"/>
          <w:sz w:val="24"/>
        </w:rPr>
        <w:t xml:space="preserve"> </w:t>
      </w:r>
      <w:r>
        <w:rPr>
          <w:sz w:val="24"/>
        </w:rPr>
        <w:t>remain effective until the advance payment has been repaid, but the amount of the</w:t>
      </w:r>
      <w:r>
        <w:rPr>
          <w:spacing w:val="1"/>
          <w:sz w:val="24"/>
        </w:rPr>
        <w:t xml:space="preserve"> </w:t>
      </w:r>
      <w:r>
        <w:rPr>
          <w:sz w:val="24"/>
        </w:rPr>
        <w:t>Guarantee shall be progressively reduced by the amounts repaid by the Contractor.</w:t>
      </w:r>
      <w:r>
        <w:rPr>
          <w:spacing w:val="1"/>
          <w:sz w:val="24"/>
        </w:rPr>
        <w:t xml:space="preserve"> </w:t>
      </w:r>
      <w:r>
        <w:rPr>
          <w:sz w:val="24"/>
        </w:rPr>
        <w:t>Interest</w:t>
      </w:r>
      <w:r>
        <w:rPr>
          <w:spacing w:val="-1"/>
          <w:sz w:val="24"/>
        </w:rPr>
        <w:t xml:space="preserve"> </w:t>
      </w:r>
      <w:r>
        <w:rPr>
          <w:sz w:val="24"/>
        </w:rPr>
        <w:t>will not be</w:t>
      </w:r>
      <w:r>
        <w:rPr>
          <w:spacing w:val="-1"/>
          <w:sz w:val="24"/>
        </w:rPr>
        <w:t xml:space="preserve"> </w:t>
      </w:r>
      <w:r>
        <w:rPr>
          <w:sz w:val="24"/>
        </w:rPr>
        <w:t>charged on the advance</w:t>
      </w:r>
      <w:r>
        <w:rPr>
          <w:spacing w:val="-1"/>
          <w:sz w:val="24"/>
        </w:rPr>
        <w:t xml:space="preserve"> </w:t>
      </w:r>
      <w:r>
        <w:rPr>
          <w:sz w:val="24"/>
        </w:rPr>
        <w:t>payment.</w:t>
      </w:r>
    </w:p>
    <w:p w14:paraId="4757020A" w14:textId="7DB1C347" w:rsidR="00D25D0D" w:rsidRPr="00D25D0D" w:rsidRDefault="00D25D0D" w:rsidP="008908A3">
      <w:pPr>
        <w:pStyle w:val="TableParagraph"/>
        <w:numPr>
          <w:ilvl w:val="1"/>
          <w:numId w:val="17"/>
        </w:numPr>
        <w:tabs>
          <w:tab w:val="left" w:pos="733"/>
        </w:tabs>
        <w:spacing w:before="116"/>
        <w:ind w:right="85"/>
        <w:jc w:val="both"/>
        <w:rPr>
          <w:sz w:val="24"/>
        </w:rPr>
      </w:pPr>
      <w:r w:rsidRPr="00D25D0D">
        <w:rPr>
          <w:sz w:val="24"/>
        </w:rPr>
        <w:t>The</w:t>
      </w:r>
      <w:r w:rsidRPr="00C5565E">
        <w:rPr>
          <w:sz w:val="24"/>
        </w:rPr>
        <w:t xml:space="preserve"> </w:t>
      </w:r>
      <w:r w:rsidRPr="00D25D0D">
        <w:rPr>
          <w:sz w:val="24"/>
        </w:rPr>
        <w:t>Contractor</w:t>
      </w:r>
      <w:r w:rsidRPr="00C5565E">
        <w:rPr>
          <w:sz w:val="24"/>
        </w:rPr>
        <w:t xml:space="preserve"> </w:t>
      </w:r>
      <w:r w:rsidRPr="00D25D0D">
        <w:rPr>
          <w:sz w:val="24"/>
        </w:rPr>
        <w:t>is</w:t>
      </w:r>
      <w:r w:rsidRPr="00C5565E">
        <w:rPr>
          <w:sz w:val="24"/>
        </w:rPr>
        <w:t xml:space="preserve"> </w:t>
      </w:r>
      <w:r w:rsidRPr="00D25D0D">
        <w:rPr>
          <w:sz w:val="24"/>
        </w:rPr>
        <w:t>to</w:t>
      </w:r>
      <w:r w:rsidRPr="00C5565E">
        <w:rPr>
          <w:sz w:val="24"/>
        </w:rPr>
        <w:t xml:space="preserve"> </w:t>
      </w:r>
      <w:r w:rsidRPr="00D25D0D">
        <w:rPr>
          <w:sz w:val="24"/>
        </w:rPr>
        <w:t>use</w:t>
      </w:r>
      <w:r w:rsidRPr="00C5565E">
        <w:rPr>
          <w:sz w:val="24"/>
        </w:rPr>
        <w:t xml:space="preserve"> </w:t>
      </w:r>
      <w:r w:rsidRPr="00D25D0D">
        <w:rPr>
          <w:sz w:val="24"/>
        </w:rPr>
        <w:t>the</w:t>
      </w:r>
      <w:r w:rsidRPr="00C5565E">
        <w:rPr>
          <w:sz w:val="24"/>
        </w:rPr>
        <w:t xml:space="preserve"> </w:t>
      </w:r>
      <w:r w:rsidRPr="00D25D0D">
        <w:rPr>
          <w:sz w:val="24"/>
        </w:rPr>
        <w:t>advance</w:t>
      </w:r>
      <w:r w:rsidRPr="00C5565E">
        <w:rPr>
          <w:sz w:val="24"/>
        </w:rPr>
        <w:t xml:space="preserve"> </w:t>
      </w:r>
      <w:r w:rsidRPr="00D25D0D">
        <w:rPr>
          <w:sz w:val="24"/>
        </w:rPr>
        <w:t>payment</w:t>
      </w:r>
      <w:r w:rsidRPr="00C5565E">
        <w:rPr>
          <w:sz w:val="24"/>
        </w:rPr>
        <w:t xml:space="preserve"> </w:t>
      </w:r>
      <w:r w:rsidRPr="00D25D0D">
        <w:rPr>
          <w:sz w:val="24"/>
        </w:rPr>
        <w:t>only</w:t>
      </w:r>
      <w:r w:rsidRPr="00C5565E">
        <w:rPr>
          <w:sz w:val="24"/>
        </w:rPr>
        <w:t xml:space="preserve"> </w:t>
      </w:r>
      <w:r w:rsidRPr="00D25D0D">
        <w:rPr>
          <w:sz w:val="24"/>
        </w:rPr>
        <w:t>to</w:t>
      </w:r>
      <w:r w:rsidRPr="00C5565E">
        <w:rPr>
          <w:sz w:val="24"/>
        </w:rPr>
        <w:t xml:space="preserve"> </w:t>
      </w:r>
      <w:r w:rsidRPr="00D25D0D">
        <w:rPr>
          <w:sz w:val="24"/>
        </w:rPr>
        <w:t>pay</w:t>
      </w:r>
      <w:r w:rsidRPr="00C5565E">
        <w:rPr>
          <w:sz w:val="24"/>
        </w:rPr>
        <w:t xml:space="preserve"> </w:t>
      </w:r>
      <w:r w:rsidRPr="00D25D0D">
        <w:rPr>
          <w:sz w:val="24"/>
        </w:rPr>
        <w:t>for</w:t>
      </w:r>
      <w:r w:rsidRPr="00C5565E">
        <w:rPr>
          <w:sz w:val="24"/>
        </w:rPr>
        <w:t xml:space="preserve"> </w:t>
      </w:r>
      <w:r w:rsidRPr="00D25D0D">
        <w:rPr>
          <w:sz w:val="24"/>
        </w:rPr>
        <w:t>Equipment,</w:t>
      </w:r>
      <w:r w:rsidRPr="00C5565E">
        <w:rPr>
          <w:sz w:val="24"/>
        </w:rPr>
        <w:t xml:space="preserve"> </w:t>
      </w:r>
      <w:r w:rsidRPr="00D25D0D">
        <w:rPr>
          <w:sz w:val="24"/>
        </w:rPr>
        <w:t>Plant,</w:t>
      </w:r>
      <w:r>
        <w:rPr>
          <w:sz w:val="24"/>
        </w:rPr>
        <w:t xml:space="preserve"> </w:t>
      </w:r>
      <w:r w:rsidRPr="00D25D0D">
        <w:rPr>
          <w:sz w:val="24"/>
        </w:rPr>
        <w:t xml:space="preserve">Materials, and </w:t>
      </w:r>
      <w:proofErr w:type="spellStart"/>
      <w:r w:rsidRPr="00D25D0D">
        <w:rPr>
          <w:sz w:val="24"/>
        </w:rPr>
        <w:t>mobilisation</w:t>
      </w:r>
      <w:proofErr w:type="spellEnd"/>
      <w:r w:rsidRPr="00D25D0D">
        <w:rPr>
          <w:sz w:val="24"/>
        </w:rPr>
        <w:t xml:space="preserve"> expenses required specifically for execution of the Contract.</w:t>
      </w:r>
      <w:r w:rsidRPr="00C5565E">
        <w:rPr>
          <w:sz w:val="24"/>
        </w:rPr>
        <w:t xml:space="preserve"> </w:t>
      </w:r>
      <w:r w:rsidRPr="00D25D0D">
        <w:rPr>
          <w:sz w:val="24"/>
        </w:rPr>
        <w:t>The Contractor shall demonstrate that advance payment has been used in this way by</w:t>
      </w:r>
      <w:r w:rsidRPr="00C5565E">
        <w:rPr>
          <w:sz w:val="24"/>
        </w:rPr>
        <w:t xml:space="preserve"> </w:t>
      </w:r>
      <w:r w:rsidRPr="00D25D0D">
        <w:rPr>
          <w:sz w:val="24"/>
        </w:rPr>
        <w:t>supplying</w:t>
      </w:r>
      <w:r w:rsidRPr="00C5565E">
        <w:rPr>
          <w:sz w:val="24"/>
        </w:rPr>
        <w:t xml:space="preserve"> </w:t>
      </w:r>
      <w:r w:rsidRPr="00D25D0D">
        <w:rPr>
          <w:sz w:val="24"/>
        </w:rPr>
        <w:t>copies of</w:t>
      </w:r>
      <w:r w:rsidRPr="00C5565E">
        <w:rPr>
          <w:sz w:val="24"/>
        </w:rPr>
        <w:t xml:space="preserve"> </w:t>
      </w:r>
      <w:r w:rsidRPr="00D25D0D">
        <w:rPr>
          <w:sz w:val="24"/>
        </w:rPr>
        <w:t>invoices or other documents to the Project Manager.</w:t>
      </w:r>
    </w:p>
    <w:p w14:paraId="6FF61A70" w14:textId="5D4F1D99" w:rsidR="00D25D0D" w:rsidRDefault="00D25D0D" w:rsidP="008908A3">
      <w:pPr>
        <w:pStyle w:val="TableParagraph"/>
        <w:numPr>
          <w:ilvl w:val="1"/>
          <w:numId w:val="17"/>
        </w:numPr>
        <w:tabs>
          <w:tab w:val="left" w:pos="733"/>
        </w:tabs>
        <w:spacing w:before="116"/>
        <w:ind w:right="85"/>
        <w:jc w:val="both"/>
        <w:rPr>
          <w:sz w:val="24"/>
        </w:rPr>
      </w:pPr>
      <w:r>
        <w:rPr>
          <w:sz w:val="24"/>
        </w:rPr>
        <w:t>The</w:t>
      </w:r>
      <w:r w:rsidRPr="00C5565E">
        <w:rPr>
          <w:sz w:val="24"/>
        </w:rPr>
        <w:t xml:space="preserve"> </w:t>
      </w:r>
      <w:r>
        <w:rPr>
          <w:sz w:val="24"/>
        </w:rPr>
        <w:t>advance</w:t>
      </w:r>
      <w:r w:rsidRPr="00C5565E">
        <w:rPr>
          <w:sz w:val="24"/>
        </w:rPr>
        <w:t xml:space="preserve"> </w:t>
      </w:r>
      <w:r>
        <w:rPr>
          <w:sz w:val="24"/>
        </w:rPr>
        <w:t>payment</w:t>
      </w:r>
      <w:r w:rsidRPr="00C5565E">
        <w:rPr>
          <w:sz w:val="24"/>
        </w:rPr>
        <w:t xml:space="preserve"> </w:t>
      </w:r>
      <w:r>
        <w:rPr>
          <w:sz w:val="24"/>
        </w:rPr>
        <w:t>shall</w:t>
      </w:r>
      <w:r w:rsidRPr="00C5565E">
        <w:rPr>
          <w:sz w:val="24"/>
        </w:rPr>
        <w:t xml:space="preserve"> </w:t>
      </w:r>
      <w:r>
        <w:rPr>
          <w:sz w:val="24"/>
        </w:rPr>
        <w:t>be</w:t>
      </w:r>
      <w:r w:rsidRPr="00C5565E">
        <w:rPr>
          <w:sz w:val="24"/>
        </w:rPr>
        <w:t xml:space="preserve"> </w:t>
      </w:r>
      <w:r>
        <w:rPr>
          <w:sz w:val="24"/>
        </w:rPr>
        <w:t>repaid</w:t>
      </w:r>
      <w:r w:rsidRPr="00C5565E">
        <w:rPr>
          <w:sz w:val="24"/>
        </w:rPr>
        <w:t xml:space="preserve"> </w:t>
      </w:r>
      <w:r>
        <w:rPr>
          <w:sz w:val="24"/>
        </w:rPr>
        <w:t>by</w:t>
      </w:r>
      <w:r w:rsidRPr="00C5565E">
        <w:rPr>
          <w:sz w:val="24"/>
        </w:rPr>
        <w:t xml:space="preserve"> </w:t>
      </w:r>
      <w:r>
        <w:rPr>
          <w:sz w:val="24"/>
        </w:rPr>
        <w:t>deducting</w:t>
      </w:r>
      <w:r w:rsidRPr="00C5565E">
        <w:rPr>
          <w:sz w:val="24"/>
        </w:rPr>
        <w:t xml:space="preserve"> </w:t>
      </w:r>
      <w:r>
        <w:rPr>
          <w:sz w:val="24"/>
        </w:rPr>
        <w:t>proportionate</w:t>
      </w:r>
      <w:r w:rsidRPr="00C5565E">
        <w:rPr>
          <w:sz w:val="24"/>
        </w:rPr>
        <w:t xml:space="preserve"> </w:t>
      </w:r>
      <w:r>
        <w:rPr>
          <w:sz w:val="24"/>
        </w:rPr>
        <w:t>amounts</w:t>
      </w:r>
      <w:r w:rsidRPr="00C5565E">
        <w:rPr>
          <w:sz w:val="24"/>
        </w:rPr>
        <w:t xml:space="preserve"> </w:t>
      </w:r>
      <w:r>
        <w:rPr>
          <w:sz w:val="24"/>
        </w:rPr>
        <w:t>from</w:t>
      </w:r>
      <w:r w:rsidRPr="00C5565E">
        <w:rPr>
          <w:sz w:val="24"/>
        </w:rPr>
        <w:t xml:space="preserve"> </w:t>
      </w:r>
      <w:r>
        <w:rPr>
          <w:sz w:val="24"/>
        </w:rPr>
        <w:t>payments</w:t>
      </w:r>
      <w:r w:rsidRPr="00C5565E">
        <w:rPr>
          <w:sz w:val="24"/>
        </w:rPr>
        <w:t xml:space="preserve"> </w:t>
      </w:r>
      <w:r>
        <w:rPr>
          <w:sz w:val="24"/>
        </w:rPr>
        <w:t>otherwise</w:t>
      </w:r>
      <w:r w:rsidRPr="00C5565E">
        <w:rPr>
          <w:sz w:val="24"/>
        </w:rPr>
        <w:t xml:space="preserve"> </w:t>
      </w:r>
      <w:r>
        <w:rPr>
          <w:sz w:val="24"/>
        </w:rPr>
        <w:t>due</w:t>
      </w:r>
      <w:r w:rsidRPr="00C5565E">
        <w:rPr>
          <w:sz w:val="24"/>
        </w:rPr>
        <w:t xml:space="preserve"> </w:t>
      </w:r>
      <w:r>
        <w:rPr>
          <w:sz w:val="24"/>
        </w:rPr>
        <w:t>to</w:t>
      </w:r>
      <w:r w:rsidRPr="00C5565E">
        <w:rPr>
          <w:sz w:val="24"/>
        </w:rPr>
        <w:t xml:space="preserve"> </w:t>
      </w:r>
      <w:r>
        <w:rPr>
          <w:sz w:val="24"/>
        </w:rPr>
        <w:t>the</w:t>
      </w:r>
      <w:r w:rsidRPr="00C5565E">
        <w:rPr>
          <w:sz w:val="24"/>
        </w:rPr>
        <w:t xml:space="preserve"> </w:t>
      </w:r>
      <w:r>
        <w:rPr>
          <w:sz w:val="24"/>
        </w:rPr>
        <w:t>Contractor,</w:t>
      </w:r>
      <w:r w:rsidRPr="00C5565E">
        <w:rPr>
          <w:sz w:val="24"/>
        </w:rPr>
        <w:t xml:space="preserve"> </w:t>
      </w:r>
      <w:r>
        <w:rPr>
          <w:sz w:val="24"/>
        </w:rPr>
        <w:t>as</w:t>
      </w:r>
      <w:r w:rsidRPr="00C5565E">
        <w:rPr>
          <w:sz w:val="24"/>
        </w:rPr>
        <w:t xml:space="preserve"> </w:t>
      </w:r>
      <w:r>
        <w:rPr>
          <w:sz w:val="24"/>
        </w:rPr>
        <w:t>specified</w:t>
      </w:r>
      <w:r w:rsidRPr="00C5565E">
        <w:rPr>
          <w:sz w:val="24"/>
        </w:rPr>
        <w:t xml:space="preserve"> </w:t>
      </w:r>
      <w:r>
        <w:rPr>
          <w:sz w:val="24"/>
        </w:rPr>
        <w:t>in</w:t>
      </w:r>
      <w:r w:rsidRPr="00C5565E">
        <w:rPr>
          <w:sz w:val="24"/>
        </w:rPr>
        <w:t xml:space="preserve"> </w:t>
      </w:r>
      <w:r>
        <w:rPr>
          <w:sz w:val="24"/>
        </w:rPr>
        <w:t>the</w:t>
      </w:r>
      <w:r w:rsidRPr="00C5565E">
        <w:rPr>
          <w:sz w:val="24"/>
        </w:rPr>
        <w:t xml:space="preserve"> </w:t>
      </w:r>
      <w:r>
        <w:rPr>
          <w:sz w:val="24"/>
        </w:rPr>
        <w:t>SCC,</w:t>
      </w:r>
      <w:r w:rsidRPr="00C5565E">
        <w:rPr>
          <w:sz w:val="24"/>
        </w:rPr>
        <w:t xml:space="preserve"> </w:t>
      </w:r>
      <w:r>
        <w:rPr>
          <w:sz w:val="24"/>
        </w:rPr>
        <w:lastRenderedPageBreak/>
        <w:t>following</w:t>
      </w:r>
      <w:r w:rsidRPr="00C5565E">
        <w:rPr>
          <w:sz w:val="24"/>
        </w:rPr>
        <w:t xml:space="preserve"> </w:t>
      </w:r>
      <w:r>
        <w:rPr>
          <w:sz w:val="24"/>
        </w:rPr>
        <w:t>the</w:t>
      </w:r>
      <w:r w:rsidRPr="00C5565E">
        <w:rPr>
          <w:sz w:val="24"/>
        </w:rPr>
        <w:t xml:space="preserve"> </w:t>
      </w:r>
      <w:r>
        <w:rPr>
          <w:sz w:val="24"/>
        </w:rPr>
        <w:t>schedule</w:t>
      </w:r>
      <w:r w:rsidRPr="00C5565E">
        <w:rPr>
          <w:sz w:val="24"/>
        </w:rPr>
        <w:t xml:space="preserve"> </w:t>
      </w:r>
      <w:r>
        <w:rPr>
          <w:sz w:val="24"/>
        </w:rPr>
        <w:t>of</w:t>
      </w:r>
      <w:r w:rsidRPr="00C5565E">
        <w:rPr>
          <w:sz w:val="24"/>
        </w:rPr>
        <w:t xml:space="preserve"> </w:t>
      </w:r>
      <w:r>
        <w:rPr>
          <w:sz w:val="24"/>
        </w:rPr>
        <w:t>completed</w:t>
      </w:r>
      <w:r w:rsidRPr="00C5565E">
        <w:rPr>
          <w:sz w:val="24"/>
        </w:rPr>
        <w:t xml:space="preserve"> </w:t>
      </w:r>
      <w:r>
        <w:rPr>
          <w:sz w:val="24"/>
        </w:rPr>
        <w:t>percentages</w:t>
      </w:r>
      <w:r w:rsidRPr="00C5565E">
        <w:rPr>
          <w:sz w:val="24"/>
        </w:rPr>
        <w:t xml:space="preserve"> </w:t>
      </w:r>
      <w:r>
        <w:rPr>
          <w:sz w:val="24"/>
        </w:rPr>
        <w:t>of</w:t>
      </w:r>
      <w:r w:rsidRPr="00C5565E">
        <w:rPr>
          <w:sz w:val="24"/>
        </w:rPr>
        <w:t xml:space="preserve"> </w:t>
      </w:r>
      <w:r>
        <w:rPr>
          <w:sz w:val="24"/>
        </w:rPr>
        <w:t>the</w:t>
      </w:r>
      <w:r w:rsidRPr="00C5565E">
        <w:rPr>
          <w:sz w:val="24"/>
        </w:rPr>
        <w:t xml:space="preserve"> </w:t>
      </w:r>
      <w:r>
        <w:rPr>
          <w:sz w:val="24"/>
        </w:rPr>
        <w:t>Works</w:t>
      </w:r>
      <w:r w:rsidRPr="00C5565E">
        <w:rPr>
          <w:sz w:val="24"/>
        </w:rPr>
        <w:t xml:space="preserve"> </w:t>
      </w:r>
      <w:r>
        <w:rPr>
          <w:sz w:val="24"/>
        </w:rPr>
        <w:t>on</w:t>
      </w:r>
      <w:r w:rsidRPr="00C5565E">
        <w:rPr>
          <w:sz w:val="24"/>
        </w:rPr>
        <w:t xml:space="preserve"> </w:t>
      </w:r>
      <w:r>
        <w:rPr>
          <w:sz w:val="24"/>
        </w:rPr>
        <w:t>a</w:t>
      </w:r>
      <w:r w:rsidRPr="00C5565E">
        <w:rPr>
          <w:sz w:val="24"/>
        </w:rPr>
        <w:t xml:space="preserve"> </w:t>
      </w:r>
      <w:r>
        <w:rPr>
          <w:sz w:val="24"/>
        </w:rPr>
        <w:t>payment</w:t>
      </w:r>
      <w:r w:rsidRPr="00C5565E">
        <w:rPr>
          <w:sz w:val="24"/>
        </w:rPr>
        <w:t xml:space="preserve"> </w:t>
      </w:r>
      <w:r>
        <w:rPr>
          <w:sz w:val="24"/>
        </w:rPr>
        <w:t>basis.</w:t>
      </w:r>
      <w:r w:rsidRPr="00C5565E">
        <w:rPr>
          <w:sz w:val="24"/>
        </w:rPr>
        <w:t xml:space="preserve"> </w:t>
      </w:r>
      <w:r>
        <w:rPr>
          <w:sz w:val="24"/>
        </w:rPr>
        <w:t>No</w:t>
      </w:r>
      <w:r w:rsidRPr="00C5565E">
        <w:rPr>
          <w:sz w:val="24"/>
        </w:rPr>
        <w:t xml:space="preserve"> </w:t>
      </w:r>
      <w:r>
        <w:rPr>
          <w:sz w:val="24"/>
        </w:rPr>
        <w:t>account</w:t>
      </w:r>
      <w:r w:rsidRPr="00C5565E">
        <w:rPr>
          <w:sz w:val="24"/>
        </w:rPr>
        <w:t xml:space="preserve"> </w:t>
      </w:r>
      <w:r>
        <w:rPr>
          <w:sz w:val="24"/>
        </w:rPr>
        <w:t>shall</w:t>
      </w:r>
      <w:r w:rsidRPr="00C5565E">
        <w:rPr>
          <w:sz w:val="24"/>
        </w:rPr>
        <w:t xml:space="preserve"> </w:t>
      </w:r>
      <w:r>
        <w:rPr>
          <w:sz w:val="24"/>
        </w:rPr>
        <w:t>be taken of the advance payment or its repayment in assessing valuations of work done,</w:t>
      </w:r>
      <w:r w:rsidRPr="00C5565E">
        <w:rPr>
          <w:sz w:val="24"/>
        </w:rPr>
        <w:t xml:space="preserve"> </w:t>
      </w:r>
      <w:r>
        <w:rPr>
          <w:sz w:val="24"/>
        </w:rPr>
        <w:t>Variations,</w:t>
      </w:r>
      <w:r w:rsidRPr="00C5565E">
        <w:rPr>
          <w:sz w:val="24"/>
        </w:rPr>
        <w:t xml:space="preserve"> </w:t>
      </w:r>
      <w:r>
        <w:rPr>
          <w:sz w:val="24"/>
        </w:rPr>
        <w:t>price</w:t>
      </w:r>
      <w:r w:rsidRPr="00C5565E">
        <w:rPr>
          <w:sz w:val="24"/>
        </w:rPr>
        <w:t xml:space="preserve"> </w:t>
      </w:r>
      <w:r>
        <w:rPr>
          <w:sz w:val="24"/>
        </w:rPr>
        <w:t>adjustments,</w:t>
      </w:r>
      <w:r w:rsidRPr="00C5565E">
        <w:rPr>
          <w:sz w:val="24"/>
        </w:rPr>
        <w:t xml:space="preserve"> </w:t>
      </w:r>
      <w:r>
        <w:rPr>
          <w:sz w:val="24"/>
        </w:rPr>
        <w:t>Compensation</w:t>
      </w:r>
      <w:r w:rsidRPr="00C5565E">
        <w:rPr>
          <w:sz w:val="24"/>
        </w:rPr>
        <w:t xml:space="preserve"> </w:t>
      </w:r>
      <w:r>
        <w:rPr>
          <w:sz w:val="24"/>
        </w:rPr>
        <w:t>Events,</w:t>
      </w:r>
      <w:r w:rsidRPr="00C5565E">
        <w:rPr>
          <w:sz w:val="24"/>
        </w:rPr>
        <w:t xml:space="preserve"> </w:t>
      </w:r>
      <w:r>
        <w:rPr>
          <w:sz w:val="24"/>
        </w:rPr>
        <w:t>Bonuses,</w:t>
      </w:r>
      <w:r w:rsidRPr="00C5565E">
        <w:rPr>
          <w:sz w:val="24"/>
        </w:rPr>
        <w:t xml:space="preserve"> </w:t>
      </w:r>
      <w:r>
        <w:rPr>
          <w:sz w:val="24"/>
        </w:rPr>
        <w:t>or</w:t>
      </w:r>
      <w:r w:rsidRPr="00C5565E">
        <w:rPr>
          <w:sz w:val="24"/>
        </w:rPr>
        <w:t xml:space="preserve"> </w:t>
      </w:r>
      <w:r>
        <w:rPr>
          <w:sz w:val="24"/>
        </w:rPr>
        <w:t>Liquidated</w:t>
      </w:r>
      <w:r w:rsidRPr="00C5565E">
        <w:rPr>
          <w:sz w:val="24"/>
        </w:rPr>
        <w:t xml:space="preserve"> </w:t>
      </w:r>
      <w:r>
        <w:rPr>
          <w:sz w:val="24"/>
        </w:rPr>
        <w:t>Damages.</w:t>
      </w:r>
    </w:p>
    <w:p w14:paraId="4F612E9A" w14:textId="77777777" w:rsidR="00D25D0D" w:rsidRDefault="00D25D0D" w:rsidP="008908A3">
      <w:pPr>
        <w:pStyle w:val="TableParagraph"/>
        <w:numPr>
          <w:ilvl w:val="0"/>
          <w:numId w:val="16"/>
        </w:numPr>
        <w:tabs>
          <w:tab w:val="left" w:pos="762"/>
        </w:tabs>
        <w:spacing w:before="147"/>
        <w:ind w:hanging="717"/>
        <w:jc w:val="both"/>
        <w:rPr>
          <w:b/>
          <w:sz w:val="24"/>
        </w:rPr>
      </w:pPr>
      <w:bookmarkStart w:id="245" w:name="_bookmark135"/>
      <w:bookmarkEnd w:id="245"/>
      <w:r>
        <w:rPr>
          <w:b/>
          <w:spacing w:val="-3"/>
          <w:sz w:val="24"/>
        </w:rPr>
        <w:t>Performance</w:t>
      </w:r>
      <w:r>
        <w:rPr>
          <w:b/>
          <w:spacing w:val="-1"/>
          <w:sz w:val="24"/>
        </w:rPr>
        <w:t xml:space="preserve"> </w:t>
      </w:r>
      <w:r>
        <w:rPr>
          <w:b/>
          <w:spacing w:val="-3"/>
          <w:sz w:val="24"/>
        </w:rPr>
        <w:t>Security</w:t>
      </w:r>
      <w:r>
        <w:rPr>
          <w:b/>
          <w:spacing w:val="1"/>
          <w:sz w:val="24"/>
        </w:rPr>
        <w:t xml:space="preserve"> </w:t>
      </w:r>
      <w:r>
        <w:rPr>
          <w:b/>
          <w:spacing w:val="-3"/>
          <w:sz w:val="24"/>
        </w:rPr>
        <w:t>and</w:t>
      </w:r>
      <w:r>
        <w:rPr>
          <w:b/>
          <w:spacing w:val="4"/>
          <w:sz w:val="24"/>
        </w:rPr>
        <w:t xml:space="preserve"> </w:t>
      </w:r>
      <w:r>
        <w:rPr>
          <w:b/>
          <w:spacing w:val="-3"/>
          <w:sz w:val="24"/>
        </w:rPr>
        <w:t>ES</w:t>
      </w:r>
      <w:r>
        <w:rPr>
          <w:b/>
          <w:spacing w:val="-11"/>
          <w:sz w:val="24"/>
        </w:rPr>
        <w:t xml:space="preserve"> </w:t>
      </w:r>
      <w:r>
        <w:rPr>
          <w:b/>
          <w:spacing w:val="-3"/>
          <w:sz w:val="24"/>
        </w:rPr>
        <w:t>Performance</w:t>
      </w:r>
      <w:r>
        <w:rPr>
          <w:b/>
          <w:spacing w:val="-16"/>
          <w:sz w:val="24"/>
        </w:rPr>
        <w:t xml:space="preserve"> </w:t>
      </w:r>
      <w:r>
        <w:rPr>
          <w:b/>
          <w:spacing w:val="-3"/>
          <w:sz w:val="24"/>
        </w:rPr>
        <w:t>Security</w:t>
      </w:r>
    </w:p>
    <w:p w14:paraId="5E45A3C8" w14:textId="77777777" w:rsidR="00D25D0D" w:rsidRDefault="00D25D0D" w:rsidP="008908A3">
      <w:pPr>
        <w:pStyle w:val="TableParagraph"/>
        <w:numPr>
          <w:ilvl w:val="1"/>
          <w:numId w:val="16"/>
        </w:numPr>
        <w:tabs>
          <w:tab w:val="left" w:pos="738"/>
        </w:tabs>
        <w:spacing w:before="115"/>
        <w:ind w:right="72"/>
        <w:jc w:val="both"/>
        <w:rPr>
          <w:sz w:val="24"/>
        </w:rPr>
      </w:pPr>
      <w:r>
        <w:rPr>
          <w:sz w:val="24"/>
        </w:rPr>
        <w:t>If so stated in the SCC, the Contractor shall, within twenty-one (21) calendar days of</w:t>
      </w:r>
      <w:r>
        <w:rPr>
          <w:spacing w:val="1"/>
          <w:sz w:val="24"/>
        </w:rPr>
        <w:t xml:space="preserve"> </w:t>
      </w:r>
      <w:r>
        <w:rPr>
          <w:sz w:val="24"/>
        </w:rPr>
        <w:t>signing</w:t>
      </w:r>
      <w:r>
        <w:rPr>
          <w:spacing w:val="-10"/>
          <w:sz w:val="24"/>
        </w:rPr>
        <w:t xml:space="preserve"> </w:t>
      </w:r>
      <w:r>
        <w:rPr>
          <w:sz w:val="24"/>
        </w:rPr>
        <w:t>the</w:t>
      </w:r>
      <w:r>
        <w:rPr>
          <w:spacing w:val="-6"/>
          <w:sz w:val="24"/>
        </w:rPr>
        <w:t xml:space="preserve"> </w:t>
      </w:r>
      <w:r>
        <w:rPr>
          <w:sz w:val="24"/>
        </w:rPr>
        <w:t>contract,</w:t>
      </w:r>
      <w:r>
        <w:rPr>
          <w:spacing w:val="-7"/>
          <w:sz w:val="24"/>
        </w:rPr>
        <w:t xml:space="preserve"> </w:t>
      </w:r>
      <w:r>
        <w:rPr>
          <w:sz w:val="24"/>
        </w:rPr>
        <w:t>provide</w:t>
      </w:r>
      <w:r>
        <w:rPr>
          <w:spacing w:val="-8"/>
          <w:sz w:val="24"/>
        </w:rPr>
        <w:t xml:space="preserve"> </w:t>
      </w:r>
      <w:r>
        <w:rPr>
          <w:sz w:val="24"/>
        </w:rPr>
        <w:t>a</w:t>
      </w:r>
      <w:r>
        <w:rPr>
          <w:spacing w:val="-5"/>
          <w:sz w:val="24"/>
        </w:rPr>
        <w:t xml:space="preserve"> </w:t>
      </w:r>
      <w:r>
        <w:rPr>
          <w:sz w:val="24"/>
        </w:rPr>
        <w:t>Performance</w:t>
      </w:r>
      <w:r>
        <w:rPr>
          <w:spacing w:val="-7"/>
          <w:sz w:val="24"/>
        </w:rPr>
        <w:t xml:space="preserve"> </w:t>
      </w:r>
      <w:r>
        <w:rPr>
          <w:sz w:val="24"/>
        </w:rPr>
        <w:t>Security</w:t>
      </w:r>
      <w:r>
        <w:rPr>
          <w:spacing w:val="-8"/>
          <w:sz w:val="24"/>
        </w:rPr>
        <w:t xml:space="preserve"> </w:t>
      </w:r>
      <w:r>
        <w:rPr>
          <w:sz w:val="24"/>
        </w:rPr>
        <w:t>and,</w:t>
      </w:r>
      <w:r>
        <w:rPr>
          <w:spacing w:val="-7"/>
          <w:sz w:val="24"/>
        </w:rPr>
        <w:t xml:space="preserve"> </w:t>
      </w:r>
      <w:r>
        <w:rPr>
          <w:sz w:val="24"/>
        </w:rPr>
        <w:t>if</w:t>
      </w:r>
      <w:r>
        <w:rPr>
          <w:spacing w:val="-7"/>
          <w:sz w:val="24"/>
        </w:rPr>
        <w:t xml:space="preserve"> </w:t>
      </w:r>
      <w:r>
        <w:rPr>
          <w:sz w:val="24"/>
        </w:rPr>
        <w:t>applicable,</w:t>
      </w:r>
      <w:r>
        <w:rPr>
          <w:spacing w:val="-5"/>
          <w:sz w:val="24"/>
        </w:rPr>
        <w:t xml:space="preserve"> </w:t>
      </w:r>
      <w:r>
        <w:rPr>
          <w:sz w:val="24"/>
        </w:rPr>
        <w:t>an</w:t>
      </w:r>
      <w:r>
        <w:rPr>
          <w:spacing w:val="-4"/>
          <w:sz w:val="24"/>
        </w:rPr>
        <w:t xml:space="preserve"> </w:t>
      </w:r>
      <w:r>
        <w:rPr>
          <w:sz w:val="24"/>
        </w:rPr>
        <w:t>Environmental</w:t>
      </w:r>
      <w:r>
        <w:rPr>
          <w:spacing w:val="-58"/>
          <w:sz w:val="24"/>
        </w:rPr>
        <w:t xml:space="preserve"> </w:t>
      </w:r>
      <w:r>
        <w:rPr>
          <w:sz w:val="24"/>
        </w:rPr>
        <w:t>and</w:t>
      </w:r>
      <w:r>
        <w:rPr>
          <w:spacing w:val="1"/>
          <w:sz w:val="24"/>
        </w:rPr>
        <w:t xml:space="preserve"> </w:t>
      </w:r>
      <w:r>
        <w:rPr>
          <w:sz w:val="24"/>
        </w:rPr>
        <w:t>Social,</w:t>
      </w:r>
      <w:r>
        <w:rPr>
          <w:spacing w:val="1"/>
          <w:sz w:val="24"/>
        </w:rPr>
        <w:t xml:space="preserve"> </w:t>
      </w:r>
      <w:r>
        <w:rPr>
          <w:sz w:val="24"/>
        </w:rPr>
        <w:t>(ES) Performance</w:t>
      </w:r>
      <w:r>
        <w:rPr>
          <w:spacing w:val="1"/>
          <w:sz w:val="24"/>
        </w:rPr>
        <w:t xml:space="preserve"> </w:t>
      </w:r>
      <w:r>
        <w:rPr>
          <w:sz w:val="24"/>
        </w:rPr>
        <w:t>Security for</w:t>
      </w:r>
      <w:r>
        <w:rPr>
          <w:spacing w:val="1"/>
          <w:sz w:val="24"/>
        </w:rPr>
        <w:t xml:space="preserve"> </w:t>
      </w:r>
      <w:r>
        <w:rPr>
          <w:sz w:val="24"/>
        </w:rPr>
        <w:t>compliance</w:t>
      </w:r>
      <w:r>
        <w:rPr>
          <w:spacing w:val="1"/>
          <w:sz w:val="24"/>
        </w:rPr>
        <w:t xml:space="preserve"> </w:t>
      </w:r>
      <w:r>
        <w:rPr>
          <w:sz w:val="24"/>
        </w:rPr>
        <w:t>with the</w:t>
      </w:r>
      <w:r>
        <w:rPr>
          <w:spacing w:val="1"/>
          <w:sz w:val="24"/>
        </w:rPr>
        <w:t xml:space="preserve"> </w:t>
      </w:r>
      <w:r>
        <w:rPr>
          <w:sz w:val="24"/>
        </w:rPr>
        <w:t>Contractor’s</w:t>
      </w:r>
      <w:r>
        <w:rPr>
          <w:spacing w:val="1"/>
          <w:sz w:val="24"/>
        </w:rPr>
        <w:t xml:space="preserve"> </w:t>
      </w:r>
      <w:r>
        <w:rPr>
          <w:sz w:val="24"/>
        </w:rPr>
        <w:t>ESHS</w:t>
      </w:r>
      <w:r>
        <w:rPr>
          <w:spacing w:val="1"/>
          <w:sz w:val="24"/>
        </w:rPr>
        <w:t xml:space="preserve"> </w:t>
      </w:r>
      <w:r>
        <w:rPr>
          <w:sz w:val="24"/>
        </w:rPr>
        <w:t>obligations for the due performance of the Contract. The Performance Security and the</w:t>
      </w:r>
      <w:r>
        <w:rPr>
          <w:spacing w:val="1"/>
          <w:sz w:val="24"/>
        </w:rPr>
        <w:t xml:space="preserve"> </w:t>
      </w:r>
      <w:r>
        <w:rPr>
          <w:sz w:val="24"/>
        </w:rPr>
        <w:t>ES Performance Security shall be in the amount specified in the SCC and shall be</w:t>
      </w:r>
      <w:r>
        <w:rPr>
          <w:spacing w:val="1"/>
          <w:sz w:val="24"/>
        </w:rPr>
        <w:t xml:space="preserve"> </w:t>
      </w:r>
      <w:r>
        <w:rPr>
          <w:sz w:val="24"/>
        </w:rPr>
        <w:t>denominated</w:t>
      </w:r>
      <w:r>
        <w:rPr>
          <w:spacing w:val="-6"/>
          <w:sz w:val="24"/>
        </w:rPr>
        <w:t xml:space="preserve"> </w:t>
      </w:r>
      <w:r>
        <w:rPr>
          <w:sz w:val="24"/>
        </w:rPr>
        <w:t>in</w:t>
      </w:r>
      <w:r>
        <w:rPr>
          <w:spacing w:val="-7"/>
          <w:sz w:val="24"/>
        </w:rPr>
        <w:t xml:space="preserve"> </w:t>
      </w:r>
      <w:r>
        <w:rPr>
          <w:sz w:val="24"/>
        </w:rPr>
        <w:t>the</w:t>
      </w:r>
      <w:r>
        <w:rPr>
          <w:spacing w:val="-6"/>
          <w:sz w:val="24"/>
        </w:rPr>
        <w:t xml:space="preserve"> </w:t>
      </w:r>
      <w:r>
        <w:rPr>
          <w:sz w:val="24"/>
        </w:rPr>
        <w:t>currency</w:t>
      </w:r>
      <w:r>
        <w:rPr>
          <w:spacing w:val="-12"/>
          <w:sz w:val="24"/>
        </w:rPr>
        <w:t xml:space="preserve"> </w:t>
      </w:r>
      <w:r>
        <w:rPr>
          <w:sz w:val="24"/>
        </w:rPr>
        <w:t>in</w:t>
      </w:r>
      <w:r>
        <w:rPr>
          <w:spacing w:val="-5"/>
          <w:sz w:val="24"/>
        </w:rPr>
        <w:t xml:space="preserve"> </w:t>
      </w:r>
      <w:r>
        <w:rPr>
          <w:sz w:val="24"/>
        </w:rPr>
        <w:t>which</w:t>
      </w:r>
      <w:r>
        <w:rPr>
          <w:spacing w:val="-8"/>
          <w:sz w:val="24"/>
        </w:rPr>
        <w:t xml:space="preserve"> </w:t>
      </w:r>
      <w:r>
        <w:rPr>
          <w:sz w:val="24"/>
        </w:rPr>
        <w:t>the</w:t>
      </w:r>
      <w:r>
        <w:rPr>
          <w:spacing w:val="-6"/>
          <w:sz w:val="24"/>
        </w:rPr>
        <w:t xml:space="preserve"> </w:t>
      </w:r>
      <w:r>
        <w:rPr>
          <w:sz w:val="24"/>
        </w:rPr>
        <w:t>Contract</w:t>
      </w:r>
      <w:r>
        <w:rPr>
          <w:spacing w:val="-4"/>
          <w:sz w:val="24"/>
        </w:rPr>
        <w:t xml:space="preserve"> </w:t>
      </w:r>
      <w:r>
        <w:rPr>
          <w:sz w:val="24"/>
        </w:rPr>
        <w:t>Price</w:t>
      </w:r>
      <w:r>
        <w:rPr>
          <w:spacing w:val="-6"/>
          <w:sz w:val="24"/>
        </w:rPr>
        <w:t xml:space="preserve"> </w:t>
      </w:r>
      <w:r>
        <w:rPr>
          <w:sz w:val="24"/>
        </w:rPr>
        <w:t>is</w:t>
      </w:r>
      <w:r>
        <w:rPr>
          <w:spacing w:val="-8"/>
          <w:sz w:val="24"/>
        </w:rPr>
        <w:t xml:space="preserve"> </w:t>
      </w:r>
      <w:r>
        <w:rPr>
          <w:sz w:val="24"/>
        </w:rPr>
        <w:t>payable.</w:t>
      </w:r>
    </w:p>
    <w:p w14:paraId="30A927B1" w14:textId="77777777" w:rsidR="00D25D0D" w:rsidRDefault="00D25D0D" w:rsidP="008908A3">
      <w:pPr>
        <w:pStyle w:val="TableParagraph"/>
        <w:numPr>
          <w:ilvl w:val="1"/>
          <w:numId w:val="16"/>
        </w:numPr>
        <w:tabs>
          <w:tab w:val="left" w:pos="738"/>
        </w:tabs>
        <w:spacing w:before="61"/>
        <w:ind w:right="74"/>
        <w:jc w:val="both"/>
        <w:rPr>
          <w:sz w:val="24"/>
        </w:rPr>
      </w:pPr>
      <w:r>
        <w:rPr>
          <w:spacing w:val="-1"/>
          <w:sz w:val="24"/>
        </w:rPr>
        <w:t>The</w:t>
      </w:r>
      <w:r>
        <w:rPr>
          <w:spacing w:val="-12"/>
          <w:sz w:val="24"/>
        </w:rPr>
        <w:t xml:space="preserve"> </w:t>
      </w:r>
      <w:r>
        <w:rPr>
          <w:spacing w:val="-1"/>
          <w:sz w:val="24"/>
        </w:rPr>
        <w:t>proceeds</w:t>
      </w:r>
      <w:r>
        <w:rPr>
          <w:spacing w:val="-12"/>
          <w:sz w:val="24"/>
        </w:rPr>
        <w:t xml:space="preserve"> </w:t>
      </w:r>
      <w:r>
        <w:rPr>
          <w:spacing w:val="-1"/>
          <w:sz w:val="24"/>
        </w:rPr>
        <w:t>of</w:t>
      </w:r>
      <w:r>
        <w:rPr>
          <w:spacing w:val="-13"/>
          <w:sz w:val="24"/>
        </w:rPr>
        <w:t xml:space="preserve"> </w:t>
      </w:r>
      <w:r>
        <w:rPr>
          <w:spacing w:val="-1"/>
          <w:sz w:val="24"/>
        </w:rPr>
        <w:t>the</w:t>
      </w:r>
      <w:r>
        <w:rPr>
          <w:spacing w:val="-12"/>
          <w:sz w:val="24"/>
        </w:rPr>
        <w:t xml:space="preserve"> </w:t>
      </w:r>
      <w:r>
        <w:rPr>
          <w:spacing w:val="-1"/>
          <w:sz w:val="24"/>
        </w:rPr>
        <w:t>Performance</w:t>
      </w:r>
      <w:r>
        <w:rPr>
          <w:spacing w:val="-12"/>
          <w:sz w:val="24"/>
        </w:rPr>
        <w:t xml:space="preserve"> </w:t>
      </w:r>
      <w:r>
        <w:rPr>
          <w:sz w:val="24"/>
        </w:rPr>
        <w:t>Security</w:t>
      </w:r>
      <w:r>
        <w:rPr>
          <w:spacing w:val="-14"/>
          <w:sz w:val="24"/>
        </w:rPr>
        <w:t xml:space="preserve"> </w:t>
      </w:r>
      <w:r>
        <w:rPr>
          <w:sz w:val="24"/>
        </w:rPr>
        <w:t>and,</w:t>
      </w:r>
      <w:r>
        <w:rPr>
          <w:spacing w:val="-5"/>
          <w:sz w:val="24"/>
        </w:rPr>
        <w:t xml:space="preserve"> </w:t>
      </w:r>
      <w:r>
        <w:rPr>
          <w:sz w:val="24"/>
        </w:rPr>
        <w:t>if</w:t>
      </w:r>
      <w:r>
        <w:rPr>
          <w:spacing w:val="-4"/>
          <w:sz w:val="24"/>
        </w:rPr>
        <w:t xml:space="preserve"> </w:t>
      </w:r>
      <w:r>
        <w:rPr>
          <w:sz w:val="24"/>
        </w:rPr>
        <w:t>applicable,</w:t>
      </w:r>
      <w:r>
        <w:rPr>
          <w:spacing w:val="-5"/>
          <w:sz w:val="24"/>
        </w:rPr>
        <w:t xml:space="preserve"> </w:t>
      </w:r>
      <w:r>
        <w:rPr>
          <w:sz w:val="24"/>
        </w:rPr>
        <w:t>the</w:t>
      </w:r>
      <w:r>
        <w:rPr>
          <w:spacing w:val="-2"/>
          <w:sz w:val="24"/>
        </w:rPr>
        <w:t xml:space="preserve"> </w:t>
      </w:r>
      <w:r>
        <w:rPr>
          <w:sz w:val="24"/>
        </w:rPr>
        <w:t>ES</w:t>
      </w:r>
      <w:r>
        <w:rPr>
          <w:spacing w:val="-14"/>
          <w:sz w:val="24"/>
        </w:rPr>
        <w:t xml:space="preserve"> </w:t>
      </w:r>
      <w:r>
        <w:rPr>
          <w:sz w:val="24"/>
        </w:rPr>
        <w:t>Performance</w:t>
      </w:r>
      <w:r>
        <w:rPr>
          <w:spacing w:val="-6"/>
          <w:sz w:val="24"/>
        </w:rPr>
        <w:t xml:space="preserve"> </w:t>
      </w:r>
      <w:r>
        <w:rPr>
          <w:sz w:val="24"/>
        </w:rPr>
        <w:t>Security</w:t>
      </w:r>
      <w:r>
        <w:rPr>
          <w:spacing w:val="-58"/>
          <w:sz w:val="24"/>
        </w:rPr>
        <w:t xml:space="preserve"> </w:t>
      </w:r>
      <w:r>
        <w:rPr>
          <w:sz w:val="24"/>
        </w:rPr>
        <w:t>shall be payable to the PDE as compensation for any loss resulting from the Contractor’s</w:t>
      </w:r>
      <w:r>
        <w:rPr>
          <w:spacing w:val="-57"/>
          <w:sz w:val="24"/>
        </w:rPr>
        <w:t xml:space="preserve"> </w:t>
      </w:r>
      <w:r>
        <w:rPr>
          <w:sz w:val="24"/>
        </w:rPr>
        <w:t>failure</w:t>
      </w:r>
      <w:r>
        <w:rPr>
          <w:spacing w:val="-12"/>
          <w:sz w:val="24"/>
        </w:rPr>
        <w:t xml:space="preserve"> </w:t>
      </w:r>
      <w:r>
        <w:rPr>
          <w:sz w:val="24"/>
        </w:rPr>
        <w:t>to</w:t>
      </w:r>
      <w:r>
        <w:rPr>
          <w:spacing w:val="-10"/>
          <w:sz w:val="24"/>
        </w:rPr>
        <w:t xml:space="preserve"> </w:t>
      </w:r>
      <w:r>
        <w:rPr>
          <w:sz w:val="24"/>
        </w:rPr>
        <w:t>complete</w:t>
      </w:r>
      <w:r>
        <w:rPr>
          <w:spacing w:val="-13"/>
          <w:sz w:val="24"/>
        </w:rPr>
        <w:t xml:space="preserve"> </w:t>
      </w:r>
      <w:r>
        <w:rPr>
          <w:sz w:val="24"/>
        </w:rPr>
        <w:t>its</w:t>
      </w:r>
      <w:r>
        <w:rPr>
          <w:spacing w:val="-9"/>
          <w:sz w:val="24"/>
        </w:rPr>
        <w:t xml:space="preserve"> </w:t>
      </w:r>
      <w:r>
        <w:rPr>
          <w:sz w:val="24"/>
        </w:rPr>
        <w:t>obligations</w:t>
      </w:r>
      <w:r>
        <w:rPr>
          <w:spacing w:val="-10"/>
          <w:sz w:val="24"/>
        </w:rPr>
        <w:t xml:space="preserve"> </w:t>
      </w:r>
      <w:r>
        <w:rPr>
          <w:sz w:val="24"/>
        </w:rPr>
        <w:t>under</w:t>
      </w:r>
      <w:r>
        <w:rPr>
          <w:spacing w:val="-13"/>
          <w:sz w:val="24"/>
        </w:rPr>
        <w:t xml:space="preserve"> </w:t>
      </w:r>
      <w:r>
        <w:rPr>
          <w:sz w:val="24"/>
        </w:rPr>
        <w:t>the</w:t>
      </w:r>
      <w:r>
        <w:rPr>
          <w:spacing w:val="-11"/>
          <w:sz w:val="24"/>
        </w:rPr>
        <w:t xml:space="preserve"> </w:t>
      </w:r>
      <w:r>
        <w:rPr>
          <w:sz w:val="24"/>
        </w:rPr>
        <w:t>Contract.</w:t>
      </w:r>
    </w:p>
    <w:p w14:paraId="64648AB0" w14:textId="77777777" w:rsidR="00D25D0D" w:rsidRDefault="00D25D0D" w:rsidP="008908A3">
      <w:pPr>
        <w:pStyle w:val="TableParagraph"/>
        <w:numPr>
          <w:ilvl w:val="1"/>
          <w:numId w:val="16"/>
        </w:numPr>
        <w:tabs>
          <w:tab w:val="left" w:pos="738"/>
        </w:tabs>
        <w:spacing w:before="60"/>
        <w:ind w:right="76"/>
        <w:jc w:val="both"/>
        <w:rPr>
          <w:sz w:val="24"/>
        </w:rPr>
      </w:pPr>
      <w:r>
        <w:rPr>
          <w:sz w:val="24"/>
        </w:rPr>
        <w:t>The Performance Security and, if applicable, the ES Performance Security shall be in the</w:t>
      </w:r>
      <w:r>
        <w:rPr>
          <w:spacing w:val="-57"/>
          <w:sz w:val="24"/>
        </w:rPr>
        <w:t xml:space="preserve"> </w:t>
      </w:r>
      <w:r>
        <w:rPr>
          <w:sz w:val="24"/>
        </w:rPr>
        <w:t>form</w:t>
      </w:r>
      <w:r>
        <w:rPr>
          <w:spacing w:val="-1"/>
          <w:sz w:val="24"/>
        </w:rPr>
        <w:t xml:space="preserve"> </w:t>
      </w:r>
      <w:r>
        <w:rPr>
          <w:sz w:val="24"/>
        </w:rPr>
        <w:t>stipulated in Section 9 of</w:t>
      </w:r>
      <w:r>
        <w:rPr>
          <w:spacing w:val="-1"/>
          <w:sz w:val="24"/>
        </w:rPr>
        <w:t xml:space="preserve"> </w:t>
      </w:r>
      <w:r>
        <w:rPr>
          <w:sz w:val="24"/>
        </w:rPr>
        <w:t>the bidding</w:t>
      </w:r>
      <w:r>
        <w:rPr>
          <w:spacing w:val="-2"/>
          <w:sz w:val="24"/>
        </w:rPr>
        <w:t xml:space="preserve"> </w:t>
      </w:r>
      <w:r>
        <w:rPr>
          <w:sz w:val="24"/>
        </w:rPr>
        <w:t>document.</w:t>
      </w:r>
    </w:p>
    <w:p w14:paraId="00297688" w14:textId="77777777" w:rsidR="00D25D0D" w:rsidRDefault="00D25D0D" w:rsidP="008908A3">
      <w:pPr>
        <w:pStyle w:val="TableParagraph"/>
        <w:numPr>
          <w:ilvl w:val="1"/>
          <w:numId w:val="16"/>
        </w:numPr>
        <w:tabs>
          <w:tab w:val="left" w:pos="738"/>
        </w:tabs>
        <w:spacing w:before="60"/>
        <w:ind w:right="78"/>
        <w:jc w:val="both"/>
        <w:rPr>
          <w:sz w:val="24"/>
        </w:rPr>
      </w:pPr>
      <w:r>
        <w:rPr>
          <w:sz w:val="24"/>
        </w:rPr>
        <w:t>The Performance Security and, if applicable, the ES Performance Security to the PDE</w:t>
      </w:r>
      <w:r>
        <w:rPr>
          <w:spacing w:val="1"/>
          <w:sz w:val="24"/>
        </w:rPr>
        <w:t xml:space="preserve"> </w:t>
      </w:r>
      <w:r>
        <w:rPr>
          <w:sz w:val="24"/>
        </w:rPr>
        <w:t>shall</w:t>
      </w:r>
      <w:r>
        <w:rPr>
          <w:spacing w:val="-10"/>
          <w:sz w:val="24"/>
        </w:rPr>
        <w:t xml:space="preserve"> </w:t>
      </w:r>
      <w:r>
        <w:rPr>
          <w:sz w:val="24"/>
        </w:rPr>
        <w:t>be</w:t>
      </w:r>
      <w:r>
        <w:rPr>
          <w:spacing w:val="-10"/>
          <w:sz w:val="24"/>
        </w:rPr>
        <w:t xml:space="preserve"> </w:t>
      </w:r>
      <w:r>
        <w:rPr>
          <w:sz w:val="24"/>
        </w:rPr>
        <w:t>valid</w:t>
      </w:r>
      <w:r>
        <w:rPr>
          <w:spacing w:val="-9"/>
          <w:sz w:val="24"/>
        </w:rPr>
        <w:t xml:space="preserve"> </w:t>
      </w:r>
      <w:r>
        <w:rPr>
          <w:sz w:val="24"/>
        </w:rPr>
        <w:t>until</w:t>
      </w:r>
      <w:r>
        <w:rPr>
          <w:spacing w:val="-7"/>
          <w:sz w:val="24"/>
        </w:rPr>
        <w:t xml:space="preserve"> </w:t>
      </w:r>
      <w:r>
        <w:rPr>
          <w:sz w:val="24"/>
        </w:rPr>
        <w:t>a</w:t>
      </w:r>
      <w:r>
        <w:rPr>
          <w:spacing w:val="-10"/>
          <w:sz w:val="24"/>
        </w:rPr>
        <w:t xml:space="preserve"> </w:t>
      </w:r>
      <w:r>
        <w:rPr>
          <w:sz w:val="24"/>
        </w:rPr>
        <w:t>date</w:t>
      </w:r>
      <w:r>
        <w:rPr>
          <w:spacing w:val="-8"/>
          <w:sz w:val="24"/>
        </w:rPr>
        <w:t xml:space="preserve"> </w:t>
      </w:r>
      <w:r>
        <w:rPr>
          <w:sz w:val="24"/>
        </w:rPr>
        <w:t>28</w:t>
      </w:r>
      <w:r>
        <w:rPr>
          <w:spacing w:val="-10"/>
          <w:sz w:val="24"/>
        </w:rPr>
        <w:t xml:space="preserve"> </w:t>
      </w:r>
      <w:r>
        <w:rPr>
          <w:sz w:val="24"/>
        </w:rPr>
        <w:t>days</w:t>
      </w:r>
      <w:r>
        <w:rPr>
          <w:spacing w:val="-7"/>
          <w:sz w:val="24"/>
        </w:rPr>
        <w:t xml:space="preserve"> </w:t>
      </w:r>
      <w:r>
        <w:rPr>
          <w:sz w:val="24"/>
        </w:rPr>
        <w:t>from</w:t>
      </w:r>
      <w:r>
        <w:rPr>
          <w:spacing w:val="-8"/>
          <w:sz w:val="24"/>
        </w:rPr>
        <w:t xml:space="preserve"> </w:t>
      </w:r>
      <w:r>
        <w:rPr>
          <w:sz w:val="24"/>
        </w:rPr>
        <w:t>intended</w:t>
      </w:r>
      <w:r>
        <w:rPr>
          <w:spacing w:val="-10"/>
          <w:sz w:val="24"/>
        </w:rPr>
        <w:t xml:space="preserve"> </w:t>
      </w:r>
      <w:r>
        <w:rPr>
          <w:sz w:val="24"/>
        </w:rPr>
        <w:t>completion</w:t>
      </w:r>
      <w:r>
        <w:rPr>
          <w:spacing w:val="-9"/>
          <w:sz w:val="24"/>
        </w:rPr>
        <w:t xml:space="preserve"> </w:t>
      </w:r>
      <w:r>
        <w:rPr>
          <w:sz w:val="24"/>
        </w:rPr>
        <w:t>date</w:t>
      </w:r>
      <w:r>
        <w:rPr>
          <w:spacing w:val="-8"/>
          <w:sz w:val="24"/>
        </w:rPr>
        <w:t xml:space="preserve"> </w:t>
      </w:r>
      <w:r>
        <w:rPr>
          <w:sz w:val="24"/>
        </w:rPr>
        <w:t>stated</w:t>
      </w:r>
      <w:r>
        <w:rPr>
          <w:spacing w:val="-10"/>
          <w:sz w:val="24"/>
        </w:rPr>
        <w:t xml:space="preserve"> </w:t>
      </w:r>
      <w:r>
        <w:rPr>
          <w:sz w:val="24"/>
        </w:rPr>
        <w:t>in</w:t>
      </w:r>
      <w:r>
        <w:rPr>
          <w:spacing w:val="-9"/>
          <w:sz w:val="24"/>
        </w:rPr>
        <w:t xml:space="preserve"> </w:t>
      </w:r>
      <w:r>
        <w:rPr>
          <w:sz w:val="24"/>
        </w:rPr>
        <w:t>the</w:t>
      </w:r>
      <w:r>
        <w:rPr>
          <w:spacing w:val="-10"/>
          <w:sz w:val="24"/>
        </w:rPr>
        <w:t xml:space="preserve"> </w:t>
      </w:r>
      <w:r>
        <w:rPr>
          <w:sz w:val="24"/>
        </w:rPr>
        <w:t>SCC.</w:t>
      </w:r>
    </w:p>
    <w:p w14:paraId="51B4E4CB" w14:textId="77777777" w:rsidR="00D25D0D" w:rsidRDefault="00D25D0D" w:rsidP="008908A3">
      <w:pPr>
        <w:pStyle w:val="TableParagraph"/>
        <w:numPr>
          <w:ilvl w:val="0"/>
          <w:numId w:val="15"/>
        </w:numPr>
        <w:tabs>
          <w:tab w:val="left" w:pos="762"/>
        </w:tabs>
        <w:spacing w:before="147"/>
        <w:ind w:hanging="741"/>
        <w:jc w:val="both"/>
        <w:rPr>
          <w:b/>
          <w:sz w:val="24"/>
        </w:rPr>
      </w:pPr>
      <w:bookmarkStart w:id="246" w:name="_bookmark136"/>
      <w:bookmarkEnd w:id="246"/>
      <w:r>
        <w:rPr>
          <w:b/>
          <w:sz w:val="24"/>
        </w:rPr>
        <w:t>Day</w:t>
      </w:r>
      <w:r>
        <w:rPr>
          <w:b/>
          <w:spacing w:val="-1"/>
          <w:sz w:val="24"/>
        </w:rPr>
        <w:t xml:space="preserve"> </w:t>
      </w:r>
      <w:r>
        <w:rPr>
          <w:b/>
          <w:sz w:val="24"/>
        </w:rPr>
        <w:t>works</w:t>
      </w:r>
    </w:p>
    <w:p w14:paraId="23BA3217" w14:textId="77777777" w:rsidR="00D25D0D" w:rsidRDefault="00D25D0D" w:rsidP="008908A3">
      <w:pPr>
        <w:pStyle w:val="TableParagraph"/>
        <w:numPr>
          <w:ilvl w:val="1"/>
          <w:numId w:val="15"/>
        </w:numPr>
        <w:tabs>
          <w:tab w:val="left" w:pos="738"/>
        </w:tabs>
        <w:spacing w:before="116"/>
        <w:ind w:right="79"/>
        <w:jc w:val="both"/>
        <w:rPr>
          <w:sz w:val="24"/>
        </w:rPr>
      </w:pPr>
      <w:r>
        <w:rPr>
          <w:sz w:val="24"/>
        </w:rPr>
        <w:t>If</w:t>
      </w:r>
      <w:r>
        <w:rPr>
          <w:spacing w:val="1"/>
          <w:sz w:val="24"/>
        </w:rPr>
        <w:t xml:space="preserve"> </w:t>
      </w:r>
      <w:r>
        <w:rPr>
          <w:sz w:val="24"/>
        </w:rPr>
        <w:t>applicable, the Day works</w:t>
      </w:r>
      <w:r>
        <w:rPr>
          <w:spacing w:val="1"/>
          <w:sz w:val="24"/>
        </w:rPr>
        <w:t xml:space="preserve"> </w:t>
      </w:r>
      <w:r>
        <w:rPr>
          <w:sz w:val="24"/>
        </w:rPr>
        <w:t>rates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Bid</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for</w:t>
      </w:r>
      <w:r>
        <w:rPr>
          <w:spacing w:val="1"/>
          <w:sz w:val="24"/>
        </w:rPr>
        <w:t xml:space="preserve"> </w:t>
      </w:r>
      <w:r>
        <w:rPr>
          <w:sz w:val="24"/>
        </w:rPr>
        <w:t>small</w:t>
      </w:r>
      <w:r>
        <w:rPr>
          <w:spacing w:val="1"/>
          <w:sz w:val="24"/>
        </w:rPr>
        <w:t xml:space="preserve"> </w:t>
      </w:r>
      <w:r>
        <w:rPr>
          <w:sz w:val="24"/>
        </w:rPr>
        <w:t>additional</w:t>
      </w:r>
      <w:r>
        <w:rPr>
          <w:spacing w:val="1"/>
          <w:sz w:val="24"/>
        </w:rPr>
        <w:t xml:space="preserve"> </w:t>
      </w:r>
      <w:r>
        <w:rPr>
          <w:sz w:val="24"/>
        </w:rPr>
        <w:t>amounts</w:t>
      </w:r>
      <w:r>
        <w:rPr>
          <w:spacing w:val="1"/>
          <w:sz w:val="24"/>
        </w:rPr>
        <w:t xml:space="preserve"> </w:t>
      </w:r>
      <w:r>
        <w:rPr>
          <w:sz w:val="24"/>
        </w:rPr>
        <w:t>of</w:t>
      </w:r>
      <w:r>
        <w:rPr>
          <w:spacing w:val="1"/>
          <w:sz w:val="24"/>
        </w:rPr>
        <w:t xml:space="preserve"> </w:t>
      </w:r>
      <w:r>
        <w:rPr>
          <w:sz w:val="24"/>
        </w:rPr>
        <w:t>work</w:t>
      </w:r>
      <w:r>
        <w:rPr>
          <w:spacing w:val="1"/>
          <w:sz w:val="24"/>
        </w:rPr>
        <w:t xml:space="preserve"> </w:t>
      </w:r>
      <w:r>
        <w:rPr>
          <w:sz w:val="24"/>
        </w:rPr>
        <w:t>only</w:t>
      </w:r>
      <w:r>
        <w:rPr>
          <w:spacing w:val="1"/>
          <w:sz w:val="24"/>
        </w:rPr>
        <w:t xml:space="preserve"> </w:t>
      </w:r>
      <w:r>
        <w:rPr>
          <w:sz w:val="24"/>
        </w:rPr>
        <w:t>when</w:t>
      </w:r>
      <w:r>
        <w:rPr>
          <w:spacing w:val="1"/>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r>
        <w:rPr>
          <w:spacing w:val="1"/>
          <w:sz w:val="24"/>
        </w:rPr>
        <w:t xml:space="preserve"> </w:t>
      </w:r>
      <w:r>
        <w:rPr>
          <w:sz w:val="24"/>
        </w:rPr>
        <w:t>has</w:t>
      </w:r>
      <w:r>
        <w:rPr>
          <w:spacing w:val="1"/>
          <w:sz w:val="24"/>
        </w:rPr>
        <w:t xml:space="preserve"> </w:t>
      </w:r>
      <w:r>
        <w:rPr>
          <w:sz w:val="24"/>
        </w:rPr>
        <w:t>given</w:t>
      </w:r>
      <w:r>
        <w:rPr>
          <w:spacing w:val="1"/>
          <w:sz w:val="24"/>
        </w:rPr>
        <w:t xml:space="preserve"> </w:t>
      </w:r>
      <w:r>
        <w:rPr>
          <w:sz w:val="24"/>
        </w:rPr>
        <w:t>written</w:t>
      </w:r>
      <w:r>
        <w:rPr>
          <w:spacing w:val="1"/>
          <w:sz w:val="24"/>
        </w:rPr>
        <w:t xml:space="preserve"> </w:t>
      </w:r>
      <w:r>
        <w:rPr>
          <w:sz w:val="24"/>
        </w:rPr>
        <w:t>instructions</w:t>
      </w:r>
      <w:r>
        <w:rPr>
          <w:spacing w:val="-1"/>
          <w:sz w:val="24"/>
        </w:rPr>
        <w:t xml:space="preserve"> </w:t>
      </w:r>
      <w:r>
        <w:rPr>
          <w:sz w:val="24"/>
        </w:rPr>
        <w:t>in advance</w:t>
      </w:r>
      <w:r>
        <w:rPr>
          <w:spacing w:val="-1"/>
          <w:sz w:val="24"/>
        </w:rPr>
        <w:t xml:space="preserve"> </w:t>
      </w:r>
      <w:r>
        <w:rPr>
          <w:sz w:val="24"/>
        </w:rPr>
        <w:t>for</w:t>
      </w:r>
      <w:r>
        <w:rPr>
          <w:spacing w:val="-1"/>
          <w:sz w:val="24"/>
        </w:rPr>
        <w:t xml:space="preserve"> </w:t>
      </w:r>
      <w:r>
        <w:rPr>
          <w:sz w:val="24"/>
        </w:rPr>
        <w:t>additional work to be paid for</w:t>
      </w:r>
      <w:r>
        <w:rPr>
          <w:spacing w:val="-1"/>
          <w:sz w:val="24"/>
        </w:rPr>
        <w:t xml:space="preserve"> </w:t>
      </w:r>
      <w:r>
        <w:rPr>
          <w:sz w:val="24"/>
        </w:rPr>
        <w:t>in</w:t>
      </w:r>
      <w:r>
        <w:rPr>
          <w:spacing w:val="-1"/>
          <w:sz w:val="24"/>
        </w:rPr>
        <w:t xml:space="preserve"> </w:t>
      </w:r>
      <w:r>
        <w:rPr>
          <w:sz w:val="24"/>
        </w:rPr>
        <w:t>that way.</w:t>
      </w:r>
    </w:p>
    <w:p w14:paraId="39206543" w14:textId="77777777" w:rsidR="00D25D0D" w:rsidRDefault="00D25D0D" w:rsidP="008908A3">
      <w:pPr>
        <w:pStyle w:val="TableParagraph"/>
        <w:numPr>
          <w:ilvl w:val="1"/>
          <w:numId w:val="15"/>
        </w:numPr>
        <w:tabs>
          <w:tab w:val="left" w:pos="738"/>
        </w:tabs>
        <w:spacing w:before="60"/>
        <w:ind w:right="82" w:hanging="709"/>
        <w:jc w:val="both"/>
        <w:rPr>
          <w:sz w:val="24"/>
        </w:rPr>
      </w:pPr>
      <w:r>
        <w:rPr>
          <w:sz w:val="24"/>
        </w:rPr>
        <w:t>All work to be paid for as Day works shall be recorded by the Contractor on forms</w:t>
      </w:r>
      <w:r>
        <w:rPr>
          <w:spacing w:val="1"/>
          <w:sz w:val="24"/>
        </w:rPr>
        <w:t xml:space="preserve"> </w:t>
      </w:r>
      <w:r>
        <w:rPr>
          <w:sz w:val="24"/>
        </w:rPr>
        <w:t>approved by the Project Manager. Each completed form shall be verified and signed by</w:t>
      </w:r>
      <w:r>
        <w:rPr>
          <w:spacing w:val="1"/>
          <w:sz w:val="24"/>
        </w:rPr>
        <w:t xml:space="preserve"> </w:t>
      </w:r>
      <w:r>
        <w:rPr>
          <w:sz w:val="24"/>
        </w:rPr>
        <w:t>the</w:t>
      </w:r>
      <w:r>
        <w:rPr>
          <w:spacing w:val="-1"/>
          <w:sz w:val="24"/>
        </w:rPr>
        <w:t xml:space="preserve"> </w:t>
      </w:r>
      <w:r>
        <w:rPr>
          <w:sz w:val="24"/>
        </w:rPr>
        <w:t>Project Manager within two days of the</w:t>
      </w:r>
      <w:r>
        <w:rPr>
          <w:spacing w:val="-1"/>
          <w:sz w:val="24"/>
        </w:rPr>
        <w:t xml:space="preserve"> </w:t>
      </w:r>
      <w:r>
        <w:rPr>
          <w:sz w:val="24"/>
        </w:rPr>
        <w:t>work</w:t>
      </w:r>
      <w:r>
        <w:rPr>
          <w:spacing w:val="-1"/>
          <w:sz w:val="24"/>
        </w:rPr>
        <w:t xml:space="preserve"> </w:t>
      </w:r>
      <w:r>
        <w:rPr>
          <w:sz w:val="24"/>
        </w:rPr>
        <w:t>being</w:t>
      </w:r>
      <w:r>
        <w:rPr>
          <w:spacing w:val="-2"/>
          <w:sz w:val="24"/>
        </w:rPr>
        <w:t xml:space="preserve"> </w:t>
      </w:r>
      <w:r>
        <w:rPr>
          <w:sz w:val="24"/>
        </w:rPr>
        <w:t>done.</w:t>
      </w:r>
    </w:p>
    <w:p w14:paraId="2AD98B11" w14:textId="77777777" w:rsidR="00D25D0D" w:rsidRDefault="00D25D0D" w:rsidP="008908A3">
      <w:pPr>
        <w:pStyle w:val="TableParagraph"/>
        <w:numPr>
          <w:ilvl w:val="1"/>
          <w:numId w:val="15"/>
        </w:numPr>
        <w:tabs>
          <w:tab w:val="left" w:pos="738"/>
        </w:tabs>
        <w:spacing w:before="60"/>
        <w:ind w:right="86" w:hanging="709"/>
        <w:jc w:val="both"/>
        <w:rPr>
          <w:sz w:val="24"/>
        </w:rPr>
      </w:pPr>
      <w:r>
        <w:rPr>
          <w:sz w:val="24"/>
        </w:rPr>
        <w:t>The Contractor shall be paid for Day works subject to obtaining signed Day works</w:t>
      </w:r>
      <w:r>
        <w:rPr>
          <w:spacing w:val="1"/>
          <w:sz w:val="24"/>
        </w:rPr>
        <w:t xml:space="preserve"> </w:t>
      </w:r>
      <w:r>
        <w:rPr>
          <w:sz w:val="24"/>
        </w:rPr>
        <w:t>forms.</w:t>
      </w:r>
    </w:p>
    <w:p w14:paraId="76B8C8D7" w14:textId="77777777" w:rsidR="00D25D0D" w:rsidRDefault="00D25D0D" w:rsidP="008908A3">
      <w:pPr>
        <w:pStyle w:val="TableParagraph"/>
        <w:numPr>
          <w:ilvl w:val="0"/>
          <w:numId w:val="14"/>
        </w:numPr>
        <w:tabs>
          <w:tab w:val="left" w:pos="762"/>
        </w:tabs>
        <w:spacing w:before="147"/>
        <w:ind w:hanging="717"/>
        <w:jc w:val="both"/>
        <w:rPr>
          <w:b/>
          <w:sz w:val="24"/>
        </w:rPr>
      </w:pPr>
      <w:bookmarkStart w:id="247" w:name="_bookmark137"/>
      <w:bookmarkEnd w:id="247"/>
      <w:r>
        <w:rPr>
          <w:b/>
          <w:sz w:val="24"/>
        </w:rPr>
        <w:t>Cost</w:t>
      </w:r>
      <w:r>
        <w:rPr>
          <w:b/>
          <w:spacing w:val="-3"/>
          <w:sz w:val="24"/>
        </w:rPr>
        <w:t xml:space="preserve"> </w:t>
      </w:r>
      <w:r>
        <w:rPr>
          <w:b/>
          <w:sz w:val="24"/>
        </w:rPr>
        <w:t>of Repairs</w:t>
      </w:r>
    </w:p>
    <w:p w14:paraId="29FDCCC1" w14:textId="77777777" w:rsidR="00D25D0D" w:rsidRDefault="00D25D0D" w:rsidP="008908A3">
      <w:pPr>
        <w:pStyle w:val="TableParagraph"/>
        <w:numPr>
          <w:ilvl w:val="1"/>
          <w:numId w:val="14"/>
        </w:numPr>
        <w:tabs>
          <w:tab w:val="left" w:pos="738"/>
        </w:tabs>
        <w:spacing w:before="115"/>
        <w:ind w:right="78"/>
        <w:jc w:val="both"/>
        <w:rPr>
          <w:sz w:val="24"/>
        </w:rPr>
      </w:pPr>
      <w:r>
        <w:rPr>
          <w:sz w:val="24"/>
        </w:rPr>
        <w:t>Loss or damage to the Works or Materials to be incorporated in the Works between the</w:t>
      </w:r>
      <w:r>
        <w:rPr>
          <w:spacing w:val="1"/>
          <w:sz w:val="24"/>
        </w:rPr>
        <w:t xml:space="preserve"> </w:t>
      </w:r>
      <w:r>
        <w:rPr>
          <w:sz w:val="24"/>
        </w:rPr>
        <w:t>Start Date and the end of the Defects Correction periods shall be remedied by the</w:t>
      </w:r>
      <w:r>
        <w:rPr>
          <w:spacing w:val="1"/>
          <w:sz w:val="24"/>
        </w:rPr>
        <w:t xml:space="preserve"> </w:t>
      </w:r>
      <w:r>
        <w:rPr>
          <w:sz w:val="24"/>
        </w:rPr>
        <w:t>Contractor</w:t>
      </w:r>
      <w:r>
        <w:rPr>
          <w:spacing w:val="1"/>
          <w:sz w:val="24"/>
        </w:rPr>
        <w:t xml:space="preserve"> </w:t>
      </w:r>
      <w:r>
        <w:rPr>
          <w:sz w:val="24"/>
        </w:rPr>
        <w:t>at the Contractor’s</w:t>
      </w:r>
      <w:r>
        <w:rPr>
          <w:spacing w:val="1"/>
          <w:sz w:val="24"/>
        </w:rPr>
        <w:t xml:space="preserve"> </w:t>
      </w:r>
      <w:r>
        <w:rPr>
          <w:sz w:val="24"/>
        </w:rPr>
        <w:t>cost if the loss or</w:t>
      </w:r>
      <w:r>
        <w:rPr>
          <w:spacing w:val="1"/>
          <w:sz w:val="24"/>
        </w:rPr>
        <w:t xml:space="preserve"> </w:t>
      </w:r>
      <w:r>
        <w:rPr>
          <w:sz w:val="24"/>
        </w:rPr>
        <w:t>damage</w:t>
      </w:r>
      <w:r>
        <w:rPr>
          <w:spacing w:val="1"/>
          <w:sz w:val="24"/>
        </w:rPr>
        <w:t xml:space="preserve"> </w:t>
      </w:r>
      <w:r>
        <w:rPr>
          <w:sz w:val="24"/>
        </w:rPr>
        <w:t>arises from the</w:t>
      </w:r>
      <w:r>
        <w:rPr>
          <w:spacing w:val="60"/>
          <w:sz w:val="24"/>
        </w:rPr>
        <w:t xml:space="preserve"> </w:t>
      </w:r>
      <w:r>
        <w:rPr>
          <w:sz w:val="24"/>
        </w:rPr>
        <w:t>Contractor’s</w:t>
      </w:r>
      <w:r>
        <w:rPr>
          <w:spacing w:val="1"/>
          <w:sz w:val="24"/>
        </w:rPr>
        <w:t xml:space="preserve"> </w:t>
      </w:r>
      <w:r>
        <w:rPr>
          <w:sz w:val="24"/>
        </w:rPr>
        <w:t>acts</w:t>
      </w:r>
      <w:r>
        <w:rPr>
          <w:spacing w:val="-1"/>
          <w:sz w:val="24"/>
        </w:rPr>
        <w:t xml:space="preserve"> </w:t>
      </w:r>
      <w:r>
        <w:rPr>
          <w:sz w:val="24"/>
        </w:rPr>
        <w:t>or omissions.</w:t>
      </w:r>
    </w:p>
    <w:p w14:paraId="08A4CA47" w14:textId="77777777" w:rsidR="00D25D0D" w:rsidRDefault="00D25D0D">
      <w:pPr>
        <w:pStyle w:val="TableParagraph"/>
        <w:spacing w:before="225"/>
        <w:ind w:left="3315"/>
        <w:rPr>
          <w:b/>
          <w:sz w:val="28"/>
        </w:rPr>
      </w:pPr>
      <w:bookmarkStart w:id="248" w:name="_bookmark138"/>
      <w:bookmarkEnd w:id="248"/>
      <w:r>
        <w:rPr>
          <w:b/>
          <w:sz w:val="28"/>
        </w:rPr>
        <w:t>E.</w:t>
      </w:r>
      <w:r>
        <w:rPr>
          <w:b/>
          <w:spacing w:val="27"/>
          <w:sz w:val="28"/>
        </w:rPr>
        <w:t xml:space="preserve"> </w:t>
      </w:r>
      <w:r>
        <w:rPr>
          <w:b/>
          <w:sz w:val="28"/>
        </w:rPr>
        <w:t>Finishing</w:t>
      </w:r>
      <w:r>
        <w:rPr>
          <w:b/>
          <w:spacing w:val="-2"/>
          <w:sz w:val="28"/>
        </w:rPr>
        <w:t xml:space="preserve"> </w:t>
      </w:r>
      <w:r>
        <w:rPr>
          <w:b/>
          <w:sz w:val="28"/>
        </w:rPr>
        <w:t>the</w:t>
      </w:r>
      <w:r>
        <w:rPr>
          <w:b/>
          <w:spacing w:val="-4"/>
          <w:sz w:val="28"/>
        </w:rPr>
        <w:t xml:space="preserve"> </w:t>
      </w:r>
      <w:r>
        <w:rPr>
          <w:b/>
          <w:sz w:val="28"/>
        </w:rPr>
        <w:t>Contract</w:t>
      </w:r>
    </w:p>
    <w:p w14:paraId="34F0C82E"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49" w:name="_bookmark139"/>
      <w:bookmarkEnd w:id="249"/>
      <w:r>
        <w:rPr>
          <w:b/>
          <w:sz w:val="24"/>
        </w:rPr>
        <w:t>Completion</w:t>
      </w:r>
    </w:p>
    <w:p w14:paraId="143C6401" w14:textId="77777777" w:rsidR="00D25D0D" w:rsidRDefault="00D25D0D" w:rsidP="008908A3">
      <w:pPr>
        <w:pStyle w:val="TableParagraph"/>
        <w:numPr>
          <w:ilvl w:val="1"/>
          <w:numId w:val="13"/>
        </w:numPr>
        <w:tabs>
          <w:tab w:val="left" w:pos="737"/>
          <w:tab w:val="left" w:pos="738"/>
        </w:tabs>
        <w:spacing w:before="115"/>
        <w:rPr>
          <w:sz w:val="24"/>
        </w:rPr>
      </w:pPr>
      <w:r>
        <w:rPr>
          <w:sz w:val="24"/>
        </w:rPr>
        <w:t>The</w:t>
      </w:r>
      <w:r>
        <w:rPr>
          <w:spacing w:val="7"/>
          <w:sz w:val="24"/>
        </w:rPr>
        <w:t xml:space="preserve"> </w:t>
      </w:r>
      <w:r>
        <w:rPr>
          <w:sz w:val="24"/>
        </w:rPr>
        <w:t>Contractor</w:t>
      </w:r>
      <w:r>
        <w:rPr>
          <w:spacing w:val="8"/>
          <w:sz w:val="24"/>
        </w:rPr>
        <w:t xml:space="preserve"> </w:t>
      </w:r>
      <w:r>
        <w:rPr>
          <w:sz w:val="24"/>
        </w:rPr>
        <w:t>shall</w:t>
      </w:r>
      <w:r>
        <w:rPr>
          <w:spacing w:val="10"/>
          <w:sz w:val="24"/>
        </w:rPr>
        <w:t xml:space="preserve"> </w:t>
      </w:r>
      <w:r>
        <w:rPr>
          <w:sz w:val="24"/>
        </w:rPr>
        <w:t>request</w:t>
      </w:r>
      <w:r>
        <w:rPr>
          <w:spacing w:val="9"/>
          <w:sz w:val="24"/>
        </w:rPr>
        <w:t xml:space="preserve"> </w:t>
      </w:r>
      <w:r>
        <w:rPr>
          <w:sz w:val="24"/>
        </w:rPr>
        <w:t>the</w:t>
      </w:r>
      <w:r>
        <w:rPr>
          <w:spacing w:val="8"/>
          <w:sz w:val="24"/>
        </w:rPr>
        <w:t xml:space="preserve"> </w:t>
      </w:r>
      <w:r>
        <w:rPr>
          <w:sz w:val="24"/>
        </w:rPr>
        <w:t>Project</w:t>
      </w:r>
      <w:r>
        <w:rPr>
          <w:spacing w:val="8"/>
          <w:sz w:val="24"/>
        </w:rPr>
        <w:t xml:space="preserve"> </w:t>
      </w:r>
      <w:r>
        <w:rPr>
          <w:sz w:val="24"/>
        </w:rPr>
        <w:t>Manager</w:t>
      </w:r>
      <w:r>
        <w:rPr>
          <w:spacing w:val="10"/>
          <w:sz w:val="24"/>
        </w:rPr>
        <w:t xml:space="preserve"> </w:t>
      </w:r>
      <w:r>
        <w:rPr>
          <w:sz w:val="24"/>
        </w:rPr>
        <w:t>to</w:t>
      </w:r>
      <w:r>
        <w:rPr>
          <w:spacing w:val="8"/>
          <w:sz w:val="24"/>
        </w:rPr>
        <w:t xml:space="preserve"> </w:t>
      </w:r>
      <w:r>
        <w:rPr>
          <w:sz w:val="24"/>
        </w:rPr>
        <w:t>issue</w:t>
      </w:r>
      <w:r>
        <w:rPr>
          <w:spacing w:val="8"/>
          <w:sz w:val="24"/>
        </w:rPr>
        <w:t xml:space="preserve"> </w:t>
      </w:r>
      <w:r>
        <w:rPr>
          <w:sz w:val="24"/>
        </w:rPr>
        <w:t>a</w:t>
      </w:r>
      <w:r>
        <w:rPr>
          <w:spacing w:val="7"/>
          <w:sz w:val="24"/>
        </w:rPr>
        <w:t xml:space="preserve"> </w:t>
      </w:r>
      <w:r>
        <w:rPr>
          <w:sz w:val="24"/>
        </w:rPr>
        <w:t>certificate</w:t>
      </w:r>
      <w:r>
        <w:rPr>
          <w:spacing w:val="8"/>
          <w:sz w:val="24"/>
        </w:rPr>
        <w:t xml:space="preserve"> </w:t>
      </w:r>
      <w:r>
        <w:rPr>
          <w:sz w:val="24"/>
        </w:rPr>
        <w:t>of</w:t>
      </w:r>
      <w:r>
        <w:rPr>
          <w:spacing w:val="10"/>
          <w:sz w:val="24"/>
        </w:rPr>
        <w:t xml:space="preserve"> </w:t>
      </w:r>
      <w:r>
        <w:rPr>
          <w:sz w:val="24"/>
        </w:rPr>
        <w:t>Completion</w:t>
      </w:r>
      <w:r>
        <w:rPr>
          <w:spacing w:val="9"/>
          <w:sz w:val="24"/>
        </w:rPr>
        <w:t xml:space="preserve"> </w:t>
      </w:r>
      <w:r>
        <w:rPr>
          <w:sz w:val="24"/>
        </w:rPr>
        <w:t>of</w:t>
      </w:r>
    </w:p>
    <w:p w14:paraId="6BD5454A" w14:textId="77777777" w:rsidR="00D25D0D" w:rsidRDefault="00D25D0D">
      <w:pPr>
        <w:pStyle w:val="TableParagraph"/>
        <w:spacing w:line="274" w:lineRule="exact"/>
        <w:ind w:left="737"/>
        <w:rPr>
          <w:sz w:val="24"/>
        </w:rPr>
      </w:pPr>
      <w:r>
        <w:rPr>
          <w:sz w:val="24"/>
        </w:rPr>
        <w:lastRenderedPageBreak/>
        <w:t>the</w:t>
      </w:r>
      <w:r>
        <w:rPr>
          <w:spacing w:val="18"/>
          <w:sz w:val="24"/>
        </w:rPr>
        <w:t xml:space="preserve"> </w:t>
      </w:r>
      <w:r>
        <w:rPr>
          <w:sz w:val="24"/>
        </w:rPr>
        <w:t>Works,</w:t>
      </w:r>
      <w:r>
        <w:rPr>
          <w:spacing w:val="18"/>
          <w:sz w:val="24"/>
        </w:rPr>
        <w:t xml:space="preserve"> </w:t>
      </w:r>
      <w:r>
        <w:rPr>
          <w:sz w:val="24"/>
        </w:rPr>
        <w:t>and</w:t>
      </w:r>
      <w:r>
        <w:rPr>
          <w:spacing w:val="18"/>
          <w:sz w:val="24"/>
        </w:rPr>
        <w:t xml:space="preserve"> </w:t>
      </w:r>
      <w:r>
        <w:rPr>
          <w:sz w:val="24"/>
        </w:rPr>
        <w:t>the</w:t>
      </w:r>
      <w:r>
        <w:rPr>
          <w:spacing w:val="18"/>
          <w:sz w:val="24"/>
        </w:rPr>
        <w:t xml:space="preserve"> </w:t>
      </w:r>
      <w:r>
        <w:rPr>
          <w:sz w:val="24"/>
        </w:rPr>
        <w:t>Project</w:t>
      </w:r>
      <w:r>
        <w:rPr>
          <w:spacing w:val="18"/>
          <w:sz w:val="24"/>
        </w:rPr>
        <w:t xml:space="preserve"> </w:t>
      </w:r>
      <w:r>
        <w:rPr>
          <w:sz w:val="24"/>
        </w:rPr>
        <w:t>Manager</w:t>
      </w:r>
      <w:r>
        <w:rPr>
          <w:spacing w:val="18"/>
          <w:sz w:val="24"/>
        </w:rPr>
        <w:t xml:space="preserve"> </w:t>
      </w:r>
      <w:r>
        <w:rPr>
          <w:sz w:val="24"/>
        </w:rPr>
        <w:t>will</w:t>
      </w:r>
      <w:r>
        <w:rPr>
          <w:spacing w:val="18"/>
          <w:sz w:val="24"/>
        </w:rPr>
        <w:t xml:space="preserve"> </w:t>
      </w:r>
      <w:r>
        <w:rPr>
          <w:sz w:val="24"/>
        </w:rPr>
        <w:t>do</w:t>
      </w:r>
      <w:r>
        <w:rPr>
          <w:spacing w:val="20"/>
          <w:sz w:val="24"/>
        </w:rPr>
        <w:t xml:space="preserve"> </w:t>
      </w:r>
      <w:r>
        <w:rPr>
          <w:sz w:val="24"/>
        </w:rPr>
        <w:t>so</w:t>
      </w:r>
      <w:r>
        <w:rPr>
          <w:spacing w:val="18"/>
          <w:sz w:val="24"/>
        </w:rPr>
        <w:t xml:space="preserve"> </w:t>
      </w:r>
      <w:r>
        <w:rPr>
          <w:sz w:val="24"/>
        </w:rPr>
        <w:t>upon</w:t>
      </w:r>
      <w:r>
        <w:rPr>
          <w:spacing w:val="18"/>
          <w:sz w:val="24"/>
        </w:rPr>
        <w:t xml:space="preserve"> </w:t>
      </w:r>
      <w:r>
        <w:rPr>
          <w:sz w:val="24"/>
        </w:rPr>
        <w:t>deciding</w:t>
      </w:r>
      <w:r>
        <w:rPr>
          <w:spacing w:val="16"/>
          <w:sz w:val="24"/>
        </w:rPr>
        <w:t xml:space="preserve"> </w:t>
      </w:r>
      <w:r>
        <w:rPr>
          <w:sz w:val="24"/>
        </w:rPr>
        <w:t>that</w:t>
      </w:r>
      <w:r>
        <w:rPr>
          <w:spacing w:val="18"/>
          <w:sz w:val="24"/>
        </w:rPr>
        <w:t xml:space="preserve"> </w:t>
      </w:r>
      <w:r>
        <w:rPr>
          <w:sz w:val="24"/>
        </w:rPr>
        <w:t>the</w:t>
      </w:r>
      <w:r>
        <w:rPr>
          <w:spacing w:val="18"/>
          <w:sz w:val="24"/>
        </w:rPr>
        <w:t xml:space="preserve"> </w:t>
      </w:r>
      <w:r>
        <w:rPr>
          <w:sz w:val="24"/>
        </w:rPr>
        <w:t>work</w:t>
      </w:r>
      <w:r>
        <w:rPr>
          <w:spacing w:val="18"/>
          <w:sz w:val="24"/>
        </w:rPr>
        <w:t xml:space="preserve"> </w:t>
      </w:r>
      <w:r>
        <w:rPr>
          <w:sz w:val="24"/>
        </w:rPr>
        <w:t>is</w:t>
      </w:r>
      <w:r>
        <w:rPr>
          <w:spacing w:val="-57"/>
          <w:sz w:val="24"/>
        </w:rPr>
        <w:t xml:space="preserve"> </w:t>
      </w:r>
      <w:r>
        <w:rPr>
          <w:sz w:val="24"/>
        </w:rPr>
        <w:t>completed.</w:t>
      </w:r>
    </w:p>
    <w:p w14:paraId="3C8D510A"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50" w:name="_bookmark140"/>
      <w:bookmarkEnd w:id="250"/>
      <w:r>
        <w:rPr>
          <w:b/>
          <w:sz w:val="24"/>
        </w:rPr>
        <w:t>Taking Over</w:t>
      </w:r>
    </w:p>
    <w:p w14:paraId="146ACB45" w14:textId="77777777" w:rsidR="00D25D0D" w:rsidRDefault="00D25D0D" w:rsidP="008908A3">
      <w:pPr>
        <w:pStyle w:val="TableParagraph"/>
        <w:numPr>
          <w:ilvl w:val="1"/>
          <w:numId w:val="12"/>
        </w:numPr>
        <w:tabs>
          <w:tab w:val="left" w:pos="908"/>
          <w:tab w:val="left" w:pos="909"/>
        </w:tabs>
        <w:spacing w:before="115"/>
        <w:ind w:right="210"/>
        <w:rPr>
          <w:sz w:val="24"/>
        </w:rPr>
      </w:pPr>
      <w:r>
        <w:rPr>
          <w:sz w:val="24"/>
        </w:rPr>
        <w:t>The</w:t>
      </w:r>
      <w:r>
        <w:rPr>
          <w:spacing w:val="52"/>
          <w:sz w:val="24"/>
        </w:rPr>
        <w:t xml:space="preserve"> </w:t>
      </w:r>
      <w:r>
        <w:rPr>
          <w:sz w:val="24"/>
        </w:rPr>
        <w:t>PDE</w:t>
      </w:r>
      <w:r>
        <w:rPr>
          <w:spacing w:val="53"/>
          <w:sz w:val="24"/>
        </w:rPr>
        <w:t xml:space="preserve"> </w:t>
      </w:r>
      <w:r>
        <w:rPr>
          <w:sz w:val="24"/>
        </w:rPr>
        <w:t>shall</w:t>
      </w:r>
      <w:r>
        <w:rPr>
          <w:spacing w:val="54"/>
          <w:sz w:val="24"/>
        </w:rPr>
        <w:t xml:space="preserve"> </w:t>
      </w:r>
      <w:r>
        <w:rPr>
          <w:sz w:val="24"/>
        </w:rPr>
        <w:t>take</w:t>
      </w:r>
      <w:r>
        <w:rPr>
          <w:spacing w:val="52"/>
          <w:sz w:val="24"/>
        </w:rPr>
        <w:t xml:space="preserve"> </w:t>
      </w:r>
      <w:r>
        <w:rPr>
          <w:sz w:val="24"/>
        </w:rPr>
        <w:t>over</w:t>
      </w:r>
      <w:r>
        <w:rPr>
          <w:spacing w:val="53"/>
          <w:sz w:val="24"/>
        </w:rPr>
        <w:t xml:space="preserve"> </w:t>
      </w:r>
      <w:r>
        <w:rPr>
          <w:sz w:val="24"/>
        </w:rPr>
        <w:t>the</w:t>
      </w:r>
      <w:r>
        <w:rPr>
          <w:spacing w:val="53"/>
          <w:sz w:val="24"/>
        </w:rPr>
        <w:t xml:space="preserve"> </w:t>
      </w:r>
      <w:r>
        <w:rPr>
          <w:sz w:val="24"/>
        </w:rPr>
        <w:t>Site</w:t>
      </w:r>
      <w:r>
        <w:rPr>
          <w:spacing w:val="53"/>
          <w:sz w:val="24"/>
        </w:rPr>
        <w:t xml:space="preserve"> </w:t>
      </w:r>
      <w:r>
        <w:rPr>
          <w:sz w:val="24"/>
        </w:rPr>
        <w:t>and</w:t>
      </w:r>
      <w:r>
        <w:rPr>
          <w:spacing w:val="53"/>
          <w:sz w:val="24"/>
        </w:rPr>
        <w:t xml:space="preserve"> </w:t>
      </w:r>
      <w:r>
        <w:rPr>
          <w:sz w:val="24"/>
        </w:rPr>
        <w:t>the</w:t>
      </w:r>
      <w:r>
        <w:rPr>
          <w:spacing w:val="53"/>
          <w:sz w:val="24"/>
        </w:rPr>
        <w:t xml:space="preserve"> </w:t>
      </w:r>
      <w:r>
        <w:rPr>
          <w:sz w:val="24"/>
        </w:rPr>
        <w:t>Works</w:t>
      </w:r>
      <w:r>
        <w:rPr>
          <w:spacing w:val="53"/>
          <w:sz w:val="24"/>
        </w:rPr>
        <w:t xml:space="preserve"> </w:t>
      </w:r>
      <w:r>
        <w:rPr>
          <w:sz w:val="24"/>
        </w:rPr>
        <w:t>within</w:t>
      </w:r>
      <w:r>
        <w:rPr>
          <w:spacing w:val="53"/>
          <w:sz w:val="24"/>
        </w:rPr>
        <w:t xml:space="preserve"> </w:t>
      </w:r>
      <w:r>
        <w:rPr>
          <w:sz w:val="24"/>
        </w:rPr>
        <w:t>seven</w:t>
      </w:r>
      <w:r>
        <w:rPr>
          <w:spacing w:val="53"/>
          <w:sz w:val="24"/>
        </w:rPr>
        <w:t xml:space="preserve"> </w:t>
      </w:r>
      <w:r>
        <w:rPr>
          <w:sz w:val="24"/>
        </w:rPr>
        <w:t>days</w:t>
      </w:r>
      <w:r>
        <w:rPr>
          <w:spacing w:val="56"/>
          <w:sz w:val="24"/>
        </w:rPr>
        <w:t xml:space="preserve"> </w:t>
      </w:r>
      <w:r>
        <w:rPr>
          <w:sz w:val="24"/>
        </w:rPr>
        <w:t>of</w:t>
      </w:r>
      <w:r>
        <w:rPr>
          <w:spacing w:val="53"/>
          <w:sz w:val="24"/>
        </w:rPr>
        <w:t xml:space="preserve"> </w:t>
      </w:r>
      <w:r>
        <w:rPr>
          <w:sz w:val="24"/>
        </w:rPr>
        <w:t>the</w:t>
      </w:r>
      <w:r>
        <w:rPr>
          <w:spacing w:val="53"/>
          <w:sz w:val="24"/>
        </w:rPr>
        <w:t xml:space="preserve"> </w:t>
      </w:r>
      <w:r>
        <w:rPr>
          <w:sz w:val="24"/>
        </w:rPr>
        <w:t>Project</w:t>
      </w:r>
      <w:r>
        <w:rPr>
          <w:spacing w:val="-57"/>
          <w:sz w:val="24"/>
        </w:rPr>
        <w:t xml:space="preserve"> </w:t>
      </w:r>
      <w:r>
        <w:rPr>
          <w:sz w:val="24"/>
        </w:rPr>
        <w:t>Manager’s</w:t>
      </w:r>
      <w:r>
        <w:rPr>
          <w:spacing w:val="-2"/>
          <w:sz w:val="24"/>
        </w:rPr>
        <w:t xml:space="preserve"> </w:t>
      </w:r>
      <w:r>
        <w:rPr>
          <w:sz w:val="24"/>
        </w:rPr>
        <w:t>issuing</w:t>
      </w:r>
      <w:r>
        <w:rPr>
          <w:spacing w:val="-2"/>
          <w:sz w:val="24"/>
        </w:rPr>
        <w:t xml:space="preserve"> </w:t>
      </w:r>
      <w:r>
        <w:rPr>
          <w:sz w:val="24"/>
        </w:rPr>
        <w:t>a</w:t>
      </w:r>
      <w:r>
        <w:rPr>
          <w:spacing w:val="1"/>
          <w:sz w:val="24"/>
        </w:rPr>
        <w:t xml:space="preserve"> </w:t>
      </w:r>
      <w:r>
        <w:rPr>
          <w:sz w:val="24"/>
        </w:rPr>
        <w:t>certificate of</w:t>
      </w:r>
      <w:r>
        <w:rPr>
          <w:spacing w:val="-2"/>
          <w:sz w:val="24"/>
        </w:rPr>
        <w:t xml:space="preserve"> </w:t>
      </w:r>
      <w:r>
        <w:rPr>
          <w:sz w:val="24"/>
        </w:rPr>
        <w:t>Completion.</w:t>
      </w:r>
    </w:p>
    <w:p w14:paraId="6004D95A"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51" w:name="_bookmark141"/>
      <w:bookmarkEnd w:id="251"/>
      <w:r>
        <w:rPr>
          <w:b/>
          <w:sz w:val="24"/>
        </w:rPr>
        <w:t>Final</w:t>
      </w:r>
      <w:r>
        <w:rPr>
          <w:b/>
          <w:spacing w:val="-5"/>
          <w:sz w:val="24"/>
        </w:rPr>
        <w:t xml:space="preserve"> </w:t>
      </w:r>
      <w:r>
        <w:rPr>
          <w:b/>
          <w:sz w:val="24"/>
        </w:rPr>
        <w:t>Account</w:t>
      </w:r>
    </w:p>
    <w:p w14:paraId="35132FE2" w14:textId="77777777" w:rsidR="00D25D0D" w:rsidRDefault="00D25D0D" w:rsidP="008908A3">
      <w:pPr>
        <w:pStyle w:val="TableParagraph"/>
        <w:numPr>
          <w:ilvl w:val="1"/>
          <w:numId w:val="11"/>
        </w:numPr>
        <w:tabs>
          <w:tab w:val="left" w:pos="909"/>
        </w:tabs>
        <w:spacing w:before="115"/>
        <w:ind w:right="204"/>
        <w:jc w:val="both"/>
        <w:rPr>
          <w:sz w:val="24"/>
        </w:rPr>
      </w:pPr>
      <w:r>
        <w:rPr>
          <w:sz w:val="24"/>
        </w:rPr>
        <w:t>The Contractor shall supply the Project Manager with a detailed account of the total</w:t>
      </w:r>
      <w:r>
        <w:rPr>
          <w:spacing w:val="1"/>
          <w:sz w:val="24"/>
        </w:rPr>
        <w:t xml:space="preserve"> </w:t>
      </w:r>
      <w:r>
        <w:rPr>
          <w:sz w:val="24"/>
        </w:rPr>
        <w:t>amount that the Contractor considers payable under the Contract before the end of the</w:t>
      </w:r>
      <w:r>
        <w:rPr>
          <w:spacing w:val="1"/>
          <w:sz w:val="24"/>
        </w:rPr>
        <w:t xml:space="preserve"> </w:t>
      </w:r>
      <w:r>
        <w:rPr>
          <w:sz w:val="24"/>
        </w:rPr>
        <w:t>Defects Liability Period. The Project Manager shall issue a Defects Liability Certificate</w:t>
      </w:r>
      <w:r>
        <w:rPr>
          <w:spacing w:val="1"/>
          <w:sz w:val="24"/>
        </w:rPr>
        <w:t xml:space="preserve"> </w:t>
      </w:r>
      <w:r>
        <w:rPr>
          <w:sz w:val="24"/>
        </w:rPr>
        <w:t>and</w:t>
      </w:r>
      <w:r>
        <w:rPr>
          <w:spacing w:val="18"/>
          <w:sz w:val="24"/>
        </w:rPr>
        <w:t xml:space="preserve"> </w:t>
      </w:r>
      <w:r>
        <w:rPr>
          <w:sz w:val="24"/>
        </w:rPr>
        <w:t>certify</w:t>
      </w:r>
      <w:r>
        <w:rPr>
          <w:spacing w:val="14"/>
          <w:sz w:val="24"/>
        </w:rPr>
        <w:t xml:space="preserve"> </w:t>
      </w:r>
      <w:r>
        <w:rPr>
          <w:sz w:val="24"/>
        </w:rPr>
        <w:t>any</w:t>
      </w:r>
      <w:r>
        <w:rPr>
          <w:spacing w:val="16"/>
          <w:sz w:val="24"/>
        </w:rPr>
        <w:t xml:space="preserve"> </w:t>
      </w:r>
      <w:r>
        <w:rPr>
          <w:sz w:val="24"/>
        </w:rPr>
        <w:t>final</w:t>
      </w:r>
      <w:r>
        <w:rPr>
          <w:spacing w:val="19"/>
          <w:sz w:val="24"/>
        </w:rPr>
        <w:t xml:space="preserve"> </w:t>
      </w:r>
      <w:r>
        <w:rPr>
          <w:sz w:val="24"/>
        </w:rPr>
        <w:t>payment</w:t>
      </w:r>
      <w:r>
        <w:rPr>
          <w:spacing w:val="19"/>
          <w:sz w:val="24"/>
        </w:rPr>
        <w:t xml:space="preserve"> </w:t>
      </w:r>
      <w:r>
        <w:rPr>
          <w:sz w:val="24"/>
        </w:rPr>
        <w:t>that</w:t>
      </w:r>
      <w:r>
        <w:rPr>
          <w:spacing w:val="20"/>
          <w:sz w:val="24"/>
        </w:rPr>
        <w:t xml:space="preserve"> </w:t>
      </w:r>
      <w:r>
        <w:rPr>
          <w:sz w:val="24"/>
        </w:rPr>
        <w:t>is</w:t>
      </w:r>
      <w:r>
        <w:rPr>
          <w:spacing w:val="19"/>
          <w:sz w:val="24"/>
        </w:rPr>
        <w:t xml:space="preserve"> </w:t>
      </w:r>
      <w:r>
        <w:rPr>
          <w:sz w:val="24"/>
        </w:rPr>
        <w:t>due</w:t>
      </w:r>
      <w:r>
        <w:rPr>
          <w:spacing w:val="18"/>
          <w:sz w:val="24"/>
        </w:rPr>
        <w:t xml:space="preserve"> </w:t>
      </w:r>
      <w:r>
        <w:rPr>
          <w:sz w:val="24"/>
        </w:rPr>
        <w:t>to</w:t>
      </w:r>
      <w:r>
        <w:rPr>
          <w:spacing w:val="21"/>
          <w:sz w:val="24"/>
        </w:rPr>
        <w:t xml:space="preserve"> </w:t>
      </w:r>
      <w:r>
        <w:rPr>
          <w:sz w:val="24"/>
        </w:rPr>
        <w:t>the</w:t>
      </w:r>
      <w:r>
        <w:rPr>
          <w:spacing w:val="20"/>
          <w:sz w:val="24"/>
        </w:rPr>
        <w:t xml:space="preserve"> </w:t>
      </w:r>
      <w:r>
        <w:rPr>
          <w:sz w:val="24"/>
        </w:rPr>
        <w:t>Contractor</w:t>
      </w:r>
      <w:r>
        <w:rPr>
          <w:spacing w:val="19"/>
          <w:sz w:val="24"/>
        </w:rPr>
        <w:t xml:space="preserve"> </w:t>
      </w:r>
      <w:r>
        <w:rPr>
          <w:sz w:val="24"/>
        </w:rPr>
        <w:t>within</w:t>
      </w:r>
      <w:r>
        <w:rPr>
          <w:spacing w:val="18"/>
          <w:sz w:val="24"/>
        </w:rPr>
        <w:t xml:space="preserve"> </w:t>
      </w:r>
      <w:r>
        <w:rPr>
          <w:sz w:val="24"/>
        </w:rPr>
        <w:t>56</w:t>
      </w:r>
      <w:r>
        <w:rPr>
          <w:spacing w:val="18"/>
          <w:sz w:val="24"/>
        </w:rPr>
        <w:t xml:space="preserve"> </w:t>
      </w:r>
      <w:r>
        <w:rPr>
          <w:sz w:val="24"/>
        </w:rPr>
        <w:t>days</w:t>
      </w:r>
      <w:r>
        <w:rPr>
          <w:spacing w:val="21"/>
          <w:sz w:val="24"/>
        </w:rPr>
        <w:t xml:space="preserve"> </w:t>
      </w:r>
      <w:r>
        <w:rPr>
          <w:sz w:val="24"/>
        </w:rPr>
        <w:t>of</w:t>
      </w:r>
      <w:r>
        <w:rPr>
          <w:spacing w:val="18"/>
          <w:sz w:val="24"/>
        </w:rPr>
        <w:t xml:space="preserve"> </w:t>
      </w:r>
      <w:r>
        <w:rPr>
          <w:sz w:val="24"/>
        </w:rPr>
        <w:t>receiving</w:t>
      </w:r>
      <w:r>
        <w:rPr>
          <w:spacing w:val="-57"/>
          <w:sz w:val="24"/>
        </w:rPr>
        <w:t xml:space="preserve"> </w:t>
      </w:r>
      <w:r>
        <w:rPr>
          <w:sz w:val="24"/>
        </w:rPr>
        <w:t>the Contractor’s account if it is correct and complete. If it is not, the Project Manager</w:t>
      </w:r>
      <w:r>
        <w:rPr>
          <w:spacing w:val="1"/>
          <w:sz w:val="24"/>
        </w:rPr>
        <w:t xml:space="preserve"> </w:t>
      </w:r>
      <w:r>
        <w:rPr>
          <w:sz w:val="24"/>
        </w:rPr>
        <w:t>shall issue within 56 days a schedule that states the scope of the corrections or additions</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necessary.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Final</w:t>
      </w:r>
      <w:r>
        <w:rPr>
          <w:spacing w:val="1"/>
          <w:sz w:val="24"/>
        </w:rPr>
        <w:t xml:space="preserve"> </w:t>
      </w:r>
      <w:r>
        <w:rPr>
          <w:sz w:val="24"/>
        </w:rPr>
        <w:t>Account</w:t>
      </w:r>
      <w:r>
        <w:rPr>
          <w:spacing w:val="1"/>
          <w:sz w:val="24"/>
        </w:rPr>
        <w:t xml:space="preserve"> </w:t>
      </w:r>
      <w:r>
        <w:rPr>
          <w:sz w:val="24"/>
        </w:rPr>
        <w:t>is</w:t>
      </w:r>
      <w:r>
        <w:rPr>
          <w:spacing w:val="1"/>
          <w:sz w:val="24"/>
        </w:rPr>
        <w:t xml:space="preserve"> </w:t>
      </w:r>
      <w:r>
        <w:rPr>
          <w:sz w:val="24"/>
        </w:rPr>
        <w:t>still</w:t>
      </w:r>
      <w:r>
        <w:rPr>
          <w:spacing w:val="1"/>
          <w:sz w:val="24"/>
        </w:rPr>
        <w:t xml:space="preserve"> </w:t>
      </w:r>
      <w:r>
        <w:rPr>
          <w:sz w:val="24"/>
        </w:rPr>
        <w:t>unsatisfactory</w:t>
      </w:r>
      <w:r>
        <w:rPr>
          <w:spacing w:val="1"/>
          <w:sz w:val="24"/>
        </w:rPr>
        <w:t xml:space="preserve"> </w:t>
      </w:r>
      <w:r>
        <w:rPr>
          <w:sz w:val="24"/>
        </w:rPr>
        <w:t>after</w:t>
      </w:r>
      <w:r>
        <w:rPr>
          <w:spacing w:val="1"/>
          <w:sz w:val="24"/>
        </w:rPr>
        <w:t xml:space="preserve"> </w:t>
      </w:r>
      <w:r>
        <w:rPr>
          <w:sz w:val="24"/>
        </w:rPr>
        <w:t>it</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resubmitted, the Project Manager shall decide on the amount payable to the Contractor</w:t>
      </w:r>
      <w:r>
        <w:rPr>
          <w:spacing w:val="1"/>
          <w:sz w:val="24"/>
        </w:rPr>
        <w:t xml:space="preserve"> </w:t>
      </w:r>
      <w:r>
        <w:rPr>
          <w:sz w:val="24"/>
        </w:rPr>
        <w:t>and</w:t>
      </w:r>
      <w:r>
        <w:rPr>
          <w:spacing w:val="-2"/>
          <w:sz w:val="24"/>
        </w:rPr>
        <w:t xml:space="preserve"> </w:t>
      </w:r>
      <w:r>
        <w:rPr>
          <w:sz w:val="24"/>
        </w:rPr>
        <w:t>issue</w:t>
      </w:r>
      <w:r>
        <w:rPr>
          <w:spacing w:val="-1"/>
          <w:sz w:val="24"/>
        </w:rPr>
        <w:t xml:space="preserve"> </w:t>
      </w:r>
      <w:r>
        <w:rPr>
          <w:sz w:val="24"/>
        </w:rPr>
        <w:t>a</w:t>
      </w:r>
      <w:r>
        <w:rPr>
          <w:spacing w:val="-1"/>
          <w:sz w:val="24"/>
        </w:rPr>
        <w:t xml:space="preserve"> </w:t>
      </w:r>
      <w:r>
        <w:rPr>
          <w:sz w:val="24"/>
        </w:rPr>
        <w:t>payment</w:t>
      </w:r>
      <w:r>
        <w:rPr>
          <w:spacing w:val="2"/>
          <w:sz w:val="24"/>
        </w:rPr>
        <w:t xml:space="preserve"> </w:t>
      </w:r>
      <w:r>
        <w:rPr>
          <w:sz w:val="24"/>
        </w:rPr>
        <w:t>certificate.</w:t>
      </w:r>
    </w:p>
    <w:p w14:paraId="3C20B0F1" w14:textId="77777777" w:rsidR="00D25D0D" w:rsidRDefault="00D25D0D" w:rsidP="008908A3">
      <w:pPr>
        <w:pStyle w:val="TableParagraph"/>
        <w:numPr>
          <w:ilvl w:val="0"/>
          <w:numId w:val="13"/>
        </w:numPr>
        <w:tabs>
          <w:tab w:val="left" w:pos="761"/>
          <w:tab w:val="left" w:pos="762"/>
        </w:tabs>
        <w:spacing w:before="145"/>
        <w:ind w:hanging="717"/>
        <w:rPr>
          <w:b/>
          <w:sz w:val="24"/>
        </w:rPr>
      </w:pPr>
      <w:bookmarkStart w:id="252" w:name="_bookmark142"/>
      <w:bookmarkEnd w:id="252"/>
      <w:r>
        <w:rPr>
          <w:b/>
          <w:sz w:val="24"/>
        </w:rPr>
        <w:t>Operating</w:t>
      </w:r>
      <w:r>
        <w:rPr>
          <w:b/>
          <w:spacing w:val="-3"/>
          <w:sz w:val="24"/>
        </w:rPr>
        <w:t xml:space="preserve"> </w:t>
      </w:r>
      <w:r>
        <w:rPr>
          <w:b/>
          <w:sz w:val="24"/>
        </w:rPr>
        <w:t>and</w:t>
      </w:r>
      <w:r>
        <w:rPr>
          <w:b/>
          <w:spacing w:val="-2"/>
          <w:sz w:val="24"/>
        </w:rPr>
        <w:t xml:space="preserve"> </w:t>
      </w:r>
      <w:r>
        <w:rPr>
          <w:b/>
          <w:sz w:val="24"/>
        </w:rPr>
        <w:t>Maintenance</w:t>
      </w:r>
      <w:r>
        <w:rPr>
          <w:b/>
          <w:spacing w:val="-4"/>
          <w:sz w:val="24"/>
        </w:rPr>
        <w:t xml:space="preserve"> </w:t>
      </w:r>
      <w:r>
        <w:rPr>
          <w:b/>
          <w:sz w:val="24"/>
        </w:rPr>
        <w:t>Manuals</w:t>
      </w:r>
    </w:p>
    <w:p w14:paraId="4D30DE19" w14:textId="77777777" w:rsidR="00D25D0D" w:rsidRDefault="00D25D0D" w:rsidP="008908A3">
      <w:pPr>
        <w:pStyle w:val="TableParagraph"/>
        <w:numPr>
          <w:ilvl w:val="1"/>
          <w:numId w:val="10"/>
        </w:numPr>
        <w:tabs>
          <w:tab w:val="left" w:pos="909"/>
        </w:tabs>
        <w:spacing w:before="115"/>
        <w:ind w:right="207"/>
        <w:jc w:val="both"/>
        <w:rPr>
          <w:sz w:val="24"/>
        </w:rPr>
      </w:pPr>
      <w:r>
        <w:rPr>
          <w:sz w:val="24"/>
        </w:rPr>
        <w:t>If “as built” Drawings and/or operating and maintenance manuals</w:t>
      </w:r>
      <w:r>
        <w:rPr>
          <w:spacing w:val="1"/>
          <w:sz w:val="24"/>
        </w:rPr>
        <w:t xml:space="preserve"> </w:t>
      </w:r>
      <w:r>
        <w:rPr>
          <w:sz w:val="24"/>
        </w:rPr>
        <w:t>are required, the</w:t>
      </w:r>
      <w:r>
        <w:rPr>
          <w:spacing w:val="1"/>
          <w:sz w:val="24"/>
        </w:rPr>
        <w:t xml:space="preserve"> </w:t>
      </w:r>
      <w:r>
        <w:rPr>
          <w:sz w:val="24"/>
        </w:rPr>
        <w:t>Contractor shall supply</w:t>
      </w:r>
      <w:r>
        <w:rPr>
          <w:spacing w:val="-5"/>
          <w:sz w:val="24"/>
        </w:rPr>
        <w:t xml:space="preserve"> </w:t>
      </w:r>
      <w:r>
        <w:rPr>
          <w:sz w:val="24"/>
        </w:rPr>
        <w:t>them by</w:t>
      </w:r>
      <w:r>
        <w:rPr>
          <w:spacing w:val="-5"/>
          <w:sz w:val="24"/>
        </w:rPr>
        <w:t xml:space="preserve"> </w:t>
      </w:r>
      <w:r>
        <w:rPr>
          <w:sz w:val="24"/>
        </w:rPr>
        <w:t>the dates stated in the SCC.</w:t>
      </w:r>
    </w:p>
    <w:p w14:paraId="66C54909" w14:textId="77777777" w:rsidR="00D25D0D" w:rsidRDefault="00D25D0D" w:rsidP="008908A3">
      <w:pPr>
        <w:pStyle w:val="TableParagraph"/>
        <w:numPr>
          <w:ilvl w:val="1"/>
          <w:numId w:val="10"/>
        </w:numPr>
        <w:tabs>
          <w:tab w:val="left" w:pos="909"/>
        </w:tabs>
        <w:spacing w:before="60"/>
        <w:ind w:right="206"/>
        <w:jc w:val="both"/>
        <w:rPr>
          <w:sz w:val="24"/>
        </w:rPr>
      </w:pPr>
      <w:r>
        <w:rPr>
          <w:sz w:val="24"/>
        </w:rPr>
        <w:t>If the Contractor does not supply the Drawings and/or manuals by the dates stated in the</w:t>
      </w:r>
      <w:r>
        <w:rPr>
          <w:spacing w:val="1"/>
          <w:sz w:val="24"/>
        </w:rPr>
        <w:t xml:space="preserve"> </w:t>
      </w:r>
      <w:r>
        <w:rPr>
          <w:sz w:val="24"/>
        </w:rPr>
        <w:t>SCC, or they do not receive the Project Manager’s approval, the Project Manager shall</w:t>
      </w:r>
      <w:r>
        <w:rPr>
          <w:spacing w:val="1"/>
          <w:sz w:val="24"/>
        </w:rPr>
        <w:t xml:space="preserve"> </w:t>
      </w:r>
      <w:r>
        <w:rPr>
          <w:sz w:val="24"/>
        </w:rPr>
        <w:t>withhold</w:t>
      </w:r>
      <w:r>
        <w:rPr>
          <w:spacing w:val="-1"/>
          <w:sz w:val="24"/>
        </w:rPr>
        <w:t xml:space="preserve"> </w:t>
      </w:r>
      <w:r>
        <w:rPr>
          <w:sz w:val="24"/>
        </w:rPr>
        <w:t>the amount stated</w:t>
      </w:r>
      <w:r>
        <w:rPr>
          <w:spacing w:val="-1"/>
          <w:sz w:val="24"/>
        </w:rPr>
        <w:t xml:space="preserve"> </w:t>
      </w:r>
      <w:r>
        <w:rPr>
          <w:sz w:val="24"/>
        </w:rPr>
        <w:t>in the</w:t>
      </w:r>
      <w:r>
        <w:rPr>
          <w:spacing w:val="-1"/>
          <w:sz w:val="24"/>
        </w:rPr>
        <w:t xml:space="preserve"> </w:t>
      </w:r>
      <w:r>
        <w:rPr>
          <w:sz w:val="24"/>
        </w:rPr>
        <w:t>SCC from</w:t>
      </w:r>
      <w:r>
        <w:rPr>
          <w:spacing w:val="-1"/>
          <w:sz w:val="24"/>
        </w:rPr>
        <w:t xml:space="preserve"> </w:t>
      </w:r>
      <w:r>
        <w:rPr>
          <w:sz w:val="24"/>
        </w:rPr>
        <w:t>payments due</w:t>
      </w:r>
      <w:r>
        <w:rPr>
          <w:spacing w:val="-1"/>
          <w:sz w:val="24"/>
        </w:rPr>
        <w:t xml:space="preserve"> </w:t>
      </w:r>
      <w:r>
        <w:rPr>
          <w:sz w:val="24"/>
        </w:rPr>
        <w:t>to the</w:t>
      </w:r>
      <w:r>
        <w:rPr>
          <w:spacing w:val="-2"/>
          <w:sz w:val="24"/>
        </w:rPr>
        <w:t xml:space="preserve"> </w:t>
      </w:r>
      <w:r>
        <w:rPr>
          <w:sz w:val="24"/>
        </w:rPr>
        <w:t>Contractor.</w:t>
      </w:r>
    </w:p>
    <w:p w14:paraId="358BB942" w14:textId="77777777" w:rsidR="00D25D0D" w:rsidRDefault="00D25D0D" w:rsidP="008908A3">
      <w:pPr>
        <w:pStyle w:val="TableParagraph"/>
        <w:numPr>
          <w:ilvl w:val="0"/>
          <w:numId w:val="9"/>
        </w:numPr>
        <w:tabs>
          <w:tab w:val="left" w:pos="933"/>
        </w:tabs>
        <w:spacing w:before="147"/>
        <w:ind w:hanging="717"/>
        <w:jc w:val="both"/>
        <w:rPr>
          <w:b/>
          <w:sz w:val="24"/>
        </w:rPr>
      </w:pPr>
      <w:bookmarkStart w:id="253" w:name="_bookmark143"/>
      <w:bookmarkEnd w:id="253"/>
      <w:r>
        <w:rPr>
          <w:b/>
          <w:sz w:val="24"/>
        </w:rPr>
        <w:t>Termination</w:t>
      </w:r>
    </w:p>
    <w:p w14:paraId="4C4EE2B5" w14:textId="77777777" w:rsidR="00D25D0D" w:rsidRDefault="00D25D0D" w:rsidP="008908A3">
      <w:pPr>
        <w:pStyle w:val="TableParagraph"/>
        <w:numPr>
          <w:ilvl w:val="1"/>
          <w:numId w:val="9"/>
        </w:numPr>
        <w:tabs>
          <w:tab w:val="left" w:pos="909"/>
        </w:tabs>
        <w:spacing w:before="116"/>
        <w:ind w:right="206"/>
        <w:jc w:val="both"/>
        <w:rPr>
          <w:sz w:val="24"/>
        </w:rPr>
      </w:pPr>
      <w:r>
        <w:rPr>
          <w:sz w:val="24"/>
        </w:rPr>
        <w:t>The PDE or the Contractor may terminate the Contract if the other party causes a</w:t>
      </w:r>
      <w:r>
        <w:rPr>
          <w:spacing w:val="1"/>
          <w:sz w:val="24"/>
        </w:rPr>
        <w:t xml:space="preserve"> </w:t>
      </w:r>
      <w:r>
        <w:rPr>
          <w:sz w:val="24"/>
        </w:rPr>
        <w:t>fundamental</w:t>
      </w:r>
      <w:r>
        <w:rPr>
          <w:spacing w:val="-1"/>
          <w:sz w:val="24"/>
        </w:rPr>
        <w:t xml:space="preserve"> </w:t>
      </w:r>
      <w:r>
        <w:rPr>
          <w:sz w:val="24"/>
        </w:rPr>
        <w:t>breach of the</w:t>
      </w:r>
      <w:r>
        <w:rPr>
          <w:spacing w:val="-2"/>
          <w:sz w:val="24"/>
        </w:rPr>
        <w:t xml:space="preserve"> </w:t>
      </w:r>
      <w:r>
        <w:rPr>
          <w:sz w:val="24"/>
        </w:rPr>
        <w:t>Contract.</w:t>
      </w:r>
    </w:p>
    <w:p w14:paraId="095C0968" w14:textId="77777777" w:rsidR="00D25D0D" w:rsidRDefault="00D25D0D" w:rsidP="008908A3">
      <w:pPr>
        <w:pStyle w:val="TableParagraph"/>
        <w:numPr>
          <w:ilvl w:val="1"/>
          <w:numId w:val="9"/>
        </w:numPr>
        <w:tabs>
          <w:tab w:val="left" w:pos="909"/>
        </w:tabs>
        <w:spacing w:before="60"/>
        <w:ind w:right="202"/>
        <w:jc w:val="both"/>
        <w:rPr>
          <w:sz w:val="24"/>
        </w:rPr>
      </w:pPr>
      <w:r>
        <w:rPr>
          <w:sz w:val="24"/>
        </w:rPr>
        <w:t>Fundamental</w:t>
      </w:r>
      <w:r>
        <w:rPr>
          <w:spacing w:val="1"/>
          <w:sz w:val="24"/>
        </w:rPr>
        <w:t xml:space="preserve"> </w:t>
      </w:r>
      <w:r>
        <w:rPr>
          <w:sz w:val="24"/>
        </w:rPr>
        <w:t>breaches</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but</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limited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following:</w:t>
      </w:r>
    </w:p>
    <w:p w14:paraId="2AE1917B" w14:textId="77777777" w:rsidR="00D25D0D" w:rsidRDefault="00D25D0D" w:rsidP="008908A3">
      <w:pPr>
        <w:pStyle w:val="TableParagraph"/>
        <w:numPr>
          <w:ilvl w:val="2"/>
          <w:numId w:val="9"/>
        </w:numPr>
        <w:tabs>
          <w:tab w:val="left" w:pos="1336"/>
        </w:tabs>
        <w:spacing w:before="60"/>
        <w:ind w:right="199"/>
        <w:jc w:val="both"/>
        <w:rPr>
          <w:sz w:val="24"/>
        </w:rPr>
      </w:pPr>
      <w:r>
        <w:rPr>
          <w:sz w:val="24"/>
        </w:rPr>
        <w:t>the Contractor stops work for 28 days when no stoppage of work is shown on the</w:t>
      </w:r>
      <w:r>
        <w:rPr>
          <w:spacing w:val="1"/>
          <w:sz w:val="24"/>
        </w:rPr>
        <w:t xml:space="preserve"> </w:t>
      </w:r>
      <w:r>
        <w:rPr>
          <w:sz w:val="24"/>
        </w:rPr>
        <w:t>current</w:t>
      </w:r>
      <w:r>
        <w:rPr>
          <w:spacing w:val="-1"/>
          <w:sz w:val="24"/>
        </w:rPr>
        <w:t xml:space="preserve"> </w:t>
      </w:r>
      <w:r>
        <w:rPr>
          <w:sz w:val="24"/>
        </w:rPr>
        <w:t>Program</w:t>
      </w:r>
      <w:r>
        <w:rPr>
          <w:spacing w:val="-1"/>
          <w:sz w:val="24"/>
        </w:rPr>
        <w:t xml:space="preserve"> </w:t>
      </w:r>
      <w:r>
        <w:rPr>
          <w:sz w:val="24"/>
        </w:rPr>
        <w:t>and</w:t>
      </w:r>
      <w:r>
        <w:rPr>
          <w:spacing w:val="-1"/>
          <w:sz w:val="24"/>
        </w:rPr>
        <w:t xml:space="preserve"> </w:t>
      </w:r>
      <w:r>
        <w:rPr>
          <w:sz w:val="24"/>
        </w:rPr>
        <w:t>the stoppage</w:t>
      </w:r>
      <w:r>
        <w:rPr>
          <w:spacing w:val="1"/>
          <w:sz w:val="24"/>
        </w:rPr>
        <w:t xml:space="preserve"> </w:t>
      </w:r>
      <w:r>
        <w:rPr>
          <w:sz w:val="24"/>
        </w:rPr>
        <w:t>has</w:t>
      </w:r>
      <w:r>
        <w:rPr>
          <w:spacing w:val="-1"/>
          <w:sz w:val="24"/>
        </w:rPr>
        <w:t xml:space="preserve"> </w:t>
      </w:r>
      <w:r>
        <w:rPr>
          <w:sz w:val="24"/>
        </w:rPr>
        <w:t>not</w:t>
      </w:r>
      <w:r>
        <w:rPr>
          <w:spacing w:val="-1"/>
          <w:sz w:val="24"/>
        </w:rPr>
        <w:t xml:space="preserve"> </w:t>
      </w:r>
      <w:r>
        <w:rPr>
          <w:sz w:val="24"/>
        </w:rPr>
        <w:t>been</w:t>
      </w:r>
      <w:r>
        <w:rPr>
          <w:spacing w:val="1"/>
          <w:sz w:val="24"/>
        </w:rPr>
        <w:t xml:space="preserve"> </w:t>
      </w:r>
      <w:proofErr w:type="spellStart"/>
      <w:r>
        <w:rPr>
          <w:sz w:val="24"/>
        </w:rPr>
        <w:t>authorised</w:t>
      </w:r>
      <w:proofErr w:type="spellEnd"/>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Project</w:t>
      </w:r>
      <w:r>
        <w:rPr>
          <w:spacing w:val="-1"/>
          <w:sz w:val="24"/>
        </w:rPr>
        <w:t xml:space="preserve"> </w:t>
      </w:r>
      <w:r>
        <w:rPr>
          <w:sz w:val="24"/>
        </w:rPr>
        <w:t>Manager;</w:t>
      </w:r>
    </w:p>
    <w:p w14:paraId="2A96E617" w14:textId="77777777" w:rsidR="00D25D0D" w:rsidRDefault="00D25D0D" w:rsidP="008908A3">
      <w:pPr>
        <w:pStyle w:val="TableParagraph"/>
        <w:numPr>
          <w:ilvl w:val="2"/>
          <w:numId w:val="9"/>
        </w:numPr>
        <w:tabs>
          <w:tab w:val="left" w:pos="1336"/>
        </w:tabs>
        <w:spacing w:before="120"/>
        <w:ind w:right="207"/>
        <w:jc w:val="both"/>
        <w:rPr>
          <w:sz w:val="24"/>
        </w:rPr>
      </w:pPr>
      <w:r>
        <w:rPr>
          <w:sz w:val="24"/>
        </w:rPr>
        <w:t>the Project Manager instructs the Contractor to delay the progress of the Works, and</w:t>
      </w:r>
      <w:r>
        <w:rPr>
          <w:spacing w:val="-57"/>
          <w:sz w:val="24"/>
        </w:rPr>
        <w:t xml:space="preserve"> </w:t>
      </w:r>
      <w:r>
        <w:rPr>
          <w:sz w:val="24"/>
        </w:rPr>
        <w:t>the</w:t>
      </w:r>
      <w:r>
        <w:rPr>
          <w:spacing w:val="-1"/>
          <w:sz w:val="24"/>
        </w:rPr>
        <w:t xml:space="preserve"> </w:t>
      </w:r>
      <w:r>
        <w:rPr>
          <w:sz w:val="24"/>
        </w:rPr>
        <w:t>instruction is not withdrawn within 28 days;</w:t>
      </w:r>
    </w:p>
    <w:p w14:paraId="7A05C1FD" w14:textId="77777777" w:rsidR="00D25D0D" w:rsidRDefault="00D25D0D" w:rsidP="008908A3">
      <w:pPr>
        <w:pStyle w:val="TableParagraph"/>
        <w:numPr>
          <w:ilvl w:val="2"/>
          <w:numId w:val="9"/>
        </w:numPr>
        <w:tabs>
          <w:tab w:val="left" w:pos="1336"/>
        </w:tabs>
        <w:spacing w:before="120"/>
        <w:ind w:right="203"/>
        <w:jc w:val="both"/>
        <w:rPr>
          <w:sz w:val="24"/>
        </w:rPr>
      </w:pPr>
      <w:r>
        <w:rPr>
          <w:sz w:val="24"/>
        </w:rPr>
        <w:t>the PDE or the Contractor is made bankrupt or goes into liquidation other than for a</w:t>
      </w:r>
      <w:r>
        <w:rPr>
          <w:spacing w:val="1"/>
          <w:sz w:val="24"/>
        </w:rPr>
        <w:t xml:space="preserve"> </w:t>
      </w:r>
      <w:r>
        <w:rPr>
          <w:sz w:val="24"/>
        </w:rPr>
        <w:t>reconstruction</w:t>
      </w:r>
      <w:r>
        <w:rPr>
          <w:spacing w:val="-1"/>
          <w:sz w:val="24"/>
        </w:rPr>
        <w:t xml:space="preserve"> </w:t>
      </w:r>
      <w:r>
        <w:rPr>
          <w:sz w:val="24"/>
        </w:rPr>
        <w:t>or</w:t>
      </w:r>
      <w:r>
        <w:rPr>
          <w:spacing w:val="1"/>
          <w:sz w:val="24"/>
        </w:rPr>
        <w:t xml:space="preserve"> </w:t>
      </w:r>
      <w:r>
        <w:rPr>
          <w:sz w:val="24"/>
        </w:rPr>
        <w:t>amalgamation;</w:t>
      </w:r>
    </w:p>
    <w:p w14:paraId="49F00B9C" w14:textId="77777777" w:rsidR="00D25D0D" w:rsidRDefault="00D25D0D" w:rsidP="008908A3">
      <w:pPr>
        <w:pStyle w:val="TableParagraph"/>
        <w:numPr>
          <w:ilvl w:val="2"/>
          <w:numId w:val="9"/>
        </w:numPr>
        <w:tabs>
          <w:tab w:val="left" w:pos="1336"/>
        </w:tabs>
        <w:spacing w:before="120"/>
        <w:ind w:right="210"/>
        <w:jc w:val="both"/>
        <w:rPr>
          <w:sz w:val="24"/>
        </w:rPr>
      </w:pPr>
      <w:r>
        <w:rPr>
          <w:sz w:val="24"/>
        </w:rPr>
        <w:t>a payment certified by the Project Manager is not paid by the PDE to the Contractor</w:t>
      </w:r>
      <w:r>
        <w:rPr>
          <w:spacing w:val="-57"/>
          <w:sz w:val="24"/>
        </w:rPr>
        <w:t xml:space="preserve"> </w:t>
      </w:r>
      <w:r>
        <w:rPr>
          <w:sz w:val="24"/>
        </w:rPr>
        <w:t>within</w:t>
      </w:r>
      <w:r>
        <w:rPr>
          <w:spacing w:val="-1"/>
          <w:sz w:val="24"/>
        </w:rPr>
        <w:t xml:space="preserve"> </w:t>
      </w:r>
      <w:r>
        <w:rPr>
          <w:sz w:val="24"/>
        </w:rPr>
        <w:t>84 days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of the</w:t>
      </w:r>
      <w:r>
        <w:rPr>
          <w:spacing w:val="-3"/>
          <w:sz w:val="24"/>
        </w:rPr>
        <w:t xml:space="preserve"> </w:t>
      </w:r>
      <w:r>
        <w:rPr>
          <w:sz w:val="24"/>
        </w:rPr>
        <w:t>Project Manager’s</w:t>
      </w:r>
      <w:r>
        <w:rPr>
          <w:spacing w:val="-1"/>
          <w:sz w:val="24"/>
        </w:rPr>
        <w:t xml:space="preserve"> </w:t>
      </w:r>
      <w:r>
        <w:rPr>
          <w:sz w:val="24"/>
        </w:rPr>
        <w:t>certificate;</w:t>
      </w:r>
    </w:p>
    <w:p w14:paraId="18FA2D86" w14:textId="77777777" w:rsidR="00D25D0D" w:rsidRDefault="00D25D0D" w:rsidP="008908A3">
      <w:pPr>
        <w:pStyle w:val="TableParagraph"/>
        <w:numPr>
          <w:ilvl w:val="2"/>
          <w:numId w:val="9"/>
        </w:numPr>
        <w:tabs>
          <w:tab w:val="left" w:pos="1336"/>
        </w:tabs>
        <w:spacing w:before="121"/>
        <w:ind w:right="203"/>
        <w:jc w:val="both"/>
        <w:rPr>
          <w:sz w:val="24"/>
        </w:rPr>
      </w:pPr>
      <w:r>
        <w:rPr>
          <w:sz w:val="24"/>
        </w:rPr>
        <w:lastRenderedPageBreak/>
        <w:t>the Project Manager gives Notice that failure to correct a particular Defect is a</w:t>
      </w:r>
      <w:r>
        <w:rPr>
          <w:spacing w:val="1"/>
          <w:sz w:val="24"/>
        </w:rPr>
        <w:t xml:space="preserve"> </w:t>
      </w:r>
      <w:r>
        <w:rPr>
          <w:sz w:val="24"/>
        </w:rPr>
        <w:t>fundamental</w:t>
      </w:r>
      <w:r>
        <w:rPr>
          <w:spacing w:val="1"/>
          <w:sz w:val="24"/>
        </w:rPr>
        <w:t xml:space="preserve"> </w:t>
      </w:r>
      <w:r>
        <w:rPr>
          <w:sz w:val="24"/>
        </w:rPr>
        <w:t>breach</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correct</w:t>
      </w:r>
      <w:r>
        <w:rPr>
          <w:spacing w:val="1"/>
          <w:sz w:val="24"/>
        </w:rPr>
        <w:t xml:space="preserve"> </w:t>
      </w:r>
      <w:r>
        <w:rPr>
          <w:sz w:val="24"/>
        </w:rPr>
        <w:t>it</w:t>
      </w:r>
      <w:r>
        <w:rPr>
          <w:spacing w:val="1"/>
          <w:sz w:val="24"/>
        </w:rPr>
        <w:t xml:space="preserve"> </w:t>
      </w:r>
      <w:r>
        <w:rPr>
          <w:sz w:val="24"/>
        </w:rPr>
        <w:t>within</w:t>
      </w:r>
      <w:r>
        <w:rPr>
          <w:spacing w:val="1"/>
          <w:sz w:val="24"/>
        </w:rPr>
        <w:t xml:space="preserve"> </w:t>
      </w:r>
      <w:r>
        <w:rPr>
          <w:sz w:val="24"/>
        </w:rPr>
        <w:t>a</w:t>
      </w:r>
      <w:r>
        <w:rPr>
          <w:spacing w:val="-57"/>
          <w:sz w:val="24"/>
        </w:rPr>
        <w:t xml:space="preserve"> </w:t>
      </w:r>
      <w:r>
        <w:rPr>
          <w:sz w:val="24"/>
        </w:rPr>
        <w:t>reasonable</w:t>
      </w:r>
      <w:r>
        <w:rPr>
          <w:spacing w:val="-2"/>
          <w:sz w:val="24"/>
        </w:rPr>
        <w:t xml:space="preserve"> </w:t>
      </w:r>
      <w:r>
        <w:rPr>
          <w:sz w:val="24"/>
        </w:rPr>
        <w:t>period of</w:t>
      </w:r>
      <w:r>
        <w:rPr>
          <w:spacing w:val="-1"/>
          <w:sz w:val="24"/>
        </w:rPr>
        <w:t xml:space="preserve"> </w:t>
      </w:r>
      <w:r>
        <w:rPr>
          <w:sz w:val="24"/>
        </w:rPr>
        <w:t>time</w:t>
      </w:r>
      <w:r>
        <w:rPr>
          <w:spacing w:val="1"/>
          <w:sz w:val="24"/>
        </w:rPr>
        <w:t xml:space="preserve"> </w:t>
      </w:r>
      <w:r>
        <w:rPr>
          <w:sz w:val="24"/>
        </w:rPr>
        <w:t>determined by</w:t>
      </w:r>
      <w:r>
        <w:rPr>
          <w:spacing w:val="-5"/>
          <w:sz w:val="24"/>
        </w:rPr>
        <w:t xml:space="preserve"> </w:t>
      </w:r>
      <w:r>
        <w:rPr>
          <w:sz w:val="24"/>
        </w:rPr>
        <w:t>the Project Manager;</w:t>
      </w:r>
    </w:p>
    <w:p w14:paraId="50B13CF4" w14:textId="77777777" w:rsidR="00D25D0D" w:rsidRDefault="00D25D0D" w:rsidP="008908A3">
      <w:pPr>
        <w:pStyle w:val="TableParagraph"/>
        <w:numPr>
          <w:ilvl w:val="2"/>
          <w:numId w:val="9"/>
        </w:numPr>
        <w:tabs>
          <w:tab w:val="left" w:pos="1336"/>
        </w:tabs>
        <w:spacing w:before="117"/>
        <w:jc w:val="both"/>
        <w:rPr>
          <w:sz w:val="24"/>
        </w:rPr>
      </w:pPr>
      <w:r>
        <w:rPr>
          <w:sz w:val="24"/>
        </w:rPr>
        <w:t>the</w:t>
      </w:r>
      <w:r>
        <w:rPr>
          <w:spacing w:val="-1"/>
          <w:sz w:val="24"/>
        </w:rPr>
        <w:t xml:space="preserve"> </w:t>
      </w:r>
      <w:r>
        <w:rPr>
          <w:sz w:val="24"/>
        </w:rPr>
        <w:t>Contractor</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maintain</w:t>
      </w:r>
      <w:r>
        <w:rPr>
          <w:spacing w:val="-1"/>
          <w:sz w:val="24"/>
        </w:rPr>
        <w:t xml:space="preserve"> </w:t>
      </w:r>
      <w:r>
        <w:rPr>
          <w:sz w:val="24"/>
        </w:rPr>
        <w:t>a</w:t>
      </w:r>
      <w:r>
        <w:rPr>
          <w:spacing w:val="-1"/>
          <w:sz w:val="24"/>
        </w:rPr>
        <w:t xml:space="preserve"> </w:t>
      </w:r>
      <w:r>
        <w:rPr>
          <w:sz w:val="24"/>
        </w:rPr>
        <w:t>Security,</w:t>
      </w:r>
      <w:r>
        <w:rPr>
          <w:spacing w:val="-1"/>
          <w:sz w:val="24"/>
        </w:rPr>
        <w:t xml:space="preserve"> </w:t>
      </w:r>
      <w:r>
        <w:rPr>
          <w:sz w:val="24"/>
        </w:rPr>
        <w:t>which</w:t>
      </w:r>
      <w:r>
        <w:rPr>
          <w:spacing w:val="-1"/>
          <w:sz w:val="24"/>
        </w:rPr>
        <w:t xml:space="preserve"> </w:t>
      </w:r>
      <w:r>
        <w:rPr>
          <w:sz w:val="24"/>
        </w:rPr>
        <w:t>is</w:t>
      </w:r>
      <w:r>
        <w:rPr>
          <w:spacing w:val="-1"/>
          <w:sz w:val="24"/>
        </w:rPr>
        <w:t xml:space="preserve"> </w:t>
      </w:r>
      <w:r>
        <w:rPr>
          <w:sz w:val="24"/>
        </w:rPr>
        <w:t>required;</w:t>
      </w:r>
      <w:r>
        <w:rPr>
          <w:spacing w:val="-1"/>
          <w:sz w:val="24"/>
        </w:rPr>
        <w:t xml:space="preserve"> </w:t>
      </w:r>
      <w:r>
        <w:rPr>
          <w:sz w:val="24"/>
        </w:rPr>
        <w:t>and</w:t>
      </w:r>
    </w:p>
    <w:p w14:paraId="3A7C3D39" w14:textId="77777777" w:rsidR="00D25D0D" w:rsidRDefault="00D25D0D" w:rsidP="008908A3">
      <w:pPr>
        <w:pStyle w:val="TableParagraph"/>
        <w:numPr>
          <w:ilvl w:val="2"/>
          <w:numId w:val="9"/>
        </w:numPr>
        <w:tabs>
          <w:tab w:val="left" w:pos="1336"/>
        </w:tabs>
        <w:spacing w:before="120"/>
        <w:ind w:right="198"/>
        <w:jc w:val="both"/>
        <w:rPr>
          <w:sz w:val="24"/>
        </w:rPr>
      </w:pPr>
      <w:r>
        <w:rPr>
          <w:sz w:val="24"/>
        </w:rPr>
        <w:t>the rate of progress of the Works at any time during the period of the Contract is</w:t>
      </w:r>
      <w:r>
        <w:rPr>
          <w:spacing w:val="1"/>
          <w:sz w:val="24"/>
        </w:rPr>
        <w:t xml:space="preserve"> </w:t>
      </w:r>
      <w:r>
        <w:rPr>
          <w:sz w:val="24"/>
        </w:rPr>
        <w:t>such</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completion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will,</w:t>
      </w:r>
      <w:r>
        <w:rPr>
          <w:spacing w:val="1"/>
          <w:sz w:val="24"/>
        </w:rPr>
        <w:t xml:space="preserve"> </w:t>
      </w:r>
      <w:r>
        <w:rPr>
          <w:sz w:val="24"/>
        </w:rPr>
        <w:t>as</w:t>
      </w:r>
      <w:r>
        <w:rPr>
          <w:spacing w:val="1"/>
          <w:sz w:val="24"/>
        </w:rPr>
        <w:t xml:space="preserve"> </w:t>
      </w:r>
      <w:r>
        <w:rPr>
          <w:sz w:val="24"/>
        </w:rPr>
        <w:t>measured</w:t>
      </w:r>
      <w:r>
        <w:rPr>
          <w:spacing w:val="1"/>
          <w:sz w:val="24"/>
        </w:rPr>
        <w:t xml:space="preserve"> </w:t>
      </w:r>
      <w:r>
        <w:rPr>
          <w:sz w:val="24"/>
        </w:rPr>
        <w:t>against</w:t>
      </w:r>
      <w:r>
        <w:rPr>
          <w:spacing w:val="1"/>
          <w:sz w:val="24"/>
        </w:rPr>
        <w:t xml:space="preserve"> </w:t>
      </w:r>
      <w:r>
        <w:rPr>
          <w:sz w:val="24"/>
        </w:rPr>
        <w:t>the</w:t>
      </w:r>
      <w:r>
        <w:rPr>
          <w:spacing w:val="60"/>
          <w:sz w:val="24"/>
        </w:rPr>
        <w:t xml:space="preserve"> </w:t>
      </w:r>
      <w:r>
        <w:rPr>
          <w:sz w:val="24"/>
        </w:rPr>
        <w:t>current</w:t>
      </w:r>
      <w:r>
        <w:rPr>
          <w:spacing w:val="1"/>
          <w:sz w:val="24"/>
        </w:rPr>
        <w:t xml:space="preserve"> </w:t>
      </w:r>
      <w:r>
        <w:rPr>
          <w:sz w:val="24"/>
        </w:rPr>
        <w:t>Program, be delayed by the number of days for which the maximum amount of</w:t>
      </w:r>
      <w:r>
        <w:rPr>
          <w:spacing w:val="1"/>
          <w:sz w:val="24"/>
        </w:rPr>
        <w:t xml:space="preserve"> </w:t>
      </w:r>
      <w:r>
        <w:rPr>
          <w:sz w:val="24"/>
        </w:rPr>
        <w:t>liquidated</w:t>
      </w:r>
      <w:r>
        <w:rPr>
          <w:spacing w:val="-1"/>
          <w:sz w:val="24"/>
        </w:rPr>
        <w:t xml:space="preserve"> </w:t>
      </w:r>
      <w:r>
        <w:rPr>
          <w:sz w:val="24"/>
        </w:rPr>
        <w:t>damages can be</w:t>
      </w:r>
      <w:r>
        <w:rPr>
          <w:spacing w:val="-1"/>
          <w:sz w:val="24"/>
        </w:rPr>
        <w:t xml:space="preserve"> </w:t>
      </w:r>
      <w:r>
        <w:rPr>
          <w:sz w:val="24"/>
        </w:rPr>
        <w:t>imposed.</w:t>
      </w:r>
    </w:p>
    <w:p w14:paraId="44161CD3" w14:textId="5BD0A47B" w:rsidR="00D25D0D" w:rsidRPr="00D25D0D" w:rsidRDefault="00D25D0D" w:rsidP="008908A3">
      <w:pPr>
        <w:pStyle w:val="TableParagraph"/>
        <w:numPr>
          <w:ilvl w:val="2"/>
          <w:numId w:val="9"/>
        </w:numPr>
        <w:tabs>
          <w:tab w:val="left" w:pos="1336"/>
        </w:tabs>
        <w:spacing w:before="204" w:line="256" w:lineRule="exact"/>
        <w:ind w:left="1164"/>
        <w:jc w:val="both"/>
        <w:rPr>
          <w:sz w:val="24"/>
        </w:rPr>
      </w:pPr>
      <w:r w:rsidRPr="00D25D0D">
        <w:rPr>
          <w:sz w:val="24"/>
        </w:rPr>
        <w:t>if</w:t>
      </w:r>
      <w:r w:rsidRPr="00D25D0D">
        <w:rPr>
          <w:spacing w:val="23"/>
          <w:sz w:val="24"/>
        </w:rPr>
        <w:t xml:space="preserve"> </w:t>
      </w:r>
      <w:r w:rsidRPr="00D25D0D">
        <w:rPr>
          <w:sz w:val="24"/>
        </w:rPr>
        <w:t>the</w:t>
      </w:r>
      <w:r w:rsidRPr="00D25D0D">
        <w:rPr>
          <w:spacing w:val="24"/>
          <w:sz w:val="24"/>
        </w:rPr>
        <w:t xml:space="preserve"> </w:t>
      </w:r>
      <w:r w:rsidRPr="00D25D0D">
        <w:rPr>
          <w:sz w:val="24"/>
        </w:rPr>
        <w:t>Contractor</w:t>
      </w:r>
      <w:r w:rsidRPr="00D25D0D">
        <w:rPr>
          <w:spacing w:val="23"/>
          <w:sz w:val="24"/>
        </w:rPr>
        <w:t xml:space="preserve"> </w:t>
      </w:r>
      <w:r w:rsidRPr="00D25D0D">
        <w:rPr>
          <w:sz w:val="24"/>
        </w:rPr>
        <w:t>in</w:t>
      </w:r>
      <w:r w:rsidRPr="00D25D0D">
        <w:rPr>
          <w:spacing w:val="25"/>
          <w:sz w:val="24"/>
        </w:rPr>
        <w:t xml:space="preserve"> </w:t>
      </w:r>
      <w:r w:rsidRPr="00D25D0D">
        <w:rPr>
          <w:sz w:val="24"/>
        </w:rPr>
        <w:t>the</w:t>
      </w:r>
      <w:r w:rsidRPr="00D25D0D">
        <w:rPr>
          <w:spacing w:val="21"/>
          <w:sz w:val="24"/>
        </w:rPr>
        <w:t xml:space="preserve"> </w:t>
      </w:r>
      <w:r w:rsidRPr="00D25D0D">
        <w:rPr>
          <w:sz w:val="24"/>
        </w:rPr>
        <w:t>judgement</w:t>
      </w:r>
      <w:r w:rsidRPr="00D25D0D">
        <w:rPr>
          <w:spacing w:val="25"/>
          <w:sz w:val="24"/>
        </w:rPr>
        <w:t xml:space="preserve"> </w:t>
      </w:r>
      <w:r w:rsidRPr="00D25D0D">
        <w:rPr>
          <w:sz w:val="24"/>
        </w:rPr>
        <w:t>of</w:t>
      </w:r>
      <w:r w:rsidRPr="00D25D0D">
        <w:rPr>
          <w:spacing w:val="23"/>
          <w:sz w:val="24"/>
        </w:rPr>
        <w:t xml:space="preserve"> </w:t>
      </w:r>
      <w:r w:rsidRPr="00D25D0D">
        <w:rPr>
          <w:sz w:val="24"/>
        </w:rPr>
        <w:t>the</w:t>
      </w:r>
      <w:r w:rsidRPr="00D25D0D">
        <w:rPr>
          <w:spacing w:val="24"/>
          <w:sz w:val="24"/>
        </w:rPr>
        <w:t xml:space="preserve"> </w:t>
      </w:r>
      <w:r w:rsidRPr="00D25D0D">
        <w:rPr>
          <w:sz w:val="24"/>
        </w:rPr>
        <w:t>PDE</w:t>
      </w:r>
      <w:r w:rsidRPr="00D25D0D">
        <w:rPr>
          <w:spacing w:val="24"/>
          <w:sz w:val="24"/>
        </w:rPr>
        <w:t xml:space="preserve"> </w:t>
      </w:r>
      <w:r w:rsidRPr="00D25D0D">
        <w:rPr>
          <w:sz w:val="24"/>
        </w:rPr>
        <w:t>has</w:t>
      </w:r>
      <w:r w:rsidRPr="00D25D0D">
        <w:rPr>
          <w:spacing w:val="24"/>
          <w:sz w:val="24"/>
        </w:rPr>
        <w:t xml:space="preserve"> </w:t>
      </w:r>
      <w:r w:rsidRPr="00D25D0D">
        <w:rPr>
          <w:sz w:val="24"/>
        </w:rPr>
        <w:t>engaged</w:t>
      </w:r>
      <w:r w:rsidRPr="00D25D0D">
        <w:rPr>
          <w:spacing w:val="25"/>
          <w:sz w:val="24"/>
        </w:rPr>
        <w:t xml:space="preserve"> </w:t>
      </w:r>
      <w:r w:rsidRPr="00D25D0D">
        <w:rPr>
          <w:sz w:val="24"/>
        </w:rPr>
        <w:t>in</w:t>
      </w:r>
      <w:r w:rsidRPr="00D25D0D">
        <w:rPr>
          <w:spacing w:val="24"/>
          <w:sz w:val="24"/>
        </w:rPr>
        <w:t xml:space="preserve"> </w:t>
      </w:r>
      <w:r w:rsidRPr="00D25D0D">
        <w:rPr>
          <w:sz w:val="24"/>
        </w:rPr>
        <w:t>corrupt,</w:t>
      </w:r>
      <w:r w:rsidRPr="00D25D0D">
        <w:rPr>
          <w:spacing w:val="25"/>
          <w:sz w:val="24"/>
        </w:rPr>
        <w:t xml:space="preserve"> </w:t>
      </w:r>
      <w:r w:rsidRPr="00D25D0D">
        <w:rPr>
          <w:sz w:val="24"/>
        </w:rPr>
        <w:t>fraudulent,</w:t>
      </w:r>
      <w:r>
        <w:rPr>
          <w:sz w:val="24"/>
        </w:rPr>
        <w:t xml:space="preserve"> </w:t>
      </w:r>
      <w:r w:rsidRPr="00D25D0D">
        <w:rPr>
          <w:sz w:val="24"/>
        </w:rPr>
        <w:t>collusive</w:t>
      </w:r>
      <w:r w:rsidRPr="00D25D0D">
        <w:rPr>
          <w:spacing w:val="-1"/>
          <w:sz w:val="24"/>
        </w:rPr>
        <w:t xml:space="preserve"> </w:t>
      </w:r>
      <w:r w:rsidRPr="00D25D0D">
        <w:rPr>
          <w:sz w:val="24"/>
        </w:rPr>
        <w:t>or</w:t>
      </w:r>
      <w:r w:rsidRPr="00D25D0D">
        <w:rPr>
          <w:spacing w:val="-1"/>
          <w:sz w:val="24"/>
        </w:rPr>
        <w:t xml:space="preserve"> </w:t>
      </w:r>
      <w:r w:rsidRPr="00D25D0D">
        <w:rPr>
          <w:sz w:val="24"/>
        </w:rPr>
        <w:t>coercive</w:t>
      </w:r>
      <w:r w:rsidRPr="00D25D0D">
        <w:rPr>
          <w:spacing w:val="-1"/>
          <w:sz w:val="24"/>
        </w:rPr>
        <w:t xml:space="preserve"> </w:t>
      </w:r>
      <w:r w:rsidRPr="00D25D0D">
        <w:rPr>
          <w:sz w:val="24"/>
        </w:rPr>
        <w:t>practices in competing</w:t>
      </w:r>
      <w:r w:rsidRPr="00D25D0D">
        <w:rPr>
          <w:spacing w:val="-4"/>
          <w:sz w:val="24"/>
        </w:rPr>
        <w:t xml:space="preserve"> </w:t>
      </w:r>
      <w:r w:rsidRPr="00D25D0D">
        <w:rPr>
          <w:sz w:val="24"/>
        </w:rPr>
        <w:t>for</w:t>
      </w:r>
      <w:r w:rsidRPr="00D25D0D">
        <w:rPr>
          <w:spacing w:val="-2"/>
          <w:sz w:val="24"/>
        </w:rPr>
        <w:t xml:space="preserve"> </w:t>
      </w:r>
      <w:r w:rsidRPr="00D25D0D">
        <w:rPr>
          <w:sz w:val="24"/>
        </w:rPr>
        <w:t>or</w:t>
      </w:r>
      <w:r w:rsidRPr="00D25D0D">
        <w:rPr>
          <w:spacing w:val="-1"/>
          <w:sz w:val="24"/>
        </w:rPr>
        <w:t xml:space="preserve"> </w:t>
      </w:r>
      <w:r w:rsidRPr="00D25D0D">
        <w:rPr>
          <w:sz w:val="24"/>
        </w:rPr>
        <w:t>in the</w:t>
      </w:r>
      <w:r w:rsidRPr="00D25D0D">
        <w:rPr>
          <w:spacing w:val="-1"/>
          <w:sz w:val="24"/>
        </w:rPr>
        <w:t xml:space="preserve"> </w:t>
      </w:r>
      <w:r w:rsidRPr="00D25D0D">
        <w:rPr>
          <w:sz w:val="24"/>
        </w:rPr>
        <w:t>executing</w:t>
      </w:r>
      <w:r w:rsidRPr="00D25D0D">
        <w:rPr>
          <w:spacing w:val="-4"/>
          <w:sz w:val="24"/>
        </w:rPr>
        <w:t xml:space="preserve"> </w:t>
      </w:r>
      <w:r w:rsidRPr="00D25D0D">
        <w:rPr>
          <w:sz w:val="24"/>
        </w:rPr>
        <w:t>the</w:t>
      </w:r>
      <w:r w:rsidRPr="00D25D0D">
        <w:rPr>
          <w:spacing w:val="1"/>
          <w:sz w:val="24"/>
        </w:rPr>
        <w:t xml:space="preserve"> </w:t>
      </w:r>
      <w:r w:rsidRPr="00D25D0D">
        <w:rPr>
          <w:sz w:val="24"/>
        </w:rPr>
        <w:t>contract.</w:t>
      </w:r>
    </w:p>
    <w:p w14:paraId="1F5CA6E4" w14:textId="77777777" w:rsidR="00D25D0D" w:rsidRDefault="00D25D0D">
      <w:pPr>
        <w:pStyle w:val="TableParagraph"/>
        <w:spacing w:before="121"/>
        <w:ind w:left="756"/>
        <w:jc w:val="both"/>
        <w:rPr>
          <w:sz w:val="24"/>
        </w:rPr>
      </w:pPr>
      <w:r>
        <w:rPr>
          <w:sz w:val="24"/>
        </w:rPr>
        <w:t>For</w:t>
      </w:r>
      <w:r>
        <w:rPr>
          <w:spacing w:val="-1"/>
          <w:sz w:val="24"/>
        </w:rPr>
        <w:t xml:space="preserve"> </w:t>
      </w:r>
      <w:r>
        <w:rPr>
          <w:sz w:val="24"/>
        </w:rPr>
        <w:t>the</w:t>
      </w:r>
      <w:r>
        <w:rPr>
          <w:spacing w:val="-3"/>
          <w:sz w:val="24"/>
        </w:rPr>
        <w:t xml:space="preserve"> </w:t>
      </w:r>
      <w:r>
        <w:rPr>
          <w:sz w:val="24"/>
        </w:rPr>
        <w:t>purposes</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paragraph:</w:t>
      </w:r>
    </w:p>
    <w:p w14:paraId="407B434F" w14:textId="77777777" w:rsidR="00D25D0D" w:rsidRDefault="00D25D0D" w:rsidP="008908A3">
      <w:pPr>
        <w:pStyle w:val="TableParagraph"/>
        <w:numPr>
          <w:ilvl w:val="0"/>
          <w:numId w:val="8"/>
        </w:numPr>
        <w:tabs>
          <w:tab w:val="left" w:pos="1165"/>
        </w:tabs>
        <w:spacing w:before="60"/>
        <w:ind w:right="77"/>
        <w:jc w:val="both"/>
        <w:rPr>
          <w:sz w:val="24"/>
        </w:rPr>
      </w:pPr>
      <w:r>
        <w:rPr>
          <w:sz w:val="24"/>
        </w:rPr>
        <w:t>“corrupt practice” means the offering, giving, receiving, or soliciting, directly or</w:t>
      </w:r>
      <w:r>
        <w:rPr>
          <w:spacing w:val="1"/>
          <w:sz w:val="24"/>
        </w:rPr>
        <w:t xml:space="preserve"> </w:t>
      </w:r>
      <w:r>
        <w:rPr>
          <w:sz w:val="24"/>
        </w:rPr>
        <w:t>indirectly, of anything of value, to influence the action of a public official in the</w:t>
      </w:r>
      <w:r>
        <w:rPr>
          <w:spacing w:val="1"/>
          <w:sz w:val="24"/>
        </w:rPr>
        <w:t xml:space="preserve"> </w:t>
      </w:r>
      <w:r>
        <w:rPr>
          <w:sz w:val="24"/>
        </w:rPr>
        <w:t>procurement</w:t>
      </w:r>
      <w:r>
        <w:rPr>
          <w:spacing w:val="-1"/>
          <w:sz w:val="24"/>
        </w:rPr>
        <w:t xml:space="preserve"> </w:t>
      </w:r>
      <w:r>
        <w:rPr>
          <w:sz w:val="24"/>
        </w:rPr>
        <w:t>process or in contract execution; and</w:t>
      </w:r>
    </w:p>
    <w:p w14:paraId="53D1F64E" w14:textId="77777777" w:rsidR="00D25D0D" w:rsidRDefault="00D25D0D" w:rsidP="008908A3">
      <w:pPr>
        <w:pStyle w:val="TableParagraph"/>
        <w:numPr>
          <w:ilvl w:val="0"/>
          <w:numId w:val="8"/>
        </w:numPr>
        <w:tabs>
          <w:tab w:val="left" w:pos="1165"/>
        </w:tabs>
        <w:spacing w:before="120"/>
        <w:ind w:right="79"/>
        <w:jc w:val="both"/>
        <w:rPr>
          <w:sz w:val="24"/>
        </w:rPr>
      </w:pPr>
      <w:r>
        <w:rPr>
          <w:sz w:val="24"/>
        </w:rPr>
        <w:t>“fraudulent practice” is any act or omission, including a misrepresentation, that</w:t>
      </w:r>
      <w:r>
        <w:rPr>
          <w:spacing w:val="1"/>
          <w:sz w:val="24"/>
        </w:rPr>
        <w:t xml:space="preserve"> </w:t>
      </w:r>
      <w:r>
        <w:rPr>
          <w:sz w:val="24"/>
        </w:rPr>
        <w:t>knowingly</w:t>
      </w:r>
      <w:r>
        <w:rPr>
          <w:spacing w:val="1"/>
          <w:sz w:val="24"/>
        </w:rPr>
        <w:t xml:space="preserve"> </w:t>
      </w:r>
      <w:r>
        <w:rPr>
          <w:sz w:val="24"/>
        </w:rPr>
        <w:t>or</w:t>
      </w:r>
      <w:r>
        <w:rPr>
          <w:spacing w:val="1"/>
          <w:sz w:val="24"/>
        </w:rPr>
        <w:t xml:space="preserve"> </w:t>
      </w:r>
      <w:r>
        <w:rPr>
          <w:sz w:val="24"/>
        </w:rPr>
        <w:t>recklessly</w:t>
      </w:r>
      <w:r>
        <w:rPr>
          <w:spacing w:val="1"/>
          <w:sz w:val="24"/>
        </w:rPr>
        <w:t xml:space="preserve"> </w:t>
      </w:r>
      <w:r>
        <w:rPr>
          <w:sz w:val="24"/>
        </w:rPr>
        <w:t>misleads,</w:t>
      </w:r>
      <w:r>
        <w:rPr>
          <w:spacing w:val="1"/>
          <w:sz w:val="24"/>
        </w:rPr>
        <w:t xml:space="preserve"> </w:t>
      </w:r>
      <w:r>
        <w:rPr>
          <w:sz w:val="24"/>
        </w:rPr>
        <w:t>or</w:t>
      </w:r>
      <w:r>
        <w:rPr>
          <w:spacing w:val="1"/>
          <w:sz w:val="24"/>
        </w:rPr>
        <w:t xml:space="preserve"> </w:t>
      </w:r>
      <w:r>
        <w:rPr>
          <w:sz w:val="24"/>
        </w:rPr>
        <w:t>attempts</w:t>
      </w:r>
      <w:r>
        <w:rPr>
          <w:spacing w:val="1"/>
          <w:sz w:val="24"/>
        </w:rPr>
        <w:t xml:space="preserve"> </w:t>
      </w:r>
      <w:r>
        <w:rPr>
          <w:sz w:val="24"/>
        </w:rPr>
        <w:t>to</w:t>
      </w:r>
      <w:r>
        <w:rPr>
          <w:spacing w:val="1"/>
          <w:sz w:val="24"/>
        </w:rPr>
        <w:t xml:space="preserve"> </w:t>
      </w:r>
      <w:r>
        <w:rPr>
          <w:sz w:val="24"/>
        </w:rPr>
        <w:t>mislead,</w:t>
      </w:r>
      <w:r>
        <w:rPr>
          <w:spacing w:val="1"/>
          <w:sz w:val="24"/>
        </w:rPr>
        <w:t xml:space="preserve"> </w:t>
      </w:r>
      <w:r>
        <w:rPr>
          <w:sz w:val="24"/>
        </w:rPr>
        <w:t>a</w:t>
      </w:r>
      <w:r>
        <w:rPr>
          <w:spacing w:val="1"/>
          <w:sz w:val="24"/>
        </w:rPr>
        <w:t xml:space="preserve"> </w:t>
      </w:r>
      <w:r>
        <w:rPr>
          <w:sz w:val="24"/>
        </w:rPr>
        <w:t>party</w:t>
      </w:r>
      <w:r>
        <w:rPr>
          <w:spacing w:val="1"/>
          <w:sz w:val="24"/>
        </w:rPr>
        <w:t xml:space="preserve"> </w:t>
      </w:r>
      <w:r>
        <w:rPr>
          <w:sz w:val="24"/>
        </w:rPr>
        <w:t>to</w:t>
      </w:r>
      <w:r>
        <w:rPr>
          <w:spacing w:val="1"/>
          <w:sz w:val="24"/>
        </w:rPr>
        <w:t xml:space="preserve"> </w:t>
      </w:r>
      <w:r>
        <w:rPr>
          <w:sz w:val="24"/>
        </w:rPr>
        <w:t>obtain</w:t>
      </w:r>
      <w:r>
        <w:rPr>
          <w:spacing w:val="1"/>
          <w:sz w:val="24"/>
        </w:rPr>
        <w:t xml:space="preserve"> </w:t>
      </w:r>
      <w:r>
        <w:rPr>
          <w:sz w:val="24"/>
        </w:rPr>
        <w:t>a</w:t>
      </w:r>
      <w:r>
        <w:rPr>
          <w:spacing w:val="1"/>
          <w:sz w:val="24"/>
        </w:rPr>
        <w:t xml:space="preserve"> </w:t>
      </w:r>
      <w:r>
        <w:rPr>
          <w:sz w:val="24"/>
        </w:rPr>
        <w:t>financial</w:t>
      </w:r>
      <w:r>
        <w:rPr>
          <w:spacing w:val="-1"/>
          <w:sz w:val="24"/>
        </w:rPr>
        <w:t xml:space="preserve"> </w:t>
      </w:r>
      <w:r>
        <w:rPr>
          <w:sz w:val="24"/>
        </w:rPr>
        <w:t>or</w:t>
      </w:r>
      <w:r>
        <w:rPr>
          <w:spacing w:val="-1"/>
          <w:sz w:val="24"/>
        </w:rPr>
        <w:t xml:space="preserve"> </w:t>
      </w:r>
      <w:r>
        <w:rPr>
          <w:sz w:val="24"/>
        </w:rPr>
        <w:t>other benefit or to avoid an obligation;</w:t>
      </w:r>
    </w:p>
    <w:p w14:paraId="38E2E88D" w14:textId="77777777" w:rsidR="00D25D0D" w:rsidRDefault="00D25D0D" w:rsidP="008908A3">
      <w:pPr>
        <w:pStyle w:val="TableParagraph"/>
        <w:numPr>
          <w:ilvl w:val="0"/>
          <w:numId w:val="8"/>
        </w:numPr>
        <w:tabs>
          <w:tab w:val="left" w:pos="1165"/>
        </w:tabs>
        <w:spacing w:before="120"/>
        <w:ind w:right="79"/>
        <w:jc w:val="both"/>
        <w:rPr>
          <w:sz w:val="24"/>
        </w:rPr>
      </w:pPr>
      <w:r>
        <w:rPr>
          <w:sz w:val="24"/>
        </w:rPr>
        <w:t>“collusive practice” is an arrangement between two or more parties designed to</w:t>
      </w:r>
      <w:r>
        <w:rPr>
          <w:spacing w:val="1"/>
          <w:sz w:val="24"/>
        </w:rPr>
        <w:t xml:space="preserve"> </w:t>
      </w:r>
      <w:r>
        <w:rPr>
          <w:sz w:val="24"/>
        </w:rPr>
        <w:t>achieve</w:t>
      </w:r>
      <w:r>
        <w:rPr>
          <w:spacing w:val="1"/>
          <w:sz w:val="24"/>
        </w:rPr>
        <w:t xml:space="preserve"> </w:t>
      </w:r>
      <w:r>
        <w:rPr>
          <w:sz w:val="24"/>
        </w:rPr>
        <w:t>an</w:t>
      </w:r>
      <w:r>
        <w:rPr>
          <w:spacing w:val="1"/>
          <w:sz w:val="24"/>
        </w:rPr>
        <w:t xml:space="preserve"> </w:t>
      </w:r>
      <w:r>
        <w:rPr>
          <w:sz w:val="24"/>
        </w:rPr>
        <w:t>improper</w:t>
      </w:r>
      <w:r>
        <w:rPr>
          <w:spacing w:val="1"/>
          <w:sz w:val="24"/>
        </w:rPr>
        <w:t xml:space="preserve"> </w:t>
      </w:r>
      <w:r>
        <w:rPr>
          <w:sz w:val="24"/>
        </w:rPr>
        <w:t>purpose,</w:t>
      </w:r>
      <w:r>
        <w:rPr>
          <w:spacing w:val="1"/>
          <w:sz w:val="24"/>
        </w:rPr>
        <w:t xml:space="preserve"> </w:t>
      </w:r>
      <w:r>
        <w:rPr>
          <w:sz w:val="24"/>
        </w:rPr>
        <w:t>including</w:t>
      </w:r>
      <w:r>
        <w:rPr>
          <w:spacing w:val="1"/>
          <w:sz w:val="24"/>
        </w:rPr>
        <w:t xml:space="preserve"> </w:t>
      </w:r>
      <w:r>
        <w:rPr>
          <w:sz w:val="24"/>
        </w:rPr>
        <w:t>to</w:t>
      </w:r>
      <w:r>
        <w:rPr>
          <w:spacing w:val="1"/>
          <w:sz w:val="24"/>
        </w:rPr>
        <w:t xml:space="preserve"> </w:t>
      </w:r>
      <w:r>
        <w:rPr>
          <w:sz w:val="24"/>
        </w:rPr>
        <w:t>influence</w:t>
      </w:r>
      <w:r>
        <w:rPr>
          <w:spacing w:val="1"/>
          <w:sz w:val="24"/>
        </w:rPr>
        <w:t xml:space="preserve"> </w:t>
      </w:r>
      <w:r>
        <w:rPr>
          <w:sz w:val="24"/>
        </w:rPr>
        <w:t>improperly</w:t>
      </w:r>
      <w:r>
        <w:rPr>
          <w:spacing w:val="1"/>
          <w:sz w:val="24"/>
        </w:rPr>
        <w:t xml:space="preserve"> </w:t>
      </w:r>
      <w:r>
        <w:rPr>
          <w:sz w:val="24"/>
        </w:rPr>
        <w:t>the</w:t>
      </w:r>
      <w:r>
        <w:rPr>
          <w:spacing w:val="1"/>
          <w:sz w:val="24"/>
        </w:rPr>
        <w:t xml:space="preserve"> </w:t>
      </w:r>
      <w:r>
        <w:rPr>
          <w:sz w:val="24"/>
        </w:rPr>
        <w:t>actions</w:t>
      </w:r>
      <w:r>
        <w:rPr>
          <w:spacing w:val="1"/>
          <w:sz w:val="24"/>
        </w:rPr>
        <w:t xml:space="preserve"> </w:t>
      </w:r>
      <w:r>
        <w:rPr>
          <w:sz w:val="24"/>
        </w:rPr>
        <w:t>of</w:t>
      </w:r>
      <w:r>
        <w:rPr>
          <w:spacing w:val="-57"/>
          <w:sz w:val="24"/>
        </w:rPr>
        <w:t xml:space="preserve"> </w:t>
      </w:r>
      <w:r>
        <w:rPr>
          <w:sz w:val="24"/>
        </w:rPr>
        <w:t>another</w:t>
      </w:r>
      <w:r>
        <w:rPr>
          <w:spacing w:val="-3"/>
          <w:sz w:val="24"/>
        </w:rPr>
        <w:t xml:space="preserve"> </w:t>
      </w:r>
      <w:r>
        <w:rPr>
          <w:sz w:val="24"/>
        </w:rPr>
        <w:t>party;</w:t>
      </w:r>
    </w:p>
    <w:p w14:paraId="7400375F" w14:textId="77777777" w:rsidR="00D25D0D" w:rsidRDefault="00D25D0D" w:rsidP="008908A3">
      <w:pPr>
        <w:pStyle w:val="TableParagraph"/>
        <w:numPr>
          <w:ilvl w:val="0"/>
          <w:numId w:val="8"/>
        </w:numPr>
        <w:tabs>
          <w:tab w:val="left" w:pos="1165"/>
        </w:tabs>
        <w:spacing w:before="120"/>
        <w:ind w:right="72"/>
        <w:jc w:val="both"/>
        <w:rPr>
          <w:sz w:val="24"/>
        </w:rPr>
      </w:pPr>
      <w:r>
        <w:rPr>
          <w:sz w:val="24"/>
        </w:rPr>
        <w:t>“coercive</w:t>
      </w:r>
      <w:r>
        <w:rPr>
          <w:spacing w:val="1"/>
          <w:sz w:val="24"/>
        </w:rPr>
        <w:t xml:space="preserve"> </w:t>
      </w:r>
      <w:r>
        <w:rPr>
          <w:sz w:val="24"/>
        </w:rPr>
        <w:t>practice”</w:t>
      </w:r>
      <w:r>
        <w:rPr>
          <w:spacing w:val="1"/>
          <w:sz w:val="24"/>
        </w:rPr>
        <w:t xml:space="preserve"> </w:t>
      </w:r>
      <w:r>
        <w:rPr>
          <w:sz w:val="24"/>
        </w:rPr>
        <w:t>is</w:t>
      </w:r>
      <w:r>
        <w:rPr>
          <w:spacing w:val="1"/>
          <w:sz w:val="24"/>
        </w:rPr>
        <w:t xml:space="preserve"> </w:t>
      </w:r>
      <w:r>
        <w:rPr>
          <w:sz w:val="24"/>
        </w:rPr>
        <w:t>impairing</w:t>
      </w:r>
      <w:r>
        <w:rPr>
          <w:spacing w:val="1"/>
          <w:sz w:val="24"/>
        </w:rPr>
        <w:t xml:space="preserve"> </w:t>
      </w:r>
      <w:r>
        <w:rPr>
          <w:sz w:val="24"/>
        </w:rPr>
        <w:t>or</w:t>
      </w:r>
      <w:r>
        <w:rPr>
          <w:spacing w:val="1"/>
          <w:sz w:val="24"/>
        </w:rPr>
        <w:t xml:space="preserve"> </w:t>
      </w:r>
      <w:r>
        <w:rPr>
          <w:sz w:val="24"/>
        </w:rPr>
        <w:t>harming,</w:t>
      </w:r>
      <w:r>
        <w:rPr>
          <w:spacing w:val="1"/>
          <w:sz w:val="24"/>
        </w:rPr>
        <w:t xml:space="preserve"> </w:t>
      </w:r>
      <w:r>
        <w:rPr>
          <w:sz w:val="24"/>
        </w:rPr>
        <w:t>or</w:t>
      </w:r>
      <w:r>
        <w:rPr>
          <w:spacing w:val="1"/>
          <w:sz w:val="24"/>
        </w:rPr>
        <w:t xml:space="preserve"> </w:t>
      </w:r>
      <w:r>
        <w:rPr>
          <w:sz w:val="24"/>
        </w:rPr>
        <w:t>threatening</w:t>
      </w:r>
      <w:r>
        <w:rPr>
          <w:spacing w:val="1"/>
          <w:sz w:val="24"/>
        </w:rPr>
        <w:t xml:space="preserve"> </w:t>
      </w:r>
      <w:r>
        <w:rPr>
          <w:sz w:val="24"/>
        </w:rPr>
        <w:t>to</w:t>
      </w:r>
      <w:r>
        <w:rPr>
          <w:spacing w:val="1"/>
          <w:sz w:val="24"/>
        </w:rPr>
        <w:t xml:space="preserve"> </w:t>
      </w:r>
      <w:r>
        <w:rPr>
          <w:sz w:val="24"/>
        </w:rPr>
        <w:t>impair</w:t>
      </w:r>
      <w:r>
        <w:rPr>
          <w:spacing w:val="1"/>
          <w:sz w:val="24"/>
        </w:rPr>
        <w:t xml:space="preserve"> </w:t>
      </w:r>
      <w:r>
        <w:rPr>
          <w:sz w:val="24"/>
        </w:rPr>
        <w:t>or</w:t>
      </w:r>
      <w:r>
        <w:rPr>
          <w:spacing w:val="1"/>
          <w:sz w:val="24"/>
        </w:rPr>
        <w:t xml:space="preserve"> </w:t>
      </w:r>
      <w:r>
        <w:rPr>
          <w:sz w:val="24"/>
        </w:rPr>
        <w:t>harm,</w:t>
      </w:r>
      <w:r>
        <w:rPr>
          <w:spacing w:val="-57"/>
          <w:sz w:val="24"/>
        </w:rPr>
        <w:t xml:space="preserve"> </w:t>
      </w:r>
      <w:r>
        <w:rPr>
          <w:sz w:val="24"/>
        </w:rPr>
        <w:t>directly or indirectly, any party or the property of the party to influence improperly</w:t>
      </w:r>
      <w:r>
        <w:rPr>
          <w:spacing w:val="1"/>
          <w:sz w:val="24"/>
        </w:rPr>
        <w:t xml:space="preserve"> </w:t>
      </w:r>
      <w:r>
        <w:rPr>
          <w:sz w:val="24"/>
        </w:rPr>
        <w:t>the</w:t>
      </w:r>
      <w:r>
        <w:rPr>
          <w:spacing w:val="-1"/>
          <w:sz w:val="24"/>
        </w:rPr>
        <w:t xml:space="preserve"> </w:t>
      </w:r>
      <w:r>
        <w:rPr>
          <w:sz w:val="24"/>
        </w:rPr>
        <w:t>actions of a</w:t>
      </w:r>
      <w:r>
        <w:rPr>
          <w:spacing w:val="-2"/>
          <w:sz w:val="24"/>
        </w:rPr>
        <w:t xml:space="preserve"> </w:t>
      </w:r>
      <w:r>
        <w:rPr>
          <w:sz w:val="24"/>
        </w:rPr>
        <w:t>party;</w:t>
      </w:r>
    </w:p>
    <w:p w14:paraId="475922A9" w14:textId="77777777" w:rsidR="00D25D0D" w:rsidRDefault="00D25D0D" w:rsidP="008908A3">
      <w:pPr>
        <w:pStyle w:val="TableParagraph"/>
        <w:numPr>
          <w:ilvl w:val="1"/>
          <w:numId w:val="7"/>
        </w:numPr>
        <w:tabs>
          <w:tab w:val="left" w:pos="738"/>
        </w:tabs>
        <w:spacing w:before="121"/>
        <w:ind w:right="81"/>
        <w:jc w:val="both"/>
        <w:rPr>
          <w:sz w:val="24"/>
        </w:rPr>
      </w:pPr>
      <w:r>
        <w:rPr>
          <w:sz w:val="24"/>
        </w:rPr>
        <w:t>When either party to the Contract gives notice of a breach of Contract to the Project</w:t>
      </w:r>
      <w:r>
        <w:rPr>
          <w:spacing w:val="1"/>
          <w:sz w:val="24"/>
        </w:rPr>
        <w:t xml:space="preserve"> </w:t>
      </w:r>
      <w:r>
        <w:rPr>
          <w:sz w:val="24"/>
        </w:rPr>
        <w:t>Manager for a cause other than those listed under Sub-Clause 68.2 above, the Project</w:t>
      </w:r>
      <w:r>
        <w:rPr>
          <w:spacing w:val="1"/>
          <w:sz w:val="24"/>
        </w:rPr>
        <w:t xml:space="preserve"> </w:t>
      </w:r>
      <w:r>
        <w:rPr>
          <w:sz w:val="24"/>
        </w:rPr>
        <w:t>Manager</w:t>
      </w:r>
      <w:r>
        <w:rPr>
          <w:spacing w:val="-1"/>
          <w:sz w:val="24"/>
        </w:rPr>
        <w:t xml:space="preserve"> </w:t>
      </w:r>
      <w:r>
        <w:rPr>
          <w:sz w:val="24"/>
        </w:rPr>
        <w:t>shall decide whether</w:t>
      </w:r>
      <w:r>
        <w:rPr>
          <w:spacing w:val="-2"/>
          <w:sz w:val="24"/>
        </w:rPr>
        <w:t xml:space="preserve"> </w:t>
      </w:r>
      <w:r>
        <w:rPr>
          <w:sz w:val="24"/>
        </w:rPr>
        <w:t>the breach is fundamental or</w:t>
      </w:r>
      <w:r>
        <w:rPr>
          <w:spacing w:val="-1"/>
          <w:sz w:val="24"/>
        </w:rPr>
        <w:t xml:space="preserve"> </w:t>
      </w:r>
      <w:r>
        <w:rPr>
          <w:sz w:val="24"/>
        </w:rPr>
        <w:t>not.</w:t>
      </w:r>
    </w:p>
    <w:p w14:paraId="41937DA5" w14:textId="77777777" w:rsidR="00D25D0D" w:rsidRDefault="00D25D0D" w:rsidP="008908A3">
      <w:pPr>
        <w:pStyle w:val="TableParagraph"/>
        <w:numPr>
          <w:ilvl w:val="1"/>
          <w:numId w:val="7"/>
        </w:numPr>
        <w:tabs>
          <w:tab w:val="left" w:pos="738"/>
        </w:tabs>
        <w:spacing w:before="60"/>
        <w:ind w:hanging="710"/>
        <w:jc w:val="both"/>
        <w:rPr>
          <w:sz w:val="24"/>
        </w:rPr>
      </w:pPr>
      <w:r>
        <w:rPr>
          <w:sz w:val="24"/>
        </w:rPr>
        <w:t>Notwithstanding</w:t>
      </w:r>
      <w:r>
        <w:rPr>
          <w:spacing w:val="-4"/>
          <w:sz w:val="24"/>
        </w:rPr>
        <w:t xml:space="preserve"> </w:t>
      </w:r>
      <w:r>
        <w:rPr>
          <w:sz w:val="24"/>
        </w:rPr>
        <w:t>the above,</w:t>
      </w:r>
      <w:r>
        <w:rPr>
          <w:spacing w:val="-1"/>
          <w:sz w:val="24"/>
        </w:rPr>
        <w:t xml:space="preserve"> </w:t>
      </w:r>
      <w:r>
        <w:rPr>
          <w:sz w:val="24"/>
        </w:rPr>
        <w:t>the PDE</w:t>
      </w:r>
      <w:r>
        <w:rPr>
          <w:spacing w:val="-1"/>
          <w:sz w:val="24"/>
        </w:rPr>
        <w:t xml:space="preserve"> </w:t>
      </w:r>
      <w:r>
        <w:rPr>
          <w:sz w:val="24"/>
        </w:rPr>
        <w:t>may</w:t>
      </w:r>
      <w:r>
        <w:rPr>
          <w:spacing w:val="-5"/>
          <w:sz w:val="24"/>
        </w:rPr>
        <w:t xml:space="preserve"> </w:t>
      </w:r>
      <w:r>
        <w:rPr>
          <w:sz w:val="24"/>
        </w:rPr>
        <w:t>terminate</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for</w:t>
      </w:r>
      <w:r>
        <w:rPr>
          <w:spacing w:val="1"/>
          <w:sz w:val="24"/>
        </w:rPr>
        <w:t xml:space="preserve"> </w:t>
      </w:r>
      <w:r>
        <w:rPr>
          <w:sz w:val="24"/>
        </w:rPr>
        <w:t>convenience.</w:t>
      </w:r>
    </w:p>
    <w:p w14:paraId="5247EB06" w14:textId="77777777" w:rsidR="00D25D0D" w:rsidRDefault="00D25D0D" w:rsidP="008908A3">
      <w:pPr>
        <w:pStyle w:val="TableParagraph"/>
        <w:numPr>
          <w:ilvl w:val="1"/>
          <w:numId w:val="7"/>
        </w:numPr>
        <w:tabs>
          <w:tab w:val="left" w:pos="738"/>
        </w:tabs>
        <w:spacing w:before="60"/>
        <w:ind w:right="85"/>
        <w:jc w:val="both"/>
        <w:rPr>
          <w:sz w:val="24"/>
        </w:rPr>
      </w:pPr>
      <w:r>
        <w:rPr>
          <w:sz w:val="24"/>
        </w:rPr>
        <w:t>If the Contract is terminated, the Contractor shall stop work immediately, make the Site</w:t>
      </w:r>
      <w:r>
        <w:rPr>
          <w:spacing w:val="1"/>
          <w:sz w:val="24"/>
        </w:rPr>
        <w:t xml:space="preserve"> </w:t>
      </w:r>
      <w:r>
        <w:rPr>
          <w:sz w:val="24"/>
        </w:rPr>
        <w:t>safe</w:t>
      </w:r>
      <w:r>
        <w:rPr>
          <w:spacing w:val="-3"/>
          <w:sz w:val="24"/>
        </w:rPr>
        <w:t xml:space="preserve"> </w:t>
      </w:r>
      <w:r>
        <w:rPr>
          <w:sz w:val="24"/>
        </w:rPr>
        <w:t>and secure, and leave</w:t>
      </w:r>
      <w:r>
        <w:rPr>
          <w:spacing w:val="-1"/>
          <w:sz w:val="24"/>
        </w:rPr>
        <w:t xml:space="preserve"> </w:t>
      </w:r>
      <w:r>
        <w:rPr>
          <w:sz w:val="24"/>
        </w:rPr>
        <w:t>the Site as</w:t>
      </w:r>
      <w:r>
        <w:rPr>
          <w:spacing w:val="2"/>
          <w:sz w:val="24"/>
        </w:rPr>
        <w:t xml:space="preserve"> </w:t>
      </w:r>
      <w:r>
        <w:rPr>
          <w:sz w:val="24"/>
        </w:rPr>
        <w:t>soon as reasonably</w:t>
      </w:r>
      <w:r>
        <w:rPr>
          <w:spacing w:val="-5"/>
          <w:sz w:val="24"/>
        </w:rPr>
        <w:t xml:space="preserve"> </w:t>
      </w:r>
      <w:r>
        <w:rPr>
          <w:sz w:val="24"/>
        </w:rPr>
        <w:t>possible.</w:t>
      </w:r>
    </w:p>
    <w:p w14:paraId="2C1014FB" w14:textId="77777777" w:rsidR="00D25D0D" w:rsidRDefault="00D25D0D" w:rsidP="008908A3">
      <w:pPr>
        <w:pStyle w:val="TableParagraph"/>
        <w:numPr>
          <w:ilvl w:val="0"/>
          <w:numId w:val="6"/>
        </w:numPr>
        <w:tabs>
          <w:tab w:val="left" w:pos="762"/>
        </w:tabs>
        <w:spacing w:before="147"/>
        <w:ind w:hanging="717"/>
        <w:jc w:val="both"/>
        <w:rPr>
          <w:b/>
          <w:sz w:val="24"/>
        </w:rPr>
      </w:pPr>
      <w:bookmarkStart w:id="254" w:name="_bookmark144"/>
      <w:bookmarkEnd w:id="254"/>
      <w:r>
        <w:rPr>
          <w:b/>
          <w:sz w:val="24"/>
        </w:rPr>
        <w:t>Payment</w:t>
      </w:r>
      <w:r>
        <w:rPr>
          <w:b/>
          <w:spacing w:val="-4"/>
          <w:sz w:val="24"/>
        </w:rPr>
        <w:t xml:space="preserve"> </w:t>
      </w:r>
      <w:r>
        <w:rPr>
          <w:b/>
          <w:sz w:val="24"/>
        </w:rPr>
        <w:t>upon</w:t>
      </w:r>
      <w:r>
        <w:rPr>
          <w:b/>
          <w:spacing w:val="-3"/>
          <w:sz w:val="24"/>
        </w:rPr>
        <w:t xml:space="preserve"> </w:t>
      </w:r>
      <w:r>
        <w:rPr>
          <w:b/>
          <w:sz w:val="24"/>
        </w:rPr>
        <w:t>Termination</w:t>
      </w:r>
    </w:p>
    <w:p w14:paraId="0001A5D2" w14:textId="77777777" w:rsidR="00D25D0D" w:rsidRDefault="00D25D0D" w:rsidP="008908A3">
      <w:pPr>
        <w:pStyle w:val="TableParagraph"/>
        <w:numPr>
          <w:ilvl w:val="1"/>
          <w:numId w:val="6"/>
        </w:numPr>
        <w:tabs>
          <w:tab w:val="left" w:pos="738"/>
        </w:tabs>
        <w:spacing w:before="115"/>
        <w:ind w:right="85"/>
        <w:jc w:val="both"/>
        <w:rPr>
          <w:sz w:val="24"/>
        </w:rPr>
      </w:pPr>
      <w:r>
        <w:rPr>
          <w:sz w:val="24"/>
        </w:rPr>
        <w:t>If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is</w:t>
      </w:r>
      <w:r>
        <w:rPr>
          <w:spacing w:val="1"/>
          <w:sz w:val="24"/>
        </w:rPr>
        <w:t xml:space="preserve"> </w:t>
      </w:r>
      <w:r>
        <w:rPr>
          <w:sz w:val="24"/>
        </w:rPr>
        <w:t>terminated</w:t>
      </w:r>
      <w:r>
        <w:rPr>
          <w:spacing w:val="1"/>
          <w:sz w:val="24"/>
        </w:rPr>
        <w:t xml:space="preserve"> </w:t>
      </w:r>
      <w:r>
        <w:rPr>
          <w:sz w:val="24"/>
        </w:rPr>
        <w:t>because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fundamental</w:t>
      </w:r>
      <w:r>
        <w:rPr>
          <w:spacing w:val="1"/>
          <w:sz w:val="24"/>
        </w:rPr>
        <w:t xml:space="preserve"> </w:t>
      </w:r>
      <w:r>
        <w:rPr>
          <w:sz w:val="24"/>
        </w:rPr>
        <w:t>breach</w:t>
      </w:r>
      <w:r>
        <w:rPr>
          <w:spacing w:val="1"/>
          <w:sz w:val="24"/>
        </w:rPr>
        <w:t xml:space="preserve"> </w:t>
      </w:r>
      <w:r>
        <w:rPr>
          <w:sz w:val="24"/>
        </w:rPr>
        <w:t>of</w:t>
      </w:r>
      <w:r>
        <w:rPr>
          <w:spacing w:val="1"/>
          <w:sz w:val="24"/>
        </w:rPr>
        <w:t xml:space="preserve"> </w:t>
      </w:r>
      <w:r>
        <w:rPr>
          <w:sz w:val="24"/>
        </w:rPr>
        <w:t>Contract</w:t>
      </w:r>
      <w:r>
        <w:rPr>
          <w:spacing w:val="1"/>
          <w:sz w:val="24"/>
        </w:rPr>
        <w:t xml:space="preserve"> </w:t>
      </w:r>
      <w:r>
        <w:rPr>
          <w:sz w:val="24"/>
        </w:rPr>
        <w:t>by</w:t>
      </w:r>
      <w:r>
        <w:rPr>
          <w:spacing w:val="1"/>
          <w:sz w:val="24"/>
        </w:rPr>
        <w:t xml:space="preserve"> </w:t>
      </w:r>
      <w:r>
        <w:rPr>
          <w:sz w:val="24"/>
        </w:rPr>
        <w:t>the</w:t>
      </w:r>
      <w:r>
        <w:rPr>
          <w:spacing w:val="-57"/>
          <w:sz w:val="24"/>
        </w:rPr>
        <w:t xml:space="preserve"> </w:t>
      </w:r>
      <w:r>
        <w:rPr>
          <w:sz w:val="24"/>
        </w:rPr>
        <w:t>Contractor, the Project Manager shall issue a certificate for the value of the work done</w:t>
      </w:r>
      <w:r>
        <w:rPr>
          <w:spacing w:val="1"/>
          <w:sz w:val="24"/>
        </w:rPr>
        <w:t xml:space="preserve"> </w:t>
      </w:r>
      <w:r>
        <w:rPr>
          <w:sz w:val="24"/>
        </w:rPr>
        <w:t>and Materials ordered less advance payments received up to the date of the issue of the</w:t>
      </w:r>
      <w:r>
        <w:rPr>
          <w:spacing w:val="1"/>
          <w:sz w:val="24"/>
        </w:rPr>
        <w:t xml:space="preserve"> </w:t>
      </w:r>
      <w:r>
        <w:rPr>
          <w:sz w:val="24"/>
        </w:rPr>
        <w:t>certificate and less the percentage to apply to the value of the work not completed, as</w:t>
      </w:r>
      <w:r>
        <w:rPr>
          <w:spacing w:val="1"/>
          <w:sz w:val="24"/>
        </w:rPr>
        <w:t xml:space="preserve"> </w:t>
      </w:r>
      <w:r>
        <w:rPr>
          <w:sz w:val="24"/>
        </w:rPr>
        <w:t>indicated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SCC.</w:t>
      </w:r>
      <w:r>
        <w:rPr>
          <w:spacing w:val="1"/>
          <w:sz w:val="24"/>
        </w:rPr>
        <w:t xml:space="preserve"> </w:t>
      </w:r>
      <w:r>
        <w:rPr>
          <w:sz w:val="24"/>
        </w:rPr>
        <w:t>Additional</w:t>
      </w:r>
      <w:r>
        <w:rPr>
          <w:spacing w:val="1"/>
          <w:sz w:val="24"/>
        </w:rPr>
        <w:t xml:space="preserve"> </w:t>
      </w:r>
      <w:r>
        <w:rPr>
          <w:sz w:val="24"/>
        </w:rPr>
        <w:t>Liquidated</w:t>
      </w:r>
      <w:r>
        <w:rPr>
          <w:spacing w:val="1"/>
          <w:sz w:val="24"/>
        </w:rPr>
        <w:t xml:space="preserve"> </w:t>
      </w:r>
      <w:r>
        <w:rPr>
          <w:sz w:val="24"/>
        </w:rPr>
        <w:lastRenderedPageBreak/>
        <w:t>Damages</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apply.</w:t>
      </w:r>
      <w:r>
        <w:rPr>
          <w:spacing w:val="1"/>
          <w:sz w:val="24"/>
        </w:rPr>
        <w:t xml:space="preserve"> </w:t>
      </w:r>
      <w:r>
        <w:rPr>
          <w:sz w:val="24"/>
        </w:rPr>
        <w:t>If</w:t>
      </w:r>
      <w:r>
        <w:rPr>
          <w:spacing w:val="1"/>
          <w:sz w:val="24"/>
        </w:rPr>
        <w:t xml:space="preserve"> </w:t>
      </w:r>
      <w:r>
        <w:rPr>
          <w:sz w:val="24"/>
        </w:rPr>
        <w:t>the</w:t>
      </w:r>
      <w:r>
        <w:rPr>
          <w:spacing w:val="60"/>
          <w:sz w:val="24"/>
        </w:rPr>
        <w:t xml:space="preserve"> </w:t>
      </w:r>
      <w:r>
        <w:rPr>
          <w:sz w:val="24"/>
        </w:rPr>
        <w:t>total</w:t>
      </w:r>
      <w:r>
        <w:rPr>
          <w:spacing w:val="-57"/>
          <w:sz w:val="24"/>
        </w:rPr>
        <w:t xml:space="preserve"> </w:t>
      </w:r>
      <w:r>
        <w:rPr>
          <w:sz w:val="24"/>
        </w:rPr>
        <w:t>amount due to the PDE exceeds any payment due to the Contractor, the difference shall</w:t>
      </w:r>
      <w:r>
        <w:rPr>
          <w:spacing w:val="1"/>
          <w:sz w:val="24"/>
        </w:rPr>
        <w:t xml:space="preserve"> </w:t>
      </w:r>
      <w:r>
        <w:rPr>
          <w:sz w:val="24"/>
        </w:rPr>
        <w:t>be</w:t>
      </w:r>
      <w:r>
        <w:rPr>
          <w:spacing w:val="-2"/>
          <w:sz w:val="24"/>
        </w:rPr>
        <w:t xml:space="preserve"> </w:t>
      </w:r>
      <w:r>
        <w:rPr>
          <w:sz w:val="24"/>
        </w:rPr>
        <w:t>a</w:t>
      </w:r>
      <w:r>
        <w:rPr>
          <w:spacing w:val="-1"/>
          <w:sz w:val="24"/>
        </w:rPr>
        <w:t xml:space="preserve"> </w:t>
      </w:r>
      <w:r>
        <w:rPr>
          <w:sz w:val="24"/>
        </w:rPr>
        <w:t>debt payable to the</w:t>
      </w:r>
      <w:r>
        <w:rPr>
          <w:spacing w:val="1"/>
          <w:sz w:val="24"/>
        </w:rPr>
        <w:t xml:space="preserve"> </w:t>
      </w:r>
      <w:r>
        <w:rPr>
          <w:sz w:val="24"/>
        </w:rPr>
        <w:t>PDE.</w:t>
      </w:r>
    </w:p>
    <w:p w14:paraId="5A432B73" w14:textId="77777777" w:rsidR="00D25D0D" w:rsidRDefault="00D25D0D" w:rsidP="008908A3">
      <w:pPr>
        <w:pStyle w:val="TableParagraph"/>
        <w:numPr>
          <w:ilvl w:val="1"/>
          <w:numId w:val="6"/>
        </w:numPr>
        <w:tabs>
          <w:tab w:val="left" w:pos="738"/>
        </w:tabs>
        <w:spacing w:before="61"/>
        <w:ind w:right="79"/>
        <w:jc w:val="both"/>
        <w:rPr>
          <w:sz w:val="24"/>
        </w:rPr>
      </w:pPr>
      <w:r>
        <w:rPr>
          <w:sz w:val="24"/>
        </w:rPr>
        <w:t>If the Contract is terminated for the PDE’s convenience or because of a fundamental</w:t>
      </w:r>
      <w:r>
        <w:rPr>
          <w:spacing w:val="1"/>
          <w:sz w:val="24"/>
        </w:rPr>
        <w:t xml:space="preserve"> </w:t>
      </w:r>
      <w:r>
        <w:rPr>
          <w:sz w:val="24"/>
        </w:rPr>
        <w:t>breach of Contract by PDE, the Project Manager shall issue a certificate for the value of</w:t>
      </w:r>
      <w:r>
        <w:rPr>
          <w:spacing w:val="1"/>
          <w:sz w:val="24"/>
        </w:rPr>
        <w:t xml:space="preserve"> </w:t>
      </w:r>
      <w:r>
        <w:rPr>
          <w:sz w:val="24"/>
        </w:rPr>
        <w:t>the</w:t>
      </w:r>
      <w:r>
        <w:rPr>
          <w:spacing w:val="1"/>
          <w:sz w:val="24"/>
        </w:rPr>
        <w:t xml:space="preserve"> </w:t>
      </w:r>
      <w:r>
        <w:rPr>
          <w:sz w:val="24"/>
        </w:rPr>
        <w:t>work</w:t>
      </w:r>
      <w:r>
        <w:rPr>
          <w:spacing w:val="1"/>
          <w:sz w:val="24"/>
        </w:rPr>
        <w:t xml:space="preserve"> </w:t>
      </w:r>
      <w:r>
        <w:rPr>
          <w:sz w:val="24"/>
        </w:rPr>
        <w:t>done,</w:t>
      </w:r>
      <w:r>
        <w:rPr>
          <w:spacing w:val="1"/>
          <w:sz w:val="24"/>
        </w:rPr>
        <w:t xml:space="preserve"> </w:t>
      </w:r>
      <w:r>
        <w:rPr>
          <w:sz w:val="24"/>
        </w:rPr>
        <w:t>Materials</w:t>
      </w:r>
      <w:r>
        <w:rPr>
          <w:spacing w:val="1"/>
          <w:sz w:val="24"/>
        </w:rPr>
        <w:t xml:space="preserve"> </w:t>
      </w:r>
      <w:r>
        <w:rPr>
          <w:sz w:val="24"/>
        </w:rPr>
        <w:t>ordered,</w:t>
      </w:r>
      <w:r>
        <w:rPr>
          <w:spacing w:val="1"/>
          <w:sz w:val="24"/>
        </w:rPr>
        <w:t xml:space="preserve"> </w:t>
      </w:r>
      <w:r>
        <w:rPr>
          <w:sz w:val="24"/>
        </w:rPr>
        <w:t>the</w:t>
      </w:r>
      <w:r>
        <w:rPr>
          <w:spacing w:val="1"/>
          <w:sz w:val="24"/>
        </w:rPr>
        <w:t xml:space="preserve"> </w:t>
      </w:r>
      <w:r>
        <w:rPr>
          <w:sz w:val="24"/>
        </w:rPr>
        <w:t>reasonable</w:t>
      </w:r>
      <w:r>
        <w:rPr>
          <w:spacing w:val="1"/>
          <w:sz w:val="24"/>
        </w:rPr>
        <w:t xml:space="preserve"> </w:t>
      </w:r>
      <w:r>
        <w:rPr>
          <w:sz w:val="24"/>
        </w:rPr>
        <w:t>cost</w:t>
      </w:r>
      <w:r>
        <w:rPr>
          <w:spacing w:val="1"/>
          <w:sz w:val="24"/>
        </w:rPr>
        <w:t xml:space="preserve"> </w:t>
      </w:r>
      <w:r>
        <w:rPr>
          <w:sz w:val="24"/>
        </w:rPr>
        <w:t>of</w:t>
      </w:r>
      <w:r>
        <w:rPr>
          <w:spacing w:val="1"/>
          <w:sz w:val="24"/>
        </w:rPr>
        <w:t xml:space="preserve"> </w:t>
      </w:r>
      <w:r>
        <w:rPr>
          <w:sz w:val="24"/>
        </w:rPr>
        <w:t>removal</w:t>
      </w:r>
      <w:r>
        <w:rPr>
          <w:spacing w:val="1"/>
          <w:sz w:val="24"/>
        </w:rPr>
        <w:t xml:space="preserve"> </w:t>
      </w:r>
      <w:r>
        <w:rPr>
          <w:sz w:val="24"/>
        </w:rPr>
        <w:t>of</w:t>
      </w:r>
      <w:r>
        <w:rPr>
          <w:spacing w:val="1"/>
          <w:sz w:val="24"/>
        </w:rPr>
        <w:t xml:space="preserve"> </w:t>
      </w:r>
      <w:r>
        <w:rPr>
          <w:sz w:val="24"/>
        </w:rPr>
        <w:t>Equipment,</w:t>
      </w:r>
      <w:r>
        <w:rPr>
          <w:spacing w:val="1"/>
          <w:sz w:val="24"/>
        </w:rPr>
        <w:t xml:space="preserve"> </w:t>
      </w:r>
      <w:r>
        <w:rPr>
          <w:sz w:val="24"/>
        </w:rPr>
        <w:t>repatriation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Contractor’s</w:t>
      </w:r>
      <w:r>
        <w:rPr>
          <w:spacing w:val="1"/>
          <w:sz w:val="24"/>
        </w:rPr>
        <w:t xml:space="preserve"> </w:t>
      </w:r>
      <w:r>
        <w:rPr>
          <w:sz w:val="24"/>
        </w:rPr>
        <w:t>personnel</w:t>
      </w:r>
      <w:r>
        <w:rPr>
          <w:spacing w:val="1"/>
          <w:sz w:val="24"/>
        </w:rPr>
        <w:t xml:space="preserve"> </w:t>
      </w:r>
      <w:r>
        <w:rPr>
          <w:sz w:val="24"/>
        </w:rPr>
        <w:t>employed</w:t>
      </w:r>
      <w:r>
        <w:rPr>
          <w:spacing w:val="1"/>
          <w:sz w:val="24"/>
        </w:rPr>
        <w:t xml:space="preserve"> </w:t>
      </w:r>
      <w:r>
        <w:rPr>
          <w:sz w:val="24"/>
        </w:rPr>
        <w:t>solely</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Works,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Contractor’s costs of protecting and securing the Works, and less advance payments</w:t>
      </w:r>
      <w:r>
        <w:rPr>
          <w:spacing w:val="1"/>
          <w:sz w:val="24"/>
        </w:rPr>
        <w:t xml:space="preserve"> </w:t>
      </w:r>
      <w:r>
        <w:rPr>
          <w:sz w:val="24"/>
        </w:rPr>
        <w:t>received</w:t>
      </w:r>
      <w:r>
        <w:rPr>
          <w:spacing w:val="-1"/>
          <w:sz w:val="24"/>
        </w:rPr>
        <w:t xml:space="preserve"> </w:t>
      </w:r>
      <w:r>
        <w:rPr>
          <w:sz w:val="24"/>
        </w:rPr>
        <w:t>up to the</w:t>
      </w:r>
      <w:r>
        <w:rPr>
          <w:spacing w:val="-1"/>
          <w:sz w:val="24"/>
        </w:rPr>
        <w:t xml:space="preserve"> </w:t>
      </w:r>
      <w:r>
        <w:rPr>
          <w:sz w:val="24"/>
        </w:rPr>
        <w:t>date of</w:t>
      </w:r>
      <w:r>
        <w:rPr>
          <w:spacing w:val="1"/>
          <w:sz w:val="24"/>
        </w:rPr>
        <w:t xml:space="preserve"> </w:t>
      </w:r>
      <w:r>
        <w:rPr>
          <w:sz w:val="24"/>
        </w:rPr>
        <w:t>the certificate.</w:t>
      </w:r>
    </w:p>
    <w:p w14:paraId="5DE6C387" w14:textId="77777777" w:rsidR="00D25D0D" w:rsidRDefault="00D25D0D" w:rsidP="008908A3">
      <w:pPr>
        <w:pStyle w:val="TableParagraph"/>
        <w:numPr>
          <w:ilvl w:val="0"/>
          <w:numId w:val="5"/>
        </w:numPr>
        <w:tabs>
          <w:tab w:val="left" w:pos="762"/>
        </w:tabs>
        <w:spacing w:before="147"/>
        <w:ind w:hanging="717"/>
        <w:jc w:val="both"/>
        <w:rPr>
          <w:b/>
          <w:sz w:val="24"/>
        </w:rPr>
      </w:pPr>
      <w:bookmarkStart w:id="255" w:name="_bookmark145"/>
      <w:bookmarkEnd w:id="255"/>
      <w:r>
        <w:rPr>
          <w:b/>
          <w:sz w:val="24"/>
        </w:rPr>
        <w:t>Release</w:t>
      </w:r>
      <w:r>
        <w:rPr>
          <w:b/>
          <w:spacing w:val="-5"/>
          <w:sz w:val="24"/>
        </w:rPr>
        <w:t xml:space="preserve"> </w:t>
      </w:r>
      <w:r>
        <w:rPr>
          <w:b/>
          <w:sz w:val="24"/>
        </w:rPr>
        <w:t>from</w:t>
      </w:r>
      <w:r>
        <w:rPr>
          <w:b/>
          <w:spacing w:val="-3"/>
          <w:sz w:val="24"/>
        </w:rPr>
        <w:t xml:space="preserve"> </w:t>
      </w:r>
      <w:r>
        <w:rPr>
          <w:b/>
          <w:sz w:val="24"/>
        </w:rPr>
        <w:t>Performance</w:t>
      </w:r>
    </w:p>
    <w:p w14:paraId="78E7F731" w14:textId="77777777" w:rsidR="00D25D0D" w:rsidRDefault="00D25D0D" w:rsidP="008908A3">
      <w:pPr>
        <w:pStyle w:val="TableParagraph"/>
        <w:numPr>
          <w:ilvl w:val="1"/>
          <w:numId w:val="5"/>
        </w:numPr>
        <w:tabs>
          <w:tab w:val="left" w:pos="738"/>
        </w:tabs>
        <w:spacing w:before="93" w:line="270" w:lineRule="atLeast"/>
        <w:ind w:right="77"/>
        <w:jc w:val="both"/>
        <w:rPr>
          <w:sz w:val="24"/>
        </w:rPr>
      </w:pPr>
      <w:r>
        <w:rPr>
          <w:sz w:val="24"/>
        </w:rPr>
        <w:t>If the Contract is frustrated by the outbreak of war or by any other event entirely outside</w:t>
      </w:r>
      <w:r>
        <w:rPr>
          <w:spacing w:val="1"/>
          <w:sz w:val="24"/>
        </w:rPr>
        <w:t xml:space="preserve"> </w:t>
      </w:r>
      <w:r>
        <w:rPr>
          <w:sz w:val="24"/>
        </w:rPr>
        <w:t>the control of either the PDE or the Contractor, the Project Manager shall certify that the</w:t>
      </w:r>
      <w:r>
        <w:rPr>
          <w:spacing w:val="-57"/>
          <w:sz w:val="24"/>
        </w:rPr>
        <w:t xml:space="preserve"> </w:t>
      </w:r>
      <w:r>
        <w:rPr>
          <w:sz w:val="24"/>
        </w:rPr>
        <w:t>Contract has been frustrated. The Contractor shall make the Site safe and stop work as</w:t>
      </w:r>
      <w:r>
        <w:rPr>
          <w:spacing w:val="1"/>
          <w:sz w:val="24"/>
        </w:rPr>
        <w:t xml:space="preserve"> </w:t>
      </w:r>
      <w:r>
        <w:rPr>
          <w:sz w:val="24"/>
        </w:rPr>
        <w:t>quickly as possible after receiving this certificate and shall be paid for all work carried</w:t>
      </w:r>
      <w:r>
        <w:rPr>
          <w:spacing w:val="1"/>
          <w:sz w:val="24"/>
        </w:rPr>
        <w:t xml:space="preserve"> </w:t>
      </w:r>
      <w:r>
        <w:rPr>
          <w:sz w:val="24"/>
        </w:rPr>
        <w:t>out before receiving it and for any work carried out afterwards to which a commitment</w:t>
      </w:r>
      <w:r>
        <w:rPr>
          <w:spacing w:val="1"/>
          <w:sz w:val="24"/>
        </w:rPr>
        <w:t xml:space="preserve"> </w:t>
      </w:r>
      <w:r>
        <w:rPr>
          <w:sz w:val="24"/>
        </w:rPr>
        <w:t>was</w:t>
      </w:r>
      <w:r>
        <w:rPr>
          <w:spacing w:val="-1"/>
          <w:sz w:val="24"/>
        </w:rPr>
        <w:t xml:space="preserve"> </w:t>
      </w:r>
      <w:r>
        <w:rPr>
          <w:sz w:val="24"/>
        </w:rPr>
        <w:t>made.</w:t>
      </w:r>
    </w:p>
    <w:p w14:paraId="61620999" w14:textId="77777777" w:rsidR="00C70558" w:rsidRDefault="00C70558">
      <w:pPr>
        <w:spacing w:line="270" w:lineRule="atLeast"/>
        <w:jc w:val="both"/>
        <w:rPr>
          <w:sz w:val="24"/>
        </w:rPr>
        <w:sectPr w:rsidR="00C70558" w:rsidSect="00D25D0D">
          <w:pgSz w:w="11910" w:h="16850"/>
          <w:pgMar w:top="1440" w:right="1440" w:bottom="1440" w:left="1440" w:header="688" w:footer="755" w:gutter="0"/>
          <w:cols w:space="720"/>
          <w:docGrid w:linePitch="299"/>
        </w:sectPr>
      </w:pPr>
    </w:p>
    <w:p w14:paraId="09171AE3" w14:textId="77777777" w:rsidR="00C70558" w:rsidRDefault="005B389A">
      <w:pPr>
        <w:pStyle w:val="BodyText"/>
        <w:spacing w:before="2"/>
        <w:rPr>
          <w:sz w:val="11"/>
        </w:rPr>
      </w:pPr>
      <w:r>
        <w:rPr>
          <w:noProof/>
        </w:rPr>
        <w:lastRenderedPageBreak/>
        <mc:AlternateContent>
          <mc:Choice Requires="wps">
            <w:drawing>
              <wp:anchor distT="0" distB="0" distL="114300" distR="114300" simplePos="0" relativeHeight="483356160" behindDoc="1" locked="0" layoutInCell="1" allowOverlap="1" wp14:anchorId="0EF16754" wp14:editId="5E15AC13">
                <wp:simplePos x="0" y="0"/>
                <wp:positionH relativeFrom="page">
                  <wp:posOffset>2049780</wp:posOffset>
                </wp:positionH>
                <wp:positionV relativeFrom="page">
                  <wp:posOffset>3849370</wp:posOffset>
                </wp:positionV>
                <wp:extent cx="2743200" cy="0"/>
                <wp:effectExtent l="0" t="0" r="0" b="0"/>
                <wp:wrapNone/>
                <wp:docPr id="1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5718BE1" id="Line 30" o:spid="_x0000_s1026" style="position:absolute;z-index:-19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303.1pt" to="377.4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0dHwIAAEQEAAAOAAAAZHJzL2Uyb0RvYy54bWysU8GO2jAQvVfqP1i+QxJIWY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483356672" behindDoc="1" locked="0" layoutInCell="1" allowOverlap="1" wp14:anchorId="00773557" wp14:editId="7845F550">
                <wp:simplePos x="0" y="0"/>
                <wp:positionH relativeFrom="page">
                  <wp:posOffset>2049780</wp:posOffset>
                </wp:positionH>
                <wp:positionV relativeFrom="page">
                  <wp:posOffset>4062730</wp:posOffset>
                </wp:positionV>
                <wp:extent cx="2743200" cy="0"/>
                <wp:effectExtent l="0" t="0" r="0" b="0"/>
                <wp:wrapNone/>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4701263" id="Line 29" o:spid="_x0000_s1026" style="position:absolute;z-index:-19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319.9pt" to="377.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MaHgIAAEQ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483357184" behindDoc="1" locked="0" layoutInCell="1" allowOverlap="1" wp14:anchorId="2EE0EC6F" wp14:editId="05DB32C6">
                <wp:simplePos x="0" y="0"/>
                <wp:positionH relativeFrom="page">
                  <wp:posOffset>2049780</wp:posOffset>
                </wp:positionH>
                <wp:positionV relativeFrom="page">
                  <wp:posOffset>9410065</wp:posOffset>
                </wp:positionV>
                <wp:extent cx="2743200" cy="0"/>
                <wp:effectExtent l="0" t="0" r="0" b="0"/>
                <wp:wrapNone/>
                <wp:docPr id="1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6B172D" id="Line 28" o:spid="_x0000_s1026" style="position:absolute;z-index:-19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4pt,740.95pt" to="377.4pt,7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" strokeweight=".48pt">
                <w10:wrap anchorx="page" anchory="page"/>
              </v:line>
            </w:pict>
          </mc:Fallback>
        </mc:AlternateContent>
      </w:r>
    </w:p>
    <w:p w14:paraId="566F23F2" w14:textId="77777777" w:rsidR="00C70558" w:rsidRDefault="00E32773">
      <w:pPr>
        <w:spacing w:before="84"/>
        <w:ind w:left="607" w:right="589"/>
        <w:jc w:val="center"/>
        <w:rPr>
          <w:b/>
          <w:sz w:val="40"/>
        </w:rPr>
      </w:pPr>
      <w:bookmarkStart w:id="256" w:name="_bookmark146"/>
      <w:bookmarkEnd w:id="256"/>
      <w:r>
        <w:rPr>
          <w:b/>
          <w:sz w:val="40"/>
        </w:rPr>
        <w:t>Section</w:t>
      </w:r>
      <w:r>
        <w:rPr>
          <w:b/>
          <w:spacing w:val="-2"/>
          <w:sz w:val="40"/>
        </w:rPr>
        <w:t xml:space="preserve"> </w:t>
      </w:r>
      <w:r>
        <w:rPr>
          <w:b/>
          <w:sz w:val="40"/>
        </w:rPr>
        <w:t>8:</w:t>
      </w:r>
      <w:r>
        <w:rPr>
          <w:b/>
          <w:spacing w:val="99"/>
          <w:sz w:val="40"/>
        </w:rPr>
        <w:t xml:space="preserve"> </w:t>
      </w:r>
      <w:r>
        <w:rPr>
          <w:b/>
          <w:sz w:val="40"/>
        </w:rPr>
        <w:t>Special</w:t>
      </w:r>
      <w:r>
        <w:rPr>
          <w:b/>
          <w:spacing w:val="-1"/>
          <w:sz w:val="40"/>
        </w:rPr>
        <w:t xml:space="preserve"> </w:t>
      </w:r>
      <w:r>
        <w:rPr>
          <w:b/>
          <w:sz w:val="40"/>
        </w:rPr>
        <w:t>Conditions</w:t>
      </w:r>
      <w:r>
        <w:rPr>
          <w:b/>
          <w:spacing w:val="-1"/>
          <w:sz w:val="40"/>
        </w:rPr>
        <w:t xml:space="preserve"> </w:t>
      </w:r>
      <w:r>
        <w:rPr>
          <w:b/>
          <w:sz w:val="40"/>
        </w:rPr>
        <w:t>of Contract</w:t>
      </w:r>
    </w:p>
    <w:p w14:paraId="00C2DE93" w14:textId="369242D2" w:rsidR="00C70558" w:rsidRDefault="00E32773">
      <w:pPr>
        <w:pStyle w:val="BodyText"/>
        <w:spacing w:before="52"/>
        <w:ind w:left="552" w:right="532"/>
        <w:jc w:val="both"/>
      </w:pPr>
      <w:r>
        <w:t>The following Special Conditions of Contract (SCC) shall supplement the General Conditions of</w:t>
      </w:r>
      <w:r>
        <w:rPr>
          <w:spacing w:val="-57"/>
        </w:rPr>
        <w:t xml:space="preserve"> </w:t>
      </w:r>
      <w:r>
        <w:t>Contract (GCC). Whenever there is a conflict, the provisions herein shall prevail over those in</w:t>
      </w:r>
      <w:r>
        <w:rPr>
          <w:spacing w:val="1"/>
        </w:rPr>
        <w:t xml:space="preserve"> </w:t>
      </w:r>
      <w:r>
        <w:t>the GCC.</w:t>
      </w:r>
    </w:p>
    <w:p w14:paraId="241A4F80" w14:textId="2068B9D8" w:rsidR="00B83970" w:rsidRDefault="00B83970">
      <w:pPr>
        <w:pStyle w:val="BodyText"/>
        <w:spacing w:before="52"/>
        <w:ind w:left="552" w:right="532"/>
        <w:jc w:val="both"/>
      </w:pPr>
    </w:p>
    <w:tbl>
      <w:tblPr>
        <w:tblW w:w="4734" w:type="pct"/>
        <w:tblInd w:w="5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422"/>
        <w:gridCol w:w="7497"/>
      </w:tblGrid>
      <w:tr w:rsidR="00146FEC" w:rsidRPr="007B19E3" w14:paraId="0FCCAC5D" w14:textId="77777777" w:rsidTr="007B19E3">
        <w:trPr>
          <w:tblHeader/>
        </w:trPr>
        <w:tc>
          <w:tcPr>
            <w:tcW w:w="797" w:type="pct"/>
            <w:tcBorders>
              <w:top w:val="double" w:sz="4" w:space="0" w:color="auto"/>
            </w:tcBorders>
            <w:shd w:val="clear" w:color="auto" w:fill="C0C0C0"/>
          </w:tcPr>
          <w:p w14:paraId="04B9E4FD" w14:textId="77777777" w:rsidR="00146FEC" w:rsidRPr="007B19E3" w:rsidRDefault="00146FEC" w:rsidP="002526EC">
            <w:pPr>
              <w:suppressAutoHyphens/>
              <w:autoSpaceDE/>
              <w:autoSpaceDN/>
              <w:spacing w:before="60" w:after="60"/>
              <w:jc w:val="center"/>
              <w:rPr>
                <w:b/>
                <w:bCs/>
                <w:color w:val="000000"/>
                <w:sz w:val="24"/>
                <w:szCs w:val="24"/>
              </w:rPr>
            </w:pPr>
            <w:r w:rsidRPr="007B19E3">
              <w:rPr>
                <w:b/>
                <w:bCs/>
                <w:color w:val="000000"/>
                <w:sz w:val="24"/>
                <w:szCs w:val="24"/>
              </w:rPr>
              <w:t>GCC Clause Reference</w:t>
            </w:r>
          </w:p>
        </w:tc>
        <w:tc>
          <w:tcPr>
            <w:tcW w:w="4203" w:type="pct"/>
            <w:tcBorders>
              <w:top w:val="double" w:sz="4" w:space="0" w:color="auto"/>
            </w:tcBorders>
            <w:shd w:val="clear" w:color="auto" w:fill="C0C0C0"/>
            <w:vAlign w:val="center"/>
          </w:tcPr>
          <w:p w14:paraId="6A92762E" w14:textId="77777777" w:rsidR="00146FEC" w:rsidRPr="007B19E3" w:rsidRDefault="00146FEC" w:rsidP="002526EC">
            <w:pPr>
              <w:suppressAutoHyphens/>
              <w:autoSpaceDE/>
              <w:autoSpaceDN/>
              <w:spacing w:before="60" w:after="60"/>
              <w:jc w:val="center"/>
              <w:rPr>
                <w:b/>
                <w:bCs/>
                <w:color w:val="000000"/>
                <w:sz w:val="24"/>
                <w:szCs w:val="24"/>
              </w:rPr>
            </w:pPr>
            <w:r w:rsidRPr="007B19E3">
              <w:rPr>
                <w:b/>
                <w:bCs/>
                <w:color w:val="000000"/>
                <w:sz w:val="24"/>
                <w:szCs w:val="24"/>
              </w:rPr>
              <w:t>Special Conditions</w:t>
            </w:r>
          </w:p>
        </w:tc>
      </w:tr>
      <w:tr w:rsidR="00146FEC" w:rsidRPr="007B19E3" w14:paraId="5B978D23" w14:textId="77777777" w:rsidTr="007B19E3">
        <w:tc>
          <w:tcPr>
            <w:tcW w:w="797" w:type="pct"/>
          </w:tcPr>
          <w:p w14:paraId="39FD239C" w14:textId="77777777" w:rsidR="00146FEC" w:rsidRPr="007B19E3" w:rsidRDefault="00146FEC" w:rsidP="002526EC">
            <w:pPr>
              <w:suppressAutoHyphens/>
              <w:autoSpaceDE/>
              <w:autoSpaceDN/>
              <w:spacing w:before="60" w:after="60"/>
              <w:rPr>
                <w:b/>
                <w:bCs/>
                <w:color w:val="000000"/>
                <w:sz w:val="24"/>
                <w:szCs w:val="24"/>
              </w:rPr>
            </w:pPr>
          </w:p>
        </w:tc>
        <w:tc>
          <w:tcPr>
            <w:tcW w:w="4203" w:type="pct"/>
          </w:tcPr>
          <w:p w14:paraId="3F4BD783" w14:textId="037959DC" w:rsidR="00146FEC" w:rsidRPr="00C82834" w:rsidRDefault="00146FEC" w:rsidP="00216998">
            <w:pPr>
              <w:suppressAutoHyphens/>
              <w:autoSpaceDE/>
              <w:autoSpaceDN/>
              <w:spacing w:before="60" w:after="60"/>
              <w:rPr>
                <w:color w:val="000000"/>
                <w:sz w:val="24"/>
                <w:szCs w:val="24"/>
              </w:rPr>
            </w:pPr>
            <w:r w:rsidRPr="007B19E3">
              <w:rPr>
                <w:color w:val="000000"/>
                <w:sz w:val="24"/>
                <w:szCs w:val="24"/>
              </w:rPr>
              <w:t>Procurement Reference No:</w:t>
            </w:r>
            <w:r w:rsidR="00F051A0">
              <w:rPr>
                <w:color w:val="000000"/>
                <w:sz w:val="24"/>
                <w:szCs w:val="24"/>
              </w:rPr>
              <w:t xml:space="preserve"> </w:t>
            </w:r>
            <w:r w:rsidR="00216998">
              <w:rPr>
                <w:b/>
                <w:bCs/>
                <w:color w:val="000000"/>
                <w:sz w:val="24"/>
                <w:szCs w:val="24"/>
              </w:rPr>
              <w:t>K</w:t>
            </w:r>
            <w:r w:rsidR="00757276">
              <w:rPr>
                <w:b/>
                <w:bCs/>
                <w:color w:val="000000"/>
                <w:sz w:val="24"/>
                <w:szCs w:val="24"/>
              </w:rPr>
              <w:t>CCA-</w:t>
            </w:r>
            <w:r w:rsidR="005F34FE" w:rsidRPr="005F34FE">
              <w:rPr>
                <w:b/>
                <w:bCs/>
                <w:sz w:val="24"/>
                <w:szCs w:val="24"/>
              </w:rPr>
              <w:t>GKMA</w:t>
            </w:r>
            <w:r w:rsidRPr="005F34FE">
              <w:rPr>
                <w:b/>
                <w:bCs/>
                <w:sz w:val="24"/>
                <w:szCs w:val="24"/>
              </w:rPr>
              <w:t>/WRKS/</w:t>
            </w:r>
            <w:r w:rsidR="00290F9B">
              <w:rPr>
                <w:b/>
                <w:bCs/>
                <w:sz w:val="24"/>
                <w:szCs w:val="24"/>
              </w:rPr>
              <w:t>20</w:t>
            </w:r>
            <w:r w:rsidRPr="005F34FE">
              <w:rPr>
                <w:b/>
                <w:bCs/>
                <w:sz w:val="24"/>
                <w:szCs w:val="24"/>
              </w:rPr>
              <w:t>2</w:t>
            </w:r>
            <w:r w:rsidR="007713D2">
              <w:rPr>
                <w:b/>
                <w:bCs/>
                <w:sz w:val="24"/>
                <w:szCs w:val="24"/>
              </w:rPr>
              <w:t>5</w:t>
            </w:r>
            <w:r w:rsidRPr="005F34FE">
              <w:rPr>
                <w:b/>
                <w:bCs/>
                <w:sz w:val="24"/>
                <w:szCs w:val="24"/>
              </w:rPr>
              <w:t>-</w:t>
            </w:r>
            <w:r w:rsidR="00290F9B">
              <w:rPr>
                <w:b/>
                <w:bCs/>
                <w:sz w:val="24"/>
                <w:szCs w:val="24"/>
              </w:rPr>
              <w:t>20</w:t>
            </w:r>
            <w:r w:rsidRPr="005F34FE">
              <w:rPr>
                <w:b/>
                <w:bCs/>
                <w:sz w:val="24"/>
                <w:szCs w:val="24"/>
              </w:rPr>
              <w:t>2</w:t>
            </w:r>
            <w:r w:rsidR="007713D2">
              <w:rPr>
                <w:b/>
                <w:bCs/>
                <w:sz w:val="24"/>
                <w:szCs w:val="24"/>
              </w:rPr>
              <w:t>6</w:t>
            </w:r>
            <w:r w:rsidR="00C82834">
              <w:rPr>
                <w:b/>
                <w:bCs/>
                <w:sz w:val="24"/>
                <w:szCs w:val="24"/>
              </w:rPr>
              <w:t>/</w:t>
            </w:r>
            <w:r w:rsidR="00B31E12">
              <w:rPr>
                <w:b/>
                <w:bCs/>
                <w:sz w:val="24"/>
                <w:szCs w:val="24"/>
              </w:rPr>
              <w:t>00008</w:t>
            </w:r>
            <w:r w:rsidR="007713D2">
              <w:rPr>
                <w:b/>
                <w:bCs/>
                <w:sz w:val="24"/>
                <w:szCs w:val="24"/>
              </w:rPr>
              <w:t>/1</w:t>
            </w:r>
          </w:p>
        </w:tc>
      </w:tr>
      <w:tr w:rsidR="00146FEC" w:rsidRPr="007B19E3" w14:paraId="195C429C" w14:textId="77777777" w:rsidTr="007B19E3">
        <w:tc>
          <w:tcPr>
            <w:tcW w:w="797" w:type="pct"/>
          </w:tcPr>
          <w:p w14:paraId="600E5BAB"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w:t>
            </w:r>
            <w:proofErr w:type="spellStart"/>
            <w:r w:rsidRPr="007B19E3">
              <w:rPr>
                <w:b/>
                <w:bCs/>
                <w:color w:val="000000"/>
                <w:sz w:val="24"/>
                <w:szCs w:val="24"/>
              </w:rPr>
              <w:t>dd</w:t>
            </w:r>
            <w:proofErr w:type="spellEnd"/>
            <w:r w:rsidRPr="007B19E3">
              <w:rPr>
                <w:b/>
                <w:bCs/>
                <w:color w:val="000000"/>
                <w:sz w:val="24"/>
                <w:szCs w:val="24"/>
              </w:rPr>
              <w:t>)</w:t>
            </w:r>
          </w:p>
        </w:tc>
        <w:tc>
          <w:tcPr>
            <w:tcW w:w="4203" w:type="pct"/>
          </w:tcPr>
          <w:p w14:paraId="0EBC1563" w14:textId="678B911F" w:rsidR="005F34FE" w:rsidRDefault="00146FEC" w:rsidP="002526EC">
            <w:pPr>
              <w:suppressAutoHyphens/>
              <w:autoSpaceDE/>
              <w:autoSpaceDN/>
              <w:spacing w:before="60" w:after="60"/>
              <w:rPr>
                <w:color w:val="000000"/>
                <w:sz w:val="24"/>
                <w:szCs w:val="24"/>
              </w:rPr>
            </w:pPr>
            <w:r w:rsidRPr="007B19E3">
              <w:rPr>
                <w:color w:val="000000"/>
                <w:sz w:val="24"/>
                <w:szCs w:val="24"/>
              </w:rPr>
              <w:t>The Sites are</w:t>
            </w:r>
            <w:r w:rsidR="00F051A0">
              <w:rPr>
                <w:color w:val="000000"/>
                <w:sz w:val="24"/>
                <w:szCs w:val="24"/>
              </w:rPr>
              <w:t xml:space="preserve"> </w:t>
            </w:r>
            <w:r w:rsidR="0024057A">
              <w:rPr>
                <w:color w:val="000000"/>
                <w:sz w:val="24"/>
                <w:szCs w:val="24"/>
              </w:rPr>
              <w:t>located in</w:t>
            </w:r>
            <w:r w:rsidR="005F34FE">
              <w:rPr>
                <w:color w:val="000000"/>
                <w:sz w:val="24"/>
                <w:szCs w:val="24"/>
              </w:rPr>
              <w:t>:</w:t>
            </w:r>
          </w:p>
          <w:p w14:paraId="47F3930A" w14:textId="303AC49A" w:rsidR="00146FEC" w:rsidRPr="00C82834" w:rsidRDefault="007713D2" w:rsidP="002526EC">
            <w:pPr>
              <w:suppressAutoHyphens/>
              <w:autoSpaceDE/>
              <w:autoSpaceDN/>
              <w:spacing w:before="60" w:after="60"/>
              <w:rPr>
                <w:sz w:val="24"/>
                <w:szCs w:val="24"/>
              </w:rPr>
            </w:pPr>
            <w:r>
              <w:rPr>
                <w:sz w:val="24"/>
                <w:szCs w:val="24"/>
              </w:rPr>
              <w:t xml:space="preserve">The </w:t>
            </w:r>
            <w:proofErr w:type="spellStart"/>
            <w:r>
              <w:rPr>
                <w:sz w:val="24"/>
                <w:szCs w:val="24"/>
              </w:rPr>
              <w:t>Nakawa</w:t>
            </w:r>
            <w:proofErr w:type="spellEnd"/>
            <w:r w:rsidR="0024057A">
              <w:rPr>
                <w:sz w:val="24"/>
                <w:szCs w:val="24"/>
              </w:rPr>
              <w:t xml:space="preserve"> Division of Kampala Capital City</w:t>
            </w:r>
            <w:r w:rsidR="005F34FE" w:rsidRPr="00C82834">
              <w:rPr>
                <w:sz w:val="24"/>
                <w:szCs w:val="24"/>
              </w:rPr>
              <w:t xml:space="preserve"> </w:t>
            </w:r>
            <w:r w:rsidR="00146FEC" w:rsidRPr="00C82834">
              <w:rPr>
                <w:sz w:val="24"/>
                <w:szCs w:val="24"/>
              </w:rPr>
              <w:t xml:space="preserve">as defined in Drawings </w:t>
            </w:r>
          </w:p>
          <w:p w14:paraId="3D63E0B0" w14:textId="77777777" w:rsidR="00757276" w:rsidRDefault="00757276" w:rsidP="002E603F">
            <w:pPr>
              <w:suppressAutoHyphens/>
              <w:autoSpaceDE/>
              <w:autoSpaceDN/>
              <w:spacing w:before="60" w:after="60"/>
              <w:rPr>
                <w:b/>
                <w:bCs/>
                <w:sz w:val="24"/>
                <w:szCs w:val="24"/>
              </w:rPr>
            </w:pPr>
          </w:p>
          <w:p w14:paraId="5A12DFD1" w14:textId="77777777" w:rsidR="00757276" w:rsidRDefault="00757276" w:rsidP="002E603F">
            <w:pPr>
              <w:suppressAutoHyphens/>
              <w:autoSpaceDE/>
              <w:autoSpaceDN/>
              <w:spacing w:before="60" w:after="60"/>
              <w:rPr>
                <w:rFonts w:cstheme="majorBidi"/>
                <w:b/>
                <w:bCs/>
                <w:sz w:val="24"/>
                <w:szCs w:val="24"/>
              </w:rPr>
            </w:pPr>
          </w:p>
          <w:p w14:paraId="21DF94CD" w14:textId="734E32B5" w:rsidR="005F34FE" w:rsidRPr="002E603F" w:rsidRDefault="007713D2" w:rsidP="002E603F">
            <w:pPr>
              <w:suppressAutoHyphens/>
              <w:autoSpaceDE/>
              <w:autoSpaceDN/>
              <w:spacing w:before="60" w:after="60"/>
              <w:rPr>
                <w:color w:val="000000"/>
                <w:sz w:val="24"/>
                <w:szCs w:val="24"/>
                <w:lang w:val="en-GB"/>
              </w:rPr>
            </w:pPr>
            <w:r w:rsidRPr="007713D2">
              <w:rPr>
                <w:rFonts w:cstheme="majorBidi"/>
                <w:b/>
                <w:bCs/>
                <w:sz w:val="24"/>
                <w:szCs w:val="24"/>
              </w:rPr>
              <w:t xml:space="preserve">Lot 1: </w:t>
            </w:r>
            <w:r w:rsidRPr="007713D2">
              <w:rPr>
                <w:rFonts w:cstheme="majorBidi"/>
                <w:bCs/>
                <w:sz w:val="24"/>
                <w:szCs w:val="24"/>
                <w:lang w:val="en-GB"/>
              </w:rPr>
              <w:t xml:space="preserve">Old </w:t>
            </w:r>
            <w:proofErr w:type="spellStart"/>
            <w:r w:rsidRPr="007713D2">
              <w:rPr>
                <w:rFonts w:cstheme="majorBidi"/>
                <w:bCs/>
                <w:sz w:val="24"/>
                <w:szCs w:val="24"/>
                <w:lang w:val="en-GB"/>
              </w:rPr>
              <w:t>Kireka</w:t>
            </w:r>
            <w:proofErr w:type="spellEnd"/>
            <w:r w:rsidRPr="007713D2">
              <w:rPr>
                <w:rFonts w:cstheme="majorBidi"/>
                <w:bCs/>
                <w:sz w:val="24"/>
                <w:szCs w:val="24"/>
                <w:lang w:val="en-GB"/>
              </w:rPr>
              <w:t xml:space="preserve"> Road (6.2Km) + </w:t>
            </w:r>
            <w:proofErr w:type="spellStart"/>
            <w:r w:rsidRPr="007713D2">
              <w:rPr>
                <w:rFonts w:cstheme="majorBidi"/>
                <w:bCs/>
                <w:sz w:val="24"/>
                <w:szCs w:val="24"/>
                <w:lang w:val="en-GB"/>
              </w:rPr>
              <w:t>Kireka</w:t>
            </w:r>
            <w:proofErr w:type="spellEnd"/>
            <w:r w:rsidRPr="007713D2">
              <w:rPr>
                <w:rFonts w:cstheme="majorBidi"/>
                <w:bCs/>
                <w:sz w:val="24"/>
                <w:szCs w:val="24"/>
                <w:lang w:val="en-GB"/>
              </w:rPr>
              <w:t xml:space="preserve"> Link (0.4Km) + Lance Road (0.9Km)</w:t>
            </w:r>
          </w:p>
        </w:tc>
      </w:tr>
      <w:tr w:rsidR="00146FEC" w:rsidRPr="007B19E3" w14:paraId="78F305D5" w14:textId="77777777" w:rsidTr="007B19E3">
        <w:tc>
          <w:tcPr>
            <w:tcW w:w="797" w:type="pct"/>
          </w:tcPr>
          <w:p w14:paraId="03740EC0" w14:textId="77777777" w:rsidR="00146FEC" w:rsidRPr="007B19E3" w:rsidRDefault="00146FEC" w:rsidP="002526EC">
            <w:pPr>
              <w:suppressAutoHyphens/>
              <w:autoSpaceDE/>
              <w:autoSpaceDN/>
              <w:spacing w:before="60" w:after="60"/>
              <w:rPr>
                <w:b/>
                <w:bCs/>
                <w:color w:val="000000"/>
                <w:sz w:val="24"/>
                <w:szCs w:val="24"/>
                <w:highlight w:val="yellow"/>
              </w:rPr>
            </w:pPr>
            <w:r w:rsidRPr="007B19E3">
              <w:rPr>
                <w:b/>
                <w:bCs/>
                <w:color w:val="000000"/>
                <w:sz w:val="24"/>
                <w:szCs w:val="24"/>
              </w:rPr>
              <w:t>GCC 1(gg)</w:t>
            </w:r>
          </w:p>
        </w:tc>
        <w:tc>
          <w:tcPr>
            <w:tcW w:w="4203" w:type="pct"/>
          </w:tcPr>
          <w:p w14:paraId="16669872"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Start Date shall be: </w:t>
            </w:r>
            <w:r w:rsidRPr="007B19E3">
              <w:rPr>
                <w:b/>
                <w:bCs/>
                <w:sz w:val="24"/>
                <w:szCs w:val="24"/>
              </w:rPr>
              <w:t>As per commencement letter</w:t>
            </w:r>
          </w:p>
        </w:tc>
      </w:tr>
      <w:tr w:rsidR="00724800" w:rsidRPr="007B19E3" w14:paraId="1F3CC302" w14:textId="77777777" w:rsidTr="007B19E3">
        <w:tc>
          <w:tcPr>
            <w:tcW w:w="797" w:type="pct"/>
          </w:tcPr>
          <w:p w14:paraId="472C35A6" w14:textId="398F1A43" w:rsidR="00724800" w:rsidRPr="007B19E3" w:rsidRDefault="00724800" w:rsidP="002526EC">
            <w:pPr>
              <w:suppressAutoHyphens/>
              <w:autoSpaceDE/>
              <w:autoSpaceDN/>
              <w:spacing w:before="60" w:after="60"/>
              <w:rPr>
                <w:b/>
                <w:bCs/>
                <w:color w:val="000000"/>
                <w:sz w:val="24"/>
                <w:szCs w:val="24"/>
              </w:rPr>
            </w:pPr>
            <w:r>
              <w:rPr>
                <w:b/>
                <w:bCs/>
                <w:color w:val="000000"/>
                <w:sz w:val="24"/>
                <w:szCs w:val="24"/>
              </w:rPr>
              <w:t>GCC 1(z)</w:t>
            </w:r>
          </w:p>
        </w:tc>
        <w:tc>
          <w:tcPr>
            <w:tcW w:w="4203" w:type="pct"/>
          </w:tcPr>
          <w:p w14:paraId="0612EDE3" w14:textId="4B3FB754" w:rsidR="00724800" w:rsidRPr="007B19E3" w:rsidRDefault="00724800" w:rsidP="002526EC">
            <w:pPr>
              <w:suppressAutoHyphens/>
              <w:autoSpaceDE/>
              <w:autoSpaceDN/>
              <w:spacing w:before="60" w:after="60"/>
              <w:rPr>
                <w:color w:val="000000"/>
                <w:sz w:val="24"/>
                <w:szCs w:val="24"/>
              </w:rPr>
            </w:pPr>
            <w:r>
              <w:rPr>
                <w:color w:val="000000"/>
                <w:sz w:val="24"/>
                <w:szCs w:val="24"/>
              </w:rPr>
              <w:t xml:space="preserve">The Project Manager: </w:t>
            </w:r>
            <w:r w:rsidRPr="000B6C36">
              <w:rPr>
                <w:b/>
                <w:bCs/>
                <w:color w:val="000000"/>
                <w:sz w:val="24"/>
                <w:szCs w:val="24"/>
              </w:rPr>
              <w:t>Shall be a Consultant to be appointed by the Accounting Officer of the PDE</w:t>
            </w:r>
          </w:p>
        </w:tc>
      </w:tr>
      <w:tr w:rsidR="00146FEC" w:rsidRPr="007B19E3" w14:paraId="480B4B31" w14:textId="77777777" w:rsidTr="007B19E3">
        <w:tc>
          <w:tcPr>
            <w:tcW w:w="797" w:type="pct"/>
          </w:tcPr>
          <w:p w14:paraId="1E33B3F8" w14:textId="77777777" w:rsidR="00146FEC" w:rsidRPr="007B19E3" w:rsidRDefault="00146FEC" w:rsidP="002526EC">
            <w:pPr>
              <w:suppressAutoHyphens/>
              <w:autoSpaceDE/>
              <w:autoSpaceDN/>
              <w:spacing w:before="60" w:after="60"/>
              <w:rPr>
                <w:b/>
                <w:bCs/>
                <w:color w:val="000000"/>
                <w:sz w:val="24"/>
                <w:szCs w:val="24"/>
                <w:highlight w:val="yellow"/>
              </w:rPr>
            </w:pPr>
            <w:r w:rsidRPr="007B19E3">
              <w:rPr>
                <w:b/>
                <w:bCs/>
                <w:color w:val="000000"/>
                <w:sz w:val="24"/>
                <w:szCs w:val="24"/>
              </w:rPr>
              <w:t>GCC 1(aa)</w:t>
            </w:r>
          </w:p>
        </w:tc>
        <w:tc>
          <w:tcPr>
            <w:tcW w:w="4203" w:type="pct"/>
          </w:tcPr>
          <w:p w14:paraId="408BE0AC" w14:textId="0E8B0EB1" w:rsidR="00146FEC" w:rsidRPr="007B19E3" w:rsidRDefault="00146FEC" w:rsidP="002526EC">
            <w:pPr>
              <w:spacing w:before="120" w:after="120"/>
              <w:ind w:right="-72"/>
              <w:rPr>
                <w:b/>
                <w:sz w:val="24"/>
                <w:szCs w:val="24"/>
              </w:rPr>
            </w:pPr>
            <w:r w:rsidRPr="007B19E3">
              <w:rPr>
                <w:color w:val="000000"/>
                <w:sz w:val="24"/>
                <w:szCs w:val="24"/>
              </w:rPr>
              <w:t xml:space="preserve">The </w:t>
            </w:r>
            <w:r w:rsidR="0022406B">
              <w:rPr>
                <w:color w:val="000000"/>
                <w:sz w:val="24"/>
                <w:szCs w:val="24"/>
              </w:rPr>
              <w:t xml:space="preserve">Contract </w:t>
            </w:r>
            <w:r w:rsidRPr="007B19E3">
              <w:rPr>
                <w:color w:val="000000"/>
                <w:sz w:val="24"/>
                <w:szCs w:val="24"/>
              </w:rPr>
              <w:t>Manager</w:t>
            </w:r>
            <w:r w:rsidR="004933A3">
              <w:rPr>
                <w:color w:val="000000"/>
                <w:sz w:val="24"/>
                <w:szCs w:val="24"/>
              </w:rPr>
              <w:t xml:space="preserve">/ </w:t>
            </w:r>
            <w:r w:rsidR="0022406B">
              <w:rPr>
                <w:color w:val="000000"/>
                <w:sz w:val="24"/>
                <w:szCs w:val="24"/>
              </w:rPr>
              <w:t>Contract</w:t>
            </w:r>
            <w:r w:rsidR="004933A3">
              <w:rPr>
                <w:color w:val="000000"/>
                <w:sz w:val="24"/>
                <w:szCs w:val="24"/>
              </w:rPr>
              <w:t xml:space="preserve"> Management team </w:t>
            </w:r>
            <w:r w:rsidRPr="007B19E3">
              <w:rPr>
                <w:color w:val="000000"/>
                <w:sz w:val="24"/>
                <w:szCs w:val="24"/>
              </w:rPr>
              <w:t xml:space="preserve">is: </w:t>
            </w:r>
            <w:r w:rsidRPr="007B19E3">
              <w:rPr>
                <w:b/>
                <w:sz w:val="24"/>
                <w:szCs w:val="24"/>
              </w:rPr>
              <w:t xml:space="preserve">To be </w:t>
            </w:r>
            <w:r w:rsidR="0022406B">
              <w:rPr>
                <w:b/>
                <w:sz w:val="24"/>
                <w:szCs w:val="24"/>
              </w:rPr>
              <w:t>appointed</w:t>
            </w:r>
            <w:r w:rsidRPr="007B19E3">
              <w:rPr>
                <w:b/>
                <w:sz w:val="24"/>
                <w:szCs w:val="24"/>
              </w:rPr>
              <w:t xml:space="preserve"> by the </w:t>
            </w:r>
            <w:r w:rsidR="00FC1687" w:rsidRPr="007B19E3">
              <w:rPr>
                <w:b/>
                <w:sz w:val="24"/>
                <w:szCs w:val="24"/>
              </w:rPr>
              <w:t xml:space="preserve">Accounting Officer of the </w:t>
            </w:r>
            <w:r w:rsidRPr="007B19E3">
              <w:rPr>
                <w:b/>
                <w:sz w:val="24"/>
                <w:szCs w:val="24"/>
              </w:rPr>
              <w:t>PDE</w:t>
            </w:r>
            <w:r w:rsidR="00FC1687" w:rsidRPr="007B19E3">
              <w:rPr>
                <w:b/>
                <w:sz w:val="24"/>
                <w:szCs w:val="24"/>
              </w:rPr>
              <w:t xml:space="preserve"> </w:t>
            </w:r>
          </w:p>
          <w:p w14:paraId="51370D6F" w14:textId="69E6D556" w:rsidR="00146FEC" w:rsidRPr="007B19E3" w:rsidRDefault="00FC1687" w:rsidP="002526EC">
            <w:pPr>
              <w:suppressAutoHyphens/>
              <w:autoSpaceDE/>
              <w:autoSpaceDN/>
              <w:spacing w:before="60" w:after="60"/>
              <w:rPr>
                <w:color w:val="000000"/>
                <w:sz w:val="24"/>
                <w:szCs w:val="24"/>
              </w:rPr>
            </w:pPr>
            <w:r w:rsidRPr="007B19E3">
              <w:rPr>
                <w:b/>
                <w:sz w:val="24"/>
                <w:szCs w:val="24"/>
              </w:rPr>
              <w:t xml:space="preserve">The </w:t>
            </w:r>
            <w:r w:rsidR="00724800">
              <w:rPr>
                <w:b/>
                <w:sz w:val="24"/>
                <w:szCs w:val="24"/>
              </w:rPr>
              <w:t>Contract Management</w:t>
            </w:r>
            <w:r w:rsidR="00146FEC" w:rsidRPr="007B19E3">
              <w:rPr>
                <w:b/>
                <w:sz w:val="24"/>
                <w:szCs w:val="24"/>
              </w:rPr>
              <w:t xml:space="preserve"> Team </w:t>
            </w:r>
            <w:r w:rsidR="00BC17E8" w:rsidRPr="007B19E3">
              <w:rPr>
                <w:b/>
                <w:sz w:val="24"/>
                <w:szCs w:val="24"/>
              </w:rPr>
              <w:t>shall</w:t>
            </w:r>
            <w:r w:rsidRPr="007B19E3">
              <w:rPr>
                <w:b/>
                <w:sz w:val="24"/>
                <w:szCs w:val="24"/>
              </w:rPr>
              <w:t xml:space="preserve"> include GKMA Infrastructure Development Specialist(s) </w:t>
            </w:r>
          </w:p>
        </w:tc>
      </w:tr>
      <w:tr w:rsidR="00146FEC" w:rsidRPr="007B19E3" w14:paraId="73D3DCC6" w14:textId="77777777" w:rsidTr="007B19E3">
        <w:tc>
          <w:tcPr>
            <w:tcW w:w="797" w:type="pct"/>
          </w:tcPr>
          <w:p w14:paraId="745077E8"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GCC2.1</w:t>
            </w:r>
          </w:p>
        </w:tc>
        <w:tc>
          <w:tcPr>
            <w:tcW w:w="4203" w:type="pct"/>
          </w:tcPr>
          <w:p w14:paraId="3DFD8C23" w14:textId="77777777" w:rsidR="007B19E3" w:rsidRDefault="00146FEC" w:rsidP="002526EC">
            <w:pPr>
              <w:suppressAutoHyphens/>
              <w:autoSpaceDE/>
              <w:autoSpaceDN/>
              <w:spacing w:before="60" w:after="60"/>
              <w:rPr>
                <w:color w:val="000000"/>
                <w:sz w:val="24"/>
                <w:szCs w:val="24"/>
              </w:rPr>
            </w:pPr>
            <w:r w:rsidRPr="007B19E3">
              <w:rPr>
                <w:color w:val="000000"/>
                <w:sz w:val="24"/>
                <w:szCs w:val="24"/>
              </w:rPr>
              <w:t xml:space="preserve">The following documents also form part of the Contract: </w:t>
            </w:r>
          </w:p>
          <w:p w14:paraId="6EAE6822"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Agreement,</w:t>
            </w:r>
          </w:p>
          <w:p w14:paraId="33DDD6BD"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Contractor’s submitted Bid document,</w:t>
            </w:r>
          </w:p>
          <w:p w14:paraId="6083EA33"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Special Conditions of Contract,</w:t>
            </w:r>
          </w:p>
          <w:p w14:paraId="3FBC82B1"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General Conditions of Contract,</w:t>
            </w:r>
          </w:p>
          <w:p w14:paraId="3DEE83D0"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Scope of works and technical specifications</w:t>
            </w:r>
          </w:p>
          <w:p w14:paraId="02438F4B" w14:textId="7777777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Drawings,</w:t>
            </w:r>
          </w:p>
          <w:p w14:paraId="073D1C84" w14:textId="32DD71D7" w:rsidR="00640E1C" w:rsidRPr="00640E1C" w:rsidRDefault="00640E1C" w:rsidP="00640E1C">
            <w:pPr>
              <w:widowControl/>
              <w:numPr>
                <w:ilvl w:val="0"/>
                <w:numId w:val="200"/>
              </w:numPr>
              <w:suppressAutoHyphens/>
              <w:autoSpaceDE/>
              <w:autoSpaceDN/>
              <w:rPr>
                <w:rFonts w:ascii="Tahoma" w:eastAsia="Calibri" w:hAnsi="Tahoma" w:cs="Tahoma"/>
                <w:color w:val="000000"/>
                <w:sz w:val="24"/>
                <w:szCs w:val="24"/>
              </w:rPr>
            </w:pPr>
            <w:r w:rsidRPr="00640E1C">
              <w:rPr>
                <w:rFonts w:ascii="Tahoma" w:eastAsia="Calibri" w:hAnsi="Tahoma" w:cs="Tahoma"/>
                <w:color w:val="000000"/>
                <w:sz w:val="24"/>
                <w:szCs w:val="24"/>
              </w:rPr>
              <w:t>Bill of Quantities or activity schedule as appropriate</w:t>
            </w:r>
          </w:p>
          <w:p w14:paraId="4E14E8B4" w14:textId="7A681D68" w:rsidR="00146FEC" w:rsidRPr="007B19E3" w:rsidRDefault="00146FEC" w:rsidP="008908A3">
            <w:pPr>
              <w:widowControl/>
              <w:numPr>
                <w:ilvl w:val="0"/>
                <w:numId w:val="200"/>
              </w:numPr>
              <w:suppressAutoHyphens/>
              <w:autoSpaceDE/>
              <w:autoSpaceDN/>
              <w:ind w:left="432"/>
              <w:rPr>
                <w:rFonts w:ascii="Tahoma" w:eastAsia="Calibri" w:hAnsi="Tahoma" w:cs="Tahoma"/>
                <w:color w:val="000000"/>
                <w:sz w:val="24"/>
                <w:szCs w:val="24"/>
              </w:rPr>
            </w:pPr>
            <w:r w:rsidRPr="007B19E3">
              <w:rPr>
                <w:sz w:val="24"/>
                <w:szCs w:val="24"/>
              </w:rPr>
              <w:t>Work Program;</w:t>
            </w:r>
          </w:p>
          <w:p w14:paraId="1330311D"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Key Personnel;</w:t>
            </w:r>
          </w:p>
          <w:p w14:paraId="3AD8D258"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Key Equipment;</w:t>
            </w:r>
          </w:p>
          <w:p w14:paraId="2B0A4546"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Performance Guarantee;</w:t>
            </w:r>
          </w:p>
          <w:p w14:paraId="441056F6"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ESHS Performance Guarantee</w:t>
            </w:r>
          </w:p>
          <w:p w14:paraId="41E4EE9D"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Advance Payment Guarantee;</w:t>
            </w:r>
          </w:p>
          <w:p w14:paraId="06A2CF4F" w14:textId="77777777" w:rsidR="00146FEC" w:rsidRPr="007B19E3" w:rsidRDefault="00146FEC" w:rsidP="008908A3">
            <w:pPr>
              <w:widowControl/>
              <w:numPr>
                <w:ilvl w:val="0"/>
                <w:numId w:val="200"/>
              </w:numPr>
              <w:suppressAutoHyphens/>
              <w:autoSpaceDE/>
              <w:autoSpaceDN/>
              <w:ind w:left="432"/>
              <w:rPr>
                <w:sz w:val="24"/>
                <w:szCs w:val="24"/>
              </w:rPr>
            </w:pPr>
            <w:r w:rsidRPr="007B19E3">
              <w:rPr>
                <w:sz w:val="24"/>
                <w:szCs w:val="24"/>
              </w:rPr>
              <w:t>Registered Power of Attorney;</w:t>
            </w:r>
          </w:p>
          <w:p w14:paraId="2EF7CE1C" w14:textId="5BEB8BD9" w:rsidR="00146FEC" w:rsidRDefault="00146FEC" w:rsidP="008908A3">
            <w:pPr>
              <w:widowControl/>
              <w:numPr>
                <w:ilvl w:val="0"/>
                <w:numId w:val="200"/>
              </w:numPr>
              <w:suppressAutoHyphens/>
              <w:autoSpaceDE/>
              <w:autoSpaceDN/>
              <w:ind w:left="432"/>
              <w:rPr>
                <w:sz w:val="24"/>
                <w:szCs w:val="24"/>
              </w:rPr>
            </w:pPr>
            <w:r w:rsidRPr="007B19E3">
              <w:rPr>
                <w:sz w:val="24"/>
                <w:szCs w:val="24"/>
              </w:rPr>
              <w:t>Contracts Committee Approval of the Contract Document;</w:t>
            </w:r>
          </w:p>
          <w:p w14:paraId="7660E2FD" w14:textId="7DF0F7F8" w:rsidR="007B19E3" w:rsidRPr="007B19E3" w:rsidRDefault="007B19E3" w:rsidP="008908A3">
            <w:pPr>
              <w:widowControl/>
              <w:numPr>
                <w:ilvl w:val="0"/>
                <w:numId w:val="200"/>
              </w:numPr>
              <w:suppressAutoHyphens/>
              <w:autoSpaceDE/>
              <w:autoSpaceDN/>
              <w:ind w:left="432"/>
              <w:rPr>
                <w:sz w:val="24"/>
                <w:szCs w:val="24"/>
              </w:rPr>
            </w:pPr>
            <w:r w:rsidRPr="007B19E3">
              <w:rPr>
                <w:sz w:val="24"/>
                <w:szCs w:val="24"/>
              </w:rPr>
              <w:lastRenderedPageBreak/>
              <w:t>Notice of Best Evaluated Bidder</w:t>
            </w:r>
          </w:p>
          <w:p w14:paraId="3E44E361" w14:textId="6BA8351E" w:rsidR="00146FEC" w:rsidRPr="00640E1C" w:rsidRDefault="00146FEC" w:rsidP="00640E1C">
            <w:pPr>
              <w:widowControl/>
              <w:numPr>
                <w:ilvl w:val="0"/>
                <w:numId w:val="200"/>
              </w:numPr>
              <w:suppressAutoHyphens/>
              <w:autoSpaceDE/>
              <w:autoSpaceDN/>
              <w:ind w:left="432"/>
              <w:rPr>
                <w:sz w:val="24"/>
                <w:szCs w:val="24"/>
              </w:rPr>
            </w:pPr>
            <w:r w:rsidRPr="007B19E3">
              <w:rPr>
                <w:sz w:val="24"/>
                <w:szCs w:val="24"/>
              </w:rPr>
              <w:t>Solicitor General’s Clearance of the Contract Document</w:t>
            </w:r>
          </w:p>
        </w:tc>
      </w:tr>
      <w:tr w:rsidR="00146FEC" w:rsidRPr="007B19E3" w14:paraId="40ED2508" w14:textId="77777777" w:rsidTr="007B19E3">
        <w:tc>
          <w:tcPr>
            <w:tcW w:w="797" w:type="pct"/>
          </w:tcPr>
          <w:p w14:paraId="21C97E4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3.7</w:t>
            </w:r>
          </w:p>
        </w:tc>
        <w:tc>
          <w:tcPr>
            <w:tcW w:w="4203" w:type="pct"/>
          </w:tcPr>
          <w:p w14:paraId="49FE6EC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This Contract is an </w:t>
            </w:r>
            <w:r w:rsidRPr="007B19E3">
              <w:rPr>
                <w:b/>
                <w:sz w:val="24"/>
                <w:szCs w:val="24"/>
              </w:rPr>
              <w:t xml:space="preserve">Admeasurement </w:t>
            </w:r>
            <w:r w:rsidRPr="007B19E3">
              <w:rPr>
                <w:color w:val="000000"/>
                <w:sz w:val="24"/>
                <w:szCs w:val="24"/>
              </w:rPr>
              <w:t xml:space="preserve">Contract. </w:t>
            </w:r>
          </w:p>
        </w:tc>
      </w:tr>
      <w:tr w:rsidR="00146FEC" w:rsidRPr="007B19E3" w14:paraId="35444880" w14:textId="77777777" w:rsidTr="007B19E3">
        <w:tc>
          <w:tcPr>
            <w:tcW w:w="797" w:type="pct"/>
          </w:tcPr>
          <w:p w14:paraId="64B2821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3.8</w:t>
            </w:r>
          </w:p>
        </w:tc>
        <w:tc>
          <w:tcPr>
            <w:tcW w:w="4203" w:type="pct"/>
          </w:tcPr>
          <w:p w14:paraId="2F35928F" w14:textId="4ECD99E3" w:rsidR="00146FEC" w:rsidRPr="00E75517" w:rsidRDefault="00146FEC" w:rsidP="00E75517">
            <w:pPr>
              <w:suppressAutoHyphens/>
              <w:autoSpaceDE/>
              <w:autoSpaceDN/>
              <w:spacing w:before="60" w:after="60"/>
              <w:rPr>
                <w:color w:val="000000"/>
                <w:sz w:val="24"/>
                <w:szCs w:val="24"/>
              </w:rPr>
            </w:pPr>
            <w:r w:rsidRPr="00640E1C">
              <w:rPr>
                <w:sz w:val="24"/>
                <w:szCs w:val="24"/>
              </w:rPr>
              <w:t xml:space="preserve">Sectional completion </w:t>
            </w:r>
            <w:r w:rsidRPr="00640E1C">
              <w:rPr>
                <w:b/>
                <w:sz w:val="24"/>
                <w:szCs w:val="24"/>
              </w:rPr>
              <w:t xml:space="preserve">will </w:t>
            </w:r>
            <w:r w:rsidR="00E75517" w:rsidRPr="00640E1C">
              <w:rPr>
                <w:b/>
                <w:sz w:val="24"/>
                <w:szCs w:val="24"/>
              </w:rPr>
              <w:t xml:space="preserve">not </w:t>
            </w:r>
            <w:r w:rsidRPr="00640E1C">
              <w:rPr>
                <w:b/>
                <w:sz w:val="24"/>
                <w:szCs w:val="24"/>
              </w:rPr>
              <w:t xml:space="preserve">be </w:t>
            </w:r>
            <w:r w:rsidRPr="00640E1C">
              <w:rPr>
                <w:sz w:val="24"/>
                <w:szCs w:val="24"/>
              </w:rPr>
              <w:t>permitted</w:t>
            </w:r>
            <w:r w:rsidR="00E75517" w:rsidRPr="00640E1C">
              <w:rPr>
                <w:sz w:val="24"/>
                <w:szCs w:val="24"/>
              </w:rPr>
              <w:t xml:space="preserve"> : Unless upon approval of the Contract Manage</w:t>
            </w:r>
            <w:r w:rsidR="00A66ED3">
              <w:rPr>
                <w:sz w:val="24"/>
                <w:szCs w:val="24"/>
              </w:rPr>
              <w:t>ment Team</w:t>
            </w:r>
          </w:p>
        </w:tc>
      </w:tr>
      <w:tr w:rsidR="00146FEC" w:rsidRPr="007B19E3" w14:paraId="2B28C3A9" w14:textId="77777777" w:rsidTr="007B19E3">
        <w:tc>
          <w:tcPr>
            <w:tcW w:w="797" w:type="pct"/>
          </w:tcPr>
          <w:p w14:paraId="179E141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7.1</w:t>
            </w:r>
          </w:p>
        </w:tc>
        <w:tc>
          <w:tcPr>
            <w:tcW w:w="4203" w:type="pct"/>
          </w:tcPr>
          <w:p w14:paraId="26759C09" w14:textId="77777777" w:rsidR="00146FEC" w:rsidRPr="007B19E3" w:rsidRDefault="00146FEC" w:rsidP="002526EC">
            <w:pPr>
              <w:tabs>
                <w:tab w:val="right" w:pos="7164"/>
              </w:tabs>
              <w:suppressAutoHyphens/>
              <w:autoSpaceDE/>
              <w:autoSpaceDN/>
              <w:spacing w:before="60" w:after="60"/>
              <w:rPr>
                <w:color w:val="000000"/>
                <w:sz w:val="24"/>
                <w:szCs w:val="24"/>
              </w:rPr>
            </w:pPr>
            <w:r w:rsidRPr="007B19E3">
              <w:rPr>
                <w:color w:val="000000"/>
                <w:sz w:val="24"/>
                <w:szCs w:val="24"/>
              </w:rPr>
              <w:t xml:space="preserve">For </w:t>
            </w:r>
            <w:r w:rsidRPr="007B19E3">
              <w:rPr>
                <w:b/>
                <w:bCs/>
                <w:color w:val="000000"/>
                <w:sz w:val="24"/>
                <w:szCs w:val="24"/>
                <w:u w:val="single"/>
              </w:rPr>
              <w:t>notices</w:t>
            </w:r>
            <w:r w:rsidRPr="007B19E3">
              <w:rPr>
                <w:color w:val="000000"/>
                <w:sz w:val="24"/>
                <w:szCs w:val="24"/>
              </w:rPr>
              <w:t>, the PDE’s address shall be:</w:t>
            </w:r>
          </w:p>
          <w:p w14:paraId="08EFCB68" w14:textId="411DE88E" w:rsidR="00146FEC" w:rsidRDefault="00146FEC" w:rsidP="002526EC">
            <w:pPr>
              <w:tabs>
                <w:tab w:val="right" w:pos="7164"/>
              </w:tabs>
              <w:suppressAutoHyphens/>
              <w:autoSpaceDE/>
              <w:autoSpaceDN/>
              <w:spacing w:before="60" w:after="60"/>
              <w:rPr>
                <w:b/>
                <w:bCs/>
                <w:sz w:val="24"/>
                <w:szCs w:val="24"/>
              </w:rPr>
            </w:pPr>
            <w:r w:rsidRPr="007B19E3">
              <w:rPr>
                <w:b/>
                <w:bCs/>
                <w:sz w:val="24"/>
                <w:szCs w:val="24"/>
              </w:rPr>
              <w:t xml:space="preserve">The </w:t>
            </w:r>
            <w:r w:rsidR="00C048DD">
              <w:rPr>
                <w:b/>
                <w:bCs/>
                <w:sz w:val="24"/>
                <w:szCs w:val="24"/>
              </w:rPr>
              <w:t>Executive Director</w:t>
            </w:r>
          </w:p>
          <w:p w14:paraId="4152BDB2" w14:textId="37ABB2D6" w:rsidR="00A66ED3" w:rsidRDefault="00146FEC" w:rsidP="002E603F">
            <w:pPr>
              <w:tabs>
                <w:tab w:val="left" w:pos="2412"/>
                <w:tab w:val="right" w:pos="7164"/>
              </w:tabs>
              <w:autoSpaceDE/>
              <w:autoSpaceDN/>
              <w:spacing w:before="60" w:after="60"/>
              <w:rPr>
                <w:b/>
                <w:bCs/>
                <w:sz w:val="24"/>
                <w:szCs w:val="24"/>
              </w:rPr>
            </w:pPr>
            <w:r w:rsidRPr="007B19E3">
              <w:rPr>
                <w:sz w:val="24"/>
                <w:szCs w:val="24"/>
              </w:rPr>
              <w:t>Address</w:t>
            </w:r>
            <w:r w:rsidRPr="007B19E3">
              <w:rPr>
                <w:b/>
                <w:bCs/>
                <w:sz w:val="24"/>
                <w:szCs w:val="24"/>
              </w:rPr>
              <w:t>:</w:t>
            </w:r>
            <w:r w:rsidR="00A66ED3">
              <w:rPr>
                <w:b/>
                <w:bCs/>
                <w:sz w:val="24"/>
                <w:szCs w:val="24"/>
              </w:rPr>
              <w:t xml:space="preserve"> Kampala Capital City Authority </w:t>
            </w:r>
          </w:p>
          <w:p w14:paraId="725B08DB" w14:textId="01660176" w:rsidR="00146FEC" w:rsidRPr="007B19E3" w:rsidRDefault="00C048DD" w:rsidP="002E603F">
            <w:pPr>
              <w:tabs>
                <w:tab w:val="left" w:pos="2412"/>
                <w:tab w:val="right" w:pos="7164"/>
              </w:tabs>
              <w:autoSpaceDE/>
              <w:autoSpaceDN/>
              <w:spacing w:before="60" w:after="60"/>
              <w:rPr>
                <w:sz w:val="24"/>
                <w:szCs w:val="24"/>
              </w:rPr>
            </w:pPr>
            <w:r>
              <w:rPr>
                <w:b/>
                <w:bCs/>
                <w:sz w:val="24"/>
                <w:szCs w:val="24"/>
              </w:rPr>
              <w:t xml:space="preserve">Plot 1-3 </w:t>
            </w:r>
            <w:proofErr w:type="spellStart"/>
            <w:r>
              <w:rPr>
                <w:b/>
                <w:bCs/>
                <w:sz w:val="24"/>
                <w:szCs w:val="24"/>
              </w:rPr>
              <w:t>Apolo</w:t>
            </w:r>
            <w:proofErr w:type="spellEnd"/>
            <w:r>
              <w:rPr>
                <w:b/>
                <w:bCs/>
                <w:sz w:val="24"/>
                <w:szCs w:val="24"/>
              </w:rPr>
              <w:t xml:space="preserve"> </w:t>
            </w:r>
            <w:proofErr w:type="spellStart"/>
            <w:r>
              <w:rPr>
                <w:b/>
                <w:bCs/>
                <w:sz w:val="24"/>
                <w:szCs w:val="24"/>
              </w:rPr>
              <w:t>Kaggwa</w:t>
            </w:r>
            <w:proofErr w:type="spellEnd"/>
            <w:r>
              <w:rPr>
                <w:b/>
                <w:bCs/>
                <w:sz w:val="24"/>
                <w:szCs w:val="24"/>
              </w:rPr>
              <w:t xml:space="preserve"> Road</w:t>
            </w:r>
            <w:r w:rsidR="00146FEC" w:rsidRPr="007B19E3">
              <w:rPr>
                <w:sz w:val="24"/>
                <w:szCs w:val="24"/>
              </w:rPr>
              <w:tab/>
            </w:r>
          </w:p>
          <w:p w14:paraId="39D811F8" w14:textId="2B39184E" w:rsidR="00146FEC" w:rsidRPr="007B19E3" w:rsidRDefault="00146FEC" w:rsidP="002526EC">
            <w:pPr>
              <w:tabs>
                <w:tab w:val="left" w:pos="2412"/>
                <w:tab w:val="right" w:pos="7164"/>
              </w:tabs>
              <w:autoSpaceDE/>
              <w:autoSpaceDN/>
              <w:spacing w:before="60" w:after="60"/>
              <w:rPr>
                <w:sz w:val="24"/>
                <w:szCs w:val="24"/>
              </w:rPr>
            </w:pPr>
            <w:r w:rsidRPr="007B19E3">
              <w:rPr>
                <w:sz w:val="24"/>
                <w:szCs w:val="24"/>
              </w:rPr>
              <w:t xml:space="preserve">Town/City: </w:t>
            </w:r>
            <w:r w:rsidRPr="007B19E3">
              <w:rPr>
                <w:b/>
                <w:bCs/>
                <w:sz w:val="24"/>
                <w:szCs w:val="24"/>
              </w:rPr>
              <w:t>K</w:t>
            </w:r>
            <w:r w:rsidR="00C048DD">
              <w:rPr>
                <w:b/>
                <w:bCs/>
                <w:sz w:val="24"/>
                <w:szCs w:val="24"/>
              </w:rPr>
              <w:t>ampala</w:t>
            </w:r>
          </w:p>
          <w:p w14:paraId="1958F1A7" w14:textId="2ED4B83B" w:rsidR="00146FEC" w:rsidRDefault="00146FEC" w:rsidP="00146FEC">
            <w:pPr>
              <w:tabs>
                <w:tab w:val="left" w:pos="2412"/>
                <w:tab w:val="right" w:pos="7164"/>
              </w:tabs>
              <w:autoSpaceDE/>
              <w:autoSpaceDN/>
              <w:spacing w:before="60" w:after="60"/>
              <w:rPr>
                <w:b/>
                <w:sz w:val="24"/>
                <w:szCs w:val="24"/>
                <w:lang w:val="fr-FR"/>
              </w:rPr>
            </w:pPr>
            <w:r w:rsidRPr="006C212E">
              <w:rPr>
                <w:sz w:val="24"/>
                <w:szCs w:val="24"/>
                <w:lang w:val="fr-FR"/>
              </w:rPr>
              <w:t xml:space="preserve">Postal Code/PO Box: </w:t>
            </w:r>
            <w:r w:rsidR="00C048DD" w:rsidRPr="00C048DD">
              <w:rPr>
                <w:b/>
                <w:sz w:val="24"/>
                <w:szCs w:val="24"/>
                <w:lang w:val="fr-FR"/>
              </w:rPr>
              <w:t>7010</w:t>
            </w:r>
            <w:r w:rsidRPr="00C048DD">
              <w:rPr>
                <w:b/>
                <w:sz w:val="24"/>
                <w:szCs w:val="24"/>
                <w:lang w:val="fr-FR"/>
              </w:rPr>
              <w:t>,</w:t>
            </w:r>
            <w:r w:rsidRPr="006C212E">
              <w:rPr>
                <w:b/>
                <w:sz w:val="24"/>
                <w:szCs w:val="24"/>
                <w:lang w:val="fr-FR"/>
              </w:rPr>
              <w:t xml:space="preserve"> Kampala, Uganda</w:t>
            </w:r>
          </w:p>
          <w:p w14:paraId="31AC8740" w14:textId="26C784E9" w:rsidR="00C048DD" w:rsidRPr="00FD1DEA" w:rsidRDefault="00C048DD" w:rsidP="00146FEC">
            <w:pPr>
              <w:tabs>
                <w:tab w:val="left" w:pos="2412"/>
                <w:tab w:val="right" w:pos="7164"/>
              </w:tabs>
              <w:autoSpaceDE/>
              <w:autoSpaceDN/>
              <w:spacing w:before="60" w:after="60"/>
              <w:rPr>
                <w:b/>
                <w:sz w:val="24"/>
                <w:szCs w:val="24"/>
                <w:lang w:val="en-GB"/>
              </w:rPr>
            </w:pPr>
            <w:r w:rsidRPr="00FD1DEA">
              <w:rPr>
                <w:sz w:val="24"/>
                <w:szCs w:val="24"/>
                <w:lang w:val="en-GB"/>
              </w:rPr>
              <w:t xml:space="preserve">Telephone : </w:t>
            </w:r>
            <w:r w:rsidRPr="00FD1DEA">
              <w:rPr>
                <w:b/>
                <w:sz w:val="24"/>
                <w:szCs w:val="24"/>
                <w:lang w:val="en-GB"/>
              </w:rPr>
              <w:t>+256 312 009000</w:t>
            </w:r>
          </w:p>
          <w:p w14:paraId="50CFDF1E" w14:textId="77F6F215" w:rsidR="00146FEC" w:rsidRPr="00C048DD" w:rsidRDefault="00146FEC" w:rsidP="003113AD">
            <w:pPr>
              <w:numPr>
                <w:ilvl w:val="12"/>
                <w:numId w:val="0"/>
              </w:numPr>
              <w:tabs>
                <w:tab w:val="left" w:pos="2518"/>
              </w:tabs>
              <w:autoSpaceDE/>
              <w:autoSpaceDN/>
              <w:spacing w:after="60"/>
              <w:rPr>
                <w:b/>
                <w:sz w:val="24"/>
                <w:szCs w:val="24"/>
              </w:rPr>
            </w:pPr>
            <w:r w:rsidRPr="007B19E3">
              <w:rPr>
                <w:sz w:val="24"/>
                <w:szCs w:val="24"/>
              </w:rPr>
              <w:t>Electronic</w:t>
            </w:r>
            <w:r w:rsidRPr="007B19E3">
              <w:rPr>
                <w:spacing w:val="-3"/>
                <w:sz w:val="24"/>
                <w:szCs w:val="24"/>
              </w:rPr>
              <w:t xml:space="preserve"> </w:t>
            </w:r>
            <w:r w:rsidRPr="007B19E3">
              <w:rPr>
                <w:sz w:val="24"/>
                <w:szCs w:val="24"/>
              </w:rPr>
              <w:t>mail</w:t>
            </w:r>
            <w:r w:rsidRPr="007B19E3">
              <w:rPr>
                <w:spacing w:val="-2"/>
                <w:sz w:val="24"/>
                <w:szCs w:val="24"/>
              </w:rPr>
              <w:t xml:space="preserve"> </w:t>
            </w:r>
            <w:r w:rsidRPr="007B19E3">
              <w:rPr>
                <w:sz w:val="24"/>
                <w:szCs w:val="24"/>
              </w:rPr>
              <w:t>address</w:t>
            </w:r>
            <w:r w:rsidRPr="00C82834">
              <w:rPr>
                <w:sz w:val="24"/>
                <w:szCs w:val="24"/>
              </w:rPr>
              <w:t>:</w:t>
            </w:r>
            <w:r w:rsidR="00F051A0" w:rsidRPr="00C82834">
              <w:rPr>
                <w:spacing w:val="1"/>
                <w:sz w:val="24"/>
                <w:szCs w:val="24"/>
              </w:rPr>
              <w:t xml:space="preserve"> </w:t>
            </w:r>
            <w:hyperlink r:id="rId64" w:history="1">
              <w:r w:rsidR="00C048DD" w:rsidRPr="007A318A">
                <w:rPr>
                  <w:rStyle w:val="Hyperlink"/>
                  <w:b/>
                </w:rPr>
                <w:t>info@kcca.go.ug</w:t>
              </w:r>
            </w:hyperlink>
            <w:r w:rsidR="00C048DD">
              <w:rPr>
                <w:b/>
              </w:rPr>
              <w:t xml:space="preserve"> </w:t>
            </w:r>
          </w:p>
          <w:p w14:paraId="0AE912C3" w14:textId="2A818BD2" w:rsidR="00146FEC" w:rsidRPr="007B19E3" w:rsidRDefault="00146FEC" w:rsidP="00146FEC">
            <w:pPr>
              <w:numPr>
                <w:ilvl w:val="12"/>
                <w:numId w:val="0"/>
              </w:numPr>
              <w:tabs>
                <w:tab w:val="left" w:pos="2518"/>
              </w:tabs>
              <w:autoSpaceDE/>
              <w:autoSpaceDN/>
              <w:spacing w:after="60"/>
              <w:rPr>
                <w:color w:val="000000"/>
                <w:sz w:val="24"/>
                <w:szCs w:val="24"/>
              </w:rPr>
            </w:pPr>
          </w:p>
          <w:p w14:paraId="04CC4AA1" w14:textId="731391DE" w:rsidR="00146FEC" w:rsidRPr="007B19E3" w:rsidRDefault="00146FEC" w:rsidP="00CB60E1">
            <w:pPr>
              <w:tabs>
                <w:tab w:val="right" w:pos="7164"/>
              </w:tabs>
              <w:suppressAutoHyphens/>
              <w:autoSpaceDE/>
              <w:autoSpaceDN/>
              <w:rPr>
                <w:color w:val="000000"/>
                <w:sz w:val="24"/>
                <w:szCs w:val="24"/>
              </w:rPr>
            </w:pPr>
            <w:r w:rsidRPr="007B19E3">
              <w:rPr>
                <w:color w:val="000000"/>
                <w:sz w:val="24"/>
                <w:szCs w:val="24"/>
              </w:rPr>
              <w:t xml:space="preserve">For </w:t>
            </w:r>
            <w:r w:rsidRPr="007B19E3">
              <w:rPr>
                <w:b/>
                <w:bCs/>
                <w:color w:val="000000"/>
                <w:sz w:val="24"/>
                <w:szCs w:val="24"/>
                <w:u w:val="single"/>
              </w:rPr>
              <w:t>notices</w:t>
            </w:r>
            <w:r w:rsidRPr="007B19E3">
              <w:rPr>
                <w:color w:val="000000"/>
                <w:sz w:val="24"/>
                <w:szCs w:val="24"/>
              </w:rPr>
              <w:t>, the Contractor’s address shall be:</w:t>
            </w:r>
          </w:p>
          <w:p w14:paraId="43F9C83D" w14:textId="6083A5D9" w:rsidR="00146FEC" w:rsidRPr="007B19E3" w:rsidRDefault="00146FEC" w:rsidP="00CB60E1">
            <w:pPr>
              <w:tabs>
                <w:tab w:val="left" w:pos="2412"/>
                <w:tab w:val="right" w:pos="7164"/>
              </w:tabs>
              <w:suppressAutoHyphens/>
              <w:autoSpaceDE/>
              <w:autoSpaceDN/>
              <w:rPr>
                <w:color w:val="000000"/>
                <w:sz w:val="24"/>
                <w:szCs w:val="24"/>
              </w:rPr>
            </w:pPr>
            <w:r w:rsidRPr="007B19E3">
              <w:rPr>
                <w:color w:val="000000"/>
                <w:sz w:val="24"/>
                <w:szCs w:val="24"/>
              </w:rPr>
              <w:t xml:space="preserve">Attention: </w:t>
            </w:r>
            <w:r w:rsidRPr="007B19E3">
              <w:rPr>
                <w:color w:val="000000"/>
                <w:sz w:val="24"/>
                <w:szCs w:val="24"/>
              </w:rPr>
              <w:tab/>
              <w:t>____________________________________</w:t>
            </w:r>
          </w:p>
          <w:p w14:paraId="3E8A5845" w14:textId="4DEADB4E" w:rsidR="00146FEC" w:rsidRPr="007B19E3" w:rsidRDefault="00146FEC" w:rsidP="00CB60E1">
            <w:pPr>
              <w:tabs>
                <w:tab w:val="left" w:pos="2412"/>
                <w:tab w:val="right" w:pos="7164"/>
              </w:tabs>
              <w:suppressAutoHyphens/>
              <w:autoSpaceDE/>
              <w:autoSpaceDN/>
              <w:rPr>
                <w:color w:val="000000"/>
                <w:sz w:val="24"/>
                <w:szCs w:val="24"/>
              </w:rPr>
            </w:pPr>
            <w:r w:rsidRPr="007B19E3">
              <w:rPr>
                <w:color w:val="000000"/>
                <w:sz w:val="24"/>
                <w:szCs w:val="24"/>
              </w:rPr>
              <w:t xml:space="preserve">Street Address: </w:t>
            </w:r>
            <w:r w:rsidRPr="007B19E3">
              <w:rPr>
                <w:color w:val="000000"/>
                <w:sz w:val="24"/>
                <w:szCs w:val="24"/>
              </w:rPr>
              <w:tab/>
              <w:t>____________________________________</w:t>
            </w:r>
          </w:p>
          <w:p w14:paraId="5C692755" w14:textId="77777777" w:rsidR="00146FEC" w:rsidRPr="007B19E3" w:rsidRDefault="00146FEC" w:rsidP="00CB60E1">
            <w:pPr>
              <w:tabs>
                <w:tab w:val="left" w:pos="2412"/>
                <w:tab w:val="right" w:pos="7164"/>
              </w:tabs>
              <w:suppressAutoHyphens/>
              <w:autoSpaceDE/>
              <w:autoSpaceDN/>
              <w:rPr>
                <w:color w:val="000000"/>
                <w:sz w:val="24"/>
                <w:szCs w:val="24"/>
              </w:rPr>
            </w:pPr>
            <w:r w:rsidRPr="007B19E3">
              <w:rPr>
                <w:color w:val="000000"/>
                <w:sz w:val="24"/>
                <w:szCs w:val="24"/>
              </w:rPr>
              <w:t xml:space="preserve">Floor/Room number: </w:t>
            </w:r>
            <w:r w:rsidRPr="007B19E3">
              <w:rPr>
                <w:color w:val="000000"/>
                <w:sz w:val="24"/>
                <w:szCs w:val="24"/>
              </w:rPr>
              <w:tab/>
              <w:t>____________________________________</w:t>
            </w:r>
          </w:p>
          <w:p w14:paraId="4916C0AB" w14:textId="77777777" w:rsidR="00146FEC" w:rsidRPr="007B19E3" w:rsidRDefault="00146FEC" w:rsidP="00CB60E1">
            <w:pPr>
              <w:tabs>
                <w:tab w:val="left" w:pos="2412"/>
                <w:tab w:val="right" w:pos="7164"/>
              </w:tabs>
              <w:suppressAutoHyphens/>
              <w:autoSpaceDE/>
              <w:autoSpaceDN/>
              <w:rPr>
                <w:color w:val="000000"/>
                <w:sz w:val="24"/>
                <w:szCs w:val="24"/>
              </w:rPr>
            </w:pPr>
            <w:r w:rsidRPr="007B19E3">
              <w:rPr>
                <w:color w:val="000000"/>
                <w:sz w:val="24"/>
                <w:szCs w:val="24"/>
              </w:rPr>
              <w:t xml:space="preserve">Town/City: </w:t>
            </w:r>
            <w:r w:rsidRPr="007B19E3">
              <w:rPr>
                <w:color w:val="000000"/>
                <w:sz w:val="24"/>
                <w:szCs w:val="24"/>
              </w:rPr>
              <w:tab/>
              <w:t>____________________________________</w:t>
            </w:r>
          </w:p>
          <w:p w14:paraId="08EA4354" w14:textId="77777777" w:rsidR="00146FEC" w:rsidRPr="007B19E3" w:rsidRDefault="00146FEC" w:rsidP="00CB60E1">
            <w:pPr>
              <w:tabs>
                <w:tab w:val="left" w:pos="2412"/>
                <w:tab w:val="right" w:pos="7164"/>
              </w:tabs>
              <w:suppressAutoHyphens/>
              <w:autoSpaceDE/>
              <w:autoSpaceDN/>
              <w:rPr>
                <w:color w:val="000000"/>
                <w:sz w:val="24"/>
                <w:szCs w:val="24"/>
              </w:rPr>
            </w:pPr>
            <w:r w:rsidRPr="007B19E3">
              <w:rPr>
                <w:color w:val="000000"/>
                <w:sz w:val="24"/>
                <w:szCs w:val="24"/>
              </w:rPr>
              <w:t xml:space="preserve">P. O. Box: </w:t>
            </w:r>
            <w:r w:rsidRPr="007B19E3">
              <w:rPr>
                <w:color w:val="000000"/>
                <w:sz w:val="24"/>
                <w:szCs w:val="24"/>
              </w:rPr>
              <w:tab/>
              <w:t>____________________________________</w:t>
            </w:r>
          </w:p>
          <w:p w14:paraId="1E25B3E0" w14:textId="77777777" w:rsidR="00146FEC" w:rsidRPr="007B19E3" w:rsidRDefault="00146FEC" w:rsidP="00CB60E1">
            <w:pPr>
              <w:tabs>
                <w:tab w:val="left" w:pos="2412"/>
                <w:tab w:val="right" w:pos="7164"/>
              </w:tabs>
              <w:suppressAutoHyphens/>
              <w:autoSpaceDE/>
              <w:autoSpaceDN/>
              <w:rPr>
                <w:color w:val="000000"/>
                <w:sz w:val="24"/>
                <w:szCs w:val="24"/>
              </w:rPr>
            </w:pPr>
            <w:r w:rsidRPr="007B19E3">
              <w:rPr>
                <w:color w:val="000000"/>
                <w:sz w:val="24"/>
                <w:szCs w:val="24"/>
              </w:rPr>
              <w:t xml:space="preserve">Country: </w:t>
            </w:r>
            <w:r w:rsidRPr="007B19E3">
              <w:rPr>
                <w:color w:val="000000"/>
                <w:sz w:val="24"/>
                <w:szCs w:val="24"/>
              </w:rPr>
              <w:tab/>
              <w:t>____________________________________</w:t>
            </w:r>
          </w:p>
          <w:p w14:paraId="2772615B" w14:textId="77777777" w:rsidR="00146FEC" w:rsidRPr="007B19E3" w:rsidRDefault="00146FEC" w:rsidP="00CB60E1">
            <w:pPr>
              <w:tabs>
                <w:tab w:val="left" w:pos="2412"/>
                <w:tab w:val="right" w:pos="7164"/>
              </w:tabs>
              <w:suppressAutoHyphens/>
              <w:autoSpaceDE/>
              <w:autoSpaceDN/>
              <w:rPr>
                <w:color w:val="000000"/>
                <w:sz w:val="24"/>
                <w:szCs w:val="24"/>
              </w:rPr>
            </w:pPr>
            <w:r w:rsidRPr="007B19E3">
              <w:rPr>
                <w:color w:val="000000"/>
                <w:sz w:val="24"/>
                <w:szCs w:val="24"/>
              </w:rPr>
              <w:t xml:space="preserve">Telephone: </w:t>
            </w:r>
            <w:r w:rsidRPr="007B19E3">
              <w:rPr>
                <w:color w:val="000000"/>
                <w:sz w:val="24"/>
                <w:szCs w:val="24"/>
              </w:rPr>
              <w:tab/>
              <w:t>____________________________________</w:t>
            </w:r>
          </w:p>
          <w:p w14:paraId="6A0DB6C0" w14:textId="77777777" w:rsidR="00146FEC" w:rsidRPr="007B19E3" w:rsidRDefault="00146FEC" w:rsidP="00CB60E1">
            <w:pPr>
              <w:suppressAutoHyphens/>
              <w:autoSpaceDE/>
              <w:autoSpaceDN/>
              <w:spacing w:line="276" w:lineRule="auto"/>
              <w:rPr>
                <w:color w:val="000000"/>
                <w:sz w:val="24"/>
                <w:szCs w:val="24"/>
              </w:rPr>
            </w:pPr>
            <w:r w:rsidRPr="007B19E3">
              <w:rPr>
                <w:color w:val="000000"/>
                <w:sz w:val="24"/>
                <w:szCs w:val="24"/>
              </w:rPr>
              <w:t>Electronic mail address: ______________________________________</w:t>
            </w:r>
          </w:p>
        </w:tc>
      </w:tr>
      <w:tr w:rsidR="00146FEC" w:rsidRPr="007B19E3" w14:paraId="098A2703" w14:textId="77777777" w:rsidTr="007B19E3">
        <w:tc>
          <w:tcPr>
            <w:tcW w:w="797" w:type="pct"/>
          </w:tcPr>
          <w:p w14:paraId="55E6F10D" w14:textId="77777777" w:rsidR="00146FEC" w:rsidRPr="007B19E3" w:rsidRDefault="00146FEC" w:rsidP="002526EC">
            <w:pPr>
              <w:tabs>
                <w:tab w:val="num" w:pos="360"/>
              </w:tabs>
              <w:autoSpaceDE/>
              <w:autoSpaceDN/>
              <w:spacing w:before="60" w:after="60"/>
              <w:rPr>
                <w:b/>
                <w:bCs/>
                <w:color w:val="000000"/>
                <w:sz w:val="24"/>
                <w:szCs w:val="24"/>
              </w:rPr>
            </w:pPr>
            <w:r w:rsidRPr="007B19E3">
              <w:rPr>
                <w:b/>
                <w:bCs/>
                <w:color w:val="000000"/>
                <w:sz w:val="24"/>
                <w:szCs w:val="24"/>
              </w:rPr>
              <w:t>GCC 9</w:t>
            </w:r>
          </w:p>
        </w:tc>
        <w:tc>
          <w:tcPr>
            <w:tcW w:w="4203" w:type="pct"/>
          </w:tcPr>
          <w:p w14:paraId="17BA6494" w14:textId="77777777" w:rsidR="00146FEC" w:rsidRPr="007B19E3" w:rsidRDefault="00146FEC" w:rsidP="002526EC">
            <w:pPr>
              <w:suppressAutoHyphens/>
              <w:autoSpaceDE/>
              <w:autoSpaceDN/>
              <w:spacing w:before="60" w:after="60"/>
              <w:ind w:right="-72"/>
              <w:rPr>
                <w:color w:val="000000"/>
                <w:sz w:val="24"/>
                <w:szCs w:val="24"/>
              </w:rPr>
            </w:pPr>
            <w:r w:rsidRPr="007B19E3">
              <w:rPr>
                <w:color w:val="000000"/>
                <w:sz w:val="24"/>
                <w:szCs w:val="24"/>
              </w:rPr>
              <w:t>The Works consist of:</w:t>
            </w:r>
          </w:p>
          <w:p w14:paraId="0A6392D1" w14:textId="4926AEA7" w:rsidR="00C048DD" w:rsidRPr="00586014" w:rsidRDefault="007713D2" w:rsidP="002526EC">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before="120" w:after="120"/>
              <w:rPr>
                <w:b/>
                <w:bCs/>
                <w:spacing w:val="-2"/>
                <w:sz w:val="24"/>
                <w:szCs w:val="24"/>
              </w:rPr>
            </w:pPr>
            <w:r>
              <w:rPr>
                <w:rFonts w:cstheme="majorBidi"/>
                <w:b/>
                <w:bCs/>
                <w:sz w:val="24"/>
                <w:szCs w:val="24"/>
              </w:rPr>
              <w:t>Lot 1</w:t>
            </w:r>
            <w:r w:rsidRPr="00E200FE">
              <w:rPr>
                <w:rFonts w:cstheme="majorBidi"/>
                <w:b/>
                <w:bCs/>
                <w:sz w:val="24"/>
                <w:szCs w:val="24"/>
              </w:rPr>
              <w:t>:</w:t>
            </w:r>
            <w:r w:rsidRPr="00E200FE">
              <w:rPr>
                <w:rFonts w:cstheme="majorBidi"/>
                <w:sz w:val="24"/>
                <w:szCs w:val="24"/>
              </w:rPr>
              <w:t xml:space="preserve"> </w:t>
            </w:r>
            <w:r w:rsidRPr="00264C4B">
              <w:rPr>
                <w:rFonts w:cstheme="majorBidi"/>
                <w:bCs/>
                <w:sz w:val="24"/>
                <w:szCs w:val="24"/>
                <w:lang w:val="en-GB"/>
              </w:rPr>
              <w:t xml:space="preserve">Old </w:t>
            </w:r>
            <w:proofErr w:type="spellStart"/>
            <w:r w:rsidRPr="00264C4B">
              <w:rPr>
                <w:rFonts w:cstheme="majorBidi"/>
                <w:bCs/>
                <w:sz w:val="24"/>
                <w:szCs w:val="24"/>
                <w:lang w:val="en-GB"/>
              </w:rPr>
              <w:t>Kireka</w:t>
            </w:r>
            <w:proofErr w:type="spellEnd"/>
            <w:r w:rsidRPr="00264C4B">
              <w:rPr>
                <w:rFonts w:cstheme="majorBidi"/>
                <w:bCs/>
                <w:sz w:val="24"/>
                <w:szCs w:val="24"/>
                <w:lang w:val="en-GB"/>
              </w:rPr>
              <w:t xml:space="preserve"> Road (6.2Km) + </w:t>
            </w:r>
            <w:proofErr w:type="spellStart"/>
            <w:r w:rsidRPr="00264C4B">
              <w:rPr>
                <w:rFonts w:cstheme="majorBidi"/>
                <w:bCs/>
                <w:sz w:val="24"/>
                <w:szCs w:val="24"/>
                <w:lang w:val="en-GB"/>
              </w:rPr>
              <w:t>Kireka</w:t>
            </w:r>
            <w:proofErr w:type="spellEnd"/>
            <w:r>
              <w:rPr>
                <w:rFonts w:cstheme="majorBidi"/>
                <w:bCs/>
                <w:sz w:val="24"/>
                <w:szCs w:val="24"/>
                <w:lang w:val="en-GB"/>
              </w:rPr>
              <w:t xml:space="preserve"> Link (0.4Km) + Lance Road (0.</w:t>
            </w:r>
            <w:r w:rsidRPr="00586014">
              <w:rPr>
                <w:rFonts w:cstheme="majorBidi"/>
                <w:bCs/>
                <w:sz w:val="24"/>
                <w:szCs w:val="24"/>
                <w:lang w:val="en-GB"/>
              </w:rPr>
              <w:t>9Km)</w:t>
            </w:r>
          </w:p>
          <w:p w14:paraId="5C49196F" w14:textId="4BB21885" w:rsidR="00146FEC" w:rsidRPr="00586014" w:rsidRDefault="00146FEC" w:rsidP="002526EC">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before="120" w:after="120"/>
              <w:rPr>
                <w:b/>
                <w:bCs/>
                <w:spacing w:val="-2"/>
                <w:sz w:val="24"/>
                <w:szCs w:val="24"/>
              </w:rPr>
            </w:pPr>
            <w:r w:rsidRPr="00586014">
              <w:rPr>
                <w:b/>
                <w:bCs/>
                <w:spacing w:val="-2"/>
                <w:sz w:val="24"/>
                <w:szCs w:val="24"/>
              </w:rPr>
              <w:t>The scope of works include</w:t>
            </w:r>
            <w:r w:rsidR="00DB013A" w:rsidRPr="00586014">
              <w:rPr>
                <w:b/>
                <w:bCs/>
                <w:spacing w:val="-2"/>
                <w:sz w:val="24"/>
                <w:szCs w:val="24"/>
              </w:rPr>
              <w:t>s</w:t>
            </w:r>
            <w:r w:rsidRPr="00586014">
              <w:rPr>
                <w:b/>
                <w:bCs/>
                <w:spacing w:val="-2"/>
                <w:sz w:val="24"/>
                <w:szCs w:val="24"/>
              </w:rPr>
              <w:t>:</w:t>
            </w:r>
          </w:p>
          <w:p w14:paraId="3AB2B9E4"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General </w:t>
            </w:r>
          </w:p>
          <w:p w14:paraId="7F54DC5C"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Drainage </w:t>
            </w:r>
          </w:p>
          <w:p w14:paraId="775226B7"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Earthworks and Pavement Layers of Gravel or Crushed Stone </w:t>
            </w:r>
          </w:p>
          <w:p w14:paraId="46A19E2C" w14:textId="2CAF601C"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Bituminous Layers and Seals </w:t>
            </w:r>
            <w:r w:rsidR="00586014" w:rsidRPr="00586014">
              <w:rPr>
                <w:bCs/>
                <w:spacing w:val="-2"/>
                <w:sz w:val="24"/>
                <w:szCs w:val="24"/>
              </w:rPr>
              <w:t>including DBM works</w:t>
            </w:r>
          </w:p>
          <w:p w14:paraId="71F16202"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Ancillary Roadworks </w:t>
            </w:r>
          </w:p>
          <w:p w14:paraId="7AA827A3"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 xml:space="preserve">Structures </w:t>
            </w:r>
          </w:p>
          <w:p w14:paraId="5943A822"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r w:rsidRPr="00586014">
              <w:rPr>
                <w:bCs/>
                <w:spacing w:val="-2"/>
                <w:sz w:val="24"/>
                <w:szCs w:val="24"/>
              </w:rPr>
              <w:t>Tolerances, Testing and Quality Control</w:t>
            </w:r>
          </w:p>
          <w:p w14:paraId="0449B80D" w14:textId="77777777" w:rsidR="00FE5707" w:rsidRPr="00586014" w:rsidRDefault="00FE5707" w:rsidP="00FE5707">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proofErr w:type="spellStart"/>
            <w:r w:rsidRPr="00586014">
              <w:rPr>
                <w:bCs/>
                <w:spacing w:val="-2"/>
                <w:sz w:val="24"/>
                <w:szCs w:val="24"/>
              </w:rPr>
              <w:t>Dayworks</w:t>
            </w:r>
            <w:proofErr w:type="spellEnd"/>
          </w:p>
          <w:p w14:paraId="79428F8E" w14:textId="70736D69" w:rsidR="00C82834" w:rsidRPr="00CB60E1" w:rsidRDefault="00FE5707" w:rsidP="00CB60E1">
            <w:pPr>
              <w:pStyle w:val="ListParagraph"/>
              <w:numPr>
                <w:ilvl w:val="0"/>
                <w:numId w:val="211"/>
              </w:numPr>
              <w:tabs>
                <w:tab w:val="left" w:pos="284"/>
                <w:tab w:val="left" w:pos="993"/>
                <w:tab w:val="left" w:pos="2520"/>
                <w:tab w:val="left" w:pos="3240"/>
                <w:tab w:val="left" w:pos="3960"/>
                <w:tab w:val="left" w:pos="4680"/>
                <w:tab w:val="left" w:pos="5400"/>
                <w:tab w:val="left" w:pos="6120"/>
                <w:tab w:val="left" w:pos="6840"/>
                <w:tab w:val="left" w:pos="7560"/>
                <w:tab w:val="left" w:pos="8280"/>
                <w:tab w:val="left" w:pos="9000"/>
              </w:tabs>
              <w:rPr>
                <w:bCs/>
                <w:spacing w:val="-2"/>
                <w:sz w:val="24"/>
                <w:szCs w:val="24"/>
              </w:rPr>
            </w:pPr>
            <w:proofErr w:type="spellStart"/>
            <w:r w:rsidRPr="00586014">
              <w:rPr>
                <w:bCs/>
                <w:spacing w:val="-2"/>
                <w:sz w:val="24"/>
                <w:szCs w:val="24"/>
              </w:rPr>
              <w:t>Streetlighting</w:t>
            </w:r>
            <w:proofErr w:type="spellEnd"/>
            <w:r w:rsidRPr="00586014">
              <w:rPr>
                <w:bCs/>
                <w:spacing w:val="-2"/>
                <w:sz w:val="24"/>
                <w:szCs w:val="24"/>
              </w:rPr>
              <w:t xml:space="preserve"> </w:t>
            </w:r>
          </w:p>
        </w:tc>
      </w:tr>
      <w:tr w:rsidR="00146FEC" w:rsidRPr="007B19E3" w14:paraId="2AFE0755" w14:textId="77777777" w:rsidTr="007B19E3">
        <w:tc>
          <w:tcPr>
            <w:tcW w:w="797" w:type="pct"/>
          </w:tcPr>
          <w:p w14:paraId="14074B46"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lastRenderedPageBreak/>
              <w:t>GCC 10.2</w:t>
            </w:r>
          </w:p>
        </w:tc>
        <w:tc>
          <w:tcPr>
            <w:tcW w:w="4203" w:type="pct"/>
          </w:tcPr>
          <w:p w14:paraId="76DF8435" w14:textId="77777777" w:rsidR="00146FEC" w:rsidRPr="007B19E3" w:rsidRDefault="00146FEC" w:rsidP="002526EC">
            <w:pPr>
              <w:tabs>
                <w:tab w:val="left" w:pos="648"/>
              </w:tabs>
              <w:spacing w:before="120" w:after="120"/>
              <w:ind w:left="72" w:hanging="72"/>
              <w:rPr>
                <w:b/>
                <w:sz w:val="24"/>
                <w:szCs w:val="24"/>
                <w:lang w:eastAsia="x-none"/>
              </w:rPr>
            </w:pPr>
            <w:r w:rsidRPr="007B19E3">
              <w:rPr>
                <w:color w:val="000000"/>
                <w:sz w:val="24"/>
                <w:szCs w:val="24"/>
              </w:rPr>
              <w:t xml:space="preserve">The PDE’s specific approval is required for: </w:t>
            </w:r>
            <w:r w:rsidRPr="007B19E3">
              <w:rPr>
                <w:b/>
                <w:sz w:val="24"/>
                <w:szCs w:val="24"/>
                <w:lang w:eastAsia="x-none"/>
              </w:rPr>
              <w:t>Varying the works with respect to:</w:t>
            </w:r>
          </w:p>
          <w:p w14:paraId="77DFE5E7"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Time;</w:t>
            </w:r>
          </w:p>
          <w:p w14:paraId="6383CA79"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 xml:space="preserve">Cost; </w:t>
            </w:r>
          </w:p>
          <w:p w14:paraId="51FB7207" w14:textId="77777777" w:rsidR="00146FEC" w:rsidRPr="007B19E3" w:rsidRDefault="00146FEC"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sidRPr="007B19E3">
              <w:rPr>
                <w:b/>
                <w:sz w:val="24"/>
                <w:szCs w:val="24"/>
                <w:lang w:eastAsia="x-none"/>
              </w:rPr>
              <w:t>Quality; and</w:t>
            </w:r>
          </w:p>
          <w:p w14:paraId="365249DD" w14:textId="08986312" w:rsidR="00146FEC" w:rsidRPr="006779D3" w:rsidRDefault="006779D3" w:rsidP="008908A3">
            <w:pPr>
              <w:widowControl/>
              <w:numPr>
                <w:ilvl w:val="0"/>
                <w:numId w:val="184"/>
              </w:numPr>
              <w:suppressAutoHyphens/>
              <w:autoSpaceDE/>
              <w:autoSpaceDN/>
              <w:spacing w:before="60" w:after="60" w:line="192" w:lineRule="auto"/>
              <w:ind w:right="-72"/>
              <w:rPr>
                <w:rFonts w:ascii="Tahoma" w:eastAsia="Calibri" w:hAnsi="Tahoma" w:cs="Tahoma"/>
                <w:b/>
                <w:color w:val="000000"/>
                <w:sz w:val="24"/>
                <w:szCs w:val="24"/>
                <w:lang w:eastAsia="x-none"/>
              </w:rPr>
            </w:pPr>
            <w:r>
              <w:rPr>
                <w:b/>
                <w:sz w:val="24"/>
                <w:szCs w:val="24"/>
                <w:lang w:eastAsia="x-none"/>
              </w:rPr>
              <w:t>Any other variation</w:t>
            </w:r>
          </w:p>
          <w:p w14:paraId="7761F726" w14:textId="77777777" w:rsidR="006779D3" w:rsidRDefault="006779D3" w:rsidP="006779D3">
            <w:pPr>
              <w:widowControl/>
              <w:numPr>
                <w:ilvl w:val="0"/>
                <w:numId w:val="184"/>
              </w:numPr>
              <w:suppressAutoHyphens/>
              <w:autoSpaceDE/>
              <w:rPr>
                <w:rFonts w:ascii="Times New Roman" w:hAnsi="Times New Roman"/>
                <w:b/>
                <w:shd w:val="clear" w:color="auto" w:fill="FFFFFF"/>
              </w:rPr>
            </w:pPr>
            <w:r>
              <w:rPr>
                <w:b/>
                <w:shd w:val="clear" w:color="auto" w:fill="FFFFFF"/>
              </w:rPr>
              <w:t>Any amendment in the design of the Project.</w:t>
            </w:r>
          </w:p>
          <w:p w14:paraId="045365AB" w14:textId="77777777" w:rsidR="006779D3" w:rsidRDefault="006779D3" w:rsidP="006779D3">
            <w:pPr>
              <w:widowControl/>
              <w:numPr>
                <w:ilvl w:val="0"/>
                <w:numId w:val="184"/>
              </w:numPr>
              <w:suppressAutoHyphens/>
              <w:autoSpaceDE/>
              <w:rPr>
                <w:b/>
                <w:bCs/>
              </w:rPr>
            </w:pPr>
            <w:r>
              <w:rPr>
                <w:b/>
                <w:bCs/>
              </w:rPr>
              <w:t>Issuing instructions to the Contractor that will have financial effects on the contract price</w:t>
            </w:r>
          </w:p>
          <w:p w14:paraId="0E700427" w14:textId="77777777" w:rsidR="006779D3" w:rsidRDefault="006779D3" w:rsidP="006779D3">
            <w:pPr>
              <w:widowControl/>
              <w:numPr>
                <w:ilvl w:val="0"/>
                <w:numId w:val="184"/>
              </w:numPr>
              <w:suppressAutoHyphens/>
              <w:autoSpaceDE/>
              <w:rPr>
                <w:b/>
                <w:bCs/>
              </w:rPr>
            </w:pPr>
            <w:r>
              <w:rPr>
                <w:b/>
                <w:bCs/>
              </w:rPr>
              <w:t>Granting extension of contract period</w:t>
            </w:r>
          </w:p>
          <w:p w14:paraId="7A5BF407" w14:textId="77777777" w:rsidR="006779D3" w:rsidRDefault="006779D3" w:rsidP="006779D3">
            <w:pPr>
              <w:widowControl/>
              <w:numPr>
                <w:ilvl w:val="0"/>
                <w:numId w:val="184"/>
              </w:numPr>
              <w:suppressAutoHyphens/>
              <w:autoSpaceDE/>
              <w:rPr>
                <w:b/>
                <w:bCs/>
              </w:rPr>
            </w:pPr>
            <w:r>
              <w:rPr>
                <w:b/>
                <w:bCs/>
              </w:rPr>
              <w:t>Issuing instructions that may vary significantly the scope and quality of the contract works</w:t>
            </w:r>
          </w:p>
          <w:p w14:paraId="34ADA2A9" w14:textId="77777777" w:rsidR="006779D3" w:rsidRDefault="006779D3" w:rsidP="006779D3">
            <w:pPr>
              <w:widowControl/>
              <w:numPr>
                <w:ilvl w:val="0"/>
                <w:numId w:val="184"/>
              </w:numPr>
              <w:suppressAutoHyphens/>
              <w:autoSpaceDE/>
              <w:rPr>
                <w:b/>
                <w:bCs/>
              </w:rPr>
            </w:pPr>
            <w:r>
              <w:rPr>
                <w:b/>
                <w:bCs/>
              </w:rPr>
              <w:t>Issuing instructions for expending the prime cost sums included in the contract sum</w:t>
            </w:r>
          </w:p>
          <w:p w14:paraId="591D6BED" w14:textId="0445F973" w:rsidR="006779D3" w:rsidRPr="007B19E3" w:rsidRDefault="006779D3" w:rsidP="006779D3">
            <w:pPr>
              <w:widowControl/>
              <w:suppressAutoHyphens/>
              <w:autoSpaceDE/>
              <w:autoSpaceDN/>
              <w:spacing w:before="60" w:after="60" w:line="192" w:lineRule="auto"/>
              <w:ind w:left="720" w:right="-72"/>
              <w:rPr>
                <w:rFonts w:ascii="Tahoma" w:eastAsia="Calibri" w:hAnsi="Tahoma" w:cs="Tahoma"/>
                <w:b/>
                <w:color w:val="000000"/>
                <w:sz w:val="24"/>
                <w:szCs w:val="24"/>
                <w:lang w:eastAsia="x-none"/>
              </w:rPr>
            </w:pPr>
            <w:r>
              <w:rPr>
                <w:b/>
                <w:bCs/>
              </w:rPr>
              <w:t>NB. This requirement shall be waived on emergency affecting safety of personnel or the works on adjacent property</w:t>
            </w:r>
          </w:p>
          <w:p w14:paraId="0DE87C87" w14:textId="77777777" w:rsidR="00146FEC" w:rsidRPr="007B19E3" w:rsidRDefault="00146FEC" w:rsidP="002526EC">
            <w:pPr>
              <w:suppressAutoHyphens/>
              <w:autoSpaceDE/>
              <w:autoSpaceDN/>
              <w:spacing w:before="60" w:after="60"/>
              <w:ind w:right="-72"/>
              <w:rPr>
                <w:color w:val="000000"/>
                <w:sz w:val="24"/>
                <w:szCs w:val="24"/>
              </w:rPr>
            </w:pPr>
            <w:r w:rsidRPr="007B19E3">
              <w:rPr>
                <w:b/>
                <w:sz w:val="24"/>
                <w:szCs w:val="24"/>
              </w:rPr>
              <w:t>The request for approval shall be communicated to PDE through the Project Manager who will verify the reasons given for approval and forward them for the PDEs’ consideration.</w:t>
            </w:r>
          </w:p>
        </w:tc>
      </w:tr>
      <w:tr w:rsidR="00146FEC" w:rsidRPr="007B19E3" w14:paraId="04739AE0" w14:textId="77777777" w:rsidTr="007B19E3">
        <w:tc>
          <w:tcPr>
            <w:tcW w:w="797" w:type="pct"/>
          </w:tcPr>
          <w:p w14:paraId="6E6C1BDF"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12.1</w:t>
            </w:r>
          </w:p>
        </w:tc>
        <w:tc>
          <w:tcPr>
            <w:tcW w:w="4203" w:type="pct"/>
          </w:tcPr>
          <w:p w14:paraId="44762B9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GCC12.1 on sub-contracting is modified as follows: </w:t>
            </w:r>
            <w:r w:rsidRPr="007B19E3">
              <w:rPr>
                <w:b/>
                <w:color w:val="000000"/>
                <w:sz w:val="24"/>
                <w:szCs w:val="24"/>
              </w:rPr>
              <w:t>N/A</w:t>
            </w:r>
          </w:p>
        </w:tc>
      </w:tr>
      <w:tr w:rsidR="00146FEC" w:rsidRPr="007B19E3" w14:paraId="3C19C4DD" w14:textId="77777777" w:rsidTr="007B19E3">
        <w:tc>
          <w:tcPr>
            <w:tcW w:w="797" w:type="pct"/>
          </w:tcPr>
          <w:p w14:paraId="6209346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12.2</w:t>
            </w:r>
          </w:p>
        </w:tc>
        <w:tc>
          <w:tcPr>
            <w:tcW w:w="4203" w:type="pct"/>
          </w:tcPr>
          <w:p w14:paraId="162B3F23"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following conditions shall apply to subcontracting: </w:t>
            </w:r>
          </w:p>
          <w:p w14:paraId="1421E9A6" w14:textId="2924CA08" w:rsidR="00146FEC" w:rsidRPr="007B19E3" w:rsidRDefault="00146FEC" w:rsidP="002526EC">
            <w:pPr>
              <w:rPr>
                <w:b/>
                <w:sz w:val="24"/>
                <w:szCs w:val="24"/>
              </w:rPr>
            </w:pPr>
            <w:r w:rsidRPr="007B19E3">
              <w:rPr>
                <w:b/>
                <w:sz w:val="24"/>
                <w:szCs w:val="24"/>
              </w:rPr>
              <w:t>“Foreign providers shall be required to reserve at least 30% of the value of works through subcontracting of sub-works and supply of materials, equipment and services to national and resident providers”.</w:t>
            </w:r>
          </w:p>
          <w:p w14:paraId="740D472A" w14:textId="77777777" w:rsidR="00146FEC" w:rsidRPr="007B19E3" w:rsidRDefault="00146FEC" w:rsidP="002526EC">
            <w:pPr>
              <w:rPr>
                <w:b/>
                <w:sz w:val="24"/>
                <w:szCs w:val="24"/>
              </w:rPr>
            </w:pPr>
          </w:p>
          <w:p w14:paraId="3C700980" w14:textId="77777777" w:rsidR="00146FEC" w:rsidRPr="007B19E3" w:rsidRDefault="00146FEC" w:rsidP="002526EC">
            <w:pPr>
              <w:rPr>
                <w:sz w:val="24"/>
                <w:szCs w:val="24"/>
              </w:rPr>
            </w:pPr>
            <w:r w:rsidRPr="007B19E3">
              <w:rPr>
                <w:sz w:val="24"/>
                <w:szCs w:val="24"/>
              </w:rPr>
              <w:t>Definitions that PDEs must to take note of;</w:t>
            </w:r>
          </w:p>
          <w:p w14:paraId="31293510" w14:textId="77777777" w:rsidR="00146FEC" w:rsidRPr="007B19E3" w:rsidRDefault="00146FEC" w:rsidP="008908A3">
            <w:pPr>
              <w:widowControl/>
              <w:numPr>
                <w:ilvl w:val="0"/>
                <w:numId w:val="199"/>
              </w:numPr>
              <w:overflowPunct w:val="0"/>
              <w:adjustRightInd w:val="0"/>
              <w:contextualSpacing/>
              <w:jc w:val="both"/>
              <w:textAlignment w:val="baseline"/>
              <w:rPr>
                <w:b/>
                <w:sz w:val="24"/>
                <w:szCs w:val="24"/>
              </w:rPr>
            </w:pPr>
            <w:r w:rsidRPr="007B19E3">
              <w:rPr>
                <w:sz w:val="24"/>
                <w:szCs w:val="24"/>
              </w:rPr>
              <w:t>“</w:t>
            </w:r>
            <w:r w:rsidRPr="007B19E3">
              <w:rPr>
                <w:b/>
                <w:sz w:val="24"/>
                <w:szCs w:val="24"/>
              </w:rPr>
              <w:t>Foreign Provider</w:t>
            </w:r>
            <w:r w:rsidRPr="007B19E3">
              <w:rPr>
                <w:sz w:val="24"/>
                <w:szCs w:val="24"/>
              </w:rPr>
              <w:t>” means a provider not incorporated in Uganda</w:t>
            </w:r>
          </w:p>
          <w:p w14:paraId="43267C9C" w14:textId="77777777" w:rsidR="00146FEC" w:rsidRPr="007B19E3" w:rsidRDefault="00146FEC" w:rsidP="008908A3">
            <w:pPr>
              <w:widowControl/>
              <w:numPr>
                <w:ilvl w:val="0"/>
                <w:numId w:val="199"/>
              </w:numPr>
              <w:overflowPunct w:val="0"/>
              <w:adjustRightInd w:val="0"/>
              <w:contextualSpacing/>
              <w:jc w:val="both"/>
              <w:textAlignment w:val="baseline"/>
              <w:rPr>
                <w:b/>
                <w:sz w:val="24"/>
                <w:szCs w:val="24"/>
              </w:rPr>
            </w:pPr>
            <w:r w:rsidRPr="007B19E3">
              <w:rPr>
                <w:b/>
                <w:sz w:val="24"/>
                <w:szCs w:val="24"/>
              </w:rPr>
              <w:t xml:space="preserve">“National Provider” </w:t>
            </w:r>
            <w:r w:rsidRPr="007B19E3">
              <w:rPr>
                <w:sz w:val="24"/>
                <w:szCs w:val="24"/>
              </w:rPr>
              <w:t>means a provider registered in Uganda and wholly owned and controlled by Ugandans</w:t>
            </w:r>
          </w:p>
          <w:p w14:paraId="3687349B" w14:textId="320CFB19" w:rsidR="00146FEC" w:rsidRPr="007B19E3" w:rsidRDefault="00146FEC" w:rsidP="008908A3">
            <w:pPr>
              <w:widowControl/>
              <w:numPr>
                <w:ilvl w:val="0"/>
                <w:numId w:val="199"/>
              </w:numPr>
              <w:overflowPunct w:val="0"/>
              <w:adjustRightInd w:val="0"/>
              <w:contextualSpacing/>
              <w:jc w:val="both"/>
              <w:textAlignment w:val="baseline"/>
              <w:rPr>
                <w:sz w:val="24"/>
                <w:szCs w:val="24"/>
              </w:rPr>
            </w:pPr>
            <w:r w:rsidRPr="007B19E3">
              <w:rPr>
                <w:b/>
                <w:sz w:val="24"/>
                <w:szCs w:val="24"/>
              </w:rPr>
              <w:t xml:space="preserve">“Resident provider” </w:t>
            </w:r>
            <w:r w:rsidRPr="007B19E3">
              <w:rPr>
                <w:sz w:val="24"/>
                <w:szCs w:val="24"/>
              </w:rPr>
              <w:t>means a provider incorporated in Uganda for at least two years at the time of submission of the bid and is not a national provider</w:t>
            </w:r>
            <w:r w:rsidR="00F051A0">
              <w:rPr>
                <w:sz w:val="24"/>
                <w:szCs w:val="24"/>
              </w:rPr>
              <w:t xml:space="preserve">  </w:t>
            </w:r>
          </w:p>
          <w:p w14:paraId="33082C19" w14:textId="77777777" w:rsidR="00146FEC" w:rsidRDefault="00146FEC" w:rsidP="002526EC">
            <w:pPr>
              <w:suppressAutoHyphens/>
              <w:autoSpaceDE/>
              <w:autoSpaceDN/>
              <w:spacing w:before="60" w:after="60"/>
              <w:rPr>
                <w:b/>
                <w:sz w:val="24"/>
                <w:szCs w:val="24"/>
              </w:rPr>
            </w:pPr>
            <w:r w:rsidRPr="007B19E3">
              <w:rPr>
                <w:b/>
                <w:sz w:val="24"/>
                <w:szCs w:val="24"/>
              </w:rPr>
              <w:t>The Contractor shall not subcontract works greater than 40% of the Contract Price to a single subcontractor and the total subcontracted works shall not exceed 50% of the Contract Price.</w:t>
            </w:r>
          </w:p>
          <w:p w14:paraId="7BF9E02B" w14:textId="2B5ABDD5" w:rsidR="00C026B0" w:rsidRPr="006779D3" w:rsidRDefault="006779D3" w:rsidP="006779D3">
            <w:pPr>
              <w:suppressAutoHyphens/>
              <w:autoSpaceDE/>
              <w:autoSpaceDN/>
              <w:spacing w:before="60" w:after="60"/>
              <w:rPr>
                <w:b/>
                <w:sz w:val="24"/>
                <w:szCs w:val="24"/>
              </w:rPr>
            </w:pPr>
            <w:r w:rsidRPr="006779D3">
              <w:rPr>
                <w:b/>
                <w:sz w:val="24"/>
                <w:szCs w:val="24"/>
              </w:rPr>
              <w:t xml:space="preserve">The contractor shall not impose inequitable conditions on his </w:t>
            </w:r>
            <w:r w:rsidRPr="006779D3">
              <w:rPr>
                <w:b/>
                <w:sz w:val="24"/>
                <w:szCs w:val="24"/>
              </w:rPr>
              <w:lastRenderedPageBreak/>
              <w:t>appointed subcontractor and shall pay all subcontractors promptly for work performed by the subcontractor</w:t>
            </w:r>
          </w:p>
        </w:tc>
      </w:tr>
      <w:tr w:rsidR="00146FEC" w:rsidRPr="007B19E3" w14:paraId="257ECD6D" w14:textId="77777777" w:rsidTr="007B19E3">
        <w:tc>
          <w:tcPr>
            <w:tcW w:w="797" w:type="pct"/>
          </w:tcPr>
          <w:p w14:paraId="43A213D9"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lastRenderedPageBreak/>
              <w:t>GCC 13</w:t>
            </w:r>
          </w:p>
        </w:tc>
        <w:tc>
          <w:tcPr>
            <w:tcW w:w="4203" w:type="pct"/>
          </w:tcPr>
          <w:p w14:paraId="3BE04333" w14:textId="77777777" w:rsidR="00146FEC" w:rsidRPr="007B19E3" w:rsidRDefault="00146FEC" w:rsidP="002526EC">
            <w:pPr>
              <w:suppressAutoHyphens/>
              <w:autoSpaceDE/>
              <w:autoSpaceDN/>
              <w:spacing w:before="60" w:after="60"/>
              <w:rPr>
                <w:i/>
                <w:iCs/>
                <w:color w:val="000000"/>
                <w:sz w:val="24"/>
                <w:szCs w:val="24"/>
              </w:rPr>
            </w:pPr>
            <w:r w:rsidRPr="007B19E3">
              <w:rPr>
                <w:color w:val="000000"/>
                <w:sz w:val="24"/>
                <w:szCs w:val="24"/>
              </w:rPr>
              <w:t xml:space="preserve">The Schedule of Other Contractors </w:t>
            </w:r>
            <w:r w:rsidRPr="007B19E3">
              <w:rPr>
                <w:b/>
                <w:sz w:val="24"/>
                <w:szCs w:val="24"/>
              </w:rPr>
              <w:t>SHALL NOT FORM</w:t>
            </w:r>
            <w:r w:rsidRPr="007B19E3">
              <w:rPr>
                <w:sz w:val="24"/>
                <w:szCs w:val="24"/>
              </w:rPr>
              <w:t xml:space="preserve"> </w:t>
            </w:r>
            <w:r w:rsidRPr="007B19E3">
              <w:rPr>
                <w:color w:val="000000"/>
                <w:sz w:val="24"/>
                <w:szCs w:val="24"/>
              </w:rPr>
              <w:t xml:space="preserve">part of the Contract. </w:t>
            </w:r>
          </w:p>
        </w:tc>
      </w:tr>
      <w:tr w:rsidR="00146FEC" w:rsidRPr="007B19E3" w14:paraId="0F39A0F2" w14:textId="77777777" w:rsidTr="007B19E3">
        <w:tc>
          <w:tcPr>
            <w:tcW w:w="797" w:type="pct"/>
          </w:tcPr>
          <w:p w14:paraId="0C9B9688"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14.1</w:t>
            </w:r>
          </w:p>
        </w:tc>
        <w:tc>
          <w:tcPr>
            <w:tcW w:w="4203" w:type="pct"/>
          </w:tcPr>
          <w:p w14:paraId="47EAA145" w14:textId="5715872F"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Schedule of Key Personnel </w:t>
            </w:r>
            <w:r w:rsidR="00DB013A">
              <w:rPr>
                <w:color w:val="000000"/>
                <w:sz w:val="24"/>
                <w:szCs w:val="24"/>
              </w:rPr>
              <w:t xml:space="preserve">shall </w:t>
            </w:r>
            <w:r w:rsidRPr="007B19E3">
              <w:rPr>
                <w:color w:val="000000"/>
                <w:sz w:val="24"/>
                <w:szCs w:val="24"/>
              </w:rPr>
              <w:t xml:space="preserve">form part of the Contract. </w:t>
            </w:r>
          </w:p>
        </w:tc>
      </w:tr>
      <w:tr w:rsidR="00146FEC" w:rsidRPr="007B19E3" w14:paraId="56F1F87A" w14:textId="77777777" w:rsidTr="007B19E3">
        <w:tc>
          <w:tcPr>
            <w:tcW w:w="797" w:type="pct"/>
          </w:tcPr>
          <w:p w14:paraId="30E02554"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18.1</w:t>
            </w:r>
          </w:p>
        </w:tc>
        <w:tc>
          <w:tcPr>
            <w:tcW w:w="4203" w:type="pct"/>
          </w:tcPr>
          <w:p w14:paraId="2204D0F3" w14:textId="77777777" w:rsidR="00146FEC" w:rsidRPr="007B19E3" w:rsidRDefault="00146FEC" w:rsidP="002526EC">
            <w:pPr>
              <w:suppressAutoHyphens/>
              <w:autoSpaceDE/>
              <w:autoSpaceDN/>
              <w:spacing w:before="60" w:after="60"/>
              <w:ind w:left="793" w:hanging="680"/>
              <w:rPr>
                <w:color w:val="000000"/>
                <w:sz w:val="24"/>
                <w:szCs w:val="24"/>
              </w:rPr>
            </w:pPr>
            <w:r w:rsidRPr="007B19E3">
              <w:rPr>
                <w:color w:val="000000"/>
                <w:sz w:val="24"/>
                <w:szCs w:val="24"/>
              </w:rPr>
              <w:t>The minimum insurance covers shall be:</w:t>
            </w:r>
          </w:p>
          <w:p w14:paraId="2DD0AE0E" w14:textId="77777777" w:rsidR="00146FEC" w:rsidRPr="00F776FC" w:rsidRDefault="00146FEC" w:rsidP="002526EC">
            <w:pPr>
              <w:suppressAutoHyphens/>
              <w:autoSpaceDE/>
              <w:autoSpaceDN/>
              <w:spacing w:before="60" w:after="60"/>
              <w:ind w:left="793" w:hanging="680"/>
              <w:rPr>
                <w:sz w:val="24"/>
                <w:szCs w:val="24"/>
              </w:rPr>
            </w:pPr>
            <w:r w:rsidRPr="00F776FC">
              <w:rPr>
                <w:color w:val="000000"/>
                <w:sz w:val="24"/>
                <w:szCs w:val="24"/>
              </w:rPr>
              <w:t>(a)</w:t>
            </w:r>
            <w:r w:rsidRPr="00F776FC">
              <w:rPr>
                <w:color w:val="000000"/>
                <w:sz w:val="24"/>
                <w:szCs w:val="24"/>
              </w:rPr>
              <w:tab/>
            </w:r>
            <w:r w:rsidRPr="00F776FC">
              <w:rPr>
                <w:sz w:val="24"/>
                <w:szCs w:val="24"/>
              </w:rPr>
              <w:t xml:space="preserve">The minimum cover for insurance of the Works, Plant and Materials is: </w:t>
            </w:r>
            <w:r w:rsidRPr="00F776FC">
              <w:rPr>
                <w:b/>
                <w:sz w:val="24"/>
                <w:szCs w:val="24"/>
              </w:rPr>
              <w:t>110% of the Contract Value</w:t>
            </w:r>
          </w:p>
          <w:p w14:paraId="39B21645" w14:textId="3709AA2D" w:rsidR="00146FEC" w:rsidRPr="00F776FC" w:rsidRDefault="00146FEC" w:rsidP="002526EC">
            <w:pPr>
              <w:suppressAutoHyphens/>
              <w:autoSpaceDE/>
              <w:autoSpaceDN/>
              <w:spacing w:before="60" w:after="60"/>
              <w:ind w:left="793" w:hanging="680"/>
              <w:rPr>
                <w:sz w:val="24"/>
                <w:szCs w:val="24"/>
              </w:rPr>
            </w:pPr>
            <w:r w:rsidRPr="00F776FC">
              <w:rPr>
                <w:sz w:val="24"/>
                <w:szCs w:val="24"/>
              </w:rPr>
              <w:t>(b)</w:t>
            </w:r>
            <w:r w:rsidRPr="00F776FC">
              <w:rPr>
                <w:sz w:val="24"/>
                <w:szCs w:val="24"/>
              </w:rPr>
              <w:tab/>
              <w:t xml:space="preserve">The maximum deductible for insurance of the Works, Plant and Materials is: </w:t>
            </w:r>
            <w:r w:rsidRPr="00F776FC">
              <w:rPr>
                <w:b/>
                <w:sz w:val="24"/>
                <w:szCs w:val="24"/>
              </w:rPr>
              <w:t>UGX</w:t>
            </w:r>
            <w:r w:rsidR="00F051A0" w:rsidRPr="00F776FC">
              <w:rPr>
                <w:b/>
                <w:sz w:val="24"/>
                <w:szCs w:val="24"/>
              </w:rPr>
              <w:t xml:space="preserve"> </w:t>
            </w:r>
            <w:r w:rsidRPr="00F776FC">
              <w:rPr>
                <w:b/>
                <w:sz w:val="24"/>
                <w:szCs w:val="24"/>
              </w:rPr>
              <w:t>150 million maximum deductible</w:t>
            </w:r>
          </w:p>
          <w:p w14:paraId="000D1DFA" w14:textId="77777777" w:rsidR="00146FEC" w:rsidRPr="00F776FC" w:rsidRDefault="00146FEC" w:rsidP="002526EC">
            <w:pPr>
              <w:suppressAutoHyphens/>
              <w:autoSpaceDE/>
              <w:autoSpaceDN/>
              <w:spacing w:before="60" w:after="60"/>
              <w:ind w:left="793" w:hanging="680"/>
              <w:rPr>
                <w:sz w:val="24"/>
                <w:szCs w:val="24"/>
              </w:rPr>
            </w:pPr>
            <w:r w:rsidRPr="00F776FC">
              <w:rPr>
                <w:sz w:val="24"/>
                <w:szCs w:val="24"/>
              </w:rPr>
              <w:t>(c)</w:t>
            </w:r>
            <w:r w:rsidRPr="00F776FC">
              <w:rPr>
                <w:sz w:val="24"/>
                <w:szCs w:val="24"/>
              </w:rPr>
              <w:tab/>
              <w:t xml:space="preserve">The minimum cover for insurance of Equipment is: </w:t>
            </w:r>
            <w:r w:rsidRPr="00F776FC">
              <w:rPr>
                <w:b/>
                <w:sz w:val="24"/>
                <w:szCs w:val="24"/>
              </w:rPr>
              <w:t>100% of the value of equipment required for the performance of the contract.</w:t>
            </w:r>
          </w:p>
          <w:p w14:paraId="1243A92F" w14:textId="67D0DCBC" w:rsidR="00146FEC" w:rsidRPr="00F776FC" w:rsidRDefault="00146FEC" w:rsidP="002526EC">
            <w:pPr>
              <w:suppressAutoHyphens/>
              <w:autoSpaceDE/>
              <w:autoSpaceDN/>
              <w:spacing w:before="60" w:after="60"/>
              <w:ind w:left="793" w:hanging="680"/>
              <w:rPr>
                <w:sz w:val="24"/>
                <w:szCs w:val="24"/>
              </w:rPr>
            </w:pPr>
            <w:r w:rsidRPr="00F776FC">
              <w:rPr>
                <w:sz w:val="24"/>
                <w:szCs w:val="24"/>
              </w:rPr>
              <w:t xml:space="preserve"> (d)</w:t>
            </w:r>
            <w:r w:rsidRPr="00F776FC">
              <w:rPr>
                <w:sz w:val="24"/>
                <w:szCs w:val="24"/>
              </w:rPr>
              <w:tab/>
              <w:t xml:space="preserve">The maximum deductible for insurance of Equipment is: </w:t>
            </w:r>
            <w:r w:rsidRPr="00F776FC">
              <w:rPr>
                <w:b/>
                <w:sz w:val="24"/>
                <w:szCs w:val="24"/>
              </w:rPr>
              <w:t>UGX90 million</w:t>
            </w:r>
          </w:p>
          <w:p w14:paraId="48BE2DBE" w14:textId="6F30D63B" w:rsidR="00146FEC" w:rsidRPr="00F776FC" w:rsidRDefault="00146FEC" w:rsidP="002526EC">
            <w:pPr>
              <w:suppressAutoHyphens/>
              <w:autoSpaceDE/>
              <w:autoSpaceDN/>
              <w:spacing w:before="60" w:after="60"/>
              <w:ind w:left="793" w:hanging="680"/>
              <w:rPr>
                <w:sz w:val="24"/>
                <w:szCs w:val="24"/>
              </w:rPr>
            </w:pPr>
            <w:r w:rsidRPr="00F776FC">
              <w:rPr>
                <w:sz w:val="24"/>
                <w:szCs w:val="24"/>
              </w:rPr>
              <w:t xml:space="preserve"> (e)</w:t>
            </w:r>
            <w:r w:rsidRPr="00F776FC">
              <w:rPr>
                <w:sz w:val="24"/>
                <w:szCs w:val="24"/>
              </w:rPr>
              <w:tab/>
              <w:t xml:space="preserve">The minimum cover for insurance of property is: </w:t>
            </w:r>
            <w:r w:rsidRPr="00F776FC">
              <w:rPr>
                <w:b/>
                <w:sz w:val="24"/>
                <w:szCs w:val="24"/>
              </w:rPr>
              <w:t>UGX600million</w:t>
            </w:r>
          </w:p>
          <w:p w14:paraId="42EDA5F6" w14:textId="31BF6925" w:rsidR="00146FEC" w:rsidRPr="00F776FC" w:rsidRDefault="00146FEC" w:rsidP="002526EC">
            <w:pPr>
              <w:suppressAutoHyphens/>
              <w:autoSpaceDE/>
              <w:autoSpaceDN/>
              <w:spacing w:before="60" w:after="60"/>
              <w:ind w:left="793" w:hanging="680"/>
              <w:rPr>
                <w:sz w:val="24"/>
                <w:szCs w:val="24"/>
              </w:rPr>
            </w:pPr>
            <w:r w:rsidRPr="00F776FC">
              <w:rPr>
                <w:sz w:val="24"/>
                <w:szCs w:val="24"/>
              </w:rPr>
              <w:t xml:space="preserve"> (f)</w:t>
            </w:r>
            <w:r w:rsidRPr="00F776FC">
              <w:rPr>
                <w:sz w:val="24"/>
                <w:szCs w:val="24"/>
              </w:rPr>
              <w:tab/>
              <w:t xml:space="preserve">The maximum deductible for insurance of property is: </w:t>
            </w:r>
            <w:r w:rsidRPr="00F776FC">
              <w:rPr>
                <w:b/>
                <w:sz w:val="24"/>
                <w:szCs w:val="24"/>
              </w:rPr>
              <w:t>UGX600million</w:t>
            </w:r>
          </w:p>
          <w:p w14:paraId="3204B120" w14:textId="77777777" w:rsidR="00146FEC" w:rsidRPr="00F776FC" w:rsidRDefault="00146FEC" w:rsidP="002526EC">
            <w:pPr>
              <w:suppressAutoHyphens/>
              <w:autoSpaceDE/>
              <w:autoSpaceDN/>
              <w:spacing w:before="60" w:after="60"/>
              <w:ind w:left="793" w:hanging="680"/>
              <w:rPr>
                <w:sz w:val="24"/>
                <w:szCs w:val="24"/>
              </w:rPr>
            </w:pPr>
            <w:r w:rsidRPr="00F776FC">
              <w:rPr>
                <w:sz w:val="24"/>
                <w:szCs w:val="24"/>
              </w:rPr>
              <w:t xml:space="preserve"> (g)</w:t>
            </w:r>
            <w:r w:rsidRPr="00F776FC">
              <w:rPr>
                <w:sz w:val="24"/>
                <w:szCs w:val="24"/>
              </w:rPr>
              <w:tab/>
              <w:t xml:space="preserve">The minimum cover for personal injury or death insurance is: </w:t>
            </w:r>
            <w:r w:rsidRPr="00F776FC">
              <w:rPr>
                <w:b/>
                <w:bCs/>
                <w:sz w:val="24"/>
                <w:szCs w:val="24"/>
              </w:rPr>
              <w:t>as per statute (Workers Compensation Act, Cap. 225)</w:t>
            </w:r>
          </w:p>
          <w:p w14:paraId="790BDB88" w14:textId="1FC14A4A" w:rsidR="00146FEC" w:rsidRPr="007B19E3" w:rsidRDefault="00146FEC" w:rsidP="002526EC">
            <w:pPr>
              <w:suppressAutoHyphens/>
              <w:autoSpaceDE/>
              <w:autoSpaceDN/>
              <w:spacing w:before="60" w:after="60"/>
              <w:ind w:left="793" w:hanging="680"/>
              <w:rPr>
                <w:color w:val="000000"/>
                <w:sz w:val="24"/>
                <w:szCs w:val="24"/>
              </w:rPr>
            </w:pPr>
            <w:r w:rsidRPr="00F776FC">
              <w:rPr>
                <w:sz w:val="24"/>
                <w:szCs w:val="24"/>
              </w:rPr>
              <w:t xml:space="preserve"> (h)</w:t>
            </w:r>
            <w:r w:rsidRPr="00F776FC">
              <w:rPr>
                <w:sz w:val="24"/>
                <w:szCs w:val="24"/>
              </w:rPr>
              <w:tab/>
              <w:t xml:space="preserve">The maximum deductible for personal injury or death insurance is </w:t>
            </w:r>
            <w:r w:rsidRPr="00F776FC">
              <w:rPr>
                <w:b/>
                <w:sz w:val="24"/>
                <w:szCs w:val="24"/>
              </w:rPr>
              <w:t>UGX450million</w:t>
            </w:r>
          </w:p>
        </w:tc>
      </w:tr>
      <w:tr w:rsidR="00146FEC" w:rsidRPr="007B19E3" w14:paraId="07C1B3F1" w14:textId="77777777" w:rsidTr="007B19E3">
        <w:tc>
          <w:tcPr>
            <w:tcW w:w="797" w:type="pct"/>
          </w:tcPr>
          <w:p w14:paraId="1BD634C4" w14:textId="77777777" w:rsidR="00146FEC" w:rsidRPr="007B19E3" w:rsidRDefault="00146FEC" w:rsidP="002526EC">
            <w:pPr>
              <w:suppressAutoHyphens/>
              <w:autoSpaceDE/>
              <w:autoSpaceDN/>
              <w:spacing w:before="60" w:after="60"/>
              <w:rPr>
                <w:color w:val="000000"/>
                <w:sz w:val="24"/>
                <w:szCs w:val="24"/>
              </w:rPr>
            </w:pPr>
            <w:r w:rsidRPr="007B19E3">
              <w:rPr>
                <w:b/>
                <w:bCs/>
                <w:color w:val="000000"/>
                <w:sz w:val="24"/>
                <w:szCs w:val="24"/>
              </w:rPr>
              <w:t>GCC 19</w:t>
            </w:r>
          </w:p>
        </w:tc>
        <w:tc>
          <w:tcPr>
            <w:tcW w:w="4203" w:type="pct"/>
          </w:tcPr>
          <w:p w14:paraId="03B311E2"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Site Investigation Report(s) </w:t>
            </w:r>
            <w:r w:rsidRPr="007B19E3">
              <w:rPr>
                <w:b/>
                <w:color w:val="000000"/>
                <w:sz w:val="24"/>
                <w:szCs w:val="24"/>
              </w:rPr>
              <w:t xml:space="preserve">is not </w:t>
            </w:r>
            <w:r w:rsidRPr="007B19E3">
              <w:rPr>
                <w:color w:val="000000"/>
                <w:sz w:val="24"/>
                <w:szCs w:val="24"/>
              </w:rPr>
              <w:t xml:space="preserve">part of the contract. </w:t>
            </w:r>
          </w:p>
        </w:tc>
      </w:tr>
      <w:tr w:rsidR="00146FEC" w:rsidRPr="007B19E3" w14:paraId="098117B4" w14:textId="77777777" w:rsidTr="007B19E3">
        <w:tc>
          <w:tcPr>
            <w:tcW w:w="797" w:type="pct"/>
          </w:tcPr>
          <w:p w14:paraId="2D20D7CE"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22</w:t>
            </w:r>
          </w:p>
        </w:tc>
        <w:tc>
          <w:tcPr>
            <w:tcW w:w="4203" w:type="pct"/>
          </w:tcPr>
          <w:p w14:paraId="6003B69A" w14:textId="3740D5DB"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Intended Completion D</w:t>
            </w:r>
            <w:r w:rsidR="00BD6EF0">
              <w:rPr>
                <w:color w:val="000000"/>
                <w:sz w:val="24"/>
                <w:szCs w:val="24"/>
              </w:rPr>
              <w:t>uration</w:t>
            </w:r>
            <w:r w:rsidRPr="007B19E3">
              <w:rPr>
                <w:color w:val="000000"/>
                <w:sz w:val="24"/>
                <w:szCs w:val="24"/>
              </w:rPr>
              <w:t xml:space="preserve"> for the whole of the Works shall be: </w:t>
            </w:r>
            <w:r w:rsidR="00E16FD6" w:rsidRPr="00BD6EF0">
              <w:rPr>
                <w:b/>
                <w:sz w:val="24"/>
                <w:szCs w:val="24"/>
              </w:rPr>
              <w:t>18</w:t>
            </w:r>
            <w:r w:rsidRPr="00BD6EF0">
              <w:rPr>
                <w:b/>
                <w:sz w:val="24"/>
                <w:szCs w:val="24"/>
              </w:rPr>
              <w:t xml:space="preserve"> </w:t>
            </w:r>
            <w:r w:rsidR="00A66ED3" w:rsidRPr="00BD6EF0">
              <w:rPr>
                <w:b/>
                <w:sz w:val="24"/>
                <w:szCs w:val="24"/>
              </w:rPr>
              <w:t>calendar</w:t>
            </w:r>
            <w:r w:rsidR="0097217C" w:rsidRPr="00BD6EF0">
              <w:rPr>
                <w:b/>
                <w:sz w:val="24"/>
                <w:szCs w:val="24"/>
              </w:rPr>
              <w:t xml:space="preserve"> </w:t>
            </w:r>
            <w:r w:rsidRPr="00BD6EF0">
              <w:rPr>
                <w:b/>
                <w:sz w:val="24"/>
                <w:szCs w:val="24"/>
              </w:rPr>
              <w:t>months</w:t>
            </w:r>
            <w:r w:rsidRPr="006779D3">
              <w:rPr>
                <w:bCs/>
                <w:sz w:val="24"/>
                <w:szCs w:val="24"/>
              </w:rPr>
              <w:t xml:space="preserve"> from commencement date.</w:t>
            </w:r>
          </w:p>
        </w:tc>
      </w:tr>
      <w:tr w:rsidR="00146FEC" w:rsidRPr="007B19E3" w14:paraId="05F84EC5" w14:textId="77777777" w:rsidTr="007B19E3">
        <w:tc>
          <w:tcPr>
            <w:tcW w:w="797" w:type="pct"/>
          </w:tcPr>
          <w:p w14:paraId="3876FB2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26</w:t>
            </w:r>
          </w:p>
        </w:tc>
        <w:tc>
          <w:tcPr>
            <w:tcW w:w="4203" w:type="pct"/>
          </w:tcPr>
          <w:p w14:paraId="478CF74E" w14:textId="17B4B8C1"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Site Possession Date shall be:</w:t>
            </w:r>
            <w:r w:rsidR="00F051A0">
              <w:rPr>
                <w:color w:val="000000"/>
                <w:sz w:val="24"/>
                <w:szCs w:val="24"/>
              </w:rPr>
              <w:t xml:space="preserve"> </w:t>
            </w:r>
            <w:r w:rsidRPr="007B19E3">
              <w:rPr>
                <w:b/>
                <w:sz w:val="24"/>
                <w:szCs w:val="24"/>
              </w:rPr>
              <w:t>As communicated by the Project Manager</w:t>
            </w:r>
            <w:r w:rsidR="0044404F">
              <w:rPr>
                <w:b/>
                <w:sz w:val="24"/>
                <w:szCs w:val="24"/>
              </w:rPr>
              <w:t xml:space="preserve">. </w:t>
            </w:r>
            <w:r w:rsidR="0044404F" w:rsidRPr="0044404F">
              <w:rPr>
                <w:bCs/>
                <w:sz w:val="24"/>
                <w:szCs w:val="24"/>
              </w:rPr>
              <w:t>Sectional Handover of the site corridors shall be instructed by the Project Manager.</w:t>
            </w:r>
            <w:r w:rsidR="0044404F">
              <w:rPr>
                <w:b/>
                <w:sz w:val="24"/>
                <w:szCs w:val="24"/>
              </w:rPr>
              <w:t xml:space="preserve"> </w:t>
            </w:r>
          </w:p>
        </w:tc>
      </w:tr>
      <w:tr w:rsidR="00146FEC" w:rsidRPr="007B19E3" w14:paraId="286592AB" w14:textId="77777777" w:rsidTr="007B19E3">
        <w:tc>
          <w:tcPr>
            <w:tcW w:w="797" w:type="pct"/>
          </w:tcPr>
          <w:p w14:paraId="21F2907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29</w:t>
            </w:r>
          </w:p>
        </w:tc>
        <w:tc>
          <w:tcPr>
            <w:tcW w:w="4203" w:type="pct"/>
          </w:tcPr>
          <w:p w14:paraId="719D0835" w14:textId="77777777" w:rsidR="00146FEC" w:rsidRPr="007B19E3" w:rsidRDefault="00146FEC" w:rsidP="002526EC">
            <w:pPr>
              <w:suppressAutoHyphens/>
              <w:autoSpaceDE/>
              <w:autoSpaceDN/>
              <w:spacing w:before="60" w:after="60"/>
              <w:rPr>
                <w:b/>
                <w:color w:val="000000"/>
                <w:sz w:val="24"/>
                <w:szCs w:val="24"/>
              </w:rPr>
            </w:pPr>
            <w:r w:rsidRPr="007B19E3">
              <w:rPr>
                <w:b/>
                <w:color w:val="000000"/>
                <w:sz w:val="24"/>
                <w:szCs w:val="24"/>
              </w:rPr>
              <w:t>ESHS Management Strategies and Implementation Plans</w:t>
            </w:r>
          </w:p>
          <w:p w14:paraId="49657609" w14:textId="77777777" w:rsidR="00146FEC" w:rsidRDefault="00146FEC" w:rsidP="002526EC">
            <w:pPr>
              <w:suppressAutoHyphens/>
              <w:autoSpaceDE/>
              <w:autoSpaceDN/>
              <w:spacing w:before="60" w:after="60"/>
              <w:rPr>
                <w:color w:val="000000"/>
                <w:sz w:val="24"/>
                <w:szCs w:val="24"/>
              </w:rPr>
            </w:pPr>
            <w:r w:rsidRPr="007B19E3">
              <w:rPr>
                <w:color w:val="000000"/>
                <w:sz w:val="24"/>
                <w:szCs w:val="24"/>
              </w:rPr>
              <w:t xml:space="preserve">The Contractor shall not carry out any Works, including mobilization and/or pre-construction activities (e.g. limited clearance for haul roads, site accesses and worksite establishment, geotechnical investigations or investigations to select ancillary features such as quarries and borrow pits), unless the Project Manager (with the </w:t>
            </w:r>
            <w:r w:rsidRPr="007B19E3">
              <w:rPr>
                <w:color w:val="000000"/>
                <w:sz w:val="24"/>
                <w:szCs w:val="24"/>
              </w:rPr>
              <w:lastRenderedPageBreak/>
              <w:t>endorsement of the Environmental Officer and the Community Development Officer) is satisfied that appropriate measures are in place to address environmental, social, health and safety risks and impacts. At a minimum, the Contractor shall apply the Management Strategies and Implementation Plans and Code of Conduct submitted as part of the Bid and agreed as part of the Contract. The Contractor shall submit, on a continuing basis, for the Project Manager’s prior approval, such as supplementary Management Strategies and Implementation Plans as are necessary to manage the ESHS risks and impacts of ongoing works. These Management Strategies and Implementation Plans collectively comprise the Contractor’s Environmental and Social Management Plan (C-ESMP). The C-ESMP shall be approved prior to the commencement of construction activities (e.g. excavation, earthworks, bridge and structure works, stream and road diversions, quarrying or extraction of materials, concrete batching and asphalt manufacture). The approved C-ESMP shall be reviewed, periodically (but not less than every six (6) months), and updated in a timely manner, as required, by the Contractor to ensure that it contains measures appropriate to the Works activities to be undertaken. The updated C-ESMP shall be subject to prior approval by the Project Manager.”</w:t>
            </w:r>
          </w:p>
          <w:p w14:paraId="1B76C929" w14:textId="77777777" w:rsidR="006F34B4" w:rsidRDefault="006F34B4" w:rsidP="002526EC">
            <w:pPr>
              <w:suppressAutoHyphens/>
              <w:autoSpaceDE/>
              <w:autoSpaceDN/>
              <w:spacing w:before="60" w:after="60"/>
              <w:rPr>
                <w:color w:val="000000"/>
                <w:sz w:val="24"/>
                <w:szCs w:val="24"/>
              </w:rPr>
            </w:pPr>
          </w:p>
          <w:p w14:paraId="235BBC54" w14:textId="0E2B2098" w:rsidR="007E6920" w:rsidRPr="004933A3" w:rsidRDefault="007E6920" w:rsidP="004933A3">
            <w:pPr>
              <w:suppressAutoHyphens/>
              <w:autoSpaceDE/>
              <w:autoSpaceDN/>
              <w:spacing w:before="60" w:after="60"/>
              <w:rPr>
                <w:color w:val="000000"/>
                <w:sz w:val="24"/>
                <w:szCs w:val="24"/>
              </w:rPr>
            </w:pPr>
            <w:r w:rsidRPr="004933A3">
              <w:rPr>
                <w:color w:val="000000"/>
                <w:sz w:val="24"/>
                <w:szCs w:val="24"/>
              </w:rPr>
              <w:t xml:space="preserve">Should the Contractor not comply with the instructions of the Engineer a penalty as specified in note (iv) above for payment item 17.01 will apply. In the event that these items are not priced, the engineer will deduct </w:t>
            </w:r>
            <w:r w:rsidRPr="004933A3">
              <w:rPr>
                <w:b/>
                <w:bCs/>
                <w:color w:val="000000"/>
                <w:sz w:val="24"/>
                <w:szCs w:val="24"/>
              </w:rPr>
              <w:t>Ush500,000 per day</w:t>
            </w:r>
            <w:r w:rsidRPr="004933A3">
              <w:rPr>
                <w:color w:val="000000"/>
                <w:sz w:val="24"/>
                <w:szCs w:val="24"/>
              </w:rPr>
              <w:t xml:space="preserve"> until such a time as the contractor is compliant</w:t>
            </w:r>
          </w:p>
          <w:p w14:paraId="3050D76F" w14:textId="4C11385B" w:rsidR="006F34B4" w:rsidRPr="007B19E3" w:rsidRDefault="007E6920" w:rsidP="002526EC">
            <w:pPr>
              <w:suppressAutoHyphens/>
              <w:autoSpaceDE/>
              <w:autoSpaceDN/>
              <w:spacing w:before="60" w:after="60"/>
              <w:rPr>
                <w:color w:val="000000"/>
                <w:sz w:val="24"/>
                <w:szCs w:val="24"/>
              </w:rPr>
            </w:pPr>
            <w:r w:rsidRPr="004933A3">
              <w:rPr>
                <w:color w:val="000000"/>
                <w:sz w:val="24"/>
                <w:szCs w:val="24"/>
              </w:rPr>
              <w:t xml:space="preserve">In the case of continued failure (i.e. beyond two consecutive months) to comply with the environmental conditions of contract and the provisions contained in the Approved Contractor’s Environmental and Social Management Plan (i.e. beyond two months) the Engineer will deduct an additional </w:t>
            </w:r>
            <w:r w:rsidRPr="004933A3">
              <w:rPr>
                <w:b/>
                <w:bCs/>
                <w:color w:val="000000"/>
                <w:sz w:val="24"/>
                <w:szCs w:val="24"/>
              </w:rPr>
              <w:t>USh1,000,000 per day</w:t>
            </w:r>
            <w:r w:rsidRPr="004933A3">
              <w:rPr>
                <w:color w:val="000000"/>
                <w:sz w:val="24"/>
                <w:szCs w:val="24"/>
              </w:rPr>
              <w:t xml:space="preserve"> from the certificate until such a time as the Contractor is compliant</w:t>
            </w:r>
          </w:p>
        </w:tc>
      </w:tr>
      <w:tr w:rsidR="00146FEC" w:rsidRPr="007B19E3" w14:paraId="47FD3341" w14:textId="77777777" w:rsidTr="007B19E3">
        <w:tc>
          <w:tcPr>
            <w:tcW w:w="797" w:type="pct"/>
          </w:tcPr>
          <w:p w14:paraId="5BB87FB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34.1</w:t>
            </w:r>
          </w:p>
        </w:tc>
        <w:tc>
          <w:tcPr>
            <w:tcW w:w="4203" w:type="pct"/>
          </w:tcPr>
          <w:p w14:paraId="50076D69" w14:textId="1EC4C424" w:rsidR="006F34B4" w:rsidRPr="007B19E3" w:rsidRDefault="00146FEC" w:rsidP="006F34B4">
            <w:pPr>
              <w:suppressAutoHyphens/>
              <w:autoSpaceDE/>
              <w:autoSpaceDN/>
              <w:spacing w:before="60" w:after="60"/>
              <w:rPr>
                <w:color w:val="000000"/>
                <w:sz w:val="24"/>
                <w:szCs w:val="24"/>
              </w:rPr>
            </w:pPr>
            <w:r w:rsidRPr="007B19E3">
              <w:rPr>
                <w:color w:val="000000"/>
                <w:sz w:val="24"/>
                <w:szCs w:val="24"/>
              </w:rPr>
              <w:t xml:space="preserve">The procedure </w:t>
            </w:r>
            <w:r w:rsidR="000115CA">
              <w:rPr>
                <w:color w:val="000000"/>
                <w:sz w:val="24"/>
                <w:szCs w:val="24"/>
              </w:rPr>
              <w:t>for settling disputes shall be: by Adjudication, and Arbitration....</w:t>
            </w:r>
            <w:r w:rsidR="008E14B2" w:rsidRPr="008E14B2">
              <w:rPr>
                <w:color w:val="000000"/>
                <w:sz w:val="24"/>
                <w:szCs w:val="24"/>
              </w:rPr>
              <w:t>as specified in GCC 34.2 to 34.4.</w:t>
            </w:r>
          </w:p>
        </w:tc>
      </w:tr>
      <w:tr w:rsidR="001E7628" w:rsidRPr="007B19E3" w14:paraId="0216A608" w14:textId="77777777" w:rsidTr="007B19E3">
        <w:tc>
          <w:tcPr>
            <w:tcW w:w="797" w:type="pct"/>
          </w:tcPr>
          <w:p w14:paraId="6B01382B" w14:textId="3B55F806" w:rsidR="001E7628" w:rsidRPr="007B19E3" w:rsidRDefault="001E7628" w:rsidP="002526EC">
            <w:pPr>
              <w:suppressAutoHyphens/>
              <w:autoSpaceDE/>
              <w:autoSpaceDN/>
              <w:spacing w:before="60" w:after="60"/>
              <w:rPr>
                <w:b/>
                <w:bCs/>
                <w:color w:val="000000"/>
                <w:sz w:val="24"/>
                <w:szCs w:val="24"/>
              </w:rPr>
            </w:pPr>
            <w:r w:rsidRPr="007B19E3">
              <w:rPr>
                <w:b/>
                <w:bCs/>
                <w:color w:val="000000"/>
                <w:sz w:val="24"/>
                <w:szCs w:val="24"/>
              </w:rPr>
              <w:t>GCC 34.</w:t>
            </w:r>
            <w:r>
              <w:rPr>
                <w:b/>
                <w:bCs/>
                <w:color w:val="000000"/>
                <w:sz w:val="24"/>
                <w:szCs w:val="24"/>
              </w:rPr>
              <w:t>2</w:t>
            </w:r>
          </w:p>
        </w:tc>
        <w:tc>
          <w:tcPr>
            <w:tcW w:w="4203" w:type="pct"/>
          </w:tcPr>
          <w:p w14:paraId="28D4ADA7" w14:textId="47BA22B6" w:rsidR="001E7628" w:rsidRPr="001E7628" w:rsidRDefault="001E7628" w:rsidP="002526EC">
            <w:pPr>
              <w:suppressAutoHyphens/>
              <w:autoSpaceDE/>
              <w:autoSpaceDN/>
              <w:spacing w:before="60" w:after="60"/>
              <w:rPr>
                <w:bCs/>
                <w:color w:val="000000"/>
                <w:sz w:val="24"/>
                <w:szCs w:val="24"/>
              </w:rPr>
            </w:pPr>
            <w:r w:rsidRPr="007B19E3">
              <w:rPr>
                <w:color w:val="000000"/>
                <w:sz w:val="24"/>
                <w:szCs w:val="24"/>
              </w:rPr>
              <w:t xml:space="preserve">The Appointing Authority for the Adjudicator is: </w:t>
            </w:r>
            <w:r w:rsidRPr="007B19E3">
              <w:rPr>
                <w:b/>
                <w:sz w:val="24"/>
                <w:szCs w:val="24"/>
              </w:rPr>
              <w:t>President of Uganda Institution of Professional Engineers. (UIPE)</w:t>
            </w:r>
            <w:r>
              <w:rPr>
                <w:b/>
                <w:sz w:val="24"/>
                <w:szCs w:val="24"/>
              </w:rPr>
              <w:t>.</w:t>
            </w:r>
            <w:r w:rsidR="00F051A0">
              <w:rPr>
                <w:b/>
                <w:sz w:val="24"/>
                <w:szCs w:val="24"/>
              </w:rPr>
              <w:t xml:space="preserve"> </w:t>
            </w:r>
            <w:r>
              <w:rPr>
                <w:bCs/>
                <w:sz w:val="24"/>
                <w:szCs w:val="24"/>
              </w:rPr>
              <w:t xml:space="preserve">The Adjudicator shall </w:t>
            </w:r>
            <w:r w:rsidR="00F73A6B">
              <w:rPr>
                <w:bCs/>
                <w:sz w:val="24"/>
                <w:szCs w:val="24"/>
              </w:rPr>
              <w:t>be a team of</w:t>
            </w:r>
            <w:r>
              <w:rPr>
                <w:bCs/>
                <w:sz w:val="24"/>
                <w:szCs w:val="24"/>
              </w:rPr>
              <w:t xml:space="preserve"> three (3) members.</w:t>
            </w:r>
          </w:p>
        </w:tc>
      </w:tr>
      <w:tr w:rsidR="00146FEC" w:rsidRPr="007B19E3" w14:paraId="5085E214" w14:textId="77777777" w:rsidTr="007B19E3">
        <w:tc>
          <w:tcPr>
            <w:tcW w:w="797" w:type="pct"/>
          </w:tcPr>
          <w:p w14:paraId="57A423D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34.3</w:t>
            </w:r>
          </w:p>
        </w:tc>
        <w:tc>
          <w:tcPr>
            <w:tcW w:w="4203" w:type="pct"/>
          </w:tcPr>
          <w:p w14:paraId="4F001080" w14:textId="0DBD326F" w:rsidR="00146FEC" w:rsidRPr="007B19E3" w:rsidRDefault="00146FEC" w:rsidP="006779D3">
            <w:pPr>
              <w:suppressAutoHyphens/>
              <w:autoSpaceDE/>
              <w:autoSpaceDN/>
              <w:spacing w:before="60" w:after="60"/>
              <w:rPr>
                <w:color w:val="000000"/>
                <w:sz w:val="24"/>
                <w:szCs w:val="24"/>
              </w:rPr>
            </w:pPr>
            <w:r w:rsidRPr="007B19E3">
              <w:rPr>
                <w:color w:val="000000"/>
                <w:sz w:val="24"/>
                <w:szCs w:val="24"/>
              </w:rPr>
              <w:t xml:space="preserve">Fees and types of reimbursable expenses to be paid </w:t>
            </w:r>
            <w:r w:rsidR="006779D3">
              <w:rPr>
                <w:color w:val="000000"/>
                <w:sz w:val="24"/>
                <w:szCs w:val="24"/>
              </w:rPr>
              <w:t>each</w:t>
            </w:r>
            <w:r w:rsidRPr="007B19E3">
              <w:rPr>
                <w:color w:val="000000"/>
                <w:sz w:val="24"/>
                <w:szCs w:val="24"/>
              </w:rPr>
              <w:t xml:space="preserve"> Adjudicator: </w:t>
            </w:r>
            <w:r w:rsidRPr="007B19E3">
              <w:rPr>
                <w:b/>
                <w:bCs/>
                <w:sz w:val="24"/>
                <w:szCs w:val="24"/>
              </w:rPr>
              <w:t>UGX 200,000 Per Hour</w:t>
            </w:r>
          </w:p>
        </w:tc>
      </w:tr>
      <w:tr w:rsidR="00146FEC" w:rsidRPr="007B19E3" w14:paraId="73B24CD7" w14:textId="77777777" w:rsidTr="007B19E3">
        <w:tc>
          <w:tcPr>
            <w:tcW w:w="797" w:type="pct"/>
          </w:tcPr>
          <w:p w14:paraId="3B3F027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34.4</w:t>
            </w:r>
          </w:p>
        </w:tc>
        <w:tc>
          <w:tcPr>
            <w:tcW w:w="4203" w:type="pct"/>
          </w:tcPr>
          <w:p w14:paraId="7B4E69F7" w14:textId="77777777" w:rsidR="00146FEC" w:rsidRPr="007B19E3" w:rsidRDefault="00146FEC" w:rsidP="002526EC">
            <w:pPr>
              <w:suppressAutoHyphens/>
              <w:autoSpaceDE/>
              <w:autoSpaceDN/>
              <w:spacing w:before="60" w:after="60"/>
              <w:rPr>
                <w:i/>
                <w:iCs/>
                <w:color w:val="000000"/>
                <w:sz w:val="24"/>
                <w:szCs w:val="24"/>
              </w:rPr>
            </w:pPr>
            <w:r w:rsidRPr="007B19E3">
              <w:rPr>
                <w:color w:val="000000"/>
                <w:sz w:val="24"/>
                <w:szCs w:val="24"/>
              </w:rPr>
              <w:t xml:space="preserve">The arbitration shall be conducted in accordance with the Arbitration and Conciliation Act 2000 of Uganda. </w:t>
            </w:r>
          </w:p>
          <w:p w14:paraId="0A4427AA"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Arbitration shall take place at: </w:t>
            </w:r>
            <w:r w:rsidRPr="007B19E3">
              <w:rPr>
                <w:b/>
                <w:color w:val="000000"/>
                <w:sz w:val="24"/>
                <w:szCs w:val="24"/>
              </w:rPr>
              <w:t>Kampala, Uganda</w:t>
            </w:r>
          </w:p>
        </w:tc>
      </w:tr>
      <w:tr w:rsidR="00146FEC" w:rsidRPr="007B19E3" w14:paraId="01C1F5B2" w14:textId="77777777" w:rsidTr="007B19E3">
        <w:tc>
          <w:tcPr>
            <w:tcW w:w="797" w:type="pct"/>
          </w:tcPr>
          <w:p w14:paraId="1A3ADB2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35</w:t>
            </w:r>
          </w:p>
        </w:tc>
        <w:tc>
          <w:tcPr>
            <w:tcW w:w="4203" w:type="pct"/>
          </w:tcPr>
          <w:p w14:paraId="7C8A30FE" w14:textId="74FDEDB0" w:rsidR="00146FEC" w:rsidRDefault="001E7628" w:rsidP="002526EC">
            <w:pPr>
              <w:suppressAutoHyphens/>
              <w:autoSpaceDE/>
              <w:autoSpaceDN/>
              <w:spacing w:before="60" w:after="60"/>
              <w:rPr>
                <w:b/>
                <w:sz w:val="24"/>
                <w:szCs w:val="24"/>
              </w:rPr>
            </w:pPr>
            <w:r w:rsidRPr="007B19E3">
              <w:rPr>
                <w:color w:val="000000"/>
                <w:sz w:val="24"/>
                <w:szCs w:val="24"/>
              </w:rPr>
              <w:t xml:space="preserve">The Appointing Authority for the Adjudicator is: </w:t>
            </w:r>
            <w:r w:rsidRPr="007B19E3">
              <w:rPr>
                <w:b/>
                <w:sz w:val="24"/>
                <w:szCs w:val="24"/>
              </w:rPr>
              <w:t>President of Uganda Institution of Professional Engineers. (UIPE)</w:t>
            </w:r>
            <w:r w:rsidR="0097217C">
              <w:rPr>
                <w:b/>
                <w:sz w:val="24"/>
                <w:szCs w:val="24"/>
              </w:rPr>
              <w:t xml:space="preserve">, </w:t>
            </w:r>
          </w:p>
          <w:p w14:paraId="7170F475" w14:textId="77777777" w:rsidR="00D231F1" w:rsidRPr="00D231F1" w:rsidRDefault="00D231F1" w:rsidP="00D231F1">
            <w:pPr>
              <w:suppressAutoHyphens/>
              <w:autoSpaceDE/>
              <w:autoSpaceDN/>
              <w:spacing w:before="60" w:after="60"/>
              <w:rPr>
                <w:b/>
                <w:sz w:val="24"/>
                <w:szCs w:val="24"/>
              </w:rPr>
            </w:pPr>
            <w:proofErr w:type="spellStart"/>
            <w:r w:rsidRPr="00D231F1">
              <w:rPr>
                <w:b/>
                <w:sz w:val="24"/>
                <w:szCs w:val="24"/>
              </w:rPr>
              <w:t>Adress</w:t>
            </w:r>
            <w:proofErr w:type="spellEnd"/>
            <w:r w:rsidRPr="00D231F1">
              <w:rPr>
                <w:b/>
                <w:sz w:val="24"/>
                <w:szCs w:val="24"/>
              </w:rPr>
              <w:t xml:space="preserve">: </w:t>
            </w:r>
          </w:p>
          <w:p w14:paraId="155F2404" w14:textId="77777777" w:rsidR="00D231F1" w:rsidRPr="00D231F1" w:rsidRDefault="00D231F1" w:rsidP="00D231F1">
            <w:pPr>
              <w:suppressAutoHyphens/>
              <w:autoSpaceDE/>
              <w:autoSpaceDN/>
              <w:spacing w:before="60" w:after="60"/>
              <w:rPr>
                <w:b/>
                <w:sz w:val="24"/>
                <w:szCs w:val="24"/>
              </w:rPr>
            </w:pPr>
            <w:proofErr w:type="spellStart"/>
            <w:r w:rsidRPr="00D231F1">
              <w:rPr>
                <w:b/>
                <w:sz w:val="24"/>
                <w:szCs w:val="24"/>
              </w:rPr>
              <w:t>Kyambogo</w:t>
            </w:r>
            <w:proofErr w:type="spellEnd"/>
            <w:r w:rsidRPr="00D231F1">
              <w:rPr>
                <w:b/>
                <w:sz w:val="24"/>
                <w:szCs w:val="24"/>
              </w:rPr>
              <w:t>-Gloucester Ave</w:t>
            </w:r>
          </w:p>
          <w:p w14:paraId="7DF57C80" w14:textId="5646C711" w:rsidR="00D231F1" w:rsidRPr="00D231F1" w:rsidRDefault="00D231F1" w:rsidP="00D231F1">
            <w:pPr>
              <w:suppressAutoHyphens/>
              <w:autoSpaceDE/>
              <w:autoSpaceDN/>
              <w:spacing w:before="60" w:after="60"/>
              <w:rPr>
                <w:b/>
                <w:sz w:val="24"/>
                <w:szCs w:val="24"/>
              </w:rPr>
            </w:pPr>
            <w:r>
              <w:rPr>
                <w:b/>
                <w:sz w:val="24"/>
                <w:szCs w:val="24"/>
              </w:rPr>
              <w:t xml:space="preserve">Tel: </w:t>
            </w:r>
            <w:r w:rsidRPr="00D231F1">
              <w:rPr>
                <w:b/>
                <w:sz w:val="24"/>
                <w:szCs w:val="24"/>
              </w:rPr>
              <w:t>+256414287292</w:t>
            </w:r>
          </w:p>
          <w:p w14:paraId="5EF540C0" w14:textId="4F75CF13" w:rsidR="006F34B4" w:rsidRPr="001F56F2" w:rsidRDefault="00D231F1" w:rsidP="00D231F1">
            <w:pPr>
              <w:suppressAutoHyphens/>
              <w:autoSpaceDE/>
              <w:autoSpaceDN/>
              <w:spacing w:before="60" w:after="60"/>
              <w:rPr>
                <w:b/>
                <w:sz w:val="24"/>
                <w:szCs w:val="24"/>
              </w:rPr>
            </w:pPr>
            <w:r>
              <w:rPr>
                <w:b/>
                <w:sz w:val="24"/>
                <w:szCs w:val="24"/>
              </w:rPr>
              <w:t xml:space="preserve">Email: </w:t>
            </w:r>
            <w:r w:rsidRPr="00D231F1">
              <w:rPr>
                <w:b/>
                <w:sz w:val="24"/>
                <w:szCs w:val="24"/>
              </w:rPr>
              <w:t>info@uipe.co.ug</w:t>
            </w:r>
          </w:p>
        </w:tc>
      </w:tr>
      <w:tr w:rsidR="00146FEC" w:rsidRPr="007B19E3" w14:paraId="000A145D" w14:textId="77777777" w:rsidTr="007B19E3">
        <w:tc>
          <w:tcPr>
            <w:tcW w:w="797" w:type="pct"/>
          </w:tcPr>
          <w:p w14:paraId="08FB6F61"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36.1</w:t>
            </w:r>
          </w:p>
        </w:tc>
        <w:tc>
          <w:tcPr>
            <w:tcW w:w="4203" w:type="pct"/>
          </w:tcPr>
          <w:p w14:paraId="30EC9B2E" w14:textId="68CB81DE"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Contractor shall submit the Program for the Works within </w:t>
            </w:r>
            <w:r w:rsidRPr="007B19E3">
              <w:rPr>
                <w:b/>
                <w:sz w:val="24"/>
                <w:szCs w:val="24"/>
              </w:rPr>
              <w:t xml:space="preserve">Twenty Eight (28) </w:t>
            </w:r>
            <w:r w:rsidR="00BD6EF0">
              <w:rPr>
                <w:b/>
                <w:sz w:val="24"/>
                <w:szCs w:val="24"/>
              </w:rPr>
              <w:t>calendar</w:t>
            </w:r>
            <w:r w:rsidR="0097217C">
              <w:rPr>
                <w:b/>
                <w:sz w:val="24"/>
                <w:szCs w:val="24"/>
              </w:rPr>
              <w:t xml:space="preserve"> </w:t>
            </w:r>
            <w:r w:rsidRPr="007B19E3">
              <w:rPr>
                <w:sz w:val="24"/>
                <w:szCs w:val="24"/>
              </w:rPr>
              <w:t>days of contract signature.</w:t>
            </w:r>
          </w:p>
        </w:tc>
      </w:tr>
      <w:tr w:rsidR="00146FEC" w:rsidRPr="007B19E3" w14:paraId="30EA3FEC" w14:textId="77777777" w:rsidTr="007B19E3">
        <w:tc>
          <w:tcPr>
            <w:tcW w:w="797" w:type="pct"/>
          </w:tcPr>
          <w:p w14:paraId="1DBBE427"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36.3</w:t>
            </w:r>
          </w:p>
        </w:tc>
        <w:tc>
          <w:tcPr>
            <w:tcW w:w="4203" w:type="pct"/>
          </w:tcPr>
          <w:p w14:paraId="4C2C7C61"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period between Program updates is </w:t>
            </w:r>
            <w:r w:rsidRPr="007B19E3">
              <w:rPr>
                <w:b/>
                <w:sz w:val="24"/>
                <w:szCs w:val="24"/>
              </w:rPr>
              <w:t xml:space="preserve">Thirty (30) </w:t>
            </w:r>
            <w:r w:rsidRPr="007B19E3">
              <w:rPr>
                <w:b/>
                <w:bCs/>
                <w:sz w:val="24"/>
                <w:szCs w:val="24"/>
              </w:rPr>
              <w:t>calendar</w:t>
            </w:r>
            <w:r w:rsidRPr="007B19E3">
              <w:rPr>
                <w:color w:val="000000"/>
                <w:sz w:val="24"/>
                <w:szCs w:val="24"/>
              </w:rPr>
              <w:t xml:space="preserve"> days.</w:t>
            </w:r>
          </w:p>
          <w:p w14:paraId="61AC7AA7"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amount to be withheld for late submission of an updated Program is: </w:t>
            </w:r>
            <w:r w:rsidRPr="007B19E3">
              <w:rPr>
                <w:b/>
                <w:color w:val="000000"/>
                <w:sz w:val="24"/>
                <w:szCs w:val="24"/>
              </w:rPr>
              <w:t>UGX</w:t>
            </w:r>
            <w:r w:rsidRPr="007B19E3">
              <w:rPr>
                <w:color w:val="000000"/>
                <w:sz w:val="24"/>
                <w:szCs w:val="24"/>
              </w:rPr>
              <w:t xml:space="preserve"> </w:t>
            </w:r>
            <w:r w:rsidRPr="007B19E3">
              <w:rPr>
                <w:b/>
                <w:color w:val="000000"/>
                <w:sz w:val="24"/>
                <w:szCs w:val="24"/>
              </w:rPr>
              <w:t>Fifty Million (50,000,000)</w:t>
            </w:r>
          </w:p>
        </w:tc>
      </w:tr>
      <w:tr w:rsidR="00146FEC" w:rsidRPr="007B19E3" w14:paraId="49B7DC6F" w14:textId="77777777" w:rsidTr="007B19E3">
        <w:tc>
          <w:tcPr>
            <w:tcW w:w="797" w:type="pct"/>
          </w:tcPr>
          <w:p w14:paraId="25A2FFC0"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44.1</w:t>
            </w:r>
          </w:p>
        </w:tc>
        <w:tc>
          <w:tcPr>
            <w:tcW w:w="4203" w:type="pct"/>
          </w:tcPr>
          <w:p w14:paraId="793A395F"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Defects Liability Period is </w:t>
            </w:r>
            <w:r w:rsidRPr="007B19E3">
              <w:rPr>
                <w:b/>
                <w:color w:val="000000"/>
                <w:sz w:val="24"/>
                <w:szCs w:val="24"/>
              </w:rPr>
              <w:t xml:space="preserve">365 </w:t>
            </w:r>
            <w:r w:rsidRPr="007B19E3">
              <w:rPr>
                <w:color w:val="000000"/>
                <w:sz w:val="24"/>
                <w:szCs w:val="24"/>
              </w:rPr>
              <w:t>days.</w:t>
            </w:r>
          </w:p>
        </w:tc>
      </w:tr>
      <w:tr w:rsidR="00146FEC" w:rsidRPr="007B19E3" w14:paraId="0F0E5C7C" w14:textId="77777777" w:rsidTr="007B19E3">
        <w:tc>
          <w:tcPr>
            <w:tcW w:w="797" w:type="pct"/>
          </w:tcPr>
          <w:p w14:paraId="2D906FF5" w14:textId="77777777" w:rsidR="00146FEC" w:rsidRPr="001F56F2" w:rsidRDefault="00146FEC" w:rsidP="002526EC">
            <w:pPr>
              <w:suppressAutoHyphens/>
              <w:autoSpaceDE/>
              <w:autoSpaceDN/>
              <w:spacing w:before="60" w:after="60"/>
              <w:rPr>
                <w:b/>
                <w:bCs/>
                <w:color w:val="000000"/>
                <w:sz w:val="24"/>
                <w:szCs w:val="24"/>
              </w:rPr>
            </w:pPr>
            <w:r w:rsidRPr="001F56F2">
              <w:rPr>
                <w:b/>
                <w:bCs/>
                <w:color w:val="000000"/>
                <w:sz w:val="24"/>
                <w:szCs w:val="24"/>
              </w:rPr>
              <w:t>GCC 50.1</w:t>
            </w:r>
          </w:p>
        </w:tc>
        <w:tc>
          <w:tcPr>
            <w:tcW w:w="4203" w:type="pct"/>
          </w:tcPr>
          <w:p w14:paraId="1923D77C" w14:textId="6C8BF370" w:rsidR="00146FEC" w:rsidRPr="001F56F2" w:rsidRDefault="00146FEC" w:rsidP="00A37F60">
            <w:pPr>
              <w:suppressAutoHyphens/>
              <w:autoSpaceDE/>
              <w:autoSpaceDN/>
              <w:spacing w:before="60" w:after="60"/>
              <w:rPr>
                <w:color w:val="000000"/>
                <w:sz w:val="24"/>
                <w:szCs w:val="24"/>
              </w:rPr>
            </w:pPr>
            <w:r w:rsidRPr="001F56F2">
              <w:rPr>
                <w:color w:val="000000"/>
                <w:sz w:val="24"/>
                <w:szCs w:val="24"/>
              </w:rPr>
              <w:t xml:space="preserve">Statements of estimated value of works executed shall be on </w:t>
            </w:r>
            <w:r w:rsidRPr="001F56F2">
              <w:rPr>
                <w:b/>
                <w:color w:val="000000"/>
                <w:sz w:val="24"/>
                <w:szCs w:val="24"/>
              </w:rPr>
              <w:t>a monthly</w:t>
            </w:r>
            <w:r w:rsidRPr="001F56F2">
              <w:rPr>
                <w:color w:val="000000"/>
                <w:sz w:val="24"/>
                <w:szCs w:val="24"/>
              </w:rPr>
              <w:t xml:space="preserve"> basis. </w:t>
            </w:r>
            <w:r w:rsidR="0097217C" w:rsidRPr="001F56F2">
              <w:rPr>
                <w:color w:val="000000"/>
                <w:sz w:val="24"/>
                <w:szCs w:val="24"/>
              </w:rPr>
              <w:t xml:space="preserve"> The minimum value of work in an Interim Payment Certificate shall be </w:t>
            </w:r>
            <w:r w:rsidR="00A51C72" w:rsidRPr="001F56F2">
              <w:rPr>
                <w:b/>
                <w:bCs/>
                <w:color w:val="000000"/>
                <w:sz w:val="24"/>
                <w:szCs w:val="24"/>
              </w:rPr>
              <w:t>2</w:t>
            </w:r>
            <w:r w:rsidR="0097217C" w:rsidRPr="001F56F2">
              <w:rPr>
                <w:b/>
                <w:bCs/>
                <w:color w:val="000000"/>
                <w:sz w:val="24"/>
                <w:szCs w:val="24"/>
              </w:rPr>
              <w:t>%</w:t>
            </w:r>
            <w:r w:rsidR="0097217C" w:rsidRPr="001F56F2">
              <w:rPr>
                <w:color w:val="000000"/>
                <w:sz w:val="24"/>
                <w:szCs w:val="24"/>
              </w:rPr>
              <w:t xml:space="preserve"> of the Contract sum</w:t>
            </w:r>
          </w:p>
        </w:tc>
      </w:tr>
      <w:tr w:rsidR="00146FEC" w:rsidRPr="007B19E3" w14:paraId="78A26A27"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34FEA98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53.1(l)</w:t>
            </w:r>
          </w:p>
        </w:tc>
        <w:tc>
          <w:tcPr>
            <w:tcW w:w="4203" w:type="pct"/>
            <w:tcBorders>
              <w:top w:val="single" w:sz="6" w:space="0" w:color="auto"/>
              <w:left w:val="single" w:sz="6" w:space="0" w:color="auto"/>
              <w:bottom w:val="single" w:sz="6" w:space="0" w:color="auto"/>
              <w:right w:val="double" w:sz="4" w:space="0" w:color="auto"/>
            </w:tcBorders>
          </w:tcPr>
          <w:p w14:paraId="335B0703" w14:textId="77777777" w:rsidR="00A37F60" w:rsidRDefault="00146FEC" w:rsidP="00A37F60">
            <w:pPr>
              <w:suppressAutoHyphens/>
              <w:autoSpaceDE/>
              <w:autoSpaceDN/>
              <w:spacing w:before="60" w:after="60"/>
              <w:rPr>
                <w:b/>
                <w:bCs/>
                <w:color w:val="000000"/>
                <w:sz w:val="24"/>
                <w:szCs w:val="24"/>
              </w:rPr>
            </w:pPr>
            <w:r w:rsidRPr="007B19E3">
              <w:rPr>
                <w:color w:val="000000"/>
                <w:sz w:val="24"/>
                <w:szCs w:val="24"/>
              </w:rPr>
              <w:t xml:space="preserve">The following events shall also be Compensation Events: </w:t>
            </w:r>
            <w:r w:rsidRPr="00A37F60">
              <w:rPr>
                <w:b/>
                <w:bCs/>
                <w:color w:val="000000"/>
                <w:sz w:val="24"/>
                <w:szCs w:val="24"/>
              </w:rPr>
              <w:t>NONE</w:t>
            </w:r>
          </w:p>
          <w:p w14:paraId="28B9BD5D" w14:textId="7A2688CD" w:rsidR="00A37F60" w:rsidRPr="00A37F60" w:rsidRDefault="00A37F60" w:rsidP="00A37F60">
            <w:pPr>
              <w:suppressAutoHyphens/>
              <w:autoSpaceDE/>
              <w:autoSpaceDN/>
              <w:spacing w:before="60" w:after="60"/>
              <w:rPr>
                <w:b/>
                <w:bCs/>
                <w:color w:val="000000"/>
                <w:sz w:val="24"/>
                <w:szCs w:val="24"/>
              </w:rPr>
            </w:pPr>
          </w:p>
        </w:tc>
      </w:tr>
      <w:tr w:rsidR="00146FEC" w:rsidRPr="007B19E3" w14:paraId="47111AC5"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9CF646A"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56.1</w:t>
            </w:r>
          </w:p>
        </w:tc>
        <w:tc>
          <w:tcPr>
            <w:tcW w:w="4203" w:type="pct"/>
            <w:tcBorders>
              <w:top w:val="single" w:sz="6" w:space="0" w:color="auto"/>
              <w:left w:val="single" w:sz="6" w:space="0" w:color="auto"/>
              <w:bottom w:val="single" w:sz="6" w:space="0" w:color="auto"/>
              <w:right w:val="double" w:sz="4" w:space="0" w:color="auto"/>
            </w:tcBorders>
          </w:tcPr>
          <w:p w14:paraId="744BEEED"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Contract </w:t>
            </w:r>
            <w:r w:rsidRPr="007B19E3">
              <w:rPr>
                <w:b/>
                <w:color w:val="000000"/>
                <w:sz w:val="24"/>
                <w:szCs w:val="24"/>
              </w:rPr>
              <w:t xml:space="preserve">is not </w:t>
            </w:r>
            <w:r w:rsidRPr="007B19E3">
              <w:rPr>
                <w:color w:val="000000"/>
                <w:sz w:val="24"/>
                <w:szCs w:val="24"/>
              </w:rPr>
              <w:t xml:space="preserve">subject to price adjustment in accordance with GCC 56 of the General Conditions of Contract, and the following information regarding coefficients </w:t>
            </w:r>
            <w:r w:rsidRPr="007B19E3">
              <w:rPr>
                <w:b/>
                <w:color w:val="000000"/>
                <w:sz w:val="24"/>
                <w:szCs w:val="24"/>
              </w:rPr>
              <w:t>not</w:t>
            </w:r>
            <w:r w:rsidRPr="007B19E3">
              <w:rPr>
                <w:color w:val="000000"/>
                <w:sz w:val="24"/>
                <w:szCs w:val="24"/>
              </w:rPr>
              <w:t xml:space="preserve"> apply. </w:t>
            </w:r>
          </w:p>
          <w:p w14:paraId="2019F1AF"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coefficients for adjustment of prices are: N/A</w:t>
            </w:r>
          </w:p>
          <w:p w14:paraId="1E599C85" w14:textId="77777777" w:rsidR="00146FEC" w:rsidRPr="007B19E3" w:rsidRDefault="00146FEC" w:rsidP="002526EC">
            <w:pPr>
              <w:suppressAutoHyphens/>
              <w:autoSpaceDE/>
              <w:autoSpaceDN/>
              <w:spacing w:before="60" w:after="60"/>
              <w:ind w:left="793" w:hanging="680"/>
              <w:rPr>
                <w:color w:val="000000"/>
                <w:sz w:val="24"/>
                <w:szCs w:val="24"/>
              </w:rPr>
            </w:pPr>
            <w:r w:rsidRPr="007B19E3">
              <w:rPr>
                <w:color w:val="000000"/>
                <w:sz w:val="24"/>
                <w:szCs w:val="24"/>
              </w:rPr>
              <w:t>(a)</w:t>
            </w:r>
            <w:r w:rsidRPr="007B19E3">
              <w:rPr>
                <w:color w:val="000000"/>
                <w:sz w:val="24"/>
                <w:szCs w:val="24"/>
              </w:rPr>
              <w:tab/>
              <w:t xml:space="preserve">For currency: </w:t>
            </w:r>
          </w:p>
          <w:p w14:paraId="6ED65AE7" w14:textId="77777777" w:rsidR="00146FEC" w:rsidRPr="007B19E3" w:rsidRDefault="00146FEC" w:rsidP="002526EC">
            <w:pPr>
              <w:tabs>
                <w:tab w:val="left" w:pos="1451"/>
              </w:tabs>
              <w:suppressAutoHyphens/>
              <w:autoSpaceDE/>
              <w:autoSpaceDN/>
              <w:spacing w:before="60" w:after="60"/>
              <w:ind w:left="1451" w:hanging="709"/>
              <w:rPr>
                <w:color w:val="000000"/>
                <w:sz w:val="24"/>
                <w:szCs w:val="24"/>
              </w:rPr>
            </w:pPr>
            <w:r w:rsidRPr="007B19E3">
              <w:rPr>
                <w:color w:val="000000"/>
                <w:sz w:val="24"/>
                <w:szCs w:val="24"/>
              </w:rPr>
              <w:t>(</w:t>
            </w:r>
            <w:proofErr w:type="spellStart"/>
            <w:r w:rsidRPr="007B19E3">
              <w:rPr>
                <w:color w:val="000000"/>
                <w:sz w:val="24"/>
                <w:szCs w:val="24"/>
              </w:rPr>
              <w:t>i</w:t>
            </w:r>
            <w:proofErr w:type="spellEnd"/>
            <w:r w:rsidRPr="007B19E3">
              <w:rPr>
                <w:color w:val="000000"/>
                <w:sz w:val="24"/>
                <w:szCs w:val="24"/>
              </w:rPr>
              <w:t>)</w:t>
            </w:r>
            <w:r w:rsidRPr="007B19E3">
              <w:rPr>
                <w:color w:val="000000"/>
                <w:sz w:val="24"/>
                <w:szCs w:val="24"/>
              </w:rPr>
              <w:tab/>
              <w:t>N/A percent nonadjustable element (coefficient A).</w:t>
            </w:r>
          </w:p>
          <w:p w14:paraId="306A3FCA" w14:textId="77777777" w:rsidR="00146FEC" w:rsidRPr="007B19E3" w:rsidRDefault="00146FEC" w:rsidP="002526EC">
            <w:pPr>
              <w:tabs>
                <w:tab w:val="left" w:pos="1451"/>
              </w:tabs>
              <w:suppressAutoHyphens/>
              <w:autoSpaceDE/>
              <w:autoSpaceDN/>
              <w:spacing w:before="60" w:after="60"/>
              <w:ind w:left="1451" w:hanging="709"/>
              <w:rPr>
                <w:color w:val="000000"/>
                <w:sz w:val="24"/>
                <w:szCs w:val="24"/>
              </w:rPr>
            </w:pPr>
            <w:r w:rsidRPr="007B19E3">
              <w:rPr>
                <w:color w:val="000000"/>
                <w:sz w:val="24"/>
                <w:szCs w:val="24"/>
              </w:rPr>
              <w:t>(ii)</w:t>
            </w:r>
            <w:r w:rsidRPr="007B19E3">
              <w:rPr>
                <w:i/>
                <w:iCs/>
                <w:color w:val="000000"/>
                <w:sz w:val="24"/>
                <w:szCs w:val="24"/>
              </w:rPr>
              <w:tab/>
            </w:r>
            <w:r w:rsidRPr="007B19E3">
              <w:rPr>
                <w:iCs/>
                <w:color w:val="000000"/>
                <w:sz w:val="24"/>
                <w:szCs w:val="24"/>
              </w:rPr>
              <w:t xml:space="preserve">N/A </w:t>
            </w:r>
            <w:r w:rsidRPr="007B19E3">
              <w:rPr>
                <w:color w:val="000000"/>
                <w:sz w:val="24"/>
                <w:szCs w:val="24"/>
              </w:rPr>
              <w:t>percent adjustable element (coefficient B).</w:t>
            </w:r>
          </w:p>
          <w:p w14:paraId="771DE333" w14:textId="77777777" w:rsidR="00146FEC" w:rsidRPr="007B19E3" w:rsidRDefault="00146FEC" w:rsidP="002526EC">
            <w:pPr>
              <w:suppressAutoHyphens/>
              <w:autoSpaceDE/>
              <w:autoSpaceDN/>
              <w:spacing w:before="60" w:after="60"/>
              <w:ind w:left="793" w:hanging="680"/>
              <w:rPr>
                <w:color w:val="000000"/>
                <w:sz w:val="24"/>
                <w:szCs w:val="24"/>
              </w:rPr>
            </w:pPr>
            <w:r w:rsidRPr="007B19E3">
              <w:rPr>
                <w:color w:val="000000"/>
                <w:sz w:val="24"/>
                <w:szCs w:val="24"/>
              </w:rPr>
              <w:t>(b)</w:t>
            </w:r>
            <w:r w:rsidRPr="007B19E3">
              <w:rPr>
                <w:color w:val="000000"/>
                <w:sz w:val="24"/>
                <w:szCs w:val="24"/>
              </w:rPr>
              <w:tab/>
              <w:t>For currency:</w:t>
            </w:r>
          </w:p>
          <w:p w14:paraId="50A20BEB" w14:textId="77777777" w:rsidR="00146FEC" w:rsidRPr="007B19E3" w:rsidRDefault="00146FEC" w:rsidP="002526EC">
            <w:pPr>
              <w:tabs>
                <w:tab w:val="left" w:pos="1168"/>
              </w:tabs>
              <w:suppressAutoHyphens/>
              <w:autoSpaceDE/>
              <w:autoSpaceDN/>
              <w:spacing w:before="60" w:after="60"/>
              <w:ind w:left="1168" w:hanging="426"/>
              <w:rPr>
                <w:color w:val="000000"/>
                <w:sz w:val="24"/>
                <w:szCs w:val="24"/>
              </w:rPr>
            </w:pPr>
            <w:r w:rsidRPr="007B19E3">
              <w:rPr>
                <w:color w:val="000000"/>
                <w:sz w:val="24"/>
                <w:szCs w:val="24"/>
              </w:rPr>
              <w:t>(</w:t>
            </w:r>
            <w:proofErr w:type="spellStart"/>
            <w:r w:rsidRPr="007B19E3">
              <w:rPr>
                <w:color w:val="000000"/>
                <w:sz w:val="24"/>
                <w:szCs w:val="24"/>
              </w:rPr>
              <w:t>i</w:t>
            </w:r>
            <w:proofErr w:type="spellEnd"/>
            <w:r w:rsidRPr="007B19E3">
              <w:rPr>
                <w:color w:val="000000"/>
                <w:sz w:val="24"/>
                <w:szCs w:val="24"/>
              </w:rPr>
              <w:t>)</w:t>
            </w:r>
            <w:r w:rsidRPr="007B19E3">
              <w:rPr>
                <w:color w:val="000000"/>
                <w:sz w:val="24"/>
                <w:szCs w:val="24"/>
              </w:rPr>
              <w:tab/>
              <w:t>N/A percent nonadjustable element (coefficient A).</w:t>
            </w:r>
          </w:p>
          <w:p w14:paraId="73B021E4" w14:textId="77777777" w:rsidR="00146FEC" w:rsidRPr="007B19E3" w:rsidRDefault="00146FEC" w:rsidP="002526EC">
            <w:pPr>
              <w:tabs>
                <w:tab w:val="left" w:pos="1168"/>
              </w:tabs>
              <w:suppressAutoHyphens/>
              <w:autoSpaceDE/>
              <w:autoSpaceDN/>
              <w:spacing w:before="60" w:after="60"/>
              <w:ind w:left="1168" w:hanging="426"/>
              <w:rPr>
                <w:color w:val="000000"/>
                <w:sz w:val="24"/>
                <w:szCs w:val="24"/>
              </w:rPr>
            </w:pPr>
            <w:r w:rsidRPr="007B19E3">
              <w:rPr>
                <w:color w:val="000000"/>
                <w:sz w:val="24"/>
                <w:szCs w:val="24"/>
              </w:rPr>
              <w:t>(ii)</w:t>
            </w:r>
            <w:r w:rsidRPr="007B19E3">
              <w:rPr>
                <w:color w:val="000000"/>
                <w:sz w:val="24"/>
                <w:szCs w:val="24"/>
              </w:rPr>
              <w:tab/>
              <w:t>N/A percent adjustable element (coefficient B).</w:t>
            </w:r>
          </w:p>
        </w:tc>
      </w:tr>
      <w:tr w:rsidR="00146FEC" w:rsidRPr="007B19E3" w14:paraId="5A2E247D"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63CC39E"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56.1</w:t>
            </w:r>
          </w:p>
        </w:tc>
        <w:tc>
          <w:tcPr>
            <w:tcW w:w="4203" w:type="pct"/>
            <w:tcBorders>
              <w:top w:val="single" w:sz="6" w:space="0" w:color="auto"/>
              <w:left w:val="single" w:sz="6" w:space="0" w:color="auto"/>
              <w:bottom w:val="single" w:sz="6" w:space="0" w:color="auto"/>
              <w:right w:val="double" w:sz="4" w:space="0" w:color="auto"/>
            </w:tcBorders>
          </w:tcPr>
          <w:p w14:paraId="14296C41" w14:textId="4AD27CE1"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Index I for local currency will be:</w:t>
            </w:r>
            <w:r w:rsidR="00F051A0">
              <w:rPr>
                <w:color w:val="000000"/>
                <w:sz w:val="24"/>
                <w:szCs w:val="24"/>
              </w:rPr>
              <w:t xml:space="preserve"> </w:t>
            </w:r>
            <w:r w:rsidRPr="007B19E3">
              <w:rPr>
                <w:color w:val="000000"/>
                <w:sz w:val="24"/>
                <w:szCs w:val="24"/>
              </w:rPr>
              <w:t>N/A</w:t>
            </w:r>
          </w:p>
          <w:p w14:paraId="142AA3CD"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lastRenderedPageBreak/>
              <w:t>The Index I for the specified international currency will be: N/A</w:t>
            </w:r>
          </w:p>
          <w:p w14:paraId="42DAAD10"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Index I for currencies other than the local currency and the specified international currency will be: N/A</w:t>
            </w:r>
          </w:p>
        </w:tc>
      </w:tr>
      <w:tr w:rsidR="00146FEC" w:rsidRPr="007B19E3" w14:paraId="4B14AEE6"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373ABBE8"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57.1</w:t>
            </w:r>
          </w:p>
        </w:tc>
        <w:tc>
          <w:tcPr>
            <w:tcW w:w="4203" w:type="pct"/>
            <w:tcBorders>
              <w:top w:val="single" w:sz="6" w:space="0" w:color="auto"/>
              <w:left w:val="single" w:sz="6" w:space="0" w:color="auto"/>
              <w:bottom w:val="single" w:sz="6" w:space="0" w:color="auto"/>
              <w:right w:val="double" w:sz="4" w:space="0" w:color="auto"/>
            </w:tcBorders>
          </w:tcPr>
          <w:p w14:paraId="63478DB8" w14:textId="75FCF6E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proportion of payments retained is </w:t>
            </w:r>
            <w:r w:rsidRPr="007B19E3">
              <w:rPr>
                <w:b/>
                <w:color w:val="000000"/>
                <w:sz w:val="24"/>
                <w:szCs w:val="24"/>
              </w:rPr>
              <w:t>Ten</w:t>
            </w:r>
            <w:r w:rsidRPr="007B19E3">
              <w:rPr>
                <w:color w:val="000000"/>
                <w:sz w:val="24"/>
                <w:szCs w:val="24"/>
              </w:rPr>
              <w:t xml:space="preserve"> percent</w:t>
            </w:r>
            <w:r w:rsidR="008503B9" w:rsidRPr="007B19E3">
              <w:rPr>
                <w:color w:val="000000"/>
                <w:sz w:val="24"/>
                <w:szCs w:val="24"/>
              </w:rPr>
              <w:t xml:space="preserve"> (</w:t>
            </w:r>
            <w:r w:rsidR="008503B9" w:rsidRPr="007B19E3">
              <w:rPr>
                <w:b/>
                <w:color w:val="000000"/>
                <w:sz w:val="24"/>
                <w:szCs w:val="24"/>
              </w:rPr>
              <w:t>10%)</w:t>
            </w:r>
          </w:p>
        </w:tc>
      </w:tr>
      <w:tr w:rsidR="00146FEC" w:rsidRPr="007B19E3" w14:paraId="5E3A0182"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3868C56"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58.1</w:t>
            </w:r>
          </w:p>
        </w:tc>
        <w:tc>
          <w:tcPr>
            <w:tcW w:w="4203" w:type="pct"/>
            <w:tcBorders>
              <w:top w:val="single" w:sz="6" w:space="0" w:color="auto"/>
              <w:left w:val="single" w:sz="6" w:space="0" w:color="auto"/>
              <w:bottom w:val="single" w:sz="6" w:space="0" w:color="auto"/>
              <w:right w:val="double" w:sz="4" w:space="0" w:color="auto"/>
            </w:tcBorders>
          </w:tcPr>
          <w:p w14:paraId="0BC2B6D5" w14:textId="77777777" w:rsidR="00146FEC" w:rsidRPr="007B19E3" w:rsidRDefault="00146FEC" w:rsidP="002526EC">
            <w:pPr>
              <w:suppressAutoHyphens/>
              <w:autoSpaceDE/>
              <w:autoSpaceDN/>
              <w:spacing w:before="60" w:after="60"/>
              <w:rPr>
                <w:sz w:val="24"/>
                <w:szCs w:val="24"/>
              </w:rPr>
            </w:pPr>
            <w:r w:rsidRPr="007B19E3">
              <w:rPr>
                <w:sz w:val="24"/>
                <w:szCs w:val="24"/>
              </w:rPr>
              <w:t xml:space="preserve">The liquidated damages for the whole of the Works are </w:t>
            </w:r>
            <w:r w:rsidRPr="007B19E3">
              <w:rPr>
                <w:b/>
                <w:sz w:val="24"/>
                <w:szCs w:val="24"/>
              </w:rPr>
              <w:t xml:space="preserve">0.05% of contract price </w:t>
            </w:r>
            <w:r w:rsidRPr="007B19E3">
              <w:rPr>
                <w:sz w:val="24"/>
                <w:szCs w:val="24"/>
              </w:rPr>
              <w:t xml:space="preserve">per day. </w:t>
            </w:r>
          </w:p>
          <w:p w14:paraId="5F8075F4" w14:textId="080D98A3" w:rsidR="00146FEC" w:rsidRPr="00AD4354" w:rsidRDefault="00146FEC">
            <w:pPr>
              <w:suppressAutoHyphens/>
              <w:autoSpaceDE/>
              <w:autoSpaceDN/>
              <w:spacing w:before="60" w:after="60"/>
              <w:rPr>
                <w:color w:val="000000"/>
                <w:sz w:val="12"/>
                <w:szCs w:val="12"/>
              </w:rPr>
            </w:pPr>
            <w:r w:rsidRPr="007B19E3">
              <w:rPr>
                <w:sz w:val="24"/>
                <w:szCs w:val="24"/>
              </w:rPr>
              <w:t xml:space="preserve">The maximum amount of liquidated damages for the whole of the Works is </w:t>
            </w:r>
            <w:r w:rsidR="00C026B0">
              <w:rPr>
                <w:sz w:val="24"/>
                <w:szCs w:val="24"/>
              </w:rPr>
              <w:t>5</w:t>
            </w:r>
            <w:r w:rsidR="006F34B4">
              <w:rPr>
                <w:sz w:val="24"/>
                <w:szCs w:val="24"/>
              </w:rPr>
              <w:t xml:space="preserve"> </w:t>
            </w:r>
            <w:r w:rsidRPr="007B19E3">
              <w:rPr>
                <w:sz w:val="24"/>
                <w:szCs w:val="24"/>
              </w:rPr>
              <w:t xml:space="preserve">Percent </w:t>
            </w:r>
            <w:r w:rsidR="008503B9" w:rsidRPr="007B19E3">
              <w:rPr>
                <w:sz w:val="24"/>
                <w:szCs w:val="24"/>
              </w:rPr>
              <w:t>(</w:t>
            </w:r>
            <w:r w:rsidR="00C026B0">
              <w:rPr>
                <w:b/>
                <w:sz w:val="24"/>
                <w:szCs w:val="24"/>
              </w:rPr>
              <w:t>5</w:t>
            </w:r>
            <w:r w:rsidR="008503B9" w:rsidRPr="007B19E3">
              <w:rPr>
                <w:b/>
                <w:sz w:val="24"/>
                <w:szCs w:val="24"/>
              </w:rPr>
              <w:t xml:space="preserve">%) </w:t>
            </w:r>
            <w:r w:rsidRPr="007B19E3">
              <w:rPr>
                <w:sz w:val="24"/>
                <w:szCs w:val="24"/>
              </w:rPr>
              <w:t>of the final Contract Price.</w:t>
            </w:r>
          </w:p>
        </w:tc>
      </w:tr>
      <w:tr w:rsidR="00146FEC" w:rsidRPr="007B19E3" w14:paraId="2CF64179"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258B955"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59</w:t>
            </w:r>
          </w:p>
        </w:tc>
        <w:tc>
          <w:tcPr>
            <w:tcW w:w="4203" w:type="pct"/>
            <w:tcBorders>
              <w:top w:val="single" w:sz="6" w:space="0" w:color="auto"/>
              <w:left w:val="single" w:sz="6" w:space="0" w:color="auto"/>
              <w:bottom w:val="single" w:sz="6" w:space="0" w:color="auto"/>
              <w:right w:val="double" w:sz="4" w:space="0" w:color="auto"/>
            </w:tcBorders>
          </w:tcPr>
          <w:p w14:paraId="114C08B2" w14:textId="0CA550FA" w:rsidR="00146FEC" w:rsidRPr="00AD4354" w:rsidRDefault="00146FEC">
            <w:pPr>
              <w:suppressAutoHyphens/>
              <w:autoSpaceDE/>
              <w:autoSpaceDN/>
              <w:spacing w:before="60" w:after="60"/>
              <w:rPr>
                <w:color w:val="000000"/>
                <w:sz w:val="12"/>
                <w:szCs w:val="12"/>
              </w:rPr>
            </w:pPr>
            <w:r w:rsidRPr="007B19E3">
              <w:rPr>
                <w:sz w:val="24"/>
                <w:szCs w:val="24"/>
              </w:rPr>
              <w:t xml:space="preserve">The Bonus for the whole of the Works is </w:t>
            </w:r>
            <w:r w:rsidRPr="007B19E3">
              <w:rPr>
                <w:b/>
                <w:sz w:val="24"/>
                <w:szCs w:val="24"/>
              </w:rPr>
              <w:t xml:space="preserve">zero (0) percent of final Contract Price </w:t>
            </w:r>
            <w:r w:rsidRPr="007B19E3">
              <w:rPr>
                <w:sz w:val="24"/>
                <w:szCs w:val="24"/>
              </w:rPr>
              <w:t xml:space="preserve">per day. The maximum amount of Bonus for the whole of the Works is </w:t>
            </w:r>
            <w:r w:rsidRPr="007B19E3">
              <w:rPr>
                <w:b/>
                <w:sz w:val="24"/>
                <w:szCs w:val="24"/>
              </w:rPr>
              <w:t>zero (0) Percent</w:t>
            </w:r>
            <w:r w:rsidRPr="007B19E3">
              <w:rPr>
                <w:sz w:val="24"/>
                <w:szCs w:val="24"/>
              </w:rPr>
              <w:t xml:space="preserve"> of the final Contract Price.</w:t>
            </w:r>
          </w:p>
        </w:tc>
      </w:tr>
      <w:tr w:rsidR="00146FEC" w:rsidRPr="007B19E3" w14:paraId="5B41EBA8"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7E3A8A4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60.1</w:t>
            </w:r>
          </w:p>
        </w:tc>
        <w:tc>
          <w:tcPr>
            <w:tcW w:w="4203" w:type="pct"/>
            <w:tcBorders>
              <w:top w:val="single" w:sz="6" w:space="0" w:color="auto"/>
              <w:left w:val="single" w:sz="6" w:space="0" w:color="auto"/>
              <w:bottom w:val="single" w:sz="6" w:space="0" w:color="auto"/>
              <w:right w:val="double" w:sz="4" w:space="0" w:color="auto"/>
            </w:tcBorders>
          </w:tcPr>
          <w:p w14:paraId="26D6F4DF" w14:textId="68095592" w:rsidR="00146FEC" w:rsidRPr="007B19E3" w:rsidRDefault="00146FEC" w:rsidP="00C026B0">
            <w:pPr>
              <w:suppressAutoHyphens/>
              <w:autoSpaceDE/>
              <w:autoSpaceDN/>
              <w:spacing w:before="60" w:after="60"/>
              <w:rPr>
                <w:sz w:val="24"/>
                <w:szCs w:val="24"/>
              </w:rPr>
            </w:pPr>
            <w:r w:rsidRPr="007B19E3">
              <w:rPr>
                <w:sz w:val="24"/>
                <w:szCs w:val="24"/>
              </w:rPr>
              <w:t xml:space="preserve">The Advance Payment will be equivalent to </w:t>
            </w:r>
            <w:r w:rsidR="00725238" w:rsidRPr="00725238">
              <w:rPr>
                <w:b/>
                <w:bCs/>
                <w:sz w:val="24"/>
                <w:szCs w:val="24"/>
              </w:rPr>
              <w:t>2</w:t>
            </w:r>
            <w:r w:rsidRPr="00725238">
              <w:rPr>
                <w:b/>
                <w:bCs/>
                <w:sz w:val="24"/>
                <w:szCs w:val="24"/>
              </w:rPr>
              <w:t>0%</w:t>
            </w:r>
            <w:r w:rsidRPr="007B19E3">
              <w:rPr>
                <w:b/>
                <w:sz w:val="24"/>
                <w:szCs w:val="24"/>
              </w:rPr>
              <w:t xml:space="preserve"> of the Accepted Contract Price </w:t>
            </w:r>
            <w:r w:rsidR="002C4BBE">
              <w:rPr>
                <w:b/>
                <w:sz w:val="24"/>
                <w:szCs w:val="24"/>
              </w:rPr>
              <w:t xml:space="preserve">(VAT exclusive) </w:t>
            </w:r>
            <w:r w:rsidRPr="007B19E3">
              <w:rPr>
                <w:sz w:val="24"/>
                <w:szCs w:val="24"/>
              </w:rPr>
              <w:t xml:space="preserve">and will be paid in the same currencies and proportions as the Contract Price. </w:t>
            </w:r>
          </w:p>
          <w:p w14:paraId="1500D040" w14:textId="3D203D4B" w:rsidR="00146FEC" w:rsidRPr="00AD4354" w:rsidRDefault="00146FEC">
            <w:pPr>
              <w:suppressAutoHyphens/>
              <w:autoSpaceDE/>
              <w:autoSpaceDN/>
              <w:spacing w:before="60" w:after="60"/>
              <w:rPr>
                <w:color w:val="000000"/>
                <w:sz w:val="12"/>
                <w:szCs w:val="12"/>
              </w:rPr>
            </w:pPr>
            <w:r w:rsidRPr="007B19E3">
              <w:rPr>
                <w:sz w:val="24"/>
                <w:szCs w:val="24"/>
              </w:rPr>
              <w:t xml:space="preserve">It will be paid to the Contractor within </w:t>
            </w:r>
            <w:r w:rsidRPr="007B19E3">
              <w:rPr>
                <w:b/>
                <w:sz w:val="24"/>
                <w:szCs w:val="24"/>
              </w:rPr>
              <w:t>thirty (30) calendar days of the submission of an acceptable advance payment bank guarantee.</w:t>
            </w:r>
          </w:p>
        </w:tc>
      </w:tr>
      <w:tr w:rsidR="00146FEC" w:rsidRPr="007B19E3" w14:paraId="1E56D7F2"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AFA8605"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60.3</w:t>
            </w:r>
          </w:p>
        </w:tc>
        <w:tc>
          <w:tcPr>
            <w:tcW w:w="4203" w:type="pct"/>
            <w:tcBorders>
              <w:top w:val="single" w:sz="6" w:space="0" w:color="auto"/>
              <w:left w:val="single" w:sz="6" w:space="0" w:color="auto"/>
              <w:bottom w:val="single" w:sz="6" w:space="0" w:color="auto"/>
              <w:right w:val="double" w:sz="4" w:space="0" w:color="auto"/>
            </w:tcBorders>
          </w:tcPr>
          <w:p w14:paraId="7A049F0E" w14:textId="18DC421C" w:rsidR="00146FEC" w:rsidRPr="00AD4354" w:rsidRDefault="00146FEC">
            <w:pPr>
              <w:suppressAutoHyphens/>
              <w:autoSpaceDE/>
              <w:autoSpaceDN/>
              <w:spacing w:before="60" w:after="60"/>
              <w:rPr>
                <w:color w:val="000000"/>
                <w:sz w:val="12"/>
                <w:szCs w:val="12"/>
              </w:rPr>
            </w:pPr>
            <w:r w:rsidRPr="007B19E3">
              <w:rPr>
                <w:sz w:val="24"/>
                <w:szCs w:val="24"/>
              </w:rPr>
              <w:t xml:space="preserve">The Advance Payment will be repaid by deducting equal amounts from payments due to the Contractor each month during the period starting </w:t>
            </w:r>
            <w:r w:rsidRPr="007B19E3">
              <w:rPr>
                <w:b/>
                <w:sz w:val="24"/>
                <w:szCs w:val="24"/>
              </w:rPr>
              <w:t>when the Contractor has executed 30% value of works and ending when the Contractor has executed 80% value of work.</w:t>
            </w:r>
          </w:p>
        </w:tc>
      </w:tr>
      <w:tr w:rsidR="00146FEC" w:rsidRPr="007B19E3" w14:paraId="614DEC4F"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4A71C22"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61.1</w:t>
            </w:r>
          </w:p>
        </w:tc>
        <w:tc>
          <w:tcPr>
            <w:tcW w:w="4203" w:type="pct"/>
            <w:tcBorders>
              <w:top w:val="single" w:sz="6" w:space="0" w:color="auto"/>
              <w:left w:val="single" w:sz="6" w:space="0" w:color="auto"/>
              <w:bottom w:val="single" w:sz="6" w:space="0" w:color="auto"/>
              <w:right w:val="double" w:sz="4" w:space="0" w:color="auto"/>
            </w:tcBorders>
          </w:tcPr>
          <w:p w14:paraId="6511A603" w14:textId="55EA4732" w:rsidR="007B19E3" w:rsidRPr="007B19E3" w:rsidRDefault="007B19E3" w:rsidP="007B19E3">
            <w:pPr>
              <w:pStyle w:val="TableParagraph"/>
              <w:tabs>
                <w:tab w:val="left" w:pos="484"/>
                <w:tab w:val="left" w:pos="1911"/>
                <w:tab w:val="left" w:pos="4954"/>
                <w:tab w:val="left" w:pos="6299"/>
                <w:tab w:val="left" w:pos="6899"/>
              </w:tabs>
              <w:spacing w:before="51"/>
              <w:ind w:left="107" w:right="79"/>
              <w:rPr>
                <w:sz w:val="24"/>
                <w:szCs w:val="24"/>
              </w:rPr>
            </w:pPr>
            <w:r w:rsidRPr="007B19E3">
              <w:rPr>
                <w:sz w:val="24"/>
                <w:szCs w:val="24"/>
              </w:rPr>
              <w:t>A</w:t>
            </w:r>
            <w:r w:rsidRPr="007B19E3">
              <w:rPr>
                <w:sz w:val="24"/>
                <w:szCs w:val="24"/>
              </w:rPr>
              <w:tab/>
              <w:t>Performance</w:t>
            </w:r>
            <w:r w:rsidRPr="007B19E3">
              <w:rPr>
                <w:sz w:val="24"/>
                <w:szCs w:val="24"/>
              </w:rPr>
              <w:tab/>
              <w:t xml:space="preserve">Security </w:t>
            </w:r>
            <w:r w:rsidRPr="007B19E3">
              <w:rPr>
                <w:b/>
                <w:sz w:val="24"/>
                <w:szCs w:val="24"/>
              </w:rPr>
              <w:t xml:space="preserve">SHALL </w:t>
            </w:r>
            <w:r w:rsidRPr="007B19E3">
              <w:rPr>
                <w:spacing w:val="-2"/>
                <w:sz w:val="24"/>
                <w:szCs w:val="24"/>
              </w:rPr>
              <w:t>be</w:t>
            </w:r>
            <w:r w:rsidR="00F051A0">
              <w:rPr>
                <w:spacing w:val="-2"/>
                <w:sz w:val="24"/>
                <w:szCs w:val="24"/>
              </w:rPr>
              <w:t xml:space="preserve"> </w:t>
            </w:r>
            <w:r w:rsidRPr="007B19E3">
              <w:rPr>
                <w:sz w:val="24"/>
                <w:szCs w:val="24"/>
              </w:rPr>
              <w:t>required.</w:t>
            </w:r>
          </w:p>
          <w:p w14:paraId="711AA797" w14:textId="79637EDB" w:rsidR="007B19E3" w:rsidRPr="007B19E3" w:rsidRDefault="007B19E3" w:rsidP="00C026B0">
            <w:pPr>
              <w:pStyle w:val="TableParagraph"/>
              <w:tabs>
                <w:tab w:val="left" w:pos="484"/>
                <w:tab w:val="left" w:pos="1911"/>
                <w:tab w:val="left" w:pos="4954"/>
                <w:tab w:val="left" w:pos="6299"/>
                <w:tab w:val="left" w:pos="6899"/>
              </w:tabs>
              <w:spacing w:before="51"/>
              <w:ind w:left="107" w:right="79"/>
              <w:rPr>
                <w:sz w:val="24"/>
                <w:szCs w:val="24"/>
              </w:rPr>
            </w:pPr>
            <w:r w:rsidRPr="007B19E3">
              <w:rPr>
                <w:sz w:val="24"/>
                <w:szCs w:val="24"/>
              </w:rPr>
              <w:t>A</w:t>
            </w:r>
            <w:r w:rsidRPr="007B19E3">
              <w:rPr>
                <w:sz w:val="24"/>
                <w:szCs w:val="24"/>
              </w:rPr>
              <w:tab/>
              <w:t>Performance</w:t>
            </w:r>
            <w:r w:rsidRPr="007B19E3">
              <w:rPr>
                <w:sz w:val="24"/>
                <w:szCs w:val="24"/>
              </w:rPr>
              <w:tab/>
              <w:t xml:space="preserve">Security shall be for </w:t>
            </w:r>
            <w:r w:rsidR="001A67E6">
              <w:rPr>
                <w:sz w:val="24"/>
                <w:szCs w:val="24"/>
              </w:rPr>
              <w:t>4</w:t>
            </w:r>
            <w:r w:rsidRPr="007B19E3">
              <w:rPr>
                <w:b/>
                <w:sz w:val="24"/>
                <w:szCs w:val="24"/>
              </w:rPr>
              <w:t xml:space="preserve">% </w:t>
            </w:r>
            <w:r w:rsidRPr="007B19E3">
              <w:rPr>
                <w:sz w:val="24"/>
                <w:szCs w:val="24"/>
              </w:rPr>
              <w:t>of the</w:t>
            </w:r>
            <w:r w:rsidRPr="007B19E3">
              <w:rPr>
                <w:spacing w:val="-2"/>
                <w:sz w:val="24"/>
                <w:szCs w:val="24"/>
              </w:rPr>
              <w:t xml:space="preserve"> </w:t>
            </w:r>
            <w:r w:rsidRPr="007B19E3">
              <w:rPr>
                <w:sz w:val="24"/>
                <w:szCs w:val="24"/>
              </w:rPr>
              <w:t>Contract Price.</w:t>
            </w:r>
          </w:p>
          <w:p w14:paraId="5227CF56" w14:textId="5AA4319F" w:rsidR="007B19E3" w:rsidRPr="007B19E3" w:rsidRDefault="007B19E3" w:rsidP="007B19E3">
            <w:pPr>
              <w:pStyle w:val="TableParagraph"/>
              <w:tabs>
                <w:tab w:val="left" w:pos="4884"/>
              </w:tabs>
              <w:spacing w:before="60"/>
              <w:ind w:left="107" w:right="103"/>
              <w:rPr>
                <w:sz w:val="24"/>
                <w:szCs w:val="24"/>
              </w:rPr>
            </w:pPr>
            <w:r w:rsidRPr="007B19E3">
              <w:rPr>
                <w:sz w:val="24"/>
                <w:szCs w:val="24"/>
              </w:rPr>
              <w:t>An</w:t>
            </w:r>
            <w:r w:rsidRPr="007B19E3">
              <w:rPr>
                <w:spacing w:val="62"/>
                <w:sz w:val="24"/>
                <w:szCs w:val="24"/>
              </w:rPr>
              <w:t xml:space="preserve"> </w:t>
            </w:r>
            <w:r w:rsidRPr="007B19E3">
              <w:rPr>
                <w:sz w:val="24"/>
                <w:szCs w:val="24"/>
              </w:rPr>
              <w:t>ES</w:t>
            </w:r>
            <w:r w:rsidRPr="007B19E3">
              <w:rPr>
                <w:spacing w:val="65"/>
                <w:sz w:val="24"/>
                <w:szCs w:val="24"/>
              </w:rPr>
              <w:t xml:space="preserve"> </w:t>
            </w:r>
            <w:r w:rsidRPr="007B19E3">
              <w:rPr>
                <w:sz w:val="24"/>
                <w:szCs w:val="24"/>
              </w:rPr>
              <w:t>Performance</w:t>
            </w:r>
            <w:r w:rsidRPr="007B19E3">
              <w:rPr>
                <w:spacing w:val="62"/>
                <w:sz w:val="24"/>
                <w:szCs w:val="24"/>
              </w:rPr>
              <w:t xml:space="preserve"> </w:t>
            </w:r>
            <w:r w:rsidRPr="007B19E3">
              <w:rPr>
                <w:sz w:val="24"/>
                <w:szCs w:val="24"/>
              </w:rPr>
              <w:t xml:space="preserve">Security </w:t>
            </w:r>
            <w:r w:rsidRPr="007B19E3">
              <w:rPr>
                <w:b/>
                <w:sz w:val="24"/>
                <w:szCs w:val="24"/>
              </w:rPr>
              <w:t xml:space="preserve">SHALL </w:t>
            </w:r>
            <w:r w:rsidRPr="007B19E3">
              <w:rPr>
                <w:sz w:val="24"/>
                <w:szCs w:val="24"/>
              </w:rPr>
              <w:t>be</w:t>
            </w:r>
            <w:r w:rsidR="00F051A0">
              <w:rPr>
                <w:sz w:val="24"/>
                <w:szCs w:val="24"/>
              </w:rPr>
              <w:t xml:space="preserve"> </w:t>
            </w:r>
            <w:r w:rsidRPr="007B19E3">
              <w:rPr>
                <w:sz w:val="24"/>
                <w:szCs w:val="24"/>
              </w:rPr>
              <w:t>required.</w:t>
            </w:r>
          </w:p>
          <w:p w14:paraId="78FB71E9" w14:textId="5C056E90" w:rsidR="00146FEC" w:rsidRPr="007B19E3" w:rsidRDefault="007B19E3" w:rsidP="00DA5961">
            <w:pPr>
              <w:pStyle w:val="TableParagraph"/>
              <w:tabs>
                <w:tab w:val="left" w:pos="1042"/>
                <w:tab w:val="left" w:pos="1884"/>
                <w:tab w:val="left" w:pos="3671"/>
                <w:tab w:val="left" w:pos="5038"/>
                <w:tab w:val="left" w:pos="6053"/>
                <w:tab w:val="left" w:pos="6842"/>
              </w:tabs>
              <w:spacing w:before="61"/>
              <w:ind w:left="107"/>
              <w:rPr>
                <w:color w:val="000000"/>
                <w:sz w:val="24"/>
                <w:szCs w:val="24"/>
              </w:rPr>
            </w:pPr>
            <w:r w:rsidRPr="007B19E3">
              <w:rPr>
                <w:sz w:val="24"/>
                <w:szCs w:val="24"/>
              </w:rPr>
              <w:t xml:space="preserve">The ES Performance Security shall </w:t>
            </w:r>
            <w:r w:rsidRPr="006F34B4">
              <w:rPr>
                <w:sz w:val="24"/>
                <w:szCs w:val="24"/>
                <w:shd w:val="clear" w:color="auto" w:fill="FFFFFF" w:themeFill="background1"/>
              </w:rPr>
              <w:t>be for</w:t>
            </w:r>
            <w:r w:rsidR="00F051A0" w:rsidRPr="006F34B4">
              <w:rPr>
                <w:sz w:val="24"/>
                <w:szCs w:val="24"/>
                <w:shd w:val="clear" w:color="auto" w:fill="FFFFFF" w:themeFill="background1"/>
              </w:rPr>
              <w:t xml:space="preserve"> </w:t>
            </w:r>
            <w:r w:rsidR="00C026B0" w:rsidRPr="006F34B4">
              <w:rPr>
                <w:b/>
                <w:sz w:val="24"/>
                <w:szCs w:val="24"/>
                <w:shd w:val="clear" w:color="auto" w:fill="FFFFFF" w:themeFill="background1"/>
              </w:rPr>
              <w:t>1</w:t>
            </w:r>
            <w:r w:rsidRPr="006F34B4">
              <w:rPr>
                <w:b/>
                <w:sz w:val="24"/>
                <w:szCs w:val="24"/>
                <w:shd w:val="clear" w:color="auto" w:fill="FFFFFF" w:themeFill="background1"/>
              </w:rPr>
              <w:t xml:space="preserve">% </w:t>
            </w:r>
            <w:r w:rsidRPr="006F34B4">
              <w:rPr>
                <w:sz w:val="24"/>
                <w:szCs w:val="24"/>
                <w:shd w:val="clear" w:color="auto" w:fill="FFFFFF" w:themeFill="background1"/>
              </w:rPr>
              <w:t>of</w:t>
            </w:r>
            <w:r w:rsidRPr="006F34B4">
              <w:rPr>
                <w:spacing w:val="26"/>
                <w:sz w:val="24"/>
                <w:szCs w:val="24"/>
              </w:rPr>
              <w:t xml:space="preserve"> </w:t>
            </w:r>
            <w:r w:rsidRPr="007B19E3">
              <w:rPr>
                <w:sz w:val="24"/>
                <w:szCs w:val="24"/>
              </w:rPr>
              <w:t>the</w:t>
            </w:r>
            <w:r w:rsidRPr="007B19E3">
              <w:rPr>
                <w:spacing w:val="24"/>
                <w:sz w:val="24"/>
                <w:szCs w:val="24"/>
              </w:rPr>
              <w:t xml:space="preserve"> </w:t>
            </w:r>
            <w:r w:rsidRPr="007B19E3">
              <w:rPr>
                <w:sz w:val="24"/>
                <w:szCs w:val="24"/>
              </w:rPr>
              <w:t>Contract</w:t>
            </w:r>
            <w:r w:rsidRPr="007B19E3">
              <w:rPr>
                <w:spacing w:val="-57"/>
                <w:sz w:val="24"/>
                <w:szCs w:val="24"/>
              </w:rPr>
              <w:t xml:space="preserve"> </w:t>
            </w:r>
            <w:r w:rsidRPr="007B19E3">
              <w:rPr>
                <w:sz w:val="24"/>
                <w:szCs w:val="24"/>
              </w:rPr>
              <w:t>Price</w:t>
            </w:r>
            <w:r w:rsidR="004A3F96">
              <w:rPr>
                <w:sz w:val="24"/>
                <w:szCs w:val="24"/>
              </w:rPr>
              <w:t>.</w:t>
            </w:r>
          </w:p>
        </w:tc>
      </w:tr>
      <w:tr w:rsidR="00146FEC" w:rsidRPr="007B19E3" w14:paraId="5CB8580B"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56F7C6D"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61.3</w:t>
            </w:r>
          </w:p>
        </w:tc>
        <w:tc>
          <w:tcPr>
            <w:tcW w:w="4203" w:type="pct"/>
            <w:tcBorders>
              <w:top w:val="single" w:sz="6" w:space="0" w:color="auto"/>
              <w:left w:val="single" w:sz="6" w:space="0" w:color="auto"/>
              <w:bottom w:val="single" w:sz="6" w:space="0" w:color="auto"/>
              <w:right w:val="double" w:sz="4" w:space="0" w:color="auto"/>
            </w:tcBorders>
          </w:tcPr>
          <w:p w14:paraId="21052064"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The standard form of Performance Security and ES Performance Security acceptable to the PDE shall be an Unconditional Bank Guarantee in the format presented in Section 9 of the Bidding Documents.</w:t>
            </w:r>
          </w:p>
        </w:tc>
      </w:tr>
      <w:tr w:rsidR="00146FEC" w:rsidRPr="007B19E3" w14:paraId="7B9DA438"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27169549"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67.1</w:t>
            </w:r>
          </w:p>
        </w:tc>
        <w:tc>
          <w:tcPr>
            <w:tcW w:w="4203" w:type="pct"/>
            <w:tcBorders>
              <w:top w:val="single" w:sz="6" w:space="0" w:color="auto"/>
              <w:left w:val="single" w:sz="6" w:space="0" w:color="auto"/>
              <w:bottom w:val="single" w:sz="6" w:space="0" w:color="auto"/>
              <w:right w:val="double" w:sz="4" w:space="0" w:color="auto"/>
            </w:tcBorders>
          </w:tcPr>
          <w:p w14:paraId="2869CB97" w14:textId="77777777" w:rsidR="00146FEC" w:rsidRPr="007B19E3" w:rsidRDefault="00146FEC" w:rsidP="002526EC">
            <w:pPr>
              <w:suppressAutoHyphens/>
              <w:autoSpaceDE/>
              <w:autoSpaceDN/>
              <w:spacing w:before="60" w:after="60"/>
              <w:rPr>
                <w:b/>
                <w:sz w:val="24"/>
                <w:szCs w:val="24"/>
              </w:rPr>
            </w:pPr>
            <w:r w:rsidRPr="007B19E3">
              <w:rPr>
                <w:color w:val="000000"/>
                <w:sz w:val="24"/>
                <w:szCs w:val="24"/>
              </w:rPr>
              <w:t xml:space="preserve">The date by which “as-built” drawings are required is: </w:t>
            </w:r>
            <w:r w:rsidRPr="007B19E3">
              <w:rPr>
                <w:b/>
                <w:sz w:val="24"/>
                <w:szCs w:val="24"/>
              </w:rPr>
              <w:t xml:space="preserve">45 days following practical completion of the project </w:t>
            </w:r>
          </w:p>
          <w:p w14:paraId="368DDE80" w14:textId="498F2AAD" w:rsidR="00146FEC" w:rsidRPr="00AD4354" w:rsidRDefault="00146FEC" w:rsidP="00AD4354">
            <w:pPr>
              <w:suppressAutoHyphens/>
              <w:autoSpaceDE/>
              <w:autoSpaceDN/>
              <w:spacing w:before="60" w:after="60"/>
              <w:rPr>
                <w:b/>
                <w:sz w:val="24"/>
                <w:szCs w:val="24"/>
              </w:rPr>
            </w:pPr>
            <w:r w:rsidRPr="007B19E3">
              <w:rPr>
                <w:color w:val="000000"/>
                <w:sz w:val="24"/>
                <w:szCs w:val="24"/>
              </w:rPr>
              <w:t xml:space="preserve">The date by which operating and maintenance manuals are required is: </w:t>
            </w:r>
            <w:r w:rsidRPr="007B19E3">
              <w:rPr>
                <w:b/>
                <w:sz w:val="24"/>
                <w:szCs w:val="24"/>
              </w:rPr>
              <w:t xml:space="preserve">45 days following practical completion of the project </w:t>
            </w:r>
          </w:p>
        </w:tc>
      </w:tr>
      <w:tr w:rsidR="00146FEC" w:rsidRPr="007B19E3" w14:paraId="78EF2FCB"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69B202BC"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t>GCC 67.2</w:t>
            </w:r>
          </w:p>
        </w:tc>
        <w:tc>
          <w:tcPr>
            <w:tcW w:w="4203" w:type="pct"/>
            <w:tcBorders>
              <w:top w:val="single" w:sz="6" w:space="0" w:color="auto"/>
              <w:left w:val="single" w:sz="6" w:space="0" w:color="auto"/>
              <w:bottom w:val="single" w:sz="6" w:space="0" w:color="auto"/>
              <w:right w:val="double" w:sz="4" w:space="0" w:color="auto"/>
            </w:tcBorders>
          </w:tcPr>
          <w:p w14:paraId="6D1FD304" w14:textId="7205E7D2"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amount to be withheld for failing to produce “as-built” drawings and/or operating and maintenance manuals by the date required is </w:t>
            </w:r>
            <w:r w:rsidRPr="007B19E3">
              <w:rPr>
                <w:b/>
                <w:sz w:val="24"/>
                <w:szCs w:val="24"/>
              </w:rPr>
              <w:t>50,000,000 (fifty million)</w:t>
            </w:r>
            <w:r w:rsidR="004A3F96">
              <w:rPr>
                <w:b/>
                <w:sz w:val="24"/>
                <w:szCs w:val="24"/>
              </w:rPr>
              <w:t xml:space="preserve"> </w:t>
            </w:r>
            <w:r w:rsidRPr="007B19E3">
              <w:rPr>
                <w:b/>
                <w:sz w:val="24"/>
                <w:szCs w:val="24"/>
              </w:rPr>
              <w:t>Uganda Shillings.</w:t>
            </w:r>
          </w:p>
        </w:tc>
      </w:tr>
      <w:tr w:rsidR="00146FEC" w:rsidRPr="007B19E3" w14:paraId="3E51F4E9" w14:textId="77777777" w:rsidTr="007B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pct"/>
            <w:tcBorders>
              <w:top w:val="single" w:sz="6" w:space="0" w:color="auto"/>
              <w:left w:val="double" w:sz="4" w:space="0" w:color="auto"/>
              <w:bottom w:val="single" w:sz="6" w:space="0" w:color="auto"/>
              <w:right w:val="single" w:sz="6" w:space="0" w:color="auto"/>
            </w:tcBorders>
          </w:tcPr>
          <w:p w14:paraId="0B097BF4" w14:textId="77777777" w:rsidR="00146FEC" w:rsidRPr="007B19E3" w:rsidRDefault="00146FEC" w:rsidP="002526EC">
            <w:pPr>
              <w:suppressAutoHyphens/>
              <w:autoSpaceDE/>
              <w:autoSpaceDN/>
              <w:spacing w:before="60" w:after="60"/>
              <w:rPr>
                <w:b/>
                <w:bCs/>
                <w:color w:val="000000"/>
                <w:sz w:val="24"/>
                <w:szCs w:val="24"/>
              </w:rPr>
            </w:pPr>
            <w:r w:rsidRPr="007B19E3">
              <w:rPr>
                <w:b/>
                <w:bCs/>
                <w:color w:val="000000"/>
                <w:sz w:val="24"/>
                <w:szCs w:val="24"/>
              </w:rPr>
              <w:lastRenderedPageBreak/>
              <w:t>GCC 69.1</w:t>
            </w:r>
          </w:p>
        </w:tc>
        <w:tc>
          <w:tcPr>
            <w:tcW w:w="4203" w:type="pct"/>
            <w:tcBorders>
              <w:top w:val="single" w:sz="6" w:space="0" w:color="auto"/>
              <w:left w:val="single" w:sz="6" w:space="0" w:color="auto"/>
              <w:bottom w:val="single" w:sz="6" w:space="0" w:color="auto"/>
              <w:right w:val="double" w:sz="4" w:space="0" w:color="auto"/>
            </w:tcBorders>
          </w:tcPr>
          <w:p w14:paraId="05E50733" w14:textId="77777777" w:rsidR="00146FEC" w:rsidRPr="007B19E3" w:rsidRDefault="00146FEC" w:rsidP="002526EC">
            <w:pPr>
              <w:suppressAutoHyphens/>
              <w:autoSpaceDE/>
              <w:autoSpaceDN/>
              <w:spacing w:before="60" w:after="60"/>
              <w:rPr>
                <w:color w:val="000000"/>
                <w:sz w:val="24"/>
                <w:szCs w:val="24"/>
              </w:rPr>
            </w:pPr>
            <w:r w:rsidRPr="007B19E3">
              <w:rPr>
                <w:color w:val="000000"/>
                <w:sz w:val="24"/>
                <w:szCs w:val="24"/>
              </w:rPr>
              <w:t xml:space="preserve">The percentage to apply to the value of the work not completed, representing the PDE’s additional cost for completing the Works, is: </w:t>
            </w:r>
            <w:r w:rsidRPr="007B19E3">
              <w:rPr>
                <w:b/>
                <w:sz w:val="24"/>
                <w:szCs w:val="24"/>
              </w:rPr>
              <w:t xml:space="preserve">10% </w:t>
            </w:r>
            <w:r w:rsidRPr="007B19E3">
              <w:rPr>
                <w:b/>
                <w:bCs/>
                <w:sz w:val="24"/>
                <w:szCs w:val="24"/>
              </w:rPr>
              <w:t>of accepted contract price</w:t>
            </w:r>
            <w:r w:rsidRPr="007B19E3">
              <w:rPr>
                <w:sz w:val="24"/>
                <w:szCs w:val="24"/>
              </w:rPr>
              <w:t>.</w:t>
            </w:r>
          </w:p>
        </w:tc>
      </w:tr>
    </w:tbl>
    <w:p w14:paraId="6CAE4CDD" w14:textId="77777777" w:rsidR="00B83970" w:rsidRDefault="00B83970">
      <w:pPr>
        <w:pStyle w:val="BodyText"/>
        <w:spacing w:before="52"/>
        <w:ind w:left="552" w:right="532"/>
        <w:jc w:val="both"/>
      </w:pPr>
    </w:p>
    <w:p w14:paraId="19752563" w14:textId="77777777" w:rsidR="00C70558" w:rsidRDefault="00C70558">
      <w:pPr>
        <w:pStyle w:val="BodyText"/>
        <w:spacing w:before="2"/>
      </w:pPr>
    </w:p>
    <w:p w14:paraId="6654F2C1" w14:textId="77777777" w:rsidR="008C7CE6" w:rsidRDefault="008C7CE6">
      <w:pPr>
        <w:spacing w:before="84"/>
        <w:ind w:left="2418" w:right="2468"/>
        <w:jc w:val="center"/>
        <w:rPr>
          <w:b/>
          <w:sz w:val="40"/>
        </w:rPr>
        <w:sectPr w:rsidR="008C7CE6">
          <w:headerReference w:type="default" r:id="rId65"/>
          <w:footerReference w:type="default" r:id="rId66"/>
          <w:pgSz w:w="11910" w:h="16840"/>
          <w:pgMar w:top="1340" w:right="1120" w:bottom="1300" w:left="1340" w:header="717" w:footer="1117" w:gutter="0"/>
          <w:cols w:space="720"/>
        </w:sectPr>
      </w:pPr>
      <w:bookmarkStart w:id="257" w:name="_bookmark147"/>
      <w:bookmarkEnd w:id="257"/>
    </w:p>
    <w:p w14:paraId="3E27F592" w14:textId="4D19F13B" w:rsidR="00C70558" w:rsidRDefault="00E32773" w:rsidP="008C7CE6">
      <w:pPr>
        <w:spacing w:before="84"/>
        <w:ind w:right="2468"/>
        <w:jc w:val="center"/>
        <w:rPr>
          <w:b/>
          <w:sz w:val="40"/>
        </w:rPr>
      </w:pPr>
      <w:r>
        <w:rPr>
          <w:b/>
          <w:sz w:val="40"/>
        </w:rPr>
        <w:lastRenderedPageBreak/>
        <w:t>Section 9:</w:t>
      </w:r>
      <w:r>
        <w:rPr>
          <w:b/>
          <w:spacing w:val="-1"/>
          <w:sz w:val="40"/>
        </w:rPr>
        <w:t xml:space="preserve"> </w:t>
      </w:r>
      <w:r>
        <w:rPr>
          <w:b/>
          <w:sz w:val="40"/>
        </w:rPr>
        <w:t>Contract</w:t>
      </w:r>
      <w:r>
        <w:rPr>
          <w:b/>
          <w:spacing w:val="2"/>
          <w:sz w:val="40"/>
        </w:rPr>
        <w:t xml:space="preserve"> </w:t>
      </w:r>
      <w:r>
        <w:rPr>
          <w:b/>
          <w:sz w:val="40"/>
        </w:rPr>
        <w:t>Forms</w:t>
      </w:r>
    </w:p>
    <w:p w14:paraId="1E04BB22" w14:textId="77777777" w:rsidR="00C70558" w:rsidRDefault="00C70558">
      <w:pPr>
        <w:pStyle w:val="BodyText"/>
        <w:spacing w:before="6"/>
        <w:rPr>
          <w:b/>
          <w:sz w:val="34"/>
        </w:rPr>
      </w:pPr>
    </w:p>
    <w:p w14:paraId="368BB9B4" w14:textId="77777777" w:rsidR="00C70558" w:rsidRDefault="00E32773">
      <w:pPr>
        <w:ind w:left="2412" w:right="2468"/>
        <w:jc w:val="center"/>
        <w:rPr>
          <w:b/>
          <w:sz w:val="32"/>
        </w:rPr>
      </w:pPr>
      <w:r>
        <w:rPr>
          <w:b/>
          <w:sz w:val="32"/>
        </w:rPr>
        <w:t>Table</w:t>
      </w:r>
      <w:r>
        <w:rPr>
          <w:b/>
          <w:spacing w:val="-4"/>
          <w:sz w:val="32"/>
        </w:rPr>
        <w:t xml:space="preserve"> </w:t>
      </w:r>
      <w:r>
        <w:rPr>
          <w:b/>
          <w:sz w:val="32"/>
        </w:rPr>
        <w:t>of</w:t>
      </w:r>
      <w:r>
        <w:rPr>
          <w:b/>
          <w:spacing w:val="-3"/>
          <w:sz w:val="32"/>
        </w:rPr>
        <w:t xml:space="preserve"> </w:t>
      </w:r>
      <w:r>
        <w:rPr>
          <w:b/>
          <w:sz w:val="32"/>
        </w:rPr>
        <w:t>Forms</w:t>
      </w:r>
    </w:p>
    <w:p w14:paraId="29600AA1" w14:textId="66249E9C" w:rsidR="00C70558" w:rsidRDefault="00774CC7">
      <w:pPr>
        <w:tabs>
          <w:tab w:val="right" w:leader="dot" w:pos="8996"/>
        </w:tabs>
        <w:spacing w:before="607"/>
        <w:ind w:left="100"/>
        <w:rPr>
          <w:b/>
        </w:rPr>
      </w:pPr>
      <w:hyperlink w:anchor="_bookmark148" w:history="1">
        <w:r w:rsidR="00E32773">
          <w:rPr>
            <w:b/>
            <w:spacing w:val="16"/>
          </w:rPr>
          <w:t>Contract</w:t>
        </w:r>
        <w:r w:rsidR="00E32773">
          <w:rPr>
            <w:b/>
            <w:spacing w:val="41"/>
          </w:rPr>
          <w:t xml:space="preserve"> </w:t>
        </w:r>
        <w:r w:rsidR="00E32773">
          <w:rPr>
            <w:b/>
            <w:spacing w:val="16"/>
          </w:rPr>
          <w:t>Agreement</w:t>
        </w:r>
        <w:r w:rsidR="00E32773">
          <w:rPr>
            <w:b/>
            <w:spacing w:val="16"/>
          </w:rPr>
          <w:tab/>
        </w:r>
        <w:r w:rsidR="00E32773">
          <w:rPr>
            <w:b/>
            <w:spacing w:val="19"/>
          </w:rPr>
          <w:t>1</w:t>
        </w:r>
        <w:r w:rsidR="004933A3">
          <w:rPr>
            <w:b/>
            <w:spacing w:val="19"/>
          </w:rPr>
          <w:t>7</w:t>
        </w:r>
      </w:hyperlink>
      <w:r w:rsidR="004933A3">
        <w:rPr>
          <w:b/>
          <w:spacing w:val="19"/>
        </w:rPr>
        <w:t>1</w:t>
      </w:r>
    </w:p>
    <w:p w14:paraId="64848CF7" w14:textId="76003307" w:rsidR="00C70558" w:rsidRDefault="00774CC7">
      <w:pPr>
        <w:tabs>
          <w:tab w:val="right" w:leader="dot" w:pos="8996"/>
        </w:tabs>
        <w:spacing w:before="121"/>
        <w:ind w:left="100"/>
        <w:rPr>
          <w:b/>
        </w:rPr>
      </w:pPr>
      <w:hyperlink w:anchor="_bookmark149" w:history="1">
        <w:r w:rsidR="00E32773">
          <w:rPr>
            <w:b/>
            <w:spacing w:val="17"/>
          </w:rPr>
          <w:t>Performance</w:t>
        </w:r>
        <w:r w:rsidR="00E32773">
          <w:rPr>
            <w:b/>
            <w:spacing w:val="38"/>
          </w:rPr>
          <w:t xml:space="preserve"> </w:t>
        </w:r>
        <w:r w:rsidR="00E32773">
          <w:rPr>
            <w:b/>
            <w:spacing w:val="16"/>
          </w:rPr>
          <w:t>Security</w:t>
        </w:r>
        <w:r w:rsidR="00E32773">
          <w:rPr>
            <w:b/>
            <w:spacing w:val="16"/>
          </w:rPr>
          <w:tab/>
        </w:r>
        <w:r w:rsidR="00E32773">
          <w:rPr>
            <w:b/>
            <w:spacing w:val="19"/>
          </w:rPr>
          <w:t>1</w:t>
        </w:r>
        <w:r w:rsidR="004933A3">
          <w:rPr>
            <w:b/>
            <w:spacing w:val="19"/>
          </w:rPr>
          <w:t>7</w:t>
        </w:r>
      </w:hyperlink>
      <w:r w:rsidR="004933A3">
        <w:rPr>
          <w:b/>
          <w:spacing w:val="19"/>
        </w:rPr>
        <w:t>4</w:t>
      </w:r>
    </w:p>
    <w:p w14:paraId="4C20CEB3" w14:textId="5D597E07" w:rsidR="00C70558" w:rsidRDefault="00774CC7">
      <w:pPr>
        <w:tabs>
          <w:tab w:val="right" w:leader="dot" w:pos="8996"/>
        </w:tabs>
        <w:spacing w:before="119"/>
        <w:ind w:left="100"/>
        <w:rPr>
          <w:b/>
        </w:rPr>
      </w:pPr>
      <w:hyperlink w:anchor="_bookmark150" w:history="1">
        <w:r w:rsidR="00E32773">
          <w:rPr>
            <w:b/>
            <w:spacing w:val="17"/>
          </w:rPr>
          <w:t>Environmental</w:t>
        </w:r>
        <w:r w:rsidR="00E32773">
          <w:rPr>
            <w:b/>
            <w:spacing w:val="42"/>
          </w:rPr>
          <w:t xml:space="preserve"> </w:t>
        </w:r>
        <w:r w:rsidR="00E32773">
          <w:rPr>
            <w:b/>
            <w:spacing w:val="12"/>
          </w:rPr>
          <w:t>and</w:t>
        </w:r>
        <w:r w:rsidR="00E32773">
          <w:rPr>
            <w:b/>
            <w:spacing w:val="41"/>
          </w:rPr>
          <w:t xml:space="preserve"> </w:t>
        </w:r>
        <w:r w:rsidR="00E32773">
          <w:rPr>
            <w:b/>
            <w:spacing w:val="15"/>
          </w:rPr>
          <w:t>Social</w:t>
        </w:r>
        <w:r w:rsidR="00E32773">
          <w:rPr>
            <w:b/>
            <w:spacing w:val="40"/>
          </w:rPr>
          <w:t xml:space="preserve"> </w:t>
        </w:r>
        <w:r w:rsidR="00E32773">
          <w:rPr>
            <w:b/>
            <w:spacing w:val="13"/>
          </w:rPr>
          <w:t>(ES)</w:t>
        </w:r>
        <w:r w:rsidR="00E32773">
          <w:rPr>
            <w:b/>
            <w:spacing w:val="40"/>
          </w:rPr>
          <w:t xml:space="preserve"> </w:t>
        </w:r>
        <w:r w:rsidR="00E32773">
          <w:rPr>
            <w:b/>
            <w:spacing w:val="17"/>
          </w:rPr>
          <w:t>Performance</w:t>
        </w:r>
        <w:r w:rsidR="00E32773">
          <w:rPr>
            <w:b/>
            <w:spacing w:val="39"/>
          </w:rPr>
          <w:t xml:space="preserve"> </w:t>
        </w:r>
        <w:r w:rsidR="00E32773">
          <w:rPr>
            <w:b/>
            <w:spacing w:val="16"/>
          </w:rPr>
          <w:t>Security</w:t>
        </w:r>
        <w:r w:rsidR="00E32773">
          <w:rPr>
            <w:b/>
            <w:spacing w:val="16"/>
          </w:rPr>
          <w:tab/>
        </w:r>
        <w:r w:rsidR="00E32773">
          <w:rPr>
            <w:b/>
            <w:spacing w:val="19"/>
          </w:rPr>
          <w:t>1</w:t>
        </w:r>
        <w:r w:rsidR="004933A3">
          <w:rPr>
            <w:b/>
            <w:spacing w:val="19"/>
          </w:rPr>
          <w:t>7</w:t>
        </w:r>
      </w:hyperlink>
      <w:r w:rsidR="004933A3">
        <w:rPr>
          <w:b/>
          <w:spacing w:val="19"/>
        </w:rPr>
        <w:t>6</w:t>
      </w:r>
    </w:p>
    <w:p w14:paraId="0C05AFAD" w14:textId="092ABDC0" w:rsidR="00C70558" w:rsidRPr="00317A07" w:rsidRDefault="00774CC7" w:rsidP="00317A07">
      <w:pPr>
        <w:tabs>
          <w:tab w:val="right" w:leader="dot" w:pos="8996"/>
        </w:tabs>
        <w:spacing w:before="120"/>
        <w:ind w:left="100"/>
        <w:rPr>
          <w:b/>
        </w:rPr>
        <w:sectPr w:rsidR="00C70558" w:rsidRPr="00317A07">
          <w:headerReference w:type="default" r:id="rId67"/>
          <w:pgSz w:w="11910" w:h="16840"/>
          <w:pgMar w:top="1340" w:right="1120" w:bottom="1300" w:left="1340" w:header="717" w:footer="1117" w:gutter="0"/>
          <w:cols w:space="720"/>
        </w:sectPr>
      </w:pPr>
      <w:hyperlink w:anchor="_bookmark151" w:history="1">
        <w:r w:rsidR="00E32773">
          <w:rPr>
            <w:b/>
            <w:spacing w:val="15"/>
          </w:rPr>
          <w:t>Advance</w:t>
        </w:r>
        <w:r w:rsidR="00E32773">
          <w:rPr>
            <w:b/>
            <w:spacing w:val="38"/>
          </w:rPr>
          <w:t xml:space="preserve"> </w:t>
        </w:r>
        <w:r w:rsidR="00E32773">
          <w:rPr>
            <w:b/>
            <w:spacing w:val="16"/>
          </w:rPr>
          <w:t>Payment</w:t>
        </w:r>
        <w:r w:rsidR="00E32773">
          <w:rPr>
            <w:b/>
            <w:spacing w:val="39"/>
          </w:rPr>
          <w:t xml:space="preserve"> </w:t>
        </w:r>
        <w:r w:rsidR="00E32773">
          <w:rPr>
            <w:b/>
            <w:spacing w:val="16"/>
          </w:rPr>
          <w:t>Security</w:t>
        </w:r>
        <w:r w:rsidR="00E32773">
          <w:rPr>
            <w:b/>
            <w:spacing w:val="16"/>
          </w:rPr>
          <w:tab/>
        </w:r>
        <w:r w:rsidR="00E32773">
          <w:rPr>
            <w:b/>
            <w:spacing w:val="19"/>
          </w:rPr>
          <w:t>1</w:t>
        </w:r>
        <w:r w:rsidR="004933A3">
          <w:rPr>
            <w:b/>
            <w:spacing w:val="19"/>
          </w:rPr>
          <w:t>7</w:t>
        </w:r>
        <w:r w:rsidR="00E32773">
          <w:rPr>
            <w:b/>
            <w:spacing w:val="19"/>
          </w:rPr>
          <w:t>8</w:t>
        </w:r>
      </w:hyperlink>
    </w:p>
    <w:p w14:paraId="513144A2" w14:textId="25F96039" w:rsidR="00C70558" w:rsidRDefault="00E32773" w:rsidP="00317A07">
      <w:pPr>
        <w:spacing w:before="86"/>
        <w:ind w:left="2574" w:right="1795"/>
        <w:jc w:val="center"/>
        <w:rPr>
          <w:b/>
          <w:sz w:val="48"/>
        </w:rPr>
      </w:pPr>
      <w:bookmarkStart w:id="258" w:name="_bookmark148"/>
      <w:bookmarkEnd w:id="258"/>
      <w:r>
        <w:rPr>
          <w:b/>
          <w:sz w:val="48"/>
        </w:rPr>
        <w:lastRenderedPageBreak/>
        <w:t>Contract</w:t>
      </w:r>
      <w:r w:rsidR="00317A07">
        <w:rPr>
          <w:b/>
          <w:spacing w:val="-17"/>
          <w:sz w:val="48"/>
        </w:rPr>
        <w:t xml:space="preserve"> A</w:t>
      </w:r>
      <w:r>
        <w:rPr>
          <w:b/>
          <w:sz w:val="48"/>
        </w:rPr>
        <w:t>greement</w:t>
      </w:r>
    </w:p>
    <w:p w14:paraId="6A22CAF3" w14:textId="1621AE9D" w:rsidR="00C70558" w:rsidRPr="00B24794" w:rsidRDefault="00E32773">
      <w:pPr>
        <w:pStyle w:val="BodyText"/>
        <w:tabs>
          <w:tab w:val="left" w:pos="8379"/>
        </w:tabs>
        <w:spacing w:before="190"/>
        <w:ind w:left="100"/>
        <w:rPr>
          <w:b/>
        </w:rPr>
      </w:pPr>
      <w:r>
        <w:t>Procurement</w:t>
      </w:r>
      <w:r>
        <w:rPr>
          <w:spacing w:val="-2"/>
        </w:rPr>
        <w:t xml:space="preserve"> </w:t>
      </w:r>
      <w:r>
        <w:t>Reference</w:t>
      </w:r>
      <w:r>
        <w:rPr>
          <w:spacing w:val="-1"/>
        </w:rPr>
        <w:t xml:space="preserve"> </w:t>
      </w:r>
      <w:r>
        <w:t>No:</w:t>
      </w:r>
      <w:r w:rsidR="00F051A0">
        <w:rPr>
          <w:spacing w:val="1"/>
        </w:rPr>
        <w:t xml:space="preserve"> </w:t>
      </w:r>
      <w:r w:rsidR="0079186E">
        <w:rPr>
          <w:b/>
          <w:u w:val="single"/>
        </w:rPr>
        <w:t>KCCA-GKMA/WRKS/2025-2026</w:t>
      </w:r>
      <w:r w:rsidR="00462533">
        <w:rPr>
          <w:b/>
          <w:u w:val="single"/>
        </w:rPr>
        <w:t>/00008</w:t>
      </w:r>
      <w:r w:rsidR="004A46B5">
        <w:rPr>
          <w:b/>
          <w:u w:val="single"/>
        </w:rPr>
        <w:t>/</w:t>
      </w:r>
      <w:bookmarkStart w:id="259" w:name="_GoBack"/>
      <w:bookmarkEnd w:id="259"/>
      <w:r w:rsidR="00B24794">
        <w:rPr>
          <w:b/>
          <w:u w:val="single"/>
        </w:rPr>
        <w:t>1</w:t>
      </w:r>
    </w:p>
    <w:p w14:paraId="53D0ACC9" w14:textId="5C7B97EF" w:rsidR="00C70558" w:rsidRDefault="00E32773">
      <w:pPr>
        <w:pStyle w:val="BodyText"/>
        <w:tabs>
          <w:tab w:val="left" w:pos="5721"/>
          <w:tab w:val="left" w:pos="9232"/>
        </w:tabs>
        <w:spacing w:before="276"/>
        <w:ind w:left="100"/>
      </w:pPr>
      <w:r>
        <w:t>THIS</w:t>
      </w:r>
      <w:r>
        <w:rPr>
          <w:spacing w:val="26"/>
        </w:rPr>
        <w:t xml:space="preserve"> </w:t>
      </w:r>
      <w:r>
        <w:t>CONTRACT</w:t>
      </w:r>
      <w:r>
        <w:rPr>
          <w:spacing w:val="24"/>
        </w:rPr>
        <w:t xml:space="preserve"> </w:t>
      </w:r>
      <w:r>
        <w:t>AGREEMENT</w:t>
      </w:r>
      <w:r>
        <w:rPr>
          <w:spacing w:val="27"/>
        </w:rPr>
        <w:t xml:space="preserve"> </w:t>
      </w:r>
      <w:r>
        <w:t>made</w:t>
      </w:r>
      <w:r>
        <w:rPr>
          <w:spacing w:val="23"/>
        </w:rPr>
        <w:t xml:space="preserve"> </w:t>
      </w:r>
      <w:r>
        <w:t>this</w:t>
      </w:r>
      <w:r w:rsidR="00B24794">
        <w:rPr>
          <w:u w:val="single"/>
        </w:rPr>
        <w:t xml:space="preserve"> ______</w:t>
      </w:r>
      <w:r>
        <w:t>day</w:t>
      </w:r>
      <w:r>
        <w:rPr>
          <w:spacing w:val="24"/>
        </w:rPr>
        <w:t xml:space="preserve"> </w:t>
      </w:r>
      <w:r>
        <w:t>of</w:t>
      </w:r>
      <w:r w:rsidR="00B24794">
        <w:rPr>
          <w:u w:val="single"/>
        </w:rPr>
        <w:t xml:space="preserve"> ____________________</w:t>
      </w:r>
      <w:r>
        <w:t>,</w:t>
      </w:r>
    </w:p>
    <w:p w14:paraId="0C27F0B3" w14:textId="56E6AC82" w:rsidR="00C70558" w:rsidRDefault="00B24794" w:rsidP="00B24794">
      <w:pPr>
        <w:pStyle w:val="BodyText"/>
        <w:spacing w:before="137" w:line="360" w:lineRule="auto"/>
        <w:ind w:right="99"/>
        <w:sectPr w:rsidR="00C70558">
          <w:pgSz w:w="11910" w:h="16840"/>
          <w:pgMar w:top="1340" w:right="1120" w:bottom="1300" w:left="1340" w:header="717" w:footer="1117" w:gutter="0"/>
          <w:cols w:space="720"/>
        </w:sectPr>
      </w:pPr>
      <w:r>
        <w:rPr>
          <w:u w:val="single"/>
        </w:rPr>
        <w:t>2024</w:t>
      </w:r>
      <w:r w:rsidR="00E32773">
        <w:t>,</w:t>
      </w:r>
      <w:r w:rsidR="00E32773">
        <w:rPr>
          <w:spacing w:val="88"/>
        </w:rPr>
        <w:t xml:space="preserve"> </w:t>
      </w:r>
      <w:r w:rsidR="00E32773">
        <w:t>between</w:t>
      </w:r>
      <w:r w:rsidR="000D5043">
        <w:t xml:space="preserve"> </w:t>
      </w:r>
      <w:r w:rsidR="00317A07">
        <w:rPr>
          <w:b/>
        </w:rPr>
        <w:t>K</w:t>
      </w:r>
      <w:r>
        <w:rPr>
          <w:b/>
        </w:rPr>
        <w:t>AMPALA CAPITAL CITY AUTHORITY</w:t>
      </w:r>
      <w:r w:rsidR="000D5043">
        <w:rPr>
          <w:b/>
        </w:rPr>
        <w:t xml:space="preserve"> </w:t>
      </w:r>
      <w:r w:rsidR="00E32773">
        <w:t>of</w:t>
      </w:r>
      <w:r>
        <w:t xml:space="preserve"> </w:t>
      </w:r>
      <w:r>
        <w:rPr>
          <w:b/>
        </w:rPr>
        <w:t xml:space="preserve">Plot 1-3 </w:t>
      </w:r>
      <w:proofErr w:type="spellStart"/>
      <w:r>
        <w:rPr>
          <w:b/>
        </w:rPr>
        <w:t>Apolo</w:t>
      </w:r>
      <w:proofErr w:type="spellEnd"/>
      <w:r>
        <w:rPr>
          <w:b/>
        </w:rPr>
        <w:t xml:space="preserve"> </w:t>
      </w:r>
      <w:proofErr w:type="spellStart"/>
      <w:r>
        <w:rPr>
          <w:b/>
        </w:rPr>
        <w:t>Kaggwa</w:t>
      </w:r>
      <w:proofErr w:type="spellEnd"/>
      <w:r>
        <w:rPr>
          <w:b/>
        </w:rPr>
        <w:t xml:space="preserve"> Road, </w:t>
      </w:r>
      <w:r w:rsidR="00317A07">
        <w:rPr>
          <w:b/>
        </w:rPr>
        <w:t xml:space="preserve">P.O. Box </w:t>
      </w:r>
      <w:r>
        <w:rPr>
          <w:b/>
        </w:rPr>
        <w:t>7010</w:t>
      </w:r>
      <w:r w:rsidR="000D5043" w:rsidRPr="000D5043">
        <w:rPr>
          <w:b/>
        </w:rPr>
        <w:t>, Kampala</w:t>
      </w:r>
      <w:r w:rsidR="00317A07">
        <w:rPr>
          <w:b/>
        </w:rPr>
        <w:t>, Uganda</w:t>
      </w:r>
      <w:r w:rsidR="00E32773">
        <w:t xml:space="preserve"> (hereinafter</w:t>
      </w:r>
      <w:r w:rsidR="00E32773">
        <w:tab/>
        <w:t>“the</w:t>
      </w:r>
      <w:r w:rsidR="00E32773">
        <w:tab/>
        <w:t>Procuring</w:t>
      </w:r>
      <w:r w:rsidR="00E32773">
        <w:tab/>
        <w:t>and</w:t>
      </w:r>
      <w:r w:rsidR="00E32773">
        <w:tab/>
        <w:t>Disposing</w:t>
      </w:r>
      <w:r>
        <w:t xml:space="preserve"> </w:t>
      </w:r>
      <w:r w:rsidR="00E32773">
        <w:t>Entity</w:t>
      </w:r>
      <w:r w:rsidR="00F051A0">
        <w:t xml:space="preserve"> </w:t>
      </w:r>
      <w:r w:rsidR="00E32773">
        <w:t>-PDE”),</w:t>
      </w:r>
      <w:r w:rsidR="00E32773">
        <w:tab/>
        <w:t>of</w:t>
      </w:r>
      <w:r w:rsidR="00E32773">
        <w:tab/>
        <w:t>the</w:t>
      </w:r>
      <w:r w:rsidR="00E32773">
        <w:tab/>
        <w:t>one</w:t>
      </w:r>
      <w:r w:rsidR="00E32773">
        <w:tab/>
        <w:t>part,</w:t>
      </w:r>
      <w:r w:rsidR="00E32773">
        <w:tab/>
        <w:t>an</w:t>
      </w:r>
      <w:r>
        <w:t>d _______________</w:t>
      </w:r>
    </w:p>
    <w:p w14:paraId="7349CC3B" w14:textId="6CEF6775" w:rsidR="00C70558" w:rsidRDefault="00E32773" w:rsidP="00B24794">
      <w:pPr>
        <w:pStyle w:val="BodyText"/>
        <w:tabs>
          <w:tab w:val="left" w:pos="2915"/>
          <w:tab w:val="left" w:pos="3138"/>
          <w:tab w:val="left" w:pos="3615"/>
          <w:tab w:val="left" w:pos="7270"/>
        </w:tabs>
      </w:pPr>
      <w:r>
        <w:lastRenderedPageBreak/>
        <w:t>of</w:t>
      </w:r>
      <w:r>
        <w:tab/>
      </w:r>
      <w:r>
        <w:rPr>
          <w:u w:val="single"/>
        </w:rPr>
        <w:t xml:space="preserve"> </w:t>
      </w:r>
      <w:r>
        <w:rPr>
          <w:u w:val="single"/>
        </w:rPr>
        <w:tab/>
      </w:r>
    </w:p>
    <w:p w14:paraId="712CDF07" w14:textId="77777777" w:rsidR="00C70558" w:rsidRDefault="00E32773">
      <w:pPr>
        <w:pStyle w:val="BodyText"/>
        <w:spacing w:before="139"/>
        <w:ind w:left="100"/>
      </w:pPr>
      <w:r>
        <w:t>Contractor”),</w:t>
      </w:r>
      <w:r>
        <w:rPr>
          <w:spacing w:val="-2"/>
        </w:rPr>
        <w:t xml:space="preserve"> </w:t>
      </w:r>
      <w:r>
        <w:t>of</w:t>
      </w:r>
      <w:r>
        <w:rPr>
          <w:spacing w:val="-2"/>
        </w:rPr>
        <w:t xml:space="preserve"> </w:t>
      </w:r>
      <w:r>
        <w:t>the</w:t>
      </w:r>
      <w:r>
        <w:rPr>
          <w:spacing w:val="-1"/>
        </w:rPr>
        <w:t xml:space="preserve"> </w:t>
      </w:r>
      <w:r>
        <w:t>other part.</w:t>
      </w:r>
    </w:p>
    <w:p w14:paraId="61750973" w14:textId="77777777" w:rsidR="00C70558" w:rsidRDefault="00E32773">
      <w:pPr>
        <w:pStyle w:val="BodyText"/>
        <w:tabs>
          <w:tab w:val="left" w:pos="1496"/>
        </w:tabs>
        <w:ind w:left="100"/>
      </w:pPr>
      <w:r>
        <w:br w:type="column"/>
      </w:r>
      <w:r>
        <w:lastRenderedPageBreak/>
        <w:t>(hereinafter</w:t>
      </w:r>
      <w:r>
        <w:tab/>
        <w:t>“the</w:t>
      </w:r>
    </w:p>
    <w:p w14:paraId="61F86EFF" w14:textId="77777777" w:rsidR="00C70558" w:rsidRDefault="00C70558">
      <w:pPr>
        <w:sectPr w:rsidR="00C70558">
          <w:type w:val="continuous"/>
          <w:pgSz w:w="11910" w:h="16840"/>
          <w:pgMar w:top="1360" w:right="1120" w:bottom="1320" w:left="1340" w:header="720" w:footer="720" w:gutter="0"/>
          <w:cols w:num="2" w:space="720" w:equalWidth="0">
            <w:col w:w="7312" w:space="82"/>
            <w:col w:w="2056"/>
          </w:cols>
        </w:sectPr>
      </w:pPr>
    </w:p>
    <w:p w14:paraId="12C70DE6" w14:textId="77777777" w:rsidR="00C70558" w:rsidRDefault="00C70558">
      <w:pPr>
        <w:pStyle w:val="BodyText"/>
        <w:spacing w:before="2"/>
        <w:rPr>
          <w:sz w:val="22"/>
        </w:rPr>
      </w:pPr>
    </w:p>
    <w:p w14:paraId="796CDB30" w14:textId="44BCAC12" w:rsidR="00C70558" w:rsidRPr="0079186E" w:rsidRDefault="00E32773" w:rsidP="0079186E">
      <w:pPr>
        <w:pStyle w:val="BodyText"/>
        <w:spacing w:before="1"/>
        <w:ind w:left="100" w:right="98"/>
        <w:jc w:val="both"/>
        <w:rPr>
          <w:b/>
          <w:u w:val="single"/>
        </w:rPr>
      </w:pPr>
      <w:r>
        <w:t>Whereas</w:t>
      </w:r>
      <w:r>
        <w:rPr>
          <w:spacing w:val="7"/>
        </w:rPr>
        <w:t xml:space="preserve"> </w:t>
      </w:r>
      <w:r>
        <w:t>the</w:t>
      </w:r>
      <w:r>
        <w:rPr>
          <w:spacing w:val="6"/>
        </w:rPr>
        <w:t xml:space="preserve"> </w:t>
      </w:r>
      <w:r>
        <w:t>PDE</w:t>
      </w:r>
      <w:r>
        <w:rPr>
          <w:spacing w:val="6"/>
        </w:rPr>
        <w:t xml:space="preserve"> </w:t>
      </w:r>
      <w:r>
        <w:t>is</w:t>
      </w:r>
      <w:r>
        <w:rPr>
          <w:spacing w:val="7"/>
        </w:rPr>
        <w:t xml:space="preserve"> </w:t>
      </w:r>
      <w:r>
        <w:t>desirous</w:t>
      </w:r>
      <w:r>
        <w:rPr>
          <w:spacing w:val="7"/>
        </w:rPr>
        <w:t xml:space="preserve"> </w:t>
      </w:r>
      <w:r>
        <w:t>that</w:t>
      </w:r>
      <w:r>
        <w:rPr>
          <w:spacing w:val="7"/>
        </w:rPr>
        <w:t xml:space="preserve"> </w:t>
      </w:r>
      <w:r>
        <w:t>the</w:t>
      </w:r>
      <w:r>
        <w:rPr>
          <w:spacing w:val="6"/>
        </w:rPr>
        <w:t xml:space="preserve"> </w:t>
      </w:r>
      <w:r>
        <w:t>Contractor</w:t>
      </w:r>
      <w:r>
        <w:rPr>
          <w:spacing w:val="6"/>
        </w:rPr>
        <w:t xml:space="preserve"> </w:t>
      </w:r>
      <w:r>
        <w:t>executes</w:t>
      </w:r>
      <w:r w:rsidR="00F051A0">
        <w:t xml:space="preserve"> </w:t>
      </w:r>
      <w:r w:rsidR="0079186E" w:rsidRPr="0079186E">
        <w:rPr>
          <w:b/>
          <w:u w:val="single"/>
        </w:rPr>
        <w:t>Construction of Batch 1B Roads in Kampala Capita</w:t>
      </w:r>
      <w:r w:rsidR="0079186E">
        <w:rPr>
          <w:b/>
          <w:u w:val="single"/>
        </w:rPr>
        <w:t>l City Authority under GKMA-UDP [</w:t>
      </w:r>
      <w:r w:rsidR="0079186E" w:rsidRPr="0079186E">
        <w:rPr>
          <w:b/>
          <w:bCs/>
          <w:u w:val="single"/>
        </w:rPr>
        <w:t>Lot 1:</w:t>
      </w:r>
      <w:r w:rsidR="0079186E" w:rsidRPr="0079186E">
        <w:rPr>
          <w:b/>
          <w:u w:val="single"/>
        </w:rPr>
        <w:t xml:space="preserve"> </w:t>
      </w:r>
      <w:r w:rsidR="0079186E" w:rsidRPr="0079186E">
        <w:rPr>
          <w:b/>
          <w:bCs/>
          <w:u w:val="single"/>
          <w:lang w:val="en-GB"/>
        </w:rPr>
        <w:t xml:space="preserve">Old </w:t>
      </w:r>
      <w:proofErr w:type="spellStart"/>
      <w:r w:rsidR="0079186E" w:rsidRPr="0079186E">
        <w:rPr>
          <w:b/>
          <w:bCs/>
          <w:u w:val="single"/>
          <w:lang w:val="en-GB"/>
        </w:rPr>
        <w:t>Kireka</w:t>
      </w:r>
      <w:proofErr w:type="spellEnd"/>
      <w:r w:rsidR="0079186E" w:rsidRPr="0079186E">
        <w:rPr>
          <w:b/>
          <w:bCs/>
          <w:u w:val="single"/>
          <w:lang w:val="en-GB"/>
        </w:rPr>
        <w:t xml:space="preserve"> Road (6.2Km) + </w:t>
      </w:r>
      <w:proofErr w:type="spellStart"/>
      <w:r w:rsidR="0079186E" w:rsidRPr="0079186E">
        <w:rPr>
          <w:b/>
          <w:bCs/>
          <w:u w:val="single"/>
          <w:lang w:val="en-GB"/>
        </w:rPr>
        <w:t>Kireka</w:t>
      </w:r>
      <w:proofErr w:type="spellEnd"/>
      <w:r w:rsidR="0079186E" w:rsidRPr="0079186E">
        <w:rPr>
          <w:b/>
          <w:bCs/>
          <w:u w:val="single"/>
          <w:lang w:val="en-GB"/>
        </w:rPr>
        <w:t xml:space="preserve"> Link (0.4Km) + Lance Road (0.9Km)</w:t>
      </w:r>
      <w:r w:rsidR="0079186E">
        <w:rPr>
          <w:b/>
          <w:u w:val="single"/>
        </w:rPr>
        <w:t xml:space="preserve">] </w:t>
      </w:r>
      <w:r>
        <w:t>(hereinafter called “the Works”) and the PDE has accepted the Bid by the Contractor for the</w:t>
      </w:r>
      <w:r>
        <w:rPr>
          <w:spacing w:val="1"/>
        </w:rPr>
        <w:t xml:space="preserve"> </w:t>
      </w:r>
      <w:r>
        <w:t>execution and completion of such Works and the remedying of any defects therein for the</w:t>
      </w:r>
      <w:r>
        <w:rPr>
          <w:spacing w:val="1"/>
        </w:rPr>
        <w:t xml:space="preserve"> </w:t>
      </w:r>
      <w:r>
        <w:t>Contract</w:t>
      </w:r>
      <w:r>
        <w:rPr>
          <w:spacing w:val="-2"/>
        </w:rPr>
        <w:t xml:space="preserve"> </w:t>
      </w:r>
      <w:r>
        <w:t>Price</w:t>
      </w:r>
      <w:r>
        <w:rPr>
          <w:spacing w:val="-2"/>
        </w:rPr>
        <w:t xml:space="preserve"> </w:t>
      </w:r>
      <w:r>
        <w:t>of</w:t>
      </w:r>
      <w:r>
        <w:rPr>
          <w:spacing w:val="-1"/>
        </w:rPr>
        <w:t xml:space="preserve"> </w:t>
      </w:r>
      <w:r>
        <w:t>Uganda</w:t>
      </w:r>
      <w:r>
        <w:rPr>
          <w:spacing w:val="-1"/>
        </w:rPr>
        <w:t xml:space="preserve"> </w:t>
      </w:r>
      <w:r>
        <w:t>Shillings</w:t>
      </w:r>
      <w:r>
        <w:rPr>
          <w:u w:val="single"/>
        </w:rPr>
        <w:tab/>
      </w:r>
      <w:r>
        <w:rPr>
          <w:i/>
        </w:rPr>
        <w:t>.</w:t>
      </w:r>
    </w:p>
    <w:p w14:paraId="4C9C10A3" w14:textId="77777777" w:rsidR="00C4233F" w:rsidRDefault="00C4233F">
      <w:pPr>
        <w:pStyle w:val="BodyText"/>
        <w:spacing w:before="60"/>
        <w:ind w:left="100"/>
        <w:jc w:val="both"/>
      </w:pPr>
    </w:p>
    <w:p w14:paraId="6021A7D6" w14:textId="7F326D67" w:rsidR="00C70558" w:rsidRDefault="00E32773">
      <w:pPr>
        <w:pStyle w:val="BodyText"/>
        <w:spacing w:before="60"/>
        <w:ind w:left="100"/>
        <w:jc w:val="both"/>
      </w:pPr>
      <w:r>
        <w:t>NOW</w:t>
      </w:r>
      <w:r>
        <w:rPr>
          <w:spacing w:val="-1"/>
        </w:rPr>
        <w:t xml:space="preserve"> </w:t>
      </w:r>
      <w:r>
        <w:t>THIS CONTRACT</w:t>
      </w:r>
      <w:r>
        <w:rPr>
          <w:spacing w:val="-2"/>
        </w:rPr>
        <w:t xml:space="preserve"> </w:t>
      </w:r>
      <w:r>
        <w:t>AGREEMENT</w:t>
      </w:r>
      <w:r>
        <w:rPr>
          <w:spacing w:val="-1"/>
        </w:rPr>
        <w:t xml:space="preserve"> </w:t>
      </w:r>
      <w:r>
        <w:t>WITNESSETH</w:t>
      </w:r>
      <w:r>
        <w:rPr>
          <w:spacing w:val="-3"/>
        </w:rPr>
        <w:t xml:space="preserve"> </w:t>
      </w:r>
      <w:r>
        <w:t>AS</w:t>
      </w:r>
      <w:r>
        <w:rPr>
          <w:spacing w:val="-1"/>
        </w:rPr>
        <w:t xml:space="preserve"> </w:t>
      </w:r>
      <w:r>
        <w:t>FOLLOWS:</w:t>
      </w:r>
    </w:p>
    <w:p w14:paraId="0630B010" w14:textId="77777777" w:rsidR="00C70558" w:rsidRDefault="00E32773">
      <w:pPr>
        <w:pStyle w:val="ListParagraph"/>
        <w:numPr>
          <w:ilvl w:val="0"/>
          <w:numId w:val="4"/>
        </w:numPr>
        <w:tabs>
          <w:tab w:val="left" w:pos="821"/>
        </w:tabs>
        <w:spacing w:before="60"/>
        <w:ind w:right="157"/>
        <w:jc w:val="both"/>
        <w:rPr>
          <w:sz w:val="24"/>
        </w:rPr>
      </w:pPr>
      <w:r>
        <w:rPr>
          <w:sz w:val="24"/>
        </w:rPr>
        <w:t>In this Contract Agreement, words and expressions shall have the same meanings as are</w:t>
      </w:r>
      <w:r>
        <w:rPr>
          <w:spacing w:val="-57"/>
          <w:sz w:val="24"/>
        </w:rPr>
        <w:t xml:space="preserve"> </w:t>
      </w:r>
      <w:r>
        <w:rPr>
          <w:sz w:val="24"/>
        </w:rPr>
        <w:t>respectively</w:t>
      </w:r>
      <w:r>
        <w:rPr>
          <w:spacing w:val="-4"/>
          <w:sz w:val="24"/>
        </w:rPr>
        <w:t xml:space="preserve"> </w:t>
      </w:r>
      <w:r>
        <w:rPr>
          <w:sz w:val="24"/>
        </w:rPr>
        <w:t>assigned to them in the Contract referred to.</w:t>
      </w:r>
    </w:p>
    <w:p w14:paraId="14DEF7D5" w14:textId="77777777" w:rsidR="00C70558" w:rsidRDefault="00E32773">
      <w:pPr>
        <w:pStyle w:val="ListParagraph"/>
        <w:numPr>
          <w:ilvl w:val="0"/>
          <w:numId w:val="4"/>
        </w:numPr>
        <w:tabs>
          <w:tab w:val="left" w:pos="821"/>
        </w:tabs>
        <w:spacing w:before="60"/>
        <w:ind w:right="162"/>
        <w:jc w:val="both"/>
        <w:rPr>
          <w:sz w:val="24"/>
        </w:rPr>
      </w:pPr>
      <w:r>
        <w:rPr>
          <w:sz w:val="24"/>
        </w:rPr>
        <w:t>The following documents shall be deemed to form and be read and construed as part of</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This</w:t>
      </w:r>
      <w:r>
        <w:rPr>
          <w:spacing w:val="1"/>
          <w:sz w:val="24"/>
        </w:rPr>
        <w:t xml:space="preserve"> </w:t>
      </w:r>
      <w:r>
        <w:rPr>
          <w:sz w:val="24"/>
        </w:rPr>
        <w:t>Contract</w:t>
      </w:r>
      <w:r>
        <w:rPr>
          <w:spacing w:val="1"/>
          <w:sz w:val="24"/>
        </w:rPr>
        <w:t xml:space="preserve"> </w:t>
      </w:r>
      <w:r>
        <w:rPr>
          <w:sz w:val="24"/>
        </w:rPr>
        <w:t>Agreement</w:t>
      </w:r>
      <w:r>
        <w:rPr>
          <w:spacing w:val="1"/>
          <w:sz w:val="24"/>
        </w:rPr>
        <w:t xml:space="preserve"> </w:t>
      </w:r>
      <w:r>
        <w:rPr>
          <w:sz w:val="24"/>
        </w:rPr>
        <w:t>shall</w:t>
      </w:r>
      <w:r>
        <w:rPr>
          <w:spacing w:val="1"/>
          <w:sz w:val="24"/>
        </w:rPr>
        <w:t xml:space="preserve"> </w:t>
      </w:r>
      <w:r>
        <w:rPr>
          <w:sz w:val="24"/>
        </w:rPr>
        <w:t>prevail</w:t>
      </w:r>
      <w:r>
        <w:rPr>
          <w:spacing w:val="1"/>
          <w:sz w:val="24"/>
        </w:rPr>
        <w:t xml:space="preserve"> </w:t>
      </w:r>
      <w:r>
        <w:rPr>
          <w:sz w:val="24"/>
        </w:rPr>
        <w:t>over</w:t>
      </w:r>
      <w:r>
        <w:rPr>
          <w:spacing w:val="1"/>
          <w:sz w:val="24"/>
        </w:rPr>
        <w:t xml:space="preserve"> </w:t>
      </w:r>
      <w:r>
        <w:rPr>
          <w:sz w:val="24"/>
        </w:rPr>
        <w:t>all</w:t>
      </w:r>
      <w:r>
        <w:rPr>
          <w:spacing w:val="1"/>
          <w:sz w:val="24"/>
        </w:rPr>
        <w:t xml:space="preserve"> </w:t>
      </w:r>
      <w:r>
        <w:rPr>
          <w:sz w:val="24"/>
        </w:rPr>
        <w:t>other</w:t>
      </w:r>
      <w:r>
        <w:rPr>
          <w:spacing w:val="1"/>
          <w:sz w:val="24"/>
        </w:rPr>
        <w:t xml:space="preserve"> </w:t>
      </w:r>
      <w:r>
        <w:rPr>
          <w:sz w:val="24"/>
        </w:rPr>
        <w:t>Contract</w:t>
      </w:r>
      <w:r>
        <w:rPr>
          <w:spacing w:val="1"/>
          <w:sz w:val="24"/>
        </w:rPr>
        <w:t xml:space="preserve"> </w:t>
      </w:r>
      <w:r>
        <w:rPr>
          <w:sz w:val="24"/>
        </w:rPr>
        <w:t>documents.</w:t>
      </w:r>
    </w:p>
    <w:p w14:paraId="48D66BB0"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3"/>
          <w:sz w:val="24"/>
        </w:rPr>
        <w:t xml:space="preserve"> </w:t>
      </w:r>
      <w:r>
        <w:rPr>
          <w:sz w:val="24"/>
        </w:rPr>
        <w:t>Contractor’s</w:t>
      </w:r>
      <w:r>
        <w:rPr>
          <w:spacing w:val="1"/>
          <w:sz w:val="24"/>
        </w:rPr>
        <w:t xml:space="preserve"> </w:t>
      </w:r>
      <w:r>
        <w:rPr>
          <w:sz w:val="24"/>
        </w:rPr>
        <w:t>Bid;</w:t>
      </w:r>
    </w:p>
    <w:p w14:paraId="64EE1973"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1"/>
          <w:sz w:val="24"/>
        </w:rPr>
        <w:t xml:space="preserve"> </w:t>
      </w:r>
      <w:r>
        <w:rPr>
          <w:sz w:val="24"/>
        </w:rPr>
        <w:t>Special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w:t>
      </w:r>
    </w:p>
    <w:p w14:paraId="1D533ACE" w14:textId="77777777" w:rsidR="00C70558" w:rsidRDefault="00E32773">
      <w:pPr>
        <w:pStyle w:val="ListParagraph"/>
        <w:numPr>
          <w:ilvl w:val="1"/>
          <w:numId w:val="4"/>
        </w:numPr>
        <w:tabs>
          <w:tab w:val="left" w:pos="1518"/>
          <w:tab w:val="left" w:pos="1519"/>
        </w:tabs>
        <w:spacing w:before="60"/>
        <w:rPr>
          <w:sz w:val="24"/>
        </w:rPr>
      </w:pPr>
      <w:r>
        <w:rPr>
          <w:sz w:val="24"/>
        </w:rPr>
        <w:t>the</w:t>
      </w:r>
      <w:r>
        <w:rPr>
          <w:spacing w:val="-2"/>
          <w:sz w:val="24"/>
        </w:rPr>
        <w:t xml:space="preserve"> </w:t>
      </w:r>
      <w:r>
        <w:rPr>
          <w:sz w:val="24"/>
        </w:rPr>
        <w:t>General</w:t>
      </w:r>
      <w:r>
        <w:rPr>
          <w:spacing w:val="-1"/>
          <w:sz w:val="24"/>
        </w:rPr>
        <w:t xml:space="preserve"> </w:t>
      </w:r>
      <w:r>
        <w:rPr>
          <w:sz w:val="24"/>
        </w:rPr>
        <w:t>Conditions</w:t>
      </w:r>
      <w:r>
        <w:rPr>
          <w:spacing w:val="-1"/>
          <w:sz w:val="24"/>
        </w:rPr>
        <w:t xml:space="preserve"> </w:t>
      </w:r>
      <w:r>
        <w:rPr>
          <w:sz w:val="24"/>
        </w:rPr>
        <w:t>of</w:t>
      </w:r>
      <w:r>
        <w:rPr>
          <w:spacing w:val="-1"/>
          <w:sz w:val="24"/>
        </w:rPr>
        <w:t xml:space="preserve"> </w:t>
      </w:r>
      <w:r>
        <w:rPr>
          <w:sz w:val="24"/>
        </w:rPr>
        <w:t>Contracts;</w:t>
      </w:r>
    </w:p>
    <w:p w14:paraId="1D03A523"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1"/>
          <w:sz w:val="24"/>
        </w:rPr>
        <w:t xml:space="preserve"> </w:t>
      </w:r>
      <w:r>
        <w:rPr>
          <w:sz w:val="24"/>
        </w:rPr>
        <w:t>Scope</w:t>
      </w:r>
      <w:r>
        <w:rPr>
          <w:spacing w:val="-2"/>
          <w:sz w:val="24"/>
        </w:rPr>
        <w:t xml:space="preserve"> </w:t>
      </w:r>
      <w:r>
        <w:rPr>
          <w:sz w:val="24"/>
        </w:rPr>
        <w:t>of</w:t>
      </w:r>
      <w:r>
        <w:rPr>
          <w:spacing w:val="-1"/>
          <w:sz w:val="24"/>
        </w:rPr>
        <w:t xml:space="preserve"> </w:t>
      </w:r>
      <w:r>
        <w:rPr>
          <w:sz w:val="24"/>
        </w:rPr>
        <w:t>works;</w:t>
      </w:r>
    </w:p>
    <w:p w14:paraId="2FE30150"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2"/>
          <w:sz w:val="24"/>
        </w:rPr>
        <w:t xml:space="preserve"> </w:t>
      </w:r>
      <w:r>
        <w:rPr>
          <w:sz w:val="24"/>
        </w:rPr>
        <w:t>Drawings;</w:t>
      </w:r>
      <w:r>
        <w:rPr>
          <w:spacing w:val="-1"/>
          <w:sz w:val="24"/>
        </w:rPr>
        <w:t xml:space="preserve"> </w:t>
      </w:r>
      <w:r>
        <w:rPr>
          <w:sz w:val="24"/>
        </w:rPr>
        <w:t>and</w:t>
      </w:r>
    </w:p>
    <w:p w14:paraId="32B62C7C" w14:textId="77777777" w:rsidR="00C70558" w:rsidRDefault="00E32773">
      <w:pPr>
        <w:pStyle w:val="ListParagraph"/>
        <w:numPr>
          <w:ilvl w:val="0"/>
          <w:numId w:val="3"/>
        </w:numPr>
        <w:tabs>
          <w:tab w:val="left" w:pos="1518"/>
          <w:tab w:val="left" w:pos="1519"/>
        </w:tabs>
        <w:spacing w:before="60"/>
        <w:rPr>
          <w:sz w:val="24"/>
        </w:rPr>
      </w:pPr>
      <w:r>
        <w:rPr>
          <w:sz w:val="24"/>
        </w:rPr>
        <w:t>the</w:t>
      </w:r>
      <w:r>
        <w:rPr>
          <w:spacing w:val="-2"/>
          <w:sz w:val="24"/>
        </w:rPr>
        <w:t xml:space="preserve"> </w:t>
      </w:r>
      <w:r>
        <w:rPr>
          <w:sz w:val="24"/>
        </w:rPr>
        <w:t>completed</w:t>
      </w:r>
      <w:r>
        <w:rPr>
          <w:spacing w:val="-2"/>
          <w:sz w:val="24"/>
        </w:rPr>
        <w:t xml:space="preserve"> </w:t>
      </w:r>
      <w:r>
        <w:rPr>
          <w:sz w:val="24"/>
        </w:rPr>
        <w:t>Schedules.</w:t>
      </w:r>
    </w:p>
    <w:p w14:paraId="11D56365" w14:textId="77777777" w:rsidR="00C70558" w:rsidRDefault="00E32773">
      <w:pPr>
        <w:pStyle w:val="ListParagraph"/>
        <w:numPr>
          <w:ilvl w:val="0"/>
          <w:numId w:val="4"/>
        </w:numPr>
        <w:tabs>
          <w:tab w:val="left" w:pos="821"/>
        </w:tabs>
        <w:spacing w:before="60"/>
        <w:ind w:right="154"/>
        <w:jc w:val="both"/>
        <w:rPr>
          <w:sz w:val="24"/>
        </w:rPr>
      </w:pPr>
      <w:r>
        <w:rPr>
          <w:sz w:val="24"/>
        </w:rPr>
        <w:t>In consideration of the payments to be made by the PDE to the Contractor as indicated</w:t>
      </w:r>
      <w:r>
        <w:rPr>
          <w:spacing w:val="1"/>
          <w:sz w:val="24"/>
        </w:rPr>
        <w:t xml:space="preserve"> </w:t>
      </w:r>
      <w:r>
        <w:rPr>
          <w:sz w:val="24"/>
        </w:rPr>
        <w:t>in this Contract, the Contractor hereby covenants with the Procuring and Disposing</w:t>
      </w:r>
      <w:r>
        <w:rPr>
          <w:spacing w:val="1"/>
          <w:sz w:val="24"/>
        </w:rPr>
        <w:t xml:space="preserve"> </w:t>
      </w:r>
      <w:r>
        <w:rPr>
          <w:sz w:val="24"/>
        </w:rPr>
        <w:t>Entity to execute and complete the Works and remedy any defects therein in conformity</w:t>
      </w:r>
      <w:r>
        <w:rPr>
          <w:spacing w:val="-57"/>
          <w:sz w:val="24"/>
        </w:rPr>
        <w:t xml:space="preserve"> </w:t>
      </w:r>
      <w:r>
        <w:rPr>
          <w:sz w:val="24"/>
        </w:rPr>
        <w:t>in</w:t>
      </w:r>
      <w:r>
        <w:rPr>
          <w:spacing w:val="-1"/>
          <w:sz w:val="24"/>
        </w:rPr>
        <w:t xml:space="preserve"> </w:t>
      </w:r>
      <w:r>
        <w:rPr>
          <w:sz w:val="24"/>
        </w:rPr>
        <w:t>all respects with the provisions of the</w:t>
      </w:r>
      <w:r>
        <w:rPr>
          <w:spacing w:val="-1"/>
          <w:sz w:val="24"/>
        </w:rPr>
        <w:t xml:space="preserve"> </w:t>
      </w:r>
      <w:r>
        <w:rPr>
          <w:sz w:val="24"/>
        </w:rPr>
        <w:t>Contract.</w:t>
      </w:r>
    </w:p>
    <w:p w14:paraId="4252E512" w14:textId="77777777" w:rsidR="00C70558" w:rsidRDefault="00E32773">
      <w:pPr>
        <w:pStyle w:val="ListParagraph"/>
        <w:numPr>
          <w:ilvl w:val="0"/>
          <w:numId w:val="4"/>
        </w:numPr>
        <w:tabs>
          <w:tab w:val="left" w:pos="821"/>
        </w:tabs>
        <w:spacing w:before="60"/>
        <w:ind w:right="157"/>
        <w:jc w:val="both"/>
        <w:rPr>
          <w:sz w:val="24"/>
        </w:rPr>
      </w:pPr>
      <w:r>
        <w:rPr>
          <w:sz w:val="24"/>
        </w:rPr>
        <w:t>The PDE hereby covenants to pay the Contractor in consideration of the execution and</w:t>
      </w:r>
      <w:r>
        <w:rPr>
          <w:spacing w:val="1"/>
          <w:sz w:val="24"/>
        </w:rPr>
        <w:t xml:space="preserve"> </w:t>
      </w:r>
      <w:r>
        <w:rPr>
          <w:sz w:val="24"/>
        </w:rPr>
        <w:t>completion</w:t>
      </w:r>
      <w:r>
        <w:rPr>
          <w:spacing w:val="34"/>
          <w:sz w:val="24"/>
        </w:rPr>
        <w:t xml:space="preserve"> </w:t>
      </w:r>
      <w:r>
        <w:rPr>
          <w:sz w:val="24"/>
        </w:rPr>
        <w:t>of</w:t>
      </w:r>
      <w:r>
        <w:rPr>
          <w:spacing w:val="33"/>
          <w:sz w:val="24"/>
        </w:rPr>
        <w:t xml:space="preserve"> </w:t>
      </w:r>
      <w:r>
        <w:rPr>
          <w:sz w:val="24"/>
        </w:rPr>
        <w:t>the</w:t>
      </w:r>
      <w:r>
        <w:rPr>
          <w:spacing w:val="34"/>
          <w:sz w:val="24"/>
        </w:rPr>
        <w:t xml:space="preserve"> </w:t>
      </w:r>
      <w:r>
        <w:rPr>
          <w:sz w:val="24"/>
        </w:rPr>
        <w:t>Works</w:t>
      </w:r>
      <w:r>
        <w:rPr>
          <w:spacing w:val="34"/>
          <w:sz w:val="24"/>
        </w:rPr>
        <w:t xml:space="preserve"> </w:t>
      </w:r>
      <w:r>
        <w:rPr>
          <w:sz w:val="24"/>
        </w:rPr>
        <w:t>and</w:t>
      </w:r>
      <w:r>
        <w:rPr>
          <w:spacing w:val="33"/>
          <w:sz w:val="24"/>
        </w:rPr>
        <w:t xml:space="preserve"> </w:t>
      </w:r>
      <w:r>
        <w:rPr>
          <w:sz w:val="24"/>
        </w:rPr>
        <w:t>the</w:t>
      </w:r>
      <w:r>
        <w:rPr>
          <w:spacing w:val="34"/>
          <w:sz w:val="24"/>
        </w:rPr>
        <w:t xml:space="preserve"> </w:t>
      </w:r>
      <w:r>
        <w:rPr>
          <w:sz w:val="24"/>
        </w:rPr>
        <w:t>remedying</w:t>
      </w:r>
      <w:r>
        <w:rPr>
          <w:spacing w:val="31"/>
          <w:sz w:val="24"/>
        </w:rPr>
        <w:t xml:space="preserve"> </w:t>
      </w:r>
      <w:r>
        <w:rPr>
          <w:sz w:val="24"/>
        </w:rPr>
        <w:t>of</w:t>
      </w:r>
      <w:r>
        <w:rPr>
          <w:spacing w:val="34"/>
          <w:sz w:val="24"/>
        </w:rPr>
        <w:t xml:space="preserve"> </w:t>
      </w:r>
      <w:r>
        <w:rPr>
          <w:sz w:val="24"/>
        </w:rPr>
        <w:t>defects</w:t>
      </w:r>
      <w:r>
        <w:rPr>
          <w:spacing w:val="34"/>
          <w:sz w:val="24"/>
        </w:rPr>
        <w:t xml:space="preserve"> </w:t>
      </w:r>
      <w:r>
        <w:rPr>
          <w:sz w:val="24"/>
        </w:rPr>
        <w:t>therein</w:t>
      </w:r>
      <w:r>
        <w:rPr>
          <w:spacing w:val="35"/>
          <w:sz w:val="24"/>
        </w:rPr>
        <w:t xml:space="preserve"> </w:t>
      </w:r>
      <w:r>
        <w:rPr>
          <w:sz w:val="24"/>
        </w:rPr>
        <w:t>the</w:t>
      </w:r>
      <w:r>
        <w:rPr>
          <w:spacing w:val="33"/>
          <w:sz w:val="24"/>
        </w:rPr>
        <w:t xml:space="preserve"> </w:t>
      </w:r>
      <w:r>
        <w:rPr>
          <w:sz w:val="24"/>
        </w:rPr>
        <w:t>Contract</w:t>
      </w:r>
      <w:r>
        <w:rPr>
          <w:spacing w:val="34"/>
          <w:sz w:val="24"/>
        </w:rPr>
        <w:t xml:space="preserve"> </w:t>
      </w:r>
      <w:r>
        <w:rPr>
          <w:sz w:val="24"/>
        </w:rPr>
        <w:t>Price</w:t>
      </w:r>
      <w:r>
        <w:rPr>
          <w:spacing w:val="33"/>
          <w:sz w:val="24"/>
        </w:rPr>
        <w:t xml:space="preserve"> </w:t>
      </w:r>
      <w:r>
        <w:rPr>
          <w:sz w:val="24"/>
        </w:rPr>
        <w:t>of</w:t>
      </w:r>
    </w:p>
    <w:p w14:paraId="012AB30B" w14:textId="293C7FB6" w:rsidR="00C70558" w:rsidRDefault="00E32773">
      <w:pPr>
        <w:pStyle w:val="BodyText"/>
        <w:tabs>
          <w:tab w:val="left" w:pos="3275"/>
        </w:tabs>
        <w:spacing w:before="1"/>
        <w:ind w:left="820" w:right="161"/>
        <w:jc w:val="both"/>
      </w:pPr>
      <w:r>
        <w:rPr>
          <w:u w:val="single"/>
        </w:rPr>
        <w:lastRenderedPageBreak/>
        <w:t xml:space="preserve"> </w:t>
      </w:r>
      <w:r>
        <w:rPr>
          <w:u w:val="single"/>
        </w:rPr>
        <w:tab/>
      </w:r>
      <w:r w:rsidR="00F051A0">
        <w:t xml:space="preserve"> </w:t>
      </w:r>
      <w:r>
        <w:t>or</w:t>
      </w:r>
      <w:r>
        <w:rPr>
          <w:spacing w:val="1"/>
        </w:rPr>
        <w:t xml:space="preserve"> </w:t>
      </w:r>
      <w:r>
        <w:t>such</w:t>
      </w:r>
      <w:r>
        <w:rPr>
          <w:spacing w:val="1"/>
        </w:rPr>
        <w:t xml:space="preserve"> </w:t>
      </w:r>
      <w:r>
        <w:t>other</w:t>
      </w:r>
      <w:r>
        <w:rPr>
          <w:spacing w:val="1"/>
        </w:rPr>
        <w:t xml:space="preserve"> </w:t>
      </w:r>
      <w:r>
        <w:t>sum</w:t>
      </w:r>
      <w:r>
        <w:rPr>
          <w:spacing w:val="1"/>
        </w:rPr>
        <w:t xml:space="preserve"> </w:t>
      </w:r>
      <w:r>
        <w:t>as</w:t>
      </w:r>
      <w:r>
        <w:rPr>
          <w:spacing w:val="1"/>
        </w:rPr>
        <w:t xml:space="preserve"> </w:t>
      </w:r>
      <w:r>
        <w:t>may</w:t>
      </w:r>
      <w:r>
        <w:rPr>
          <w:spacing w:val="1"/>
        </w:rPr>
        <w:t xml:space="preserve"> </w:t>
      </w:r>
      <w:r>
        <w:t>become</w:t>
      </w:r>
      <w:r>
        <w:rPr>
          <w:spacing w:val="1"/>
        </w:rPr>
        <w:t xml:space="preserve"> </w:t>
      </w:r>
      <w:r>
        <w:t>payable</w:t>
      </w:r>
      <w:r>
        <w:rPr>
          <w:spacing w:val="1"/>
        </w:rPr>
        <w:t xml:space="preserve"> </w:t>
      </w:r>
      <w:r>
        <w:t>under</w:t>
      </w:r>
      <w:r>
        <w:rPr>
          <w:spacing w:val="1"/>
        </w:rPr>
        <w:t xml:space="preserve"> </w:t>
      </w:r>
      <w:r>
        <w:t>the</w:t>
      </w:r>
      <w:r>
        <w:rPr>
          <w:spacing w:val="1"/>
        </w:rPr>
        <w:t xml:space="preserve"> </w:t>
      </w:r>
      <w:r>
        <w:t>provisions</w:t>
      </w:r>
      <w:r>
        <w:rPr>
          <w:spacing w:val="-1"/>
        </w:rPr>
        <w:t xml:space="preserve"> </w:t>
      </w:r>
      <w:r>
        <w:t>of the</w:t>
      </w:r>
      <w:r>
        <w:rPr>
          <w:spacing w:val="-2"/>
        </w:rPr>
        <w:t xml:space="preserve"> </w:t>
      </w:r>
      <w:r>
        <w:t>Contract,</w:t>
      </w:r>
      <w:r>
        <w:rPr>
          <w:spacing w:val="-1"/>
        </w:rPr>
        <w:t xml:space="preserve"> </w:t>
      </w:r>
      <w:r>
        <w:t>at the times</w:t>
      </w:r>
      <w:r>
        <w:rPr>
          <w:spacing w:val="-1"/>
        </w:rPr>
        <w:t xml:space="preserve"> </w:t>
      </w:r>
      <w:r>
        <w:t>and in the</w:t>
      </w:r>
      <w:r>
        <w:rPr>
          <w:spacing w:val="-2"/>
        </w:rPr>
        <w:t xml:space="preserve"> </w:t>
      </w:r>
      <w:r>
        <w:t>manner prescribed by</w:t>
      </w:r>
      <w:r>
        <w:rPr>
          <w:spacing w:val="-6"/>
        </w:rPr>
        <w:t xml:space="preserve"> </w:t>
      </w:r>
      <w:r>
        <w:t>the</w:t>
      </w:r>
      <w:r>
        <w:rPr>
          <w:spacing w:val="1"/>
        </w:rPr>
        <w:t xml:space="preserve"> </w:t>
      </w:r>
      <w:r>
        <w:t>Contract.</w:t>
      </w:r>
    </w:p>
    <w:p w14:paraId="5E2355C1" w14:textId="77777777" w:rsidR="00C70558" w:rsidRDefault="00E32773">
      <w:pPr>
        <w:pStyle w:val="ListParagraph"/>
        <w:numPr>
          <w:ilvl w:val="0"/>
          <w:numId w:val="4"/>
        </w:numPr>
        <w:tabs>
          <w:tab w:val="left" w:pos="821"/>
          <w:tab w:val="left" w:pos="9079"/>
        </w:tabs>
        <w:spacing w:before="60"/>
        <w:ind w:hanging="721"/>
        <w:jc w:val="both"/>
        <w:rPr>
          <w:sz w:val="24"/>
        </w:rPr>
      </w:pPr>
      <w:r>
        <w:rPr>
          <w:sz w:val="24"/>
        </w:rPr>
        <w:t>The</w:t>
      </w:r>
      <w:r>
        <w:rPr>
          <w:spacing w:val="16"/>
          <w:sz w:val="24"/>
        </w:rPr>
        <w:t xml:space="preserve"> </w:t>
      </w:r>
      <w:r>
        <w:rPr>
          <w:sz w:val="24"/>
        </w:rPr>
        <w:t>Contract</w:t>
      </w:r>
      <w:r>
        <w:rPr>
          <w:spacing w:val="18"/>
          <w:sz w:val="24"/>
        </w:rPr>
        <w:t xml:space="preserve"> </w:t>
      </w:r>
      <w:r>
        <w:rPr>
          <w:sz w:val="24"/>
        </w:rPr>
        <w:t>Price</w:t>
      </w:r>
      <w:r>
        <w:rPr>
          <w:spacing w:val="20"/>
          <w:sz w:val="24"/>
        </w:rPr>
        <w:t xml:space="preserve"> </w:t>
      </w:r>
      <w:r>
        <w:rPr>
          <w:sz w:val="24"/>
        </w:rPr>
        <w:t>or</w:t>
      </w:r>
      <w:r>
        <w:rPr>
          <w:spacing w:val="17"/>
          <w:sz w:val="24"/>
        </w:rPr>
        <w:t xml:space="preserve"> </w:t>
      </w:r>
      <w:r>
        <w:rPr>
          <w:sz w:val="24"/>
        </w:rPr>
        <w:t>such</w:t>
      </w:r>
      <w:r>
        <w:rPr>
          <w:spacing w:val="17"/>
          <w:sz w:val="24"/>
        </w:rPr>
        <w:t xml:space="preserve"> </w:t>
      </w:r>
      <w:r>
        <w:rPr>
          <w:sz w:val="24"/>
        </w:rPr>
        <w:t>other</w:t>
      </w:r>
      <w:r>
        <w:rPr>
          <w:spacing w:val="17"/>
          <w:sz w:val="24"/>
        </w:rPr>
        <w:t xml:space="preserve"> </w:t>
      </w:r>
      <w:r>
        <w:rPr>
          <w:sz w:val="24"/>
        </w:rPr>
        <w:t>sum</w:t>
      </w:r>
      <w:r>
        <w:rPr>
          <w:spacing w:val="18"/>
          <w:sz w:val="24"/>
        </w:rPr>
        <w:t xml:space="preserve"> </w:t>
      </w:r>
      <w:r>
        <w:rPr>
          <w:sz w:val="24"/>
        </w:rPr>
        <w:t>as</w:t>
      </w:r>
      <w:r>
        <w:rPr>
          <w:spacing w:val="19"/>
          <w:sz w:val="24"/>
        </w:rPr>
        <w:t xml:space="preserve"> </w:t>
      </w:r>
      <w:r>
        <w:rPr>
          <w:sz w:val="24"/>
        </w:rPr>
        <w:t>may</w:t>
      </w:r>
      <w:r>
        <w:rPr>
          <w:spacing w:val="13"/>
          <w:sz w:val="24"/>
        </w:rPr>
        <w:t xml:space="preserve"> </w:t>
      </w:r>
      <w:r>
        <w:rPr>
          <w:sz w:val="24"/>
        </w:rPr>
        <w:t>be</w:t>
      </w:r>
      <w:r>
        <w:rPr>
          <w:spacing w:val="19"/>
          <w:sz w:val="24"/>
        </w:rPr>
        <w:t xml:space="preserve"> </w:t>
      </w:r>
      <w:r>
        <w:rPr>
          <w:sz w:val="24"/>
        </w:rPr>
        <w:t>payable</w:t>
      </w:r>
      <w:r>
        <w:rPr>
          <w:spacing w:val="18"/>
          <w:sz w:val="24"/>
        </w:rPr>
        <w:t xml:space="preserve"> </w:t>
      </w:r>
      <w:r>
        <w:rPr>
          <w:sz w:val="24"/>
        </w:rPr>
        <w:t>shall</w:t>
      </w:r>
      <w:r>
        <w:rPr>
          <w:spacing w:val="18"/>
          <w:sz w:val="24"/>
        </w:rPr>
        <w:t xml:space="preserve"> </w:t>
      </w:r>
      <w:r>
        <w:rPr>
          <w:sz w:val="24"/>
        </w:rPr>
        <w:t>be</w:t>
      </w:r>
      <w:r>
        <w:rPr>
          <w:spacing w:val="17"/>
          <w:sz w:val="24"/>
        </w:rPr>
        <w:t xml:space="preserve"> </w:t>
      </w:r>
      <w:r>
        <w:rPr>
          <w:sz w:val="24"/>
        </w:rPr>
        <w:t>paid</w:t>
      </w:r>
      <w:r>
        <w:rPr>
          <w:sz w:val="24"/>
          <w:u w:val="single"/>
        </w:rPr>
        <w:tab/>
      </w:r>
      <w:r>
        <w:rPr>
          <w:sz w:val="24"/>
        </w:rPr>
        <w:t>in</w:t>
      </w:r>
    </w:p>
    <w:p w14:paraId="0C9DC621" w14:textId="77777777" w:rsidR="00C70558" w:rsidRDefault="00C70558">
      <w:pPr>
        <w:jc w:val="both"/>
        <w:rPr>
          <w:sz w:val="24"/>
        </w:rPr>
        <w:sectPr w:rsidR="00C70558">
          <w:type w:val="continuous"/>
          <w:pgSz w:w="11910" w:h="16840"/>
          <w:pgMar w:top="1360" w:right="1120" w:bottom="1320" w:left="1340" w:header="720" w:footer="720" w:gutter="0"/>
          <w:cols w:space="720"/>
        </w:sectPr>
      </w:pPr>
    </w:p>
    <w:p w14:paraId="1BC685FB" w14:textId="5D067134" w:rsidR="00C70558" w:rsidRDefault="00E32773">
      <w:pPr>
        <w:pStyle w:val="BodyText"/>
        <w:tabs>
          <w:tab w:val="left" w:pos="4104"/>
        </w:tabs>
        <w:ind w:left="820"/>
      </w:pPr>
      <w:r>
        <w:lastRenderedPageBreak/>
        <w:t>Uganda</w:t>
      </w:r>
      <w:r>
        <w:rPr>
          <w:spacing w:val="60"/>
        </w:rPr>
        <w:t xml:space="preserve"> </w:t>
      </w:r>
      <w:r>
        <w:t>Shillings,</w:t>
      </w:r>
      <w:r w:rsidR="00F051A0">
        <w:t xml:space="preserve"> </w:t>
      </w:r>
      <w:r w:rsidR="00F051A0">
        <w:rPr>
          <w:spacing w:val="4"/>
        </w:rPr>
        <w:t xml:space="preserve"> </w:t>
      </w:r>
      <w:r>
        <w:rPr>
          <w:u w:val="single"/>
        </w:rPr>
        <w:tab/>
      </w:r>
    </w:p>
    <w:p w14:paraId="2A0EA52F" w14:textId="77777777" w:rsidR="00C70558" w:rsidRDefault="00E32773">
      <w:pPr>
        <w:pStyle w:val="BodyText"/>
        <w:tabs>
          <w:tab w:val="left" w:pos="3220"/>
        </w:tabs>
        <w:ind w:left="820"/>
      </w:pPr>
      <w:r>
        <w:rPr>
          <w:u w:val="single"/>
        </w:rPr>
        <w:t xml:space="preserve"> </w:t>
      </w:r>
      <w:r>
        <w:rPr>
          <w:u w:val="single"/>
        </w:rPr>
        <w:tab/>
      </w:r>
      <w:r>
        <w:t>.</w:t>
      </w:r>
    </w:p>
    <w:p w14:paraId="0EE3BBFE" w14:textId="6A9B2796" w:rsidR="00C70558" w:rsidRDefault="00E32773">
      <w:pPr>
        <w:pStyle w:val="BodyText"/>
        <w:tabs>
          <w:tab w:val="left" w:pos="2916"/>
        </w:tabs>
        <w:ind w:left="89"/>
      </w:pPr>
      <w:r>
        <w:br w:type="column"/>
      </w:r>
      <w:r>
        <w:lastRenderedPageBreak/>
        <w:t>in</w:t>
      </w:r>
      <w:r w:rsidR="00F051A0">
        <w:t xml:space="preserve"> </w:t>
      </w:r>
      <w:r w:rsidR="00F051A0">
        <w:rPr>
          <w:spacing w:val="5"/>
        </w:rPr>
        <w:t xml:space="preserve"> </w:t>
      </w:r>
      <w:r>
        <w:rPr>
          <w:u w:val="single"/>
        </w:rPr>
        <w:tab/>
      </w:r>
    </w:p>
    <w:p w14:paraId="51AFB06D" w14:textId="77777777" w:rsidR="00C70558" w:rsidRDefault="00E32773">
      <w:pPr>
        <w:pStyle w:val="BodyText"/>
        <w:tabs>
          <w:tab w:val="left" w:pos="1874"/>
        </w:tabs>
        <w:ind w:left="89"/>
      </w:pPr>
      <w:r>
        <w:br w:type="column"/>
      </w:r>
      <w:r>
        <w:lastRenderedPageBreak/>
        <w:t>and</w:t>
      </w:r>
      <w:r>
        <w:rPr>
          <w:u w:val="single"/>
        </w:rPr>
        <w:tab/>
      </w:r>
      <w:r>
        <w:t>in</w:t>
      </w:r>
    </w:p>
    <w:p w14:paraId="5C10256E" w14:textId="77777777" w:rsidR="00C70558" w:rsidRDefault="00C70558">
      <w:pPr>
        <w:sectPr w:rsidR="00C70558">
          <w:type w:val="continuous"/>
          <w:pgSz w:w="11910" w:h="16840"/>
          <w:pgMar w:top="1360" w:right="1120" w:bottom="1320" w:left="1340" w:header="720" w:footer="720" w:gutter="0"/>
          <w:cols w:num="3" w:space="720" w:equalWidth="0">
            <w:col w:w="4105" w:space="40"/>
            <w:col w:w="2917" w:space="39"/>
            <w:col w:w="2349"/>
          </w:cols>
        </w:sectPr>
      </w:pPr>
    </w:p>
    <w:p w14:paraId="7278D303" w14:textId="77777777" w:rsidR="00D76789" w:rsidRDefault="00D76789">
      <w:pPr>
        <w:pStyle w:val="BodyText"/>
        <w:spacing w:before="60"/>
        <w:ind w:left="100" w:right="154"/>
        <w:jc w:val="both"/>
      </w:pPr>
    </w:p>
    <w:p w14:paraId="20440311" w14:textId="77777777" w:rsidR="00D76789" w:rsidRDefault="00D76789">
      <w:pPr>
        <w:pStyle w:val="BodyText"/>
        <w:spacing w:before="60"/>
        <w:ind w:left="100" w:right="154"/>
        <w:jc w:val="both"/>
      </w:pPr>
    </w:p>
    <w:p w14:paraId="7E6A3686" w14:textId="77777777" w:rsidR="00D76789" w:rsidRDefault="00D76789">
      <w:pPr>
        <w:pStyle w:val="BodyText"/>
        <w:spacing w:before="60"/>
        <w:ind w:left="100" w:right="154"/>
        <w:jc w:val="both"/>
      </w:pPr>
    </w:p>
    <w:p w14:paraId="4BBAA219" w14:textId="77777777" w:rsidR="00C70558" w:rsidRDefault="00E32773">
      <w:pPr>
        <w:pStyle w:val="BodyText"/>
        <w:spacing w:before="60"/>
        <w:ind w:left="100" w:right="154"/>
        <w:jc w:val="both"/>
      </w:pPr>
      <w:r>
        <w:t>IN</w:t>
      </w:r>
      <w:r>
        <w:rPr>
          <w:spacing w:val="1"/>
        </w:rPr>
        <w:t xml:space="preserve"> </w:t>
      </w:r>
      <w:r>
        <w:t>WITNESS</w:t>
      </w:r>
      <w:r>
        <w:rPr>
          <w:spacing w:val="1"/>
        </w:rPr>
        <w:t xml:space="preserve"> </w:t>
      </w:r>
      <w:r>
        <w:t>whereof</w:t>
      </w:r>
      <w:r>
        <w:rPr>
          <w:spacing w:val="1"/>
        </w:rPr>
        <w:t xml:space="preserve"> </w:t>
      </w:r>
      <w:r>
        <w:t>the</w:t>
      </w:r>
      <w:r>
        <w:rPr>
          <w:spacing w:val="1"/>
        </w:rPr>
        <w:t xml:space="preserve"> </w:t>
      </w:r>
      <w:r>
        <w:t>parties</w:t>
      </w:r>
      <w:r>
        <w:rPr>
          <w:spacing w:val="1"/>
        </w:rPr>
        <w:t xml:space="preserve"> </w:t>
      </w:r>
      <w:r>
        <w:t>thereto</w:t>
      </w:r>
      <w:r>
        <w:rPr>
          <w:spacing w:val="1"/>
        </w:rPr>
        <w:t xml:space="preserve"> </w:t>
      </w:r>
      <w:r>
        <w:t>have</w:t>
      </w:r>
      <w:r>
        <w:rPr>
          <w:spacing w:val="1"/>
        </w:rPr>
        <w:t xml:space="preserve"> </w:t>
      </w:r>
      <w:r>
        <w:t>caused</w:t>
      </w:r>
      <w:r>
        <w:rPr>
          <w:spacing w:val="1"/>
        </w:rPr>
        <w:t xml:space="preserve"> </w:t>
      </w:r>
      <w:r>
        <w:t>this</w:t>
      </w:r>
      <w:r>
        <w:rPr>
          <w:spacing w:val="1"/>
        </w:rPr>
        <w:t xml:space="preserve"> </w:t>
      </w:r>
      <w:r>
        <w:t>Contract</w:t>
      </w:r>
      <w:r>
        <w:rPr>
          <w:spacing w:val="1"/>
        </w:rPr>
        <w:t xml:space="preserve"> </w:t>
      </w:r>
      <w:r>
        <w:t>to</w:t>
      </w:r>
      <w:r>
        <w:rPr>
          <w:spacing w:val="1"/>
        </w:rPr>
        <w:t xml:space="preserve"> </w:t>
      </w:r>
      <w:r>
        <w:t>be</w:t>
      </w:r>
      <w:r>
        <w:rPr>
          <w:spacing w:val="1"/>
        </w:rPr>
        <w:t xml:space="preserve"> </w:t>
      </w:r>
      <w:r>
        <w:t>executed</w:t>
      </w:r>
      <w:r>
        <w:rPr>
          <w:spacing w:val="1"/>
        </w:rPr>
        <w:t xml:space="preserve"> </w:t>
      </w:r>
      <w:r>
        <w:t>in</w:t>
      </w:r>
      <w:r>
        <w:rPr>
          <w:spacing w:val="1"/>
        </w:rPr>
        <w:t xml:space="preserve"> </w:t>
      </w:r>
      <w:r>
        <w:t>accordance with the law specified in the Special Conditions of Contract on the day, month and</w:t>
      </w:r>
      <w:r>
        <w:rPr>
          <w:spacing w:val="1"/>
        </w:rPr>
        <w:t xml:space="preserve"> </w:t>
      </w:r>
      <w:r>
        <w:t>year</w:t>
      </w:r>
      <w:r>
        <w:rPr>
          <w:spacing w:val="-1"/>
        </w:rPr>
        <w:t xml:space="preserve"> </w:t>
      </w:r>
      <w:r>
        <w:t>indicated above.</w:t>
      </w:r>
    </w:p>
    <w:p w14:paraId="51E976D1" w14:textId="13BACFBA" w:rsidR="00C70558" w:rsidRDefault="00E32773" w:rsidP="00D76789">
      <w:pPr>
        <w:pStyle w:val="BodyText"/>
        <w:tabs>
          <w:tab w:val="left" w:pos="4421"/>
          <w:tab w:val="left" w:pos="4575"/>
          <w:tab w:val="left" w:pos="8485"/>
        </w:tabs>
        <w:spacing w:before="120" w:line="345" w:lineRule="auto"/>
        <w:ind w:left="100" w:right="960"/>
        <w:jc w:val="both"/>
        <w:sectPr w:rsidR="00C70558">
          <w:type w:val="continuous"/>
          <w:pgSz w:w="11910" w:h="16840"/>
          <w:pgMar w:top="1360" w:right="1120" w:bottom="1320" w:left="1340" w:header="720" w:footer="720" w:gutter="0"/>
          <w:cols w:space="720"/>
        </w:sectPr>
      </w:pPr>
      <w:r>
        <w:t>Signed by</w:t>
      </w:r>
      <w:r>
        <w:rPr>
          <w:u w:val="single"/>
        </w:rPr>
        <w:tab/>
      </w:r>
      <w:r>
        <w:t>(for the Procuring and Disposing Entity)</w:t>
      </w:r>
      <w:r>
        <w:rPr>
          <w:spacing w:val="1"/>
        </w:rPr>
        <w:t xml:space="preserve"> </w:t>
      </w:r>
      <w:r>
        <w:t>Name:</w:t>
      </w:r>
      <w:r>
        <w:rPr>
          <w:u w:val="single"/>
        </w:rPr>
        <w:tab/>
      </w:r>
      <w:r>
        <w:rPr>
          <w:u w:val="single"/>
        </w:rPr>
        <w:tab/>
      </w:r>
      <w:r>
        <w:t>Position:</w:t>
      </w:r>
      <w:r w:rsidR="00F051A0">
        <w:t xml:space="preserve"> </w:t>
      </w:r>
      <w:r>
        <w:rPr>
          <w:u w:val="single"/>
        </w:rPr>
        <w:tab/>
      </w:r>
    </w:p>
    <w:p w14:paraId="048012AF" w14:textId="77777777" w:rsidR="00C70558" w:rsidRDefault="00E32773">
      <w:pPr>
        <w:pStyle w:val="BodyText"/>
        <w:spacing w:before="80"/>
        <w:ind w:left="100"/>
      </w:pPr>
      <w:r>
        <w:lastRenderedPageBreak/>
        <w:t>In</w:t>
      </w:r>
      <w:r>
        <w:rPr>
          <w:spacing w:val="-1"/>
        </w:rPr>
        <w:t xml:space="preserve"> </w:t>
      </w:r>
      <w:r>
        <w:t>the</w:t>
      </w:r>
      <w:r>
        <w:rPr>
          <w:spacing w:val="-1"/>
        </w:rPr>
        <w:t xml:space="preserve"> </w:t>
      </w:r>
      <w:r>
        <w:t>presence</w:t>
      </w:r>
      <w:r>
        <w:rPr>
          <w:spacing w:val="-2"/>
        </w:rPr>
        <w:t xml:space="preserve"> </w:t>
      </w:r>
      <w:r>
        <w:t>of:</w:t>
      </w:r>
    </w:p>
    <w:p w14:paraId="4059867C" w14:textId="77777777" w:rsidR="00C70558" w:rsidRDefault="00E32773">
      <w:pPr>
        <w:pStyle w:val="BodyText"/>
        <w:tabs>
          <w:tab w:val="left" w:pos="4575"/>
          <w:tab w:val="left" w:pos="4661"/>
          <w:tab w:val="left" w:pos="8485"/>
        </w:tabs>
        <w:spacing w:before="120" w:line="343" w:lineRule="auto"/>
        <w:ind w:left="100" w:right="960"/>
      </w:pPr>
      <w:r>
        <w:t>Name:</w:t>
      </w:r>
      <w:r>
        <w:rPr>
          <w:u w:val="single"/>
        </w:rPr>
        <w:tab/>
      </w:r>
      <w:r>
        <w:t>Position:</w:t>
      </w:r>
      <w:r>
        <w:rPr>
          <w:u w:val="single"/>
        </w:rPr>
        <w:tab/>
      </w:r>
      <w:r>
        <w:t xml:space="preserve"> Signed by</w:t>
      </w:r>
      <w:r>
        <w:rPr>
          <w:u w:val="single"/>
        </w:rPr>
        <w:tab/>
      </w:r>
      <w:r>
        <w:rPr>
          <w:u w:val="single"/>
        </w:rPr>
        <w:tab/>
      </w:r>
      <w:r>
        <w:t>(for the</w:t>
      </w:r>
      <w:r>
        <w:rPr>
          <w:spacing w:val="-2"/>
        </w:rPr>
        <w:t xml:space="preserve"> </w:t>
      </w:r>
      <w:r>
        <w:t>Contractor)</w:t>
      </w:r>
    </w:p>
    <w:p w14:paraId="458924C1" w14:textId="59E69778" w:rsidR="00C70558" w:rsidRDefault="00E32773">
      <w:pPr>
        <w:pStyle w:val="BodyText"/>
        <w:tabs>
          <w:tab w:val="left" w:pos="4576"/>
          <w:tab w:val="left" w:pos="8485"/>
        </w:tabs>
        <w:spacing w:before="2"/>
        <w:ind w:left="100"/>
      </w:pPr>
      <w:r>
        <w:t>Name:</w:t>
      </w:r>
      <w:r>
        <w:rPr>
          <w:u w:val="single"/>
        </w:rPr>
        <w:tab/>
      </w:r>
      <w:r>
        <w:t>Position:</w:t>
      </w:r>
      <w:r w:rsidR="00F051A0">
        <w:t xml:space="preserve"> </w:t>
      </w:r>
      <w:r>
        <w:rPr>
          <w:u w:val="single"/>
        </w:rPr>
        <w:tab/>
      </w:r>
    </w:p>
    <w:p w14:paraId="3953D48F" w14:textId="77777777" w:rsidR="00C70558" w:rsidRDefault="00C70558">
      <w:pPr>
        <w:pStyle w:val="BodyText"/>
        <w:rPr>
          <w:sz w:val="20"/>
        </w:rPr>
      </w:pPr>
    </w:p>
    <w:p w14:paraId="600E409F" w14:textId="77777777" w:rsidR="00C70558" w:rsidRDefault="00C70558">
      <w:pPr>
        <w:pStyle w:val="BodyText"/>
        <w:spacing w:before="1"/>
        <w:rPr>
          <w:sz w:val="17"/>
        </w:rPr>
      </w:pPr>
    </w:p>
    <w:p w14:paraId="1DD20954" w14:textId="77777777" w:rsidR="00C70558" w:rsidRDefault="00E32773">
      <w:pPr>
        <w:pStyle w:val="BodyText"/>
        <w:spacing w:before="90"/>
        <w:ind w:left="100"/>
      </w:pPr>
      <w:r>
        <w:t>In</w:t>
      </w:r>
      <w:r>
        <w:rPr>
          <w:spacing w:val="-1"/>
        </w:rPr>
        <w:t xml:space="preserve"> </w:t>
      </w:r>
      <w:r>
        <w:t>the</w:t>
      </w:r>
      <w:r>
        <w:rPr>
          <w:spacing w:val="-1"/>
        </w:rPr>
        <w:t xml:space="preserve"> </w:t>
      </w:r>
      <w:r>
        <w:t>presence</w:t>
      </w:r>
      <w:r>
        <w:rPr>
          <w:spacing w:val="-2"/>
        </w:rPr>
        <w:t xml:space="preserve"> </w:t>
      </w:r>
      <w:r>
        <w:t>of:</w:t>
      </w:r>
    </w:p>
    <w:p w14:paraId="1DBC8EC5" w14:textId="04EF558B" w:rsidR="00C70558" w:rsidRDefault="00E32773">
      <w:pPr>
        <w:pStyle w:val="BodyText"/>
        <w:tabs>
          <w:tab w:val="left" w:pos="4575"/>
          <w:tab w:val="left" w:pos="8485"/>
        </w:tabs>
        <w:spacing w:before="120"/>
        <w:ind w:left="100"/>
      </w:pPr>
      <w:r>
        <w:t>Name:</w:t>
      </w:r>
      <w:r>
        <w:rPr>
          <w:u w:val="single"/>
        </w:rPr>
        <w:tab/>
      </w:r>
      <w:r>
        <w:t>Position:</w:t>
      </w:r>
      <w:r w:rsidR="00F051A0">
        <w:t xml:space="preserve"> </w:t>
      </w:r>
      <w:r>
        <w:rPr>
          <w:u w:val="single"/>
        </w:rPr>
        <w:tab/>
      </w:r>
    </w:p>
    <w:p w14:paraId="65BDD855" w14:textId="77777777" w:rsidR="00C70558" w:rsidRDefault="00C70558">
      <w:pPr>
        <w:sectPr w:rsidR="00C70558">
          <w:pgSz w:w="11910" w:h="16840"/>
          <w:pgMar w:top="1340" w:right="1120" w:bottom="1300" w:left="1340" w:header="717" w:footer="1117" w:gutter="0"/>
          <w:cols w:space="720"/>
        </w:sectPr>
      </w:pPr>
    </w:p>
    <w:p w14:paraId="3F211AA2" w14:textId="77777777" w:rsidR="00C70558" w:rsidRDefault="00E32773">
      <w:pPr>
        <w:spacing w:before="94"/>
        <w:ind w:left="2344"/>
        <w:rPr>
          <w:b/>
          <w:sz w:val="48"/>
        </w:rPr>
      </w:pPr>
      <w:bookmarkStart w:id="260" w:name="_bookmark149"/>
      <w:bookmarkEnd w:id="260"/>
      <w:r>
        <w:rPr>
          <w:b/>
          <w:sz w:val="48"/>
        </w:rPr>
        <w:lastRenderedPageBreak/>
        <w:t>Performance</w:t>
      </w:r>
      <w:r>
        <w:rPr>
          <w:b/>
          <w:spacing w:val="-5"/>
          <w:sz w:val="48"/>
        </w:rPr>
        <w:t xml:space="preserve"> </w:t>
      </w:r>
      <w:r>
        <w:rPr>
          <w:b/>
          <w:sz w:val="48"/>
        </w:rPr>
        <w:t>Security</w:t>
      </w:r>
    </w:p>
    <w:p w14:paraId="740785F3" w14:textId="77777777" w:rsidR="00C70558" w:rsidRDefault="00E32773">
      <w:pPr>
        <w:spacing w:before="80"/>
        <w:ind w:left="100" w:right="117"/>
        <w:jc w:val="both"/>
        <w:rPr>
          <w:i/>
        </w:rPr>
      </w:pPr>
      <w:r>
        <w:rPr>
          <w:i/>
        </w:rPr>
        <w:t>[The Performance Security should be on the letterhead of the issuing Financial Institution and should</w:t>
      </w:r>
      <w:r>
        <w:rPr>
          <w:i/>
          <w:spacing w:val="1"/>
        </w:rPr>
        <w:t xml:space="preserve"> </w:t>
      </w:r>
      <w:r>
        <w:rPr>
          <w:i/>
        </w:rPr>
        <w:t>be signed by a person with the proper authority to sign documents that are binding on the Financial</w:t>
      </w:r>
      <w:r>
        <w:rPr>
          <w:i/>
          <w:spacing w:val="1"/>
        </w:rPr>
        <w:t xml:space="preserve"> </w:t>
      </w:r>
      <w:r>
        <w:rPr>
          <w:i/>
        </w:rPr>
        <w:t>Institution. The draft is for an unconditional Security. The amount of the guarantee must represent the</w:t>
      </w:r>
      <w:r>
        <w:rPr>
          <w:i/>
          <w:spacing w:val="-52"/>
        </w:rPr>
        <w:t xml:space="preserve"> </w:t>
      </w:r>
      <w:r>
        <w:rPr>
          <w:i/>
        </w:rPr>
        <w:t>percentage of the Contract Price specified in the Contract, and should be denominated either in the</w:t>
      </w:r>
      <w:r>
        <w:rPr>
          <w:i/>
          <w:spacing w:val="1"/>
        </w:rPr>
        <w:t xml:space="preserve"> </w:t>
      </w:r>
      <w:r>
        <w:rPr>
          <w:i/>
        </w:rPr>
        <w:t>currency(</w:t>
      </w:r>
      <w:proofErr w:type="spellStart"/>
      <w:r>
        <w:rPr>
          <w:i/>
        </w:rPr>
        <w:t>ies</w:t>
      </w:r>
      <w:proofErr w:type="spellEnd"/>
      <w:r>
        <w:rPr>
          <w:i/>
        </w:rPr>
        <w:t>) of the Contract or in a freely convertible currency acceptable to the Procuring and</w:t>
      </w:r>
      <w:r>
        <w:rPr>
          <w:i/>
          <w:spacing w:val="1"/>
        </w:rPr>
        <w:t xml:space="preserve"> </w:t>
      </w:r>
      <w:r>
        <w:rPr>
          <w:i/>
        </w:rPr>
        <w:t>Disposing</w:t>
      </w:r>
      <w:r>
        <w:rPr>
          <w:i/>
          <w:spacing w:val="-1"/>
        </w:rPr>
        <w:t xml:space="preserve"> </w:t>
      </w:r>
      <w:r>
        <w:rPr>
          <w:i/>
        </w:rPr>
        <w:t>Entity].</w:t>
      </w:r>
    </w:p>
    <w:p w14:paraId="5FAAB7F5" w14:textId="77777777" w:rsidR="00C70558" w:rsidRDefault="00C70558">
      <w:pPr>
        <w:pStyle w:val="BodyText"/>
        <w:spacing w:before="2"/>
        <w:rPr>
          <w:i/>
          <w:sz w:val="34"/>
        </w:rPr>
      </w:pPr>
    </w:p>
    <w:p w14:paraId="3360156F" w14:textId="77777777" w:rsidR="00C70558" w:rsidRDefault="00E32773">
      <w:pPr>
        <w:ind w:left="2467"/>
        <w:rPr>
          <w:i/>
          <w:sz w:val="24"/>
        </w:rPr>
      </w:pPr>
      <w:r>
        <w:rPr>
          <w:sz w:val="24"/>
        </w:rPr>
        <w:t>Date:</w:t>
      </w:r>
      <w:r>
        <w:rPr>
          <w:spacing w:val="-2"/>
          <w:sz w:val="24"/>
        </w:rPr>
        <w:t xml:space="preserve"> </w:t>
      </w:r>
      <w:r>
        <w:rPr>
          <w:i/>
          <w:sz w:val="24"/>
        </w:rPr>
        <w:t>[insert</w:t>
      </w:r>
      <w:r>
        <w:rPr>
          <w:i/>
          <w:spacing w:val="-1"/>
          <w:sz w:val="24"/>
        </w:rPr>
        <w:t xml:space="preserve"> </w:t>
      </w:r>
      <w:r>
        <w:rPr>
          <w:i/>
          <w:sz w:val="24"/>
        </w:rPr>
        <w:t>date</w:t>
      </w:r>
      <w:r>
        <w:rPr>
          <w:i/>
          <w:spacing w:val="-1"/>
          <w:sz w:val="24"/>
        </w:rPr>
        <w:t xml:space="preserve"> </w:t>
      </w:r>
      <w:r>
        <w:rPr>
          <w:i/>
          <w:sz w:val="24"/>
        </w:rPr>
        <w:t>(as</w:t>
      </w:r>
      <w:r>
        <w:rPr>
          <w:i/>
          <w:spacing w:val="-1"/>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2"/>
          <w:sz w:val="24"/>
        </w:rPr>
        <w:t xml:space="preserve"> </w:t>
      </w:r>
      <w:r>
        <w:rPr>
          <w:i/>
          <w:sz w:val="24"/>
        </w:rPr>
        <w:t>Performance</w:t>
      </w:r>
      <w:r>
        <w:rPr>
          <w:i/>
          <w:spacing w:val="-2"/>
          <w:sz w:val="24"/>
        </w:rPr>
        <w:t xml:space="preserve"> </w:t>
      </w:r>
      <w:r>
        <w:rPr>
          <w:i/>
          <w:sz w:val="24"/>
        </w:rPr>
        <w:t>Security]</w:t>
      </w:r>
    </w:p>
    <w:p w14:paraId="08231E97" w14:textId="77777777" w:rsidR="00C70558" w:rsidRDefault="00E32773">
      <w:pPr>
        <w:spacing w:before="60"/>
        <w:ind w:left="2488"/>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46594379" w14:textId="77777777" w:rsidR="00C70558" w:rsidRDefault="00C70558">
      <w:pPr>
        <w:pStyle w:val="BodyText"/>
        <w:spacing w:before="5"/>
        <w:rPr>
          <w:i/>
          <w:sz w:val="34"/>
        </w:rPr>
      </w:pPr>
    </w:p>
    <w:p w14:paraId="697E50C5" w14:textId="77777777" w:rsidR="00C70558" w:rsidRDefault="00E32773">
      <w:pPr>
        <w:ind w:left="100"/>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 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2DED9146" w14:textId="77777777" w:rsidR="00C70558" w:rsidRDefault="00E32773">
      <w:pPr>
        <w:spacing w:before="60"/>
        <w:ind w:left="100" w:right="117"/>
        <w:jc w:val="both"/>
        <w:rPr>
          <w:sz w:val="24"/>
        </w:rPr>
      </w:pPr>
      <w:r>
        <w:rPr>
          <w:sz w:val="24"/>
        </w:rPr>
        <w:t xml:space="preserve">WHEREAS </w:t>
      </w:r>
      <w:r>
        <w:rPr>
          <w:i/>
          <w:sz w:val="24"/>
        </w:rPr>
        <w:t>[insert name and address of Contractor]</w:t>
      </w:r>
      <w:r>
        <w:rPr>
          <w:i/>
          <w:spacing w:val="60"/>
          <w:sz w:val="24"/>
        </w:rPr>
        <w:t xml:space="preserve"> </w:t>
      </w:r>
      <w:r>
        <w:rPr>
          <w:sz w:val="24"/>
        </w:rPr>
        <w:t>(hereinafter called “the Contractor”)</w:t>
      </w:r>
      <w:r>
        <w:rPr>
          <w:spacing w:val="1"/>
          <w:sz w:val="24"/>
        </w:rPr>
        <w:t xml:space="preserve"> </w:t>
      </w:r>
      <w:r>
        <w:rPr>
          <w:sz w:val="24"/>
        </w:rPr>
        <w:t xml:space="preserve">has undertaken, pursuant to the Contract referenced above, dated </w:t>
      </w:r>
      <w:r>
        <w:rPr>
          <w:i/>
          <w:sz w:val="24"/>
        </w:rPr>
        <w:t>[insert date (as day, month</w:t>
      </w:r>
      <w:r>
        <w:rPr>
          <w:i/>
          <w:spacing w:val="1"/>
          <w:sz w:val="24"/>
        </w:rPr>
        <w:t xml:space="preserve"> </w:t>
      </w:r>
      <w:r>
        <w:rPr>
          <w:i/>
          <w:sz w:val="24"/>
        </w:rPr>
        <w:t xml:space="preserve">and year) of contract] </w:t>
      </w:r>
      <w:r>
        <w:rPr>
          <w:sz w:val="24"/>
        </w:rPr>
        <w:t xml:space="preserve">to execute </w:t>
      </w:r>
      <w:r>
        <w:rPr>
          <w:i/>
          <w:sz w:val="24"/>
        </w:rPr>
        <w:t xml:space="preserve">[insert brief description of Works] </w:t>
      </w:r>
      <w:r>
        <w:rPr>
          <w:sz w:val="24"/>
        </w:rPr>
        <w:t>(hereinafter called “the</w:t>
      </w:r>
      <w:r>
        <w:rPr>
          <w:spacing w:val="1"/>
          <w:sz w:val="24"/>
        </w:rPr>
        <w:t xml:space="preserve"> </w:t>
      </w:r>
      <w:r>
        <w:rPr>
          <w:sz w:val="24"/>
        </w:rPr>
        <w:t>Contract”);</w:t>
      </w:r>
    </w:p>
    <w:p w14:paraId="0DEB0000" w14:textId="77777777" w:rsidR="00C70558" w:rsidRDefault="00C70558">
      <w:pPr>
        <w:pStyle w:val="BodyText"/>
        <w:spacing w:before="5"/>
        <w:rPr>
          <w:sz w:val="34"/>
        </w:rPr>
      </w:pPr>
    </w:p>
    <w:p w14:paraId="0B6BC41D" w14:textId="77777777" w:rsidR="00C70558" w:rsidRDefault="00E32773">
      <w:pPr>
        <w:pStyle w:val="BodyText"/>
        <w:spacing w:before="1"/>
        <w:ind w:left="100" w:right="113"/>
        <w:jc w:val="both"/>
      </w:pPr>
      <w:r>
        <w:t>AND WHEREAS it has been stipulated by you in the aforementioned Contract that the</w:t>
      </w:r>
      <w:r>
        <w:rPr>
          <w:spacing w:val="1"/>
        </w:rPr>
        <w:t xml:space="preserve"> </w:t>
      </w:r>
      <w:r>
        <w:t>Provider shall furnish you with a demand guarantee issued by a financial institution for the</w:t>
      </w:r>
      <w:r>
        <w:rPr>
          <w:spacing w:val="1"/>
        </w:rPr>
        <w:t xml:space="preserve"> </w:t>
      </w:r>
      <w:r>
        <w:t>sum specified therein as security for compliance with the Provider’s performance obligations</w:t>
      </w:r>
      <w:r>
        <w:rPr>
          <w:spacing w:val="1"/>
        </w:rPr>
        <w:t xml:space="preserve"> </w:t>
      </w:r>
      <w:r>
        <w:t>in</w:t>
      </w:r>
      <w:r>
        <w:rPr>
          <w:spacing w:val="-1"/>
        </w:rPr>
        <w:t xml:space="preserve"> </w:t>
      </w:r>
      <w:r>
        <w:t>accordance</w:t>
      </w:r>
      <w:r>
        <w:rPr>
          <w:spacing w:val="1"/>
        </w:rPr>
        <w:t xml:space="preserve"> </w:t>
      </w:r>
      <w:r>
        <w:t>with the</w:t>
      </w:r>
      <w:r>
        <w:rPr>
          <w:spacing w:val="-1"/>
        </w:rPr>
        <w:t xml:space="preserve"> </w:t>
      </w:r>
      <w:r>
        <w:t>Contract;</w:t>
      </w:r>
    </w:p>
    <w:p w14:paraId="404F4448" w14:textId="77777777" w:rsidR="00C70558" w:rsidRDefault="00C70558">
      <w:pPr>
        <w:pStyle w:val="BodyText"/>
        <w:spacing w:before="4"/>
        <w:rPr>
          <w:sz w:val="34"/>
        </w:rPr>
      </w:pPr>
    </w:p>
    <w:p w14:paraId="3BFB5D64" w14:textId="77777777" w:rsidR="00C70558" w:rsidRDefault="00E32773">
      <w:pPr>
        <w:spacing w:before="1"/>
        <w:ind w:left="100" w:right="120"/>
        <w:jc w:val="both"/>
        <w:rPr>
          <w:sz w:val="24"/>
        </w:rPr>
      </w:pPr>
      <w:r>
        <w:rPr>
          <w:sz w:val="24"/>
        </w:rPr>
        <w:t xml:space="preserve">AND WHEREAS the undersigned </w:t>
      </w:r>
      <w:r>
        <w:rPr>
          <w:i/>
          <w:sz w:val="24"/>
        </w:rPr>
        <w:t>[insert complete name of Guarantor]</w:t>
      </w:r>
      <w:r>
        <w:rPr>
          <w:sz w:val="24"/>
        </w:rPr>
        <w:t>, legally domiciled in</w:t>
      </w:r>
      <w:r>
        <w:rPr>
          <w:spacing w:val="-57"/>
          <w:sz w:val="24"/>
        </w:rPr>
        <w:t xml:space="preserve"> </w:t>
      </w:r>
      <w:r>
        <w:rPr>
          <w:i/>
          <w:sz w:val="24"/>
        </w:rPr>
        <w:t>[insert complete address of Guarantor]</w:t>
      </w:r>
      <w:r>
        <w:rPr>
          <w:sz w:val="24"/>
        </w:rPr>
        <w:t>, (hereinafter the “Guarantor”}, have agreed to give</w:t>
      </w:r>
      <w:r>
        <w:rPr>
          <w:spacing w:val="1"/>
          <w:sz w:val="24"/>
        </w:rPr>
        <w:t xml:space="preserve"> </w:t>
      </w:r>
      <w:r>
        <w:rPr>
          <w:sz w:val="24"/>
        </w:rPr>
        <w:t>the</w:t>
      </w:r>
      <w:r>
        <w:rPr>
          <w:spacing w:val="-1"/>
          <w:sz w:val="24"/>
        </w:rPr>
        <w:t xml:space="preserve"> </w:t>
      </w:r>
      <w:r>
        <w:rPr>
          <w:sz w:val="24"/>
        </w:rPr>
        <w:t>Contractor a</w:t>
      </w:r>
      <w:r>
        <w:rPr>
          <w:spacing w:val="-2"/>
          <w:sz w:val="24"/>
        </w:rPr>
        <w:t xml:space="preserve"> </w:t>
      </w:r>
      <w:r>
        <w:rPr>
          <w:sz w:val="24"/>
        </w:rPr>
        <w:t>security;</w:t>
      </w:r>
    </w:p>
    <w:p w14:paraId="353A9A00" w14:textId="77777777" w:rsidR="00C70558" w:rsidRDefault="00C70558">
      <w:pPr>
        <w:pStyle w:val="BodyText"/>
        <w:spacing w:before="5"/>
        <w:rPr>
          <w:sz w:val="34"/>
        </w:rPr>
      </w:pPr>
    </w:p>
    <w:p w14:paraId="2432AF38" w14:textId="77777777" w:rsidR="00C70558" w:rsidRDefault="00E32773">
      <w:pPr>
        <w:pStyle w:val="BodyText"/>
        <w:ind w:left="100" w:right="114"/>
        <w:jc w:val="both"/>
      </w:pPr>
      <w:r>
        <w:t>THEREFORE WE hereby affirm that we are Guarantors and responsible to you, on behalf of</w:t>
      </w:r>
      <w:r>
        <w:rPr>
          <w:spacing w:val="1"/>
        </w:rPr>
        <w:t xml:space="preserve"> </w:t>
      </w:r>
      <w:r>
        <w:t xml:space="preserve">the Contractor, up to a total of </w:t>
      </w:r>
      <w:r>
        <w:rPr>
          <w:i/>
        </w:rPr>
        <w:t>[insert currency and amount of Guarantee in words and</w:t>
      </w:r>
      <w:r>
        <w:rPr>
          <w:i/>
          <w:spacing w:val="1"/>
        </w:rPr>
        <w:t xml:space="preserve"> </w:t>
      </w:r>
      <w:r>
        <w:rPr>
          <w:i/>
        </w:rPr>
        <w:t>figures]</w:t>
      </w:r>
      <w:r>
        <w:t>, such sum being payable in the types and proportions of currencies in which the</w:t>
      </w:r>
      <w:r>
        <w:rPr>
          <w:spacing w:val="1"/>
        </w:rPr>
        <w:t xml:space="preserve"> </w:t>
      </w:r>
      <w:r>
        <w:t>Contract Price is payable, and we undertake to pay you, upon your first written demand</w:t>
      </w:r>
      <w:r>
        <w:rPr>
          <w:spacing w:val="1"/>
        </w:rPr>
        <w:t xml:space="preserve"> </w:t>
      </w:r>
      <w:r>
        <w:t>declaring the Contractor to be in default under the Contract, without cavil or argument, any</w:t>
      </w:r>
      <w:r>
        <w:rPr>
          <w:spacing w:val="1"/>
        </w:rPr>
        <w:t xml:space="preserve"> </w:t>
      </w:r>
      <w:r>
        <w:t xml:space="preserve">sum or sums within the limits of </w:t>
      </w:r>
      <w:r>
        <w:rPr>
          <w:i/>
        </w:rPr>
        <w:t>[insert currency and amount of Guarantee in words and</w:t>
      </w:r>
      <w:r>
        <w:rPr>
          <w:i/>
          <w:spacing w:val="1"/>
        </w:rPr>
        <w:t xml:space="preserve"> </w:t>
      </w:r>
      <w:r>
        <w:rPr>
          <w:i/>
        </w:rPr>
        <w:t xml:space="preserve">figures] </w:t>
      </w:r>
      <w:r>
        <w:t>as aforesaid without your needing to prove or to show grounds or reasons for your</w:t>
      </w:r>
      <w:r>
        <w:rPr>
          <w:spacing w:val="1"/>
        </w:rPr>
        <w:t xml:space="preserve"> </w:t>
      </w:r>
      <w:r>
        <w:t>demand</w:t>
      </w:r>
      <w:r>
        <w:rPr>
          <w:spacing w:val="-1"/>
        </w:rPr>
        <w:t xml:space="preserve"> </w:t>
      </w:r>
      <w:r>
        <w:t>or</w:t>
      </w:r>
      <w:r>
        <w:rPr>
          <w:spacing w:val="-2"/>
        </w:rPr>
        <w:t xml:space="preserve"> </w:t>
      </w:r>
      <w:r>
        <w:t>the sum specified therein.</w:t>
      </w:r>
    </w:p>
    <w:p w14:paraId="4778BA2E" w14:textId="77777777" w:rsidR="00C70558" w:rsidRDefault="00C70558">
      <w:pPr>
        <w:pStyle w:val="BodyText"/>
        <w:spacing w:before="6"/>
        <w:rPr>
          <w:sz w:val="34"/>
        </w:rPr>
      </w:pPr>
    </w:p>
    <w:p w14:paraId="7D8B5172" w14:textId="77777777" w:rsidR="00C70558" w:rsidRDefault="00E32773">
      <w:pPr>
        <w:pStyle w:val="BodyText"/>
        <w:ind w:left="100" w:right="118"/>
        <w:jc w:val="both"/>
      </w:pPr>
      <w:r>
        <w:t>We hereby waive the necessity of your demanding the said debt from the Contractor before</w:t>
      </w:r>
      <w:r>
        <w:rPr>
          <w:spacing w:val="1"/>
        </w:rPr>
        <w:t xml:space="preserve"> </w:t>
      </w:r>
      <w:r>
        <w:t>presenting</w:t>
      </w:r>
      <w:r>
        <w:rPr>
          <w:spacing w:val="-4"/>
        </w:rPr>
        <w:t xml:space="preserve"> </w:t>
      </w:r>
      <w:r>
        <w:t>us with the demand.</w:t>
      </w:r>
    </w:p>
    <w:p w14:paraId="64C08157" w14:textId="77777777" w:rsidR="00C70558" w:rsidRDefault="00C70558">
      <w:pPr>
        <w:pStyle w:val="BodyText"/>
        <w:spacing w:before="5"/>
        <w:rPr>
          <w:sz w:val="34"/>
        </w:rPr>
      </w:pPr>
    </w:p>
    <w:p w14:paraId="482EDB6B" w14:textId="77777777" w:rsidR="00C70558" w:rsidRDefault="00E32773">
      <w:pPr>
        <w:pStyle w:val="BodyText"/>
        <w:ind w:left="100" w:right="116"/>
        <w:jc w:val="both"/>
      </w:pPr>
      <w:r>
        <w:t>We further agree that no change or addition to or other modification of the terms of the</w:t>
      </w:r>
      <w:r>
        <w:rPr>
          <w:spacing w:val="1"/>
        </w:rPr>
        <w:t xml:space="preserve"> </w:t>
      </w:r>
      <w:r>
        <w:t>Contract or of the Works to be performed thereunder or of any of the Contract documents</w:t>
      </w:r>
      <w:r>
        <w:rPr>
          <w:spacing w:val="1"/>
        </w:rPr>
        <w:t xml:space="preserve"> </w:t>
      </w:r>
      <w:r>
        <w:t>which may be made between you and the Contractor shall in any way release us from any</w:t>
      </w:r>
      <w:r>
        <w:rPr>
          <w:spacing w:val="1"/>
        </w:rPr>
        <w:t xml:space="preserve"> </w:t>
      </w:r>
      <w:r>
        <w:t>liability under this Guarantee, and we hereby waive notice of any such change, addition, or</w:t>
      </w:r>
      <w:r>
        <w:rPr>
          <w:spacing w:val="1"/>
        </w:rPr>
        <w:t xml:space="preserve"> </w:t>
      </w:r>
      <w:r>
        <w:t>modification.</w:t>
      </w:r>
    </w:p>
    <w:p w14:paraId="68B0B905" w14:textId="77777777" w:rsidR="00C70558" w:rsidRDefault="00E32773">
      <w:pPr>
        <w:tabs>
          <w:tab w:val="left" w:pos="7769"/>
        </w:tabs>
        <w:spacing w:before="90"/>
        <w:ind w:left="100" w:right="113"/>
        <w:rPr>
          <w:i/>
          <w:sz w:val="24"/>
        </w:rPr>
      </w:pPr>
      <w:r>
        <w:rPr>
          <w:sz w:val="24"/>
        </w:rPr>
        <w:t>This</w:t>
      </w:r>
      <w:r>
        <w:rPr>
          <w:spacing w:val="13"/>
          <w:sz w:val="24"/>
        </w:rPr>
        <w:t xml:space="preserve"> </w:t>
      </w:r>
      <w:r>
        <w:rPr>
          <w:sz w:val="24"/>
        </w:rPr>
        <w:t>Guarantee</w:t>
      </w:r>
      <w:r>
        <w:rPr>
          <w:spacing w:val="11"/>
          <w:sz w:val="24"/>
        </w:rPr>
        <w:t xml:space="preserve"> </w:t>
      </w:r>
      <w:r>
        <w:rPr>
          <w:sz w:val="24"/>
        </w:rPr>
        <w:t>shall</w:t>
      </w:r>
      <w:r>
        <w:rPr>
          <w:spacing w:val="14"/>
          <w:sz w:val="24"/>
        </w:rPr>
        <w:t xml:space="preserve"> </w:t>
      </w:r>
      <w:r>
        <w:rPr>
          <w:sz w:val="24"/>
        </w:rPr>
        <w:t>remain</w:t>
      </w:r>
      <w:r>
        <w:rPr>
          <w:spacing w:val="13"/>
          <w:sz w:val="24"/>
        </w:rPr>
        <w:t xml:space="preserve"> </w:t>
      </w:r>
      <w:r>
        <w:rPr>
          <w:sz w:val="24"/>
        </w:rPr>
        <w:t>in</w:t>
      </w:r>
      <w:r>
        <w:rPr>
          <w:spacing w:val="13"/>
          <w:sz w:val="24"/>
        </w:rPr>
        <w:t xml:space="preserve"> </w:t>
      </w:r>
      <w:r>
        <w:rPr>
          <w:sz w:val="24"/>
        </w:rPr>
        <w:t>force</w:t>
      </w:r>
      <w:r>
        <w:rPr>
          <w:spacing w:val="12"/>
          <w:sz w:val="24"/>
        </w:rPr>
        <w:t xml:space="preserve"> </w:t>
      </w:r>
      <w:r>
        <w:rPr>
          <w:sz w:val="24"/>
        </w:rPr>
        <w:t>up</w:t>
      </w:r>
      <w:r>
        <w:rPr>
          <w:spacing w:val="14"/>
          <w:sz w:val="24"/>
        </w:rPr>
        <w:t xml:space="preserve"> </w:t>
      </w:r>
      <w:r>
        <w:rPr>
          <w:sz w:val="24"/>
        </w:rPr>
        <w:t>to</w:t>
      </w:r>
      <w:r>
        <w:rPr>
          <w:spacing w:val="13"/>
          <w:sz w:val="24"/>
        </w:rPr>
        <w:t xml:space="preserve"> </w:t>
      </w:r>
      <w:r>
        <w:rPr>
          <w:sz w:val="24"/>
        </w:rPr>
        <w:t>and</w:t>
      </w:r>
      <w:r>
        <w:rPr>
          <w:spacing w:val="13"/>
          <w:sz w:val="24"/>
        </w:rPr>
        <w:t xml:space="preserve"> </w:t>
      </w:r>
      <w:r>
        <w:rPr>
          <w:sz w:val="24"/>
        </w:rPr>
        <w:t>including</w:t>
      </w:r>
      <w:r>
        <w:rPr>
          <w:sz w:val="24"/>
          <w:u w:val="single"/>
        </w:rPr>
        <w:tab/>
      </w:r>
      <w:r>
        <w:rPr>
          <w:rFonts w:ascii="Symbol" w:hAnsi="Symbol"/>
          <w:sz w:val="24"/>
          <w:vertAlign w:val="superscript"/>
        </w:rPr>
        <w:t></w:t>
      </w:r>
      <w:r>
        <w:rPr>
          <w:spacing w:val="6"/>
          <w:sz w:val="24"/>
        </w:rPr>
        <w:t xml:space="preserve"> </w:t>
      </w:r>
      <w:r>
        <w:rPr>
          <w:i/>
          <w:sz w:val="24"/>
        </w:rPr>
        <w:t>[insert</w:t>
      </w:r>
      <w:r>
        <w:rPr>
          <w:i/>
          <w:spacing w:val="7"/>
          <w:sz w:val="24"/>
        </w:rPr>
        <w:t xml:space="preserve"> </w:t>
      </w:r>
      <w:r>
        <w:rPr>
          <w:i/>
          <w:sz w:val="24"/>
        </w:rPr>
        <w:t>date:</w:t>
      </w:r>
      <w:r>
        <w:rPr>
          <w:i/>
          <w:spacing w:val="-57"/>
          <w:sz w:val="24"/>
        </w:rPr>
        <w:t xml:space="preserve"> </w:t>
      </w:r>
      <w:r>
        <w:rPr>
          <w:i/>
          <w:sz w:val="24"/>
        </w:rPr>
        <w:t>day,</w:t>
      </w:r>
      <w:r>
        <w:rPr>
          <w:i/>
          <w:spacing w:val="-1"/>
          <w:sz w:val="24"/>
        </w:rPr>
        <w:t xml:space="preserve"> </w:t>
      </w:r>
      <w:r>
        <w:rPr>
          <w:i/>
          <w:sz w:val="24"/>
        </w:rPr>
        <w:t>month, year]</w:t>
      </w:r>
    </w:p>
    <w:p w14:paraId="5EB6D6D2" w14:textId="77777777" w:rsidR="00C70558" w:rsidRDefault="00C70558">
      <w:pPr>
        <w:pStyle w:val="BodyText"/>
        <w:spacing w:before="1"/>
        <w:rPr>
          <w:i/>
          <w:sz w:val="34"/>
        </w:rPr>
      </w:pPr>
    </w:p>
    <w:p w14:paraId="275C269C" w14:textId="77777777" w:rsidR="00C70558" w:rsidRDefault="00E32773">
      <w:pPr>
        <w:pStyle w:val="BodyText"/>
        <w:spacing w:before="1"/>
        <w:ind w:left="100"/>
      </w:pPr>
      <w:r>
        <w:t>This</w:t>
      </w:r>
      <w:r>
        <w:rPr>
          <w:spacing w:val="7"/>
        </w:rPr>
        <w:t xml:space="preserve"> </w:t>
      </w:r>
      <w:r>
        <w:t>guarantee</w:t>
      </w:r>
      <w:r>
        <w:rPr>
          <w:spacing w:val="5"/>
        </w:rPr>
        <w:t xml:space="preserve"> </w:t>
      </w:r>
      <w:r>
        <w:t>is</w:t>
      </w:r>
      <w:r>
        <w:rPr>
          <w:spacing w:val="9"/>
        </w:rPr>
        <w:t xml:space="preserve"> </w:t>
      </w:r>
      <w:r>
        <w:t>subject</w:t>
      </w:r>
      <w:r>
        <w:rPr>
          <w:spacing w:val="10"/>
        </w:rPr>
        <w:t xml:space="preserve"> </w:t>
      </w:r>
      <w:r>
        <w:t>to</w:t>
      </w:r>
      <w:r>
        <w:rPr>
          <w:spacing w:val="7"/>
        </w:rPr>
        <w:t xml:space="preserve"> </w:t>
      </w:r>
      <w:r>
        <w:t>the</w:t>
      </w:r>
      <w:r>
        <w:rPr>
          <w:spacing w:val="7"/>
        </w:rPr>
        <w:t xml:space="preserve"> </w:t>
      </w:r>
      <w:r>
        <w:t>Uniform</w:t>
      </w:r>
      <w:r>
        <w:rPr>
          <w:spacing w:val="7"/>
        </w:rPr>
        <w:t xml:space="preserve"> </w:t>
      </w:r>
      <w:r>
        <w:t>Rules</w:t>
      </w:r>
      <w:r>
        <w:rPr>
          <w:spacing w:val="8"/>
        </w:rPr>
        <w:t xml:space="preserve"> </w:t>
      </w:r>
      <w:r>
        <w:t>for</w:t>
      </w:r>
      <w:r>
        <w:rPr>
          <w:spacing w:val="6"/>
        </w:rPr>
        <w:t xml:space="preserve"> </w:t>
      </w:r>
      <w:r>
        <w:t>Demand</w:t>
      </w:r>
      <w:r>
        <w:rPr>
          <w:spacing w:val="7"/>
        </w:rPr>
        <w:t xml:space="preserve"> </w:t>
      </w:r>
      <w:r>
        <w:t>Guarantees,</w:t>
      </w:r>
      <w:r>
        <w:rPr>
          <w:spacing w:val="10"/>
        </w:rPr>
        <w:t xml:space="preserve"> </w:t>
      </w:r>
      <w:r>
        <w:t>ICC</w:t>
      </w:r>
      <w:r>
        <w:rPr>
          <w:spacing w:val="7"/>
        </w:rPr>
        <w:t xml:space="preserve"> </w:t>
      </w:r>
      <w:r>
        <w:t>Publication</w:t>
      </w:r>
      <w:r>
        <w:rPr>
          <w:spacing w:val="8"/>
        </w:rPr>
        <w:t xml:space="preserve"> </w:t>
      </w:r>
      <w:r>
        <w:t>No.</w:t>
      </w:r>
      <w:r>
        <w:rPr>
          <w:spacing w:val="-57"/>
        </w:rPr>
        <w:t xml:space="preserve"> </w:t>
      </w:r>
      <w:r>
        <w:t>758,</w:t>
      </w:r>
      <w:r>
        <w:rPr>
          <w:spacing w:val="-1"/>
        </w:rPr>
        <w:t xml:space="preserve"> </w:t>
      </w:r>
      <w:r>
        <w:t>except that Sub-article 20(a) is hereby</w:t>
      </w:r>
      <w:r>
        <w:rPr>
          <w:spacing w:val="-3"/>
        </w:rPr>
        <w:t xml:space="preserve"> </w:t>
      </w:r>
      <w:r>
        <w:t>excluded.</w:t>
      </w:r>
    </w:p>
    <w:p w14:paraId="1541ECDE" w14:textId="77777777" w:rsidR="00C70558" w:rsidRDefault="00C70558">
      <w:pPr>
        <w:pStyle w:val="BodyText"/>
        <w:spacing w:before="4"/>
        <w:rPr>
          <w:sz w:val="34"/>
        </w:rPr>
      </w:pPr>
    </w:p>
    <w:p w14:paraId="1D28AAFC" w14:textId="77777777" w:rsidR="00C70558" w:rsidRDefault="00E32773">
      <w:pPr>
        <w:spacing w:before="1"/>
        <w:ind w:left="100"/>
        <w:rPr>
          <w:i/>
          <w:sz w:val="24"/>
        </w:rPr>
      </w:pPr>
      <w:r>
        <w:rPr>
          <w:sz w:val="24"/>
        </w:rPr>
        <w:t>Name:</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Performance</w:t>
      </w:r>
      <w:r>
        <w:rPr>
          <w:i/>
          <w:spacing w:val="-2"/>
          <w:sz w:val="24"/>
        </w:rPr>
        <w:t xml:space="preserve"> </w:t>
      </w:r>
      <w:r>
        <w:rPr>
          <w:i/>
          <w:sz w:val="24"/>
        </w:rPr>
        <w:t>Security]</w:t>
      </w:r>
    </w:p>
    <w:p w14:paraId="3C345113" w14:textId="77777777" w:rsidR="00C70558" w:rsidRDefault="00E32773">
      <w:pPr>
        <w:spacing w:before="60"/>
        <w:ind w:left="100"/>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 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 signing</w:t>
      </w:r>
      <w:r>
        <w:rPr>
          <w:i/>
          <w:spacing w:val="-1"/>
          <w:sz w:val="24"/>
        </w:rPr>
        <w:t xml:space="preserve"> </w:t>
      </w:r>
      <w:r>
        <w:rPr>
          <w:i/>
          <w:sz w:val="24"/>
        </w:rPr>
        <w:t>the</w:t>
      </w:r>
      <w:r>
        <w:rPr>
          <w:i/>
          <w:spacing w:val="-1"/>
          <w:sz w:val="24"/>
        </w:rPr>
        <w:t xml:space="preserve"> </w:t>
      </w:r>
      <w:r>
        <w:rPr>
          <w:i/>
          <w:sz w:val="24"/>
        </w:rPr>
        <w:t>Performance Security]</w:t>
      </w:r>
    </w:p>
    <w:p w14:paraId="3E172357" w14:textId="77777777" w:rsidR="00C70558" w:rsidRDefault="00C70558">
      <w:pPr>
        <w:pStyle w:val="BodyText"/>
        <w:spacing w:before="5"/>
        <w:rPr>
          <w:i/>
          <w:sz w:val="34"/>
        </w:rPr>
      </w:pPr>
    </w:p>
    <w:p w14:paraId="18B3877E"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3A6199CE" w14:textId="77777777" w:rsidR="00C70558" w:rsidRDefault="00E32773">
      <w:pPr>
        <w:spacing w:before="60"/>
        <w:ind w:left="100" w:right="145"/>
        <w:rPr>
          <w:i/>
          <w:sz w:val="24"/>
        </w:rPr>
      </w:pPr>
      <w:r>
        <w:rPr>
          <w:sz w:val="24"/>
        </w:rPr>
        <w:t xml:space="preserve">Duly </w:t>
      </w:r>
      <w:proofErr w:type="spellStart"/>
      <w:r>
        <w:rPr>
          <w:sz w:val="24"/>
        </w:rPr>
        <w:t>authorised</w:t>
      </w:r>
      <w:proofErr w:type="spellEnd"/>
      <w:r>
        <w:rPr>
          <w:sz w:val="24"/>
        </w:rPr>
        <w:t xml:space="preserve"> to sign the Performance Security for and on behalf of: </w:t>
      </w:r>
      <w:r>
        <w:rPr>
          <w:i/>
          <w:sz w:val="24"/>
        </w:rPr>
        <w:t>[insert complete name</w:t>
      </w:r>
      <w:r>
        <w:rPr>
          <w:i/>
          <w:spacing w:val="-57"/>
          <w:sz w:val="24"/>
        </w:rPr>
        <w:t xml:space="preserve"> </w:t>
      </w:r>
      <w:r>
        <w:rPr>
          <w:i/>
          <w:sz w:val="24"/>
        </w:rPr>
        <w:t>of</w:t>
      </w:r>
      <w:r>
        <w:rPr>
          <w:i/>
          <w:spacing w:val="-1"/>
          <w:sz w:val="24"/>
        </w:rPr>
        <w:t xml:space="preserve"> </w:t>
      </w:r>
      <w:r>
        <w:rPr>
          <w:i/>
          <w:sz w:val="24"/>
        </w:rPr>
        <w:t>Financial Institution]</w:t>
      </w:r>
    </w:p>
    <w:p w14:paraId="4D56540B" w14:textId="4023BE22"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w:t>
      </w:r>
      <w:r>
        <w:rPr>
          <w:i/>
          <w:spacing w:val="-1"/>
          <w:sz w:val="24"/>
        </w:rPr>
        <w:t xml:space="preserve"> </w:t>
      </w:r>
      <w:r>
        <w:rPr>
          <w:i/>
          <w:sz w:val="24"/>
        </w:rPr>
        <w:t>signing]</w:t>
      </w:r>
    </w:p>
    <w:p w14:paraId="6ED8F76B" w14:textId="77777777" w:rsidR="00C70558" w:rsidRDefault="00C70558">
      <w:pPr>
        <w:pStyle w:val="BodyText"/>
        <w:rPr>
          <w:i/>
          <w:sz w:val="20"/>
        </w:rPr>
      </w:pPr>
    </w:p>
    <w:p w14:paraId="1498C07B" w14:textId="77777777" w:rsidR="00C70558" w:rsidRDefault="00C70558">
      <w:pPr>
        <w:pStyle w:val="BodyText"/>
        <w:rPr>
          <w:i/>
          <w:sz w:val="20"/>
        </w:rPr>
      </w:pPr>
    </w:p>
    <w:p w14:paraId="431CE4DB" w14:textId="77777777" w:rsidR="00C70558" w:rsidRDefault="00C70558">
      <w:pPr>
        <w:pStyle w:val="BodyText"/>
        <w:rPr>
          <w:i/>
          <w:sz w:val="20"/>
        </w:rPr>
      </w:pPr>
    </w:p>
    <w:p w14:paraId="46848BE9" w14:textId="77777777" w:rsidR="00C70558" w:rsidRDefault="00C70558">
      <w:pPr>
        <w:pStyle w:val="BodyText"/>
        <w:rPr>
          <w:i/>
          <w:sz w:val="20"/>
        </w:rPr>
      </w:pPr>
    </w:p>
    <w:p w14:paraId="65F84821" w14:textId="77777777" w:rsidR="00C70558" w:rsidRDefault="00C70558">
      <w:pPr>
        <w:pStyle w:val="BodyText"/>
        <w:rPr>
          <w:i/>
          <w:sz w:val="20"/>
        </w:rPr>
      </w:pPr>
    </w:p>
    <w:p w14:paraId="00F3F5B4" w14:textId="77777777" w:rsidR="00C70558" w:rsidRDefault="00C70558">
      <w:pPr>
        <w:pStyle w:val="BodyText"/>
        <w:rPr>
          <w:i/>
          <w:sz w:val="20"/>
        </w:rPr>
      </w:pPr>
    </w:p>
    <w:p w14:paraId="2A25BA75" w14:textId="77777777" w:rsidR="00C70558" w:rsidRDefault="00C70558">
      <w:pPr>
        <w:pStyle w:val="BodyText"/>
        <w:rPr>
          <w:i/>
          <w:sz w:val="20"/>
        </w:rPr>
      </w:pPr>
    </w:p>
    <w:p w14:paraId="046ED999" w14:textId="77777777" w:rsidR="00C70558" w:rsidRDefault="00C70558">
      <w:pPr>
        <w:pStyle w:val="BodyText"/>
        <w:rPr>
          <w:i/>
          <w:sz w:val="20"/>
        </w:rPr>
      </w:pPr>
    </w:p>
    <w:p w14:paraId="2B9E7F50" w14:textId="77777777" w:rsidR="00C70558" w:rsidRDefault="00C70558">
      <w:pPr>
        <w:pStyle w:val="BodyText"/>
        <w:rPr>
          <w:i/>
          <w:sz w:val="20"/>
        </w:rPr>
      </w:pPr>
    </w:p>
    <w:p w14:paraId="7A86EF25" w14:textId="77777777" w:rsidR="00C70558" w:rsidRDefault="00C70558">
      <w:pPr>
        <w:pStyle w:val="BodyText"/>
        <w:rPr>
          <w:i/>
          <w:sz w:val="20"/>
        </w:rPr>
      </w:pPr>
    </w:p>
    <w:p w14:paraId="25916726" w14:textId="77777777" w:rsidR="00C70558" w:rsidRDefault="00C70558">
      <w:pPr>
        <w:pStyle w:val="BodyText"/>
        <w:rPr>
          <w:i/>
          <w:sz w:val="20"/>
        </w:rPr>
      </w:pPr>
    </w:p>
    <w:p w14:paraId="562EF30C" w14:textId="77777777" w:rsidR="00C70558" w:rsidRDefault="00C70558">
      <w:pPr>
        <w:pStyle w:val="BodyText"/>
        <w:rPr>
          <w:i/>
          <w:sz w:val="20"/>
        </w:rPr>
      </w:pPr>
    </w:p>
    <w:p w14:paraId="622EEFD2" w14:textId="77777777" w:rsidR="00C70558" w:rsidRDefault="00C70558">
      <w:pPr>
        <w:pStyle w:val="BodyText"/>
        <w:rPr>
          <w:i/>
          <w:sz w:val="20"/>
        </w:rPr>
      </w:pPr>
    </w:p>
    <w:p w14:paraId="3DB32AAC" w14:textId="77777777" w:rsidR="00C70558" w:rsidRDefault="00C70558">
      <w:pPr>
        <w:pStyle w:val="BodyText"/>
        <w:rPr>
          <w:i/>
          <w:sz w:val="20"/>
        </w:rPr>
      </w:pPr>
    </w:p>
    <w:p w14:paraId="1D78EB18" w14:textId="77777777" w:rsidR="00C70558" w:rsidRDefault="00C70558">
      <w:pPr>
        <w:pStyle w:val="BodyText"/>
        <w:rPr>
          <w:i/>
          <w:sz w:val="20"/>
        </w:rPr>
      </w:pPr>
    </w:p>
    <w:p w14:paraId="42DFACB1" w14:textId="77777777" w:rsidR="00C70558" w:rsidRDefault="00C70558">
      <w:pPr>
        <w:pStyle w:val="BodyText"/>
        <w:rPr>
          <w:i/>
          <w:sz w:val="20"/>
        </w:rPr>
      </w:pPr>
    </w:p>
    <w:p w14:paraId="1676E7A3" w14:textId="77777777" w:rsidR="00C70558" w:rsidRDefault="00C70558">
      <w:pPr>
        <w:pStyle w:val="BodyText"/>
        <w:rPr>
          <w:i/>
          <w:sz w:val="20"/>
        </w:rPr>
      </w:pPr>
    </w:p>
    <w:p w14:paraId="6AA103E5" w14:textId="77777777" w:rsidR="00C70558" w:rsidRDefault="00C70558">
      <w:pPr>
        <w:pStyle w:val="BodyText"/>
        <w:rPr>
          <w:i/>
          <w:sz w:val="20"/>
        </w:rPr>
      </w:pPr>
    </w:p>
    <w:p w14:paraId="3E1F646C" w14:textId="77777777" w:rsidR="00C70558" w:rsidRDefault="00C70558">
      <w:pPr>
        <w:pStyle w:val="BodyText"/>
        <w:rPr>
          <w:i/>
          <w:sz w:val="20"/>
        </w:rPr>
      </w:pPr>
    </w:p>
    <w:p w14:paraId="555C6337" w14:textId="77777777" w:rsidR="00C70558" w:rsidRDefault="00C70558">
      <w:pPr>
        <w:pStyle w:val="BodyText"/>
        <w:rPr>
          <w:i/>
          <w:sz w:val="20"/>
        </w:rPr>
      </w:pPr>
    </w:p>
    <w:p w14:paraId="545728F8" w14:textId="77777777" w:rsidR="00C70558" w:rsidRDefault="00C70558">
      <w:pPr>
        <w:pStyle w:val="BodyText"/>
        <w:rPr>
          <w:i/>
          <w:sz w:val="20"/>
        </w:rPr>
      </w:pPr>
    </w:p>
    <w:p w14:paraId="2ECB92D4" w14:textId="77777777" w:rsidR="00C70558" w:rsidRDefault="005B389A">
      <w:pPr>
        <w:pStyle w:val="BodyText"/>
        <w:spacing w:before="3"/>
        <w:rPr>
          <w:i/>
          <w:sz w:val="16"/>
        </w:rPr>
      </w:pPr>
      <w:r>
        <w:rPr>
          <w:noProof/>
        </w:rPr>
        <mc:AlternateContent>
          <mc:Choice Requires="wps">
            <w:drawing>
              <wp:anchor distT="0" distB="0" distL="0" distR="0" simplePos="0" relativeHeight="487642624" behindDoc="1" locked="0" layoutInCell="1" allowOverlap="1" wp14:anchorId="020F6852" wp14:editId="2421C3EB">
                <wp:simplePos x="0" y="0"/>
                <wp:positionH relativeFrom="page">
                  <wp:posOffset>914400</wp:posOffset>
                </wp:positionH>
                <wp:positionV relativeFrom="paragraph">
                  <wp:posOffset>144145</wp:posOffset>
                </wp:positionV>
                <wp:extent cx="1828800" cy="7620"/>
                <wp:effectExtent l="0" t="0" r="0" b="0"/>
                <wp:wrapTopAndBottom/>
                <wp:docPr id="1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2A9C02" id="Rectangle 3" o:spid="_x0000_s1026" style="position:absolute;margin-left:1in;margin-top:11.35pt;width:2in;height:.6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" fillcolor="black" stroked="f">
                <w10:wrap type="topAndBottom" anchorx="page"/>
              </v:rect>
            </w:pict>
          </mc:Fallback>
        </mc:AlternateContent>
      </w:r>
    </w:p>
    <w:p w14:paraId="52CC9599" w14:textId="77777777" w:rsidR="00C70558" w:rsidRDefault="00E32773">
      <w:pPr>
        <w:pStyle w:val="ListParagraph"/>
        <w:numPr>
          <w:ilvl w:val="0"/>
          <w:numId w:val="2"/>
        </w:numPr>
        <w:tabs>
          <w:tab w:val="left" w:pos="221"/>
        </w:tabs>
        <w:spacing w:before="77"/>
        <w:ind w:right="119" w:firstLine="0"/>
        <w:jc w:val="both"/>
        <w:rPr>
          <w:i/>
          <w:sz w:val="20"/>
        </w:rPr>
      </w:pPr>
      <w:r>
        <w:rPr>
          <w:i/>
          <w:sz w:val="20"/>
        </w:rPr>
        <w:t>Insert the date twenty eight (28) days after the intended completion date as stated in SCC 22.1. In the event of</w:t>
      </w:r>
      <w:r>
        <w:rPr>
          <w:i/>
          <w:spacing w:val="1"/>
          <w:sz w:val="20"/>
        </w:rPr>
        <w:t xml:space="preserve"> </w:t>
      </w:r>
      <w:r>
        <w:rPr>
          <w:i/>
          <w:sz w:val="20"/>
        </w:rPr>
        <w:t>an extension of the intended completion date, the Entity shall request for an extension of this guarantee from the</w:t>
      </w:r>
      <w:r>
        <w:rPr>
          <w:i/>
          <w:spacing w:val="-47"/>
          <w:sz w:val="20"/>
        </w:rPr>
        <w:t xml:space="preserve"> </w:t>
      </w:r>
      <w:r>
        <w:rPr>
          <w:i/>
          <w:sz w:val="20"/>
        </w:rPr>
        <w:t>contractor. The request for extension shall be in writing and must be made prior to the expiration date stated in</w:t>
      </w:r>
      <w:r>
        <w:rPr>
          <w:i/>
          <w:spacing w:val="1"/>
          <w:sz w:val="20"/>
        </w:rPr>
        <w:t xml:space="preserve"> </w:t>
      </w:r>
      <w:r>
        <w:rPr>
          <w:i/>
          <w:sz w:val="20"/>
        </w:rPr>
        <w:t>the</w:t>
      </w:r>
      <w:r>
        <w:rPr>
          <w:i/>
          <w:spacing w:val="-1"/>
          <w:sz w:val="20"/>
        </w:rPr>
        <w:t xml:space="preserve"> </w:t>
      </w:r>
      <w:r>
        <w:rPr>
          <w:i/>
          <w:sz w:val="20"/>
        </w:rPr>
        <w:t>guarantee.</w:t>
      </w:r>
    </w:p>
    <w:p w14:paraId="0D93EC78" w14:textId="77777777" w:rsidR="00C70558" w:rsidRDefault="00C70558">
      <w:pPr>
        <w:jc w:val="both"/>
        <w:rPr>
          <w:sz w:val="20"/>
        </w:rPr>
        <w:sectPr w:rsidR="00C70558">
          <w:headerReference w:type="default" r:id="rId68"/>
          <w:footerReference w:type="default" r:id="rId69"/>
          <w:pgSz w:w="11910" w:h="16850"/>
          <w:pgMar w:top="1340" w:right="1320" w:bottom="1320" w:left="1340" w:header="729" w:footer="1129" w:gutter="0"/>
          <w:cols w:space="720"/>
        </w:sectPr>
      </w:pPr>
    </w:p>
    <w:p w14:paraId="7EE381EB" w14:textId="77777777" w:rsidR="00C70558" w:rsidRDefault="00C70558">
      <w:pPr>
        <w:pStyle w:val="BodyText"/>
        <w:spacing w:before="2"/>
        <w:rPr>
          <w:i/>
          <w:sz w:val="23"/>
        </w:rPr>
      </w:pPr>
    </w:p>
    <w:p w14:paraId="78FC1BC3" w14:textId="77777777" w:rsidR="00C70558" w:rsidRDefault="00E32773">
      <w:pPr>
        <w:spacing w:before="80"/>
        <w:ind w:left="1400" w:right="1464"/>
        <w:jc w:val="center"/>
        <w:rPr>
          <w:b/>
          <w:sz w:val="48"/>
        </w:rPr>
      </w:pPr>
      <w:bookmarkStart w:id="261" w:name="_bookmark150"/>
      <w:bookmarkEnd w:id="261"/>
      <w:r>
        <w:rPr>
          <w:b/>
          <w:sz w:val="48"/>
        </w:rPr>
        <w:t>Environmental</w:t>
      </w:r>
      <w:r>
        <w:rPr>
          <w:b/>
          <w:spacing w:val="-6"/>
          <w:sz w:val="48"/>
        </w:rPr>
        <w:t xml:space="preserve"> </w:t>
      </w:r>
      <w:r>
        <w:rPr>
          <w:b/>
          <w:sz w:val="48"/>
        </w:rPr>
        <w:t>and</w:t>
      </w:r>
      <w:r>
        <w:rPr>
          <w:b/>
          <w:spacing w:val="-5"/>
          <w:sz w:val="48"/>
        </w:rPr>
        <w:t xml:space="preserve"> </w:t>
      </w:r>
      <w:r>
        <w:rPr>
          <w:b/>
          <w:sz w:val="48"/>
        </w:rPr>
        <w:t>Social</w:t>
      </w:r>
      <w:r>
        <w:rPr>
          <w:b/>
          <w:spacing w:val="-4"/>
          <w:sz w:val="48"/>
        </w:rPr>
        <w:t xml:space="preserve"> </w:t>
      </w:r>
      <w:r>
        <w:rPr>
          <w:b/>
          <w:sz w:val="48"/>
        </w:rPr>
        <w:t>(ES)</w:t>
      </w:r>
    </w:p>
    <w:p w14:paraId="7AC210BB" w14:textId="77777777" w:rsidR="00C70558" w:rsidRDefault="00E32773">
      <w:pPr>
        <w:spacing w:line="550" w:lineRule="exact"/>
        <w:ind w:left="2329" w:right="2392"/>
        <w:jc w:val="center"/>
        <w:rPr>
          <w:b/>
          <w:sz w:val="48"/>
        </w:rPr>
      </w:pPr>
      <w:r>
        <w:rPr>
          <w:b/>
          <w:sz w:val="48"/>
        </w:rPr>
        <w:t>Performance</w:t>
      </w:r>
      <w:r>
        <w:rPr>
          <w:b/>
          <w:spacing w:val="-3"/>
          <w:sz w:val="48"/>
        </w:rPr>
        <w:t xml:space="preserve"> </w:t>
      </w:r>
      <w:r>
        <w:rPr>
          <w:b/>
          <w:sz w:val="48"/>
        </w:rPr>
        <w:t>Security</w:t>
      </w:r>
    </w:p>
    <w:p w14:paraId="0208D0BF" w14:textId="77777777" w:rsidR="00C70558" w:rsidRDefault="00E32773">
      <w:pPr>
        <w:ind w:left="100" w:right="114"/>
        <w:jc w:val="both"/>
        <w:rPr>
          <w:i/>
        </w:rPr>
      </w:pPr>
      <w:r>
        <w:rPr>
          <w:i/>
        </w:rPr>
        <w:t>[The Environmental and Social Performance Security should be on the letterhead of the issuing</w:t>
      </w:r>
      <w:r>
        <w:rPr>
          <w:i/>
          <w:spacing w:val="1"/>
        </w:rPr>
        <w:t xml:space="preserve"> </w:t>
      </w:r>
      <w:r>
        <w:rPr>
          <w:i/>
        </w:rPr>
        <w:t>Financial Institution and should be signed by a person with the proper authority to sign documents</w:t>
      </w:r>
      <w:r>
        <w:rPr>
          <w:i/>
          <w:spacing w:val="1"/>
        </w:rPr>
        <w:t xml:space="preserve"> </w:t>
      </w:r>
      <w:r>
        <w:rPr>
          <w:i/>
        </w:rPr>
        <w:t>that</w:t>
      </w:r>
      <w:r>
        <w:rPr>
          <w:i/>
          <w:spacing w:val="13"/>
        </w:rPr>
        <w:t xml:space="preserve"> </w:t>
      </w:r>
      <w:r>
        <w:rPr>
          <w:i/>
        </w:rPr>
        <w:t>are</w:t>
      </w:r>
      <w:r>
        <w:rPr>
          <w:i/>
          <w:spacing w:val="13"/>
        </w:rPr>
        <w:t xml:space="preserve"> </w:t>
      </w:r>
      <w:r>
        <w:rPr>
          <w:i/>
        </w:rPr>
        <w:t>binding</w:t>
      </w:r>
      <w:r>
        <w:rPr>
          <w:i/>
          <w:spacing w:val="13"/>
        </w:rPr>
        <w:t xml:space="preserve"> </w:t>
      </w:r>
      <w:r>
        <w:rPr>
          <w:i/>
        </w:rPr>
        <w:t>on</w:t>
      </w:r>
      <w:r>
        <w:rPr>
          <w:i/>
          <w:spacing w:val="9"/>
        </w:rPr>
        <w:t xml:space="preserve"> </w:t>
      </w:r>
      <w:r>
        <w:rPr>
          <w:i/>
        </w:rPr>
        <w:t>the</w:t>
      </w:r>
      <w:r>
        <w:rPr>
          <w:i/>
          <w:spacing w:val="12"/>
        </w:rPr>
        <w:t xml:space="preserve"> </w:t>
      </w:r>
      <w:r>
        <w:rPr>
          <w:i/>
        </w:rPr>
        <w:t>Financial</w:t>
      </w:r>
      <w:r>
        <w:rPr>
          <w:i/>
          <w:spacing w:val="14"/>
        </w:rPr>
        <w:t xml:space="preserve"> </w:t>
      </w:r>
      <w:r>
        <w:rPr>
          <w:i/>
        </w:rPr>
        <w:t>Institution.</w:t>
      </w:r>
      <w:r>
        <w:rPr>
          <w:i/>
          <w:spacing w:val="17"/>
        </w:rPr>
        <w:t xml:space="preserve"> </w:t>
      </w:r>
      <w:r>
        <w:rPr>
          <w:i/>
        </w:rPr>
        <w:t>The</w:t>
      </w:r>
      <w:r>
        <w:rPr>
          <w:i/>
          <w:spacing w:val="12"/>
        </w:rPr>
        <w:t xml:space="preserve"> </w:t>
      </w:r>
      <w:r>
        <w:rPr>
          <w:i/>
        </w:rPr>
        <w:t>draft</w:t>
      </w:r>
      <w:r>
        <w:rPr>
          <w:i/>
          <w:spacing w:val="14"/>
        </w:rPr>
        <w:t xml:space="preserve"> </w:t>
      </w:r>
      <w:r>
        <w:rPr>
          <w:i/>
        </w:rPr>
        <w:t>is</w:t>
      </w:r>
      <w:r>
        <w:rPr>
          <w:i/>
          <w:spacing w:val="10"/>
        </w:rPr>
        <w:t xml:space="preserve"> </w:t>
      </w:r>
      <w:r>
        <w:rPr>
          <w:i/>
        </w:rPr>
        <w:t>for</w:t>
      </w:r>
      <w:r>
        <w:rPr>
          <w:i/>
          <w:spacing w:val="14"/>
        </w:rPr>
        <w:t xml:space="preserve"> </w:t>
      </w:r>
      <w:r>
        <w:rPr>
          <w:i/>
        </w:rPr>
        <w:t>an</w:t>
      </w:r>
      <w:r>
        <w:rPr>
          <w:i/>
          <w:spacing w:val="12"/>
        </w:rPr>
        <w:t xml:space="preserve"> </w:t>
      </w:r>
      <w:r>
        <w:rPr>
          <w:i/>
        </w:rPr>
        <w:t>unconditional</w:t>
      </w:r>
      <w:r>
        <w:rPr>
          <w:i/>
          <w:spacing w:val="13"/>
        </w:rPr>
        <w:t xml:space="preserve"> </w:t>
      </w:r>
      <w:r>
        <w:rPr>
          <w:i/>
        </w:rPr>
        <w:t>Security.</w:t>
      </w:r>
      <w:r>
        <w:rPr>
          <w:i/>
          <w:spacing w:val="13"/>
        </w:rPr>
        <w:t xml:space="preserve"> </w:t>
      </w:r>
      <w:r>
        <w:rPr>
          <w:i/>
        </w:rPr>
        <w:t>The</w:t>
      </w:r>
      <w:r>
        <w:rPr>
          <w:i/>
          <w:spacing w:val="12"/>
        </w:rPr>
        <w:t xml:space="preserve"> </w:t>
      </w:r>
      <w:r>
        <w:rPr>
          <w:i/>
        </w:rPr>
        <w:t>amount</w:t>
      </w:r>
      <w:r>
        <w:rPr>
          <w:i/>
          <w:spacing w:val="-52"/>
        </w:rPr>
        <w:t xml:space="preserve"> </w:t>
      </w:r>
      <w:r>
        <w:rPr>
          <w:i/>
        </w:rPr>
        <w:t>of the guarantee must represent the percentage of the Contract Price specified in the Contract, and</w:t>
      </w:r>
      <w:r>
        <w:rPr>
          <w:i/>
          <w:spacing w:val="1"/>
        </w:rPr>
        <w:t xml:space="preserve"> </w:t>
      </w:r>
      <w:r>
        <w:rPr>
          <w:i/>
        </w:rPr>
        <w:t>should be denominated either in the currency(</w:t>
      </w:r>
      <w:proofErr w:type="spellStart"/>
      <w:r>
        <w:rPr>
          <w:i/>
        </w:rPr>
        <w:t>ies</w:t>
      </w:r>
      <w:proofErr w:type="spellEnd"/>
      <w:r>
        <w:rPr>
          <w:i/>
        </w:rPr>
        <w:t>) of the Contract or in a freely convertible currency</w:t>
      </w:r>
      <w:r>
        <w:rPr>
          <w:i/>
          <w:spacing w:val="1"/>
        </w:rPr>
        <w:t xml:space="preserve"> </w:t>
      </w:r>
      <w:r>
        <w:rPr>
          <w:i/>
        </w:rPr>
        <w:t>acceptable</w:t>
      </w:r>
      <w:r>
        <w:rPr>
          <w:i/>
          <w:spacing w:val="-3"/>
        </w:rPr>
        <w:t xml:space="preserve"> </w:t>
      </w:r>
      <w:r>
        <w:rPr>
          <w:i/>
        </w:rPr>
        <w:t>to the Procuring and Disposing Entity].</w:t>
      </w:r>
    </w:p>
    <w:p w14:paraId="273CD7C6" w14:textId="77777777" w:rsidR="00C70558" w:rsidRDefault="00C70558">
      <w:pPr>
        <w:pStyle w:val="BodyText"/>
        <w:spacing w:before="11"/>
        <w:rPr>
          <w:i/>
          <w:sz w:val="33"/>
        </w:rPr>
      </w:pPr>
    </w:p>
    <w:p w14:paraId="642E9D19" w14:textId="77777777" w:rsidR="00C70558" w:rsidRDefault="00E32773">
      <w:pPr>
        <w:ind w:right="125"/>
        <w:jc w:val="right"/>
        <w:rPr>
          <w:i/>
          <w:sz w:val="24"/>
        </w:rPr>
      </w:pPr>
      <w:r>
        <w:rPr>
          <w:sz w:val="24"/>
        </w:rPr>
        <w:t>Date:</w:t>
      </w:r>
      <w:r>
        <w:rPr>
          <w:spacing w:val="-2"/>
          <w:sz w:val="24"/>
        </w:rPr>
        <w:t xml:space="preserve"> </w:t>
      </w:r>
      <w:r>
        <w:rPr>
          <w:i/>
          <w:sz w:val="24"/>
        </w:rPr>
        <w:t>[insert</w:t>
      </w:r>
      <w:r>
        <w:rPr>
          <w:i/>
          <w:spacing w:val="-1"/>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5"/>
          <w:sz w:val="24"/>
        </w:rPr>
        <w:t xml:space="preserve"> </w:t>
      </w:r>
      <w:r>
        <w:rPr>
          <w:i/>
          <w:sz w:val="24"/>
        </w:rPr>
        <w:t>of</w:t>
      </w:r>
      <w:r>
        <w:rPr>
          <w:i/>
          <w:spacing w:val="-1"/>
          <w:sz w:val="24"/>
        </w:rPr>
        <w:t xml:space="preserve"> </w:t>
      </w:r>
      <w:r>
        <w:rPr>
          <w:i/>
          <w:sz w:val="24"/>
        </w:rPr>
        <w:t>ES</w:t>
      </w:r>
      <w:r>
        <w:rPr>
          <w:i/>
          <w:spacing w:val="1"/>
          <w:sz w:val="24"/>
        </w:rPr>
        <w:t xml:space="preserve"> </w:t>
      </w:r>
      <w:r>
        <w:rPr>
          <w:i/>
          <w:sz w:val="24"/>
        </w:rPr>
        <w:t>Performance</w:t>
      </w:r>
      <w:r>
        <w:rPr>
          <w:i/>
          <w:spacing w:val="-3"/>
          <w:sz w:val="24"/>
        </w:rPr>
        <w:t xml:space="preserve"> </w:t>
      </w:r>
      <w:r>
        <w:rPr>
          <w:i/>
          <w:sz w:val="24"/>
        </w:rPr>
        <w:t>Security]</w:t>
      </w:r>
    </w:p>
    <w:p w14:paraId="6B4DB493" w14:textId="77777777" w:rsidR="00C70558" w:rsidRDefault="00E32773">
      <w:pPr>
        <w:spacing w:before="61"/>
        <w:ind w:right="125"/>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1F156C35" w14:textId="77777777" w:rsidR="00C70558" w:rsidRDefault="00C70558">
      <w:pPr>
        <w:pStyle w:val="BodyText"/>
        <w:spacing w:before="4"/>
        <w:rPr>
          <w:i/>
          <w:sz w:val="34"/>
        </w:rPr>
      </w:pPr>
    </w:p>
    <w:p w14:paraId="13E4EA06" w14:textId="77777777" w:rsidR="00C70558" w:rsidRDefault="00E32773">
      <w:pPr>
        <w:spacing w:before="1"/>
        <w:ind w:left="100"/>
        <w:jc w:val="both"/>
        <w:rPr>
          <w:i/>
          <w:sz w:val="24"/>
        </w:rPr>
      </w:pPr>
      <w:r>
        <w:rPr>
          <w:sz w:val="24"/>
        </w:rPr>
        <w:t>To:</w:t>
      </w:r>
      <w:r>
        <w:rPr>
          <w:spacing w:val="-1"/>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4FF2A792" w14:textId="77777777" w:rsidR="00C70558" w:rsidRDefault="00E32773">
      <w:pPr>
        <w:spacing w:before="60"/>
        <w:ind w:left="100" w:right="117"/>
        <w:jc w:val="both"/>
        <w:rPr>
          <w:sz w:val="24"/>
        </w:rPr>
      </w:pPr>
      <w:r>
        <w:rPr>
          <w:sz w:val="24"/>
        </w:rPr>
        <w:t xml:space="preserve">WHEREAS </w:t>
      </w:r>
      <w:r>
        <w:rPr>
          <w:i/>
          <w:sz w:val="24"/>
        </w:rPr>
        <w:t>[insert name and address of Contractor]</w:t>
      </w:r>
      <w:r>
        <w:rPr>
          <w:i/>
          <w:spacing w:val="60"/>
          <w:sz w:val="24"/>
        </w:rPr>
        <w:t xml:space="preserve"> </w:t>
      </w:r>
      <w:r>
        <w:rPr>
          <w:sz w:val="24"/>
        </w:rPr>
        <w:t>(hereinafter called “the Contractor”)</w:t>
      </w:r>
      <w:r>
        <w:rPr>
          <w:spacing w:val="1"/>
          <w:sz w:val="24"/>
        </w:rPr>
        <w:t xml:space="preserve"> </w:t>
      </w:r>
      <w:r>
        <w:rPr>
          <w:sz w:val="24"/>
        </w:rPr>
        <w:t xml:space="preserve">has undertaken, pursuant to the Contract referenced above, dated </w:t>
      </w:r>
      <w:r>
        <w:rPr>
          <w:i/>
          <w:sz w:val="24"/>
        </w:rPr>
        <w:t>[insert date (as day, month</w:t>
      </w:r>
      <w:r>
        <w:rPr>
          <w:i/>
          <w:spacing w:val="1"/>
          <w:sz w:val="24"/>
        </w:rPr>
        <w:t xml:space="preserve"> </w:t>
      </w:r>
      <w:r>
        <w:rPr>
          <w:i/>
          <w:sz w:val="24"/>
        </w:rPr>
        <w:t xml:space="preserve">and year) of contract] </w:t>
      </w:r>
      <w:r>
        <w:rPr>
          <w:sz w:val="24"/>
        </w:rPr>
        <w:t xml:space="preserve">to execute </w:t>
      </w:r>
      <w:r>
        <w:rPr>
          <w:i/>
          <w:sz w:val="24"/>
        </w:rPr>
        <w:t xml:space="preserve">[insert brief description of Works] </w:t>
      </w:r>
      <w:r>
        <w:rPr>
          <w:sz w:val="24"/>
        </w:rPr>
        <w:t>(hereinafter called “the</w:t>
      </w:r>
      <w:r>
        <w:rPr>
          <w:spacing w:val="1"/>
          <w:sz w:val="24"/>
        </w:rPr>
        <w:t xml:space="preserve"> </w:t>
      </w:r>
      <w:r>
        <w:rPr>
          <w:sz w:val="24"/>
        </w:rPr>
        <w:t>Contract”);</w:t>
      </w:r>
    </w:p>
    <w:p w14:paraId="2B135924" w14:textId="77777777" w:rsidR="00C70558" w:rsidRDefault="00C70558">
      <w:pPr>
        <w:pStyle w:val="BodyText"/>
        <w:spacing w:before="5"/>
        <w:rPr>
          <w:sz w:val="34"/>
        </w:rPr>
      </w:pPr>
    </w:p>
    <w:p w14:paraId="204F9066" w14:textId="77777777" w:rsidR="00C70558" w:rsidRDefault="00E32773">
      <w:pPr>
        <w:pStyle w:val="BodyText"/>
        <w:ind w:left="100" w:right="113"/>
        <w:jc w:val="both"/>
      </w:pPr>
      <w:r>
        <w:t>AND WHEREAS it has been stipulated by you in the aforementioned Contract that the</w:t>
      </w:r>
      <w:r>
        <w:rPr>
          <w:spacing w:val="1"/>
        </w:rPr>
        <w:t xml:space="preserve"> </w:t>
      </w:r>
      <w:r>
        <w:t>Provider shall furnish you with a demand guarantee issued by a financial institution for the</w:t>
      </w:r>
      <w:r>
        <w:rPr>
          <w:spacing w:val="1"/>
        </w:rPr>
        <w:t xml:space="preserve"> </w:t>
      </w:r>
      <w:r>
        <w:t>sum specified therein as security for compliance with the Provider’s performance obligations</w:t>
      </w:r>
      <w:r>
        <w:rPr>
          <w:spacing w:val="1"/>
        </w:rPr>
        <w:t xml:space="preserve"> </w:t>
      </w:r>
      <w:r>
        <w:t>in</w:t>
      </w:r>
      <w:r>
        <w:rPr>
          <w:spacing w:val="-1"/>
        </w:rPr>
        <w:t xml:space="preserve"> </w:t>
      </w:r>
      <w:r>
        <w:t>accordance</w:t>
      </w:r>
      <w:r>
        <w:rPr>
          <w:spacing w:val="1"/>
        </w:rPr>
        <w:t xml:space="preserve"> </w:t>
      </w:r>
      <w:r>
        <w:t>with the</w:t>
      </w:r>
      <w:r>
        <w:rPr>
          <w:spacing w:val="-1"/>
        </w:rPr>
        <w:t xml:space="preserve"> </w:t>
      </w:r>
      <w:r>
        <w:t>Contract;</w:t>
      </w:r>
    </w:p>
    <w:p w14:paraId="27635620" w14:textId="77777777" w:rsidR="00C70558" w:rsidRDefault="00C70558">
      <w:pPr>
        <w:pStyle w:val="BodyText"/>
        <w:spacing w:before="5"/>
        <w:rPr>
          <w:sz w:val="34"/>
        </w:rPr>
      </w:pPr>
    </w:p>
    <w:p w14:paraId="28EBBE87" w14:textId="77777777" w:rsidR="00C70558" w:rsidRDefault="00E32773">
      <w:pPr>
        <w:ind w:left="100" w:right="120"/>
        <w:jc w:val="both"/>
        <w:rPr>
          <w:sz w:val="24"/>
        </w:rPr>
      </w:pPr>
      <w:r>
        <w:rPr>
          <w:sz w:val="24"/>
        </w:rPr>
        <w:t xml:space="preserve">AND WHEREAS the undersigned </w:t>
      </w:r>
      <w:r>
        <w:rPr>
          <w:i/>
          <w:sz w:val="24"/>
        </w:rPr>
        <w:t>[insert complete name of Guarantor]</w:t>
      </w:r>
      <w:r>
        <w:rPr>
          <w:sz w:val="24"/>
        </w:rPr>
        <w:t>, legally domiciled in</w:t>
      </w:r>
      <w:r>
        <w:rPr>
          <w:spacing w:val="-57"/>
          <w:sz w:val="24"/>
        </w:rPr>
        <w:t xml:space="preserve"> </w:t>
      </w:r>
      <w:r>
        <w:rPr>
          <w:i/>
          <w:sz w:val="24"/>
        </w:rPr>
        <w:t>[insert complete address of Guarantor]</w:t>
      </w:r>
      <w:r>
        <w:rPr>
          <w:sz w:val="24"/>
        </w:rPr>
        <w:t>, (hereinafter the “Guarantor”}, have agreed to give</w:t>
      </w:r>
      <w:r>
        <w:rPr>
          <w:spacing w:val="1"/>
          <w:sz w:val="24"/>
        </w:rPr>
        <w:t xml:space="preserve"> </w:t>
      </w:r>
      <w:r>
        <w:rPr>
          <w:sz w:val="24"/>
        </w:rPr>
        <w:t>the</w:t>
      </w:r>
      <w:r>
        <w:rPr>
          <w:spacing w:val="-1"/>
          <w:sz w:val="24"/>
        </w:rPr>
        <w:t xml:space="preserve"> </w:t>
      </w:r>
      <w:r>
        <w:rPr>
          <w:sz w:val="24"/>
        </w:rPr>
        <w:t>Contractor a</w:t>
      </w:r>
      <w:r>
        <w:rPr>
          <w:spacing w:val="-2"/>
          <w:sz w:val="24"/>
        </w:rPr>
        <w:t xml:space="preserve"> </w:t>
      </w:r>
      <w:r>
        <w:rPr>
          <w:sz w:val="24"/>
        </w:rPr>
        <w:t>security;</w:t>
      </w:r>
    </w:p>
    <w:p w14:paraId="76F8FDA8" w14:textId="77777777" w:rsidR="00C70558" w:rsidRDefault="00C70558">
      <w:pPr>
        <w:pStyle w:val="BodyText"/>
        <w:spacing w:before="5"/>
        <w:rPr>
          <w:sz w:val="34"/>
        </w:rPr>
      </w:pPr>
    </w:p>
    <w:p w14:paraId="49281436" w14:textId="77777777" w:rsidR="00C70558" w:rsidRDefault="00E32773">
      <w:pPr>
        <w:pStyle w:val="BodyText"/>
        <w:ind w:left="100" w:right="116"/>
        <w:jc w:val="both"/>
      </w:pPr>
      <w:r>
        <w:t>THEREFORE WE hereby affirm that we are Guarantors and responsible to you, on behalf of</w:t>
      </w:r>
      <w:r>
        <w:rPr>
          <w:spacing w:val="1"/>
        </w:rPr>
        <w:t xml:space="preserve"> </w:t>
      </w:r>
      <w:r>
        <w:t xml:space="preserve">the Contractor, up to a total of </w:t>
      </w:r>
      <w:r>
        <w:rPr>
          <w:i/>
        </w:rPr>
        <w:t>[insert currency and amount of Guarantee in words and</w:t>
      </w:r>
      <w:r>
        <w:rPr>
          <w:i/>
          <w:spacing w:val="1"/>
        </w:rPr>
        <w:t xml:space="preserve"> </w:t>
      </w:r>
      <w:r>
        <w:rPr>
          <w:i/>
        </w:rPr>
        <w:t>figures]</w:t>
      </w:r>
      <w:r>
        <w:t>, such sum being payable in the types and proportions of currencies in which the</w:t>
      </w:r>
      <w:r>
        <w:rPr>
          <w:spacing w:val="1"/>
        </w:rPr>
        <w:t xml:space="preserve"> </w:t>
      </w:r>
      <w:r>
        <w:t>Contract Price is payable, and we undertake to pay you, upon your first written demand</w:t>
      </w:r>
      <w:r>
        <w:rPr>
          <w:spacing w:val="1"/>
        </w:rPr>
        <w:t xml:space="preserve"> </w:t>
      </w:r>
      <w:r>
        <w:t>declaring the Contractor to be in default under the Contract, without cavil or argument, any</w:t>
      </w:r>
      <w:r>
        <w:rPr>
          <w:spacing w:val="1"/>
        </w:rPr>
        <w:t xml:space="preserve"> </w:t>
      </w:r>
      <w:r>
        <w:t xml:space="preserve">sum or sums within the limits of </w:t>
      </w:r>
      <w:r>
        <w:rPr>
          <w:i/>
        </w:rPr>
        <w:t>[insert currency and amount of Guarantee in words and</w:t>
      </w:r>
      <w:r>
        <w:rPr>
          <w:i/>
          <w:spacing w:val="1"/>
        </w:rPr>
        <w:t xml:space="preserve"> </w:t>
      </w:r>
      <w:r>
        <w:rPr>
          <w:i/>
        </w:rPr>
        <w:t xml:space="preserve">figures] </w:t>
      </w:r>
      <w:r>
        <w:t>as aforesaid without your needing to prove or to show grounds or reasons for your</w:t>
      </w:r>
      <w:r>
        <w:rPr>
          <w:spacing w:val="1"/>
        </w:rPr>
        <w:t xml:space="preserve"> </w:t>
      </w:r>
      <w:r>
        <w:t>demand</w:t>
      </w:r>
      <w:r>
        <w:rPr>
          <w:spacing w:val="-1"/>
        </w:rPr>
        <w:t xml:space="preserve"> </w:t>
      </w:r>
      <w:r>
        <w:t>or</w:t>
      </w:r>
      <w:r>
        <w:rPr>
          <w:spacing w:val="-2"/>
        </w:rPr>
        <w:t xml:space="preserve"> </w:t>
      </w:r>
      <w:r>
        <w:t>the sum specified therein.</w:t>
      </w:r>
    </w:p>
    <w:p w14:paraId="219C30F6" w14:textId="77777777" w:rsidR="00C70558" w:rsidRDefault="00C70558">
      <w:pPr>
        <w:pStyle w:val="BodyText"/>
        <w:spacing w:before="6"/>
        <w:rPr>
          <w:sz w:val="34"/>
        </w:rPr>
      </w:pPr>
    </w:p>
    <w:p w14:paraId="000F22F1" w14:textId="77777777" w:rsidR="00C70558" w:rsidRDefault="00E32773">
      <w:pPr>
        <w:pStyle w:val="BodyText"/>
        <w:ind w:left="100" w:right="122"/>
        <w:jc w:val="both"/>
      </w:pPr>
      <w:r>
        <w:t>We hereby waive the necessity of your demanding the said debt from the Contractor before</w:t>
      </w:r>
      <w:r>
        <w:rPr>
          <w:spacing w:val="1"/>
        </w:rPr>
        <w:t xml:space="preserve"> </w:t>
      </w:r>
      <w:r>
        <w:t>presenting</w:t>
      </w:r>
      <w:r>
        <w:rPr>
          <w:spacing w:val="-4"/>
        </w:rPr>
        <w:t xml:space="preserve"> </w:t>
      </w:r>
      <w:r>
        <w:t>us with the demand.</w:t>
      </w:r>
    </w:p>
    <w:p w14:paraId="5FBC154C" w14:textId="77777777" w:rsidR="00C70558" w:rsidRDefault="00C70558">
      <w:pPr>
        <w:pStyle w:val="BodyText"/>
        <w:spacing w:before="5"/>
        <w:rPr>
          <w:sz w:val="34"/>
        </w:rPr>
      </w:pPr>
    </w:p>
    <w:p w14:paraId="4D89E2B8" w14:textId="77777777" w:rsidR="00C70558" w:rsidRDefault="00E32773">
      <w:pPr>
        <w:pStyle w:val="BodyText"/>
        <w:ind w:left="100" w:right="119"/>
        <w:jc w:val="both"/>
      </w:pPr>
      <w:r>
        <w:t>We further agree that no change or addition to or other modification of the terms of the</w:t>
      </w:r>
      <w:r>
        <w:rPr>
          <w:spacing w:val="1"/>
        </w:rPr>
        <w:t xml:space="preserve"> </w:t>
      </w:r>
      <w:r>
        <w:t>Contract or of the Works to be performed thereunder or of any of the Contract documents</w:t>
      </w:r>
      <w:r>
        <w:rPr>
          <w:spacing w:val="1"/>
        </w:rPr>
        <w:t xml:space="preserve"> </w:t>
      </w:r>
      <w:r>
        <w:t>which may be made between you and the Contractor shall in any way release us from any</w:t>
      </w:r>
      <w:r>
        <w:rPr>
          <w:spacing w:val="1"/>
        </w:rPr>
        <w:t xml:space="preserve"> </w:t>
      </w:r>
      <w:r>
        <w:t>liability under this Guarantee, and we hereby waive notice of any such change, addition, or</w:t>
      </w:r>
      <w:r>
        <w:rPr>
          <w:spacing w:val="1"/>
        </w:rPr>
        <w:t xml:space="preserve"> </w:t>
      </w:r>
      <w:r>
        <w:t>modification.</w:t>
      </w:r>
    </w:p>
    <w:p w14:paraId="46D4D866" w14:textId="77777777" w:rsidR="00C70558" w:rsidRDefault="00C70558">
      <w:pPr>
        <w:pStyle w:val="BodyText"/>
        <w:spacing w:before="4"/>
        <w:rPr>
          <w:sz w:val="28"/>
        </w:rPr>
      </w:pPr>
    </w:p>
    <w:p w14:paraId="6E7E8F81" w14:textId="77777777" w:rsidR="00C70558" w:rsidRDefault="00E32773">
      <w:pPr>
        <w:tabs>
          <w:tab w:val="left" w:pos="7769"/>
        </w:tabs>
        <w:spacing w:before="100"/>
        <w:ind w:left="100" w:right="113"/>
        <w:rPr>
          <w:i/>
          <w:sz w:val="24"/>
        </w:rPr>
      </w:pPr>
      <w:r>
        <w:rPr>
          <w:sz w:val="24"/>
        </w:rPr>
        <w:t>This</w:t>
      </w:r>
      <w:r>
        <w:rPr>
          <w:spacing w:val="12"/>
          <w:sz w:val="24"/>
        </w:rPr>
        <w:t xml:space="preserve"> </w:t>
      </w:r>
      <w:r>
        <w:rPr>
          <w:sz w:val="24"/>
        </w:rPr>
        <w:t>Guarantee</w:t>
      </w:r>
      <w:r>
        <w:rPr>
          <w:spacing w:val="11"/>
          <w:sz w:val="24"/>
        </w:rPr>
        <w:t xml:space="preserve"> </w:t>
      </w:r>
      <w:r>
        <w:rPr>
          <w:sz w:val="24"/>
        </w:rPr>
        <w:t>shall</w:t>
      </w:r>
      <w:r>
        <w:rPr>
          <w:spacing w:val="14"/>
          <w:sz w:val="24"/>
        </w:rPr>
        <w:t xml:space="preserve"> </w:t>
      </w:r>
      <w:r>
        <w:rPr>
          <w:sz w:val="24"/>
        </w:rPr>
        <w:t>remain</w:t>
      </w:r>
      <w:r>
        <w:rPr>
          <w:spacing w:val="13"/>
          <w:sz w:val="24"/>
        </w:rPr>
        <w:t xml:space="preserve"> </w:t>
      </w:r>
      <w:r>
        <w:rPr>
          <w:sz w:val="24"/>
        </w:rPr>
        <w:t>in</w:t>
      </w:r>
      <w:r>
        <w:rPr>
          <w:spacing w:val="13"/>
          <w:sz w:val="24"/>
        </w:rPr>
        <w:t xml:space="preserve"> </w:t>
      </w:r>
      <w:r>
        <w:rPr>
          <w:sz w:val="24"/>
        </w:rPr>
        <w:t>force</w:t>
      </w:r>
      <w:r>
        <w:rPr>
          <w:spacing w:val="12"/>
          <w:sz w:val="24"/>
        </w:rPr>
        <w:t xml:space="preserve"> </w:t>
      </w:r>
      <w:r>
        <w:rPr>
          <w:sz w:val="24"/>
        </w:rPr>
        <w:t>up</w:t>
      </w:r>
      <w:r>
        <w:rPr>
          <w:spacing w:val="13"/>
          <w:sz w:val="24"/>
        </w:rPr>
        <w:t xml:space="preserve"> </w:t>
      </w:r>
      <w:r>
        <w:rPr>
          <w:sz w:val="24"/>
        </w:rPr>
        <w:t>to</w:t>
      </w:r>
      <w:r>
        <w:rPr>
          <w:spacing w:val="12"/>
          <w:sz w:val="24"/>
        </w:rPr>
        <w:t xml:space="preserve"> </w:t>
      </w:r>
      <w:r>
        <w:rPr>
          <w:sz w:val="24"/>
        </w:rPr>
        <w:t>and</w:t>
      </w:r>
      <w:r>
        <w:rPr>
          <w:spacing w:val="13"/>
          <w:sz w:val="24"/>
        </w:rPr>
        <w:t xml:space="preserve"> </w:t>
      </w:r>
      <w:r>
        <w:rPr>
          <w:sz w:val="24"/>
        </w:rPr>
        <w:t>including</w:t>
      </w:r>
      <w:r>
        <w:rPr>
          <w:sz w:val="24"/>
          <w:u w:val="single"/>
        </w:rPr>
        <w:tab/>
      </w:r>
      <w:r>
        <w:rPr>
          <w:rFonts w:ascii="Symbol" w:hAnsi="Symbol"/>
          <w:position w:val="8"/>
          <w:sz w:val="16"/>
        </w:rPr>
        <w:t></w:t>
      </w:r>
      <w:r>
        <w:rPr>
          <w:spacing w:val="1"/>
          <w:position w:val="8"/>
          <w:sz w:val="16"/>
        </w:rPr>
        <w:t xml:space="preserve"> </w:t>
      </w:r>
      <w:r>
        <w:rPr>
          <w:i/>
          <w:sz w:val="24"/>
        </w:rPr>
        <w:t>[insert date:</w:t>
      </w:r>
      <w:r>
        <w:rPr>
          <w:i/>
          <w:spacing w:val="-57"/>
          <w:sz w:val="24"/>
        </w:rPr>
        <w:t xml:space="preserve"> </w:t>
      </w:r>
      <w:r>
        <w:rPr>
          <w:i/>
          <w:sz w:val="24"/>
        </w:rPr>
        <w:t>day,</w:t>
      </w:r>
      <w:r>
        <w:rPr>
          <w:i/>
          <w:spacing w:val="-1"/>
          <w:sz w:val="24"/>
        </w:rPr>
        <w:t xml:space="preserve"> </w:t>
      </w:r>
      <w:r>
        <w:rPr>
          <w:i/>
          <w:sz w:val="24"/>
        </w:rPr>
        <w:t>month, year]</w:t>
      </w:r>
    </w:p>
    <w:p w14:paraId="08542886" w14:textId="77777777" w:rsidR="00C70558" w:rsidRDefault="00C70558">
      <w:pPr>
        <w:pStyle w:val="BodyText"/>
        <w:spacing w:before="8"/>
        <w:rPr>
          <w:i/>
          <w:sz w:val="20"/>
        </w:rPr>
      </w:pPr>
    </w:p>
    <w:p w14:paraId="1FA35C72" w14:textId="77777777" w:rsidR="00C70558" w:rsidRDefault="00E32773">
      <w:pPr>
        <w:pStyle w:val="BodyText"/>
        <w:ind w:left="100"/>
      </w:pPr>
      <w:r>
        <w:t>This</w:t>
      </w:r>
      <w:r>
        <w:rPr>
          <w:spacing w:val="12"/>
        </w:rPr>
        <w:t xml:space="preserve"> </w:t>
      </w:r>
      <w:r>
        <w:t>guarantee</w:t>
      </w:r>
      <w:r>
        <w:rPr>
          <w:spacing w:val="11"/>
        </w:rPr>
        <w:t xml:space="preserve"> </w:t>
      </w:r>
      <w:r>
        <w:t>is</w:t>
      </w:r>
      <w:r>
        <w:rPr>
          <w:spacing w:val="12"/>
        </w:rPr>
        <w:t xml:space="preserve"> </w:t>
      </w:r>
      <w:r>
        <w:t>subject</w:t>
      </w:r>
      <w:r>
        <w:rPr>
          <w:spacing w:val="13"/>
        </w:rPr>
        <w:t xml:space="preserve"> </w:t>
      </w:r>
      <w:r>
        <w:t>to</w:t>
      </w:r>
      <w:r>
        <w:rPr>
          <w:spacing w:val="12"/>
        </w:rPr>
        <w:t xml:space="preserve"> </w:t>
      </w:r>
      <w:r>
        <w:t>the</w:t>
      </w:r>
      <w:r>
        <w:rPr>
          <w:spacing w:val="12"/>
        </w:rPr>
        <w:t xml:space="preserve"> </w:t>
      </w:r>
      <w:r>
        <w:t>Uniform</w:t>
      </w:r>
      <w:r>
        <w:rPr>
          <w:spacing w:val="11"/>
        </w:rPr>
        <w:t xml:space="preserve"> </w:t>
      </w:r>
      <w:r>
        <w:t>Rules</w:t>
      </w:r>
      <w:r>
        <w:rPr>
          <w:spacing w:val="12"/>
        </w:rPr>
        <w:t xml:space="preserve"> </w:t>
      </w:r>
      <w:r>
        <w:t>for</w:t>
      </w:r>
      <w:r>
        <w:rPr>
          <w:spacing w:val="11"/>
        </w:rPr>
        <w:t xml:space="preserve"> </w:t>
      </w:r>
      <w:r>
        <w:t>Demand</w:t>
      </w:r>
      <w:r>
        <w:rPr>
          <w:spacing w:val="11"/>
        </w:rPr>
        <w:t xml:space="preserve"> </w:t>
      </w:r>
      <w:r>
        <w:t>Guarantees</w:t>
      </w:r>
      <w:r>
        <w:rPr>
          <w:spacing w:val="15"/>
        </w:rPr>
        <w:t xml:space="preserve"> </w:t>
      </w:r>
      <w:r>
        <w:t>ICC</w:t>
      </w:r>
      <w:r>
        <w:rPr>
          <w:spacing w:val="12"/>
        </w:rPr>
        <w:t xml:space="preserve"> </w:t>
      </w:r>
      <w:r>
        <w:t>Publication</w:t>
      </w:r>
      <w:r>
        <w:rPr>
          <w:spacing w:val="16"/>
        </w:rPr>
        <w:t xml:space="preserve"> </w:t>
      </w:r>
      <w:r>
        <w:t>No.</w:t>
      </w:r>
      <w:r>
        <w:rPr>
          <w:spacing w:val="-57"/>
        </w:rPr>
        <w:t xml:space="preserve"> </w:t>
      </w:r>
      <w:r>
        <w:t>758,</w:t>
      </w:r>
      <w:r>
        <w:rPr>
          <w:spacing w:val="-1"/>
        </w:rPr>
        <w:t xml:space="preserve"> </w:t>
      </w:r>
      <w:r>
        <w:t>except that sub</w:t>
      </w:r>
      <w:r>
        <w:rPr>
          <w:spacing w:val="1"/>
        </w:rPr>
        <w:t xml:space="preserve"> </w:t>
      </w:r>
      <w:r>
        <w:t>-</w:t>
      </w:r>
      <w:r>
        <w:rPr>
          <w:spacing w:val="-1"/>
        </w:rPr>
        <w:t xml:space="preserve"> </w:t>
      </w:r>
      <w:r>
        <w:t>article 20(a) is hereby</w:t>
      </w:r>
      <w:r>
        <w:rPr>
          <w:spacing w:val="-3"/>
        </w:rPr>
        <w:t xml:space="preserve"> </w:t>
      </w:r>
      <w:r>
        <w:t>excluded.</w:t>
      </w:r>
    </w:p>
    <w:p w14:paraId="591E4AFE" w14:textId="77777777" w:rsidR="00C70558" w:rsidRDefault="00C70558">
      <w:pPr>
        <w:pStyle w:val="BodyText"/>
        <w:rPr>
          <w:sz w:val="26"/>
        </w:rPr>
      </w:pPr>
    </w:p>
    <w:p w14:paraId="18D86DA3" w14:textId="77777777" w:rsidR="00C70558" w:rsidRDefault="00E32773">
      <w:pPr>
        <w:spacing w:before="158"/>
        <w:ind w:left="100"/>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2"/>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Performance</w:t>
      </w:r>
      <w:r>
        <w:rPr>
          <w:i/>
          <w:spacing w:val="-2"/>
          <w:sz w:val="24"/>
        </w:rPr>
        <w:t xml:space="preserve"> </w:t>
      </w:r>
      <w:r>
        <w:rPr>
          <w:i/>
          <w:sz w:val="24"/>
        </w:rPr>
        <w:t>Security]</w:t>
      </w:r>
    </w:p>
    <w:p w14:paraId="41F2CFDF" w14:textId="77777777" w:rsidR="00C70558" w:rsidRDefault="00E32773">
      <w:pPr>
        <w:spacing w:before="120"/>
        <w:ind w:left="100"/>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 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 signing</w:t>
      </w:r>
      <w:r>
        <w:rPr>
          <w:i/>
          <w:spacing w:val="-1"/>
          <w:sz w:val="24"/>
        </w:rPr>
        <w:t xml:space="preserve"> </w:t>
      </w:r>
      <w:r>
        <w:rPr>
          <w:i/>
          <w:sz w:val="24"/>
        </w:rPr>
        <w:t>the</w:t>
      </w:r>
      <w:r>
        <w:rPr>
          <w:i/>
          <w:spacing w:val="-1"/>
          <w:sz w:val="24"/>
        </w:rPr>
        <w:t xml:space="preserve"> </w:t>
      </w:r>
      <w:r>
        <w:rPr>
          <w:i/>
          <w:sz w:val="24"/>
        </w:rPr>
        <w:t>Performance Security]</w:t>
      </w:r>
    </w:p>
    <w:p w14:paraId="1B1D66B2" w14:textId="77777777" w:rsidR="00C70558" w:rsidRDefault="00C70558">
      <w:pPr>
        <w:pStyle w:val="BodyText"/>
        <w:spacing w:before="5"/>
        <w:rPr>
          <w:i/>
          <w:sz w:val="34"/>
        </w:rPr>
      </w:pPr>
    </w:p>
    <w:p w14:paraId="51F9757B"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6A1CE013" w14:textId="77777777" w:rsidR="00C70558" w:rsidRDefault="00E32773">
      <w:pPr>
        <w:spacing w:before="61"/>
        <w:ind w:left="100" w:right="145"/>
        <w:rPr>
          <w:i/>
          <w:sz w:val="24"/>
        </w:rPr>
      </w:pPr>
      <w:r>
        <w:rPr>
          <w:sz w:val="24"/>
        </w:rPr>
        <w:t xml:space="preserve">Duly </w:t>
      </w:r>
      <w:proofErr w:type="spellStart"/>
      <w:r>
        <w:rPr>
          <w:sz w:val="24"/>
        </w:rPr>
        <w:t>authorised</w:t>
      </w:r>
      <w:proofErr w:type="spellEnd"/>
      <w:r>
        <w:rPr>
          <w:sz w:val="24"/>
        </w:rPr>
        <w:t xml:space="preserve"> to sign the Performance Security for and on behalf of: </w:t>
      </w:r>
      <w:r>
        <w:rPr>
          <w:i/>
          <w:sz w:val="24"/>
        </w:rPr>
        <w:t>[insert complete name</w:t>
      </w:r>
      <w:r>
        <w:rPr>
          <w:i/>
          <w:spacing w:val="-57"/>
          <w:sz w:val="24"/>
        </w:rPr>
        <w:t xml:space="preserve"> </w:t>
      </w:r>
      <w:r>
        <w:rPr>
          <w:i/>
          <w:sz w:val="24"/>
        </w:rPr>
        <w:t>of</w:t>
      </w:r>
      <w:r>
        <w:rPr>
          <w:i/>
          <w:spacing w:val="-1"/>
          <w:sz w:val="24"/>
        </w:rPr>
        <w:t xml:space="preserve"> </w:t>
      </w:r>
      <w:r>
        <w:rPr>
          <w:i/>
          <w:sz w:val="24"/>
        </w:rPr>
        <w:t>Financial Institution]</w:t>
      </w:r>
    </w:p>
    <w:p w14:paraId="70CD246C" w14:textId="42B48042"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 signing]</w:t>
      </w:r>
    </w:p>
    <w:p w14:paraId="21A94F47" w14:textId="77530E76" w:rsidR="000E1D2F" w:rsidRDefault="000E1D2F">
      <w:pPr>
        <w:tabs>
          <w:tab w:val="left" w:pos="1927"/>
          <w:tab w:val="left" w:pos="4760"/>
          <w:tab w:val="left" w:pos="5775"/>
        </w:tabs>
        <w:spacing w:before="60"/>
        <w:ind w:left="100"/>
        <w:rPr>
          <w:i/>
          <w:sz w:val="24"/>
        </w:rPr>
      </w:pPr>
    </w:p>
    <w:p w14:paraId="494B5CEF" w14:textId="77777777" w:rsidR="00C70558" w:rsidRDefault="00C70558">
      <w:pPr>
        <w:pStyle w:val="BodyText"/>
        <w:rPr>
          <w:i/>
          <w:sz w:val="20"/>
        </w:rPr>
      </w:pPr>
    </w:p>
    <w:p w14:paraId="6B391A68" w14:textId="77777777" w:rsidR="00C70558" w:rsidRDefault="00C70558">
      <w:pPr>
        <w:pStyle w:val="BodyText"/>
        <w:rPr>
          <w:i/>
          <w:sz w:val="20"/>
        </w:rPr>
      </w:pPr>
    </w:p>
    <w:p w14:paraId="08B702F8" w14:textId="77777777" w:rsidR="00C70558" w:rsidRDefault="00C70558">
      <w:pPr>
        <w:pStyle w:val="BodyText"/>
        <w:rPr>
          <w:i/>
          <w:sz w:val="20"/>
        </w:rPr>
      </w:pPr>
    </w:p>
    <w:p w14:paraId="6FF988E2" w14:textId="77777777" w:rsidR="00C70558" w:rsidRDefault="00C70558">
      <w:pPr>
        <w:pStyle w:val="BodyText"/>
        <w:rPr>
          <w:i/>
          <w:sz w:val="20"/>
        </w:rPr>
      </w:pPr>
    </w:p>
    <w:p w14:paraId="5305270F" w14:textId="77777777" w:rsidR="00C70558" w:rsidRDefault="00C70558">
      <w:pPr>
        <w:pStyle w:val="BodyText"/>
        <w:rPr>
          <w:i/>
          <w:sz w:val="20"/>
        </w:rPr>
      </w:pPr>
    </w:p>
    <w:p w14:paraId="07B84617" w14:textId="77777777" w:rsidR="00C70558" w:rsidRDefault="00C70558">
      <w:pPr>
        <w:pStyle w:val="BodyText"/>
        <w:rPr>
          <w:i/>
          <w:sz w:val="20"/>
        </w:rPr>
      </w:pPr>
    </w:p>
    <w:p w14:paraId="4D70F678" w14:textId="77777777" w:rsidR="00C70558" w:rsidRDefault="00C70558">
      <w:pPr>
        <w:pStyle w:val="BodyText"/>
        <w:rPr>
          <w:i/>
          <w:sz w:val="20"/>
        </w:rPr>
      </w:pPr>
    </w:p>
    <w:p w14:paraId="01AC29B2" w14:textId="77777777" w:rsidR="00C70558" w:rsidRDefault="00C70558">
      <w:pPr>
        <w:pStyle w:val="BodyText"/>
        <w:rPr>
          <w:i/>
          <w:sz w:val="20"/>
        </w:rPr>
      </w:pPr>
    </w:p>
    <w:p w14:paraId="44C84BCF" w14:textId="77777777" w:rsidR="00C70558" w:rsidRDefault="00C70558">
      <w:pPr>
        <w:pStyle w:val="BodyText"/>
        <w:rPr>
          <w:i/>
          <w:sz w:val="20"/>
        </w:rPr>
      </w:pPr>
    </w:p>
    <w:p w14:paraId="53111C3E" w14:textId="77777777" w:rsidR="00C70558" w:rsidRDefault="00C70558">
      <w:pPr>
        <w:pStyle w:val="BodyText"/>
        <w:rPr>
          <w:i/>
          <w:sz w:val="20"/>
        </w:rPr>
      </w:pPr>
    </w:p>
    <w:p w14:paraId="52755169" w14:textId="77777777" w:rsidR="00C70558" w:rsidRDefault="00C70558">
      <w:pPr>
        <w:pStyle w:val="BodyText"/>
        <w:rPr>
          <w:i/>
          <w:sz w:val="20"/>
        </w:rPr>
      </w:pPr>
    </w:p>
    <w:p w14:paraId="79C10FA5" w14:textId="77777777" w:rsidR="00C70558" w:rsidRDefault="00C70558">
      <w:pPr>
        <w:pStyle w:val="BodyText"/>
        <w:rPr>
          <w:i/>
          <w:sz w:val="20"/>
        </w:rPr>
      </w:pPr>
    </w:p>
    <w:p w14:paraId="7E82195C" w14:textId="77777777" w:rsidR="00C70558" w:rsidRDefault="00C70558">
      <w:pPr>
        <w:pStyle w:val="BodyText"/>
        <w:rPr>
          <w:i/>
          <w:sz w:val="20"/>
        </w:rPr>
      </w:pPr>
    </w:p>
    <w:p w14:paraId="6013D854" w14:textId="77777777" w:rsidR="00C70558" w:rsidRDefault="00C70558">
      <w:pPr>
        <w:pStyle w:val="BodyText"/>
        <w:rPr>
          <w:i/>
          <w:sz w:val="20"/>
        </w:rPr>
      </w:pPr>
    </w:p>
    <w:p w14:paraId="745EFCBB" w14:textId="77777777" w:rsidR="00C70558" w:rsidRDefault="00C70558">
      <w:pPr>
        <w:pStyle w:val="BodyText"/>
        <w:rPr>
          <w:i/>
          <w:sz w:val="20"/>
        </w:rPr>
      </w:pPr>
    </w:p>
    <w:p w14:paraId="7B12998D" w14:textId="77777777" w:rsidR="00C70558" w:rsidRDefault="00C70558">
      <w:pPr>
        <w:pStyle w:val="BodyText"/>
        <w:rPr>
          <w:i/>
          <w:sz w:val="20"/>
        </w:rPr>
      </w:pPr>
    </w:p>
    <w:p w14:paraId="1399ADBC" w14:textId="77777777" w:rsidR="00C70558" w:rsidRDefault="005B389A">
      <w:pPr>
        <w:pStyle w:val="BodyText"/>
        <w:spacing w:before="1"/>
        <w:rPr>
          <w:i/>
        </w:rPr>
      </w:pPr>
      <w:r>
        <w:rPr>
          <w:noProof/>
        </w:rPr>
        <mc:AlternateContent>
          <mc:Choice Requires="wps">
            <w:drawing>
              <wp:anchor distT="0" distB="0" distL="0" distR="0" simplePos="0" relativeHeight="487643136" behindDoc="1" locked="0" layoutInCell="1" allowOverlap="1" wp14:anchorId="3E65D5B5" wp14:editId="63C4483C">
                <wp:simplePos x="0" y="0"/>
                <wp:positionH relativeFrom="page">
                  <wp:posOffset>914400</wp:posOffset>
                </wp:positionH>
                <wp:positionV relativeFrom="paragraph">
                  <wp:posOffset>200660</wp:posOffset>
                </wp:positionV>
                <wp:extent cx="1828800" cy="7620"/>
                <wp:effectExtent l="0" t="0" r="0" b="0"/>
                <wp:wrapTopAndBottom/>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F47D5B" id="Rectangle 2" o:spid="_x0000_s1026" style="position:absolute;margin-left:1in;margin-top:15.8pt;width:2in;height:.6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Tmdw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" fillcolor="black" stroked="f">
                <w10:wrap type="topAndBottom" anchorx="page"/>
              </v:rect>
            </w:pict>
          </mc:Fallback>
        </mc:AlternateContent>
      </w:r>
    </w:p>
    <w:p w14:paraId="09AAD45A" w14:textId="77777777" w:rsidR="00C70558" w:rsidRDefault="00E32773">
      <w:pPr>
        <w:pStyle w:val="ListParagraph"/>
        <w:numPr>
          <w:ilvl w:val="0"/>
          <w:numId w:val="2"/>
        </w:numPr>
        <w:tabs>
          <w:tab w:val="left" w:pos="221"/>
        </w:tabs>
        <w:spacing w:before="77"/>
        <w:ind w:right="118" w:firstLine="0"/>
        <w:jc w:val="both"/>
        <w:rPr>
          <w:i/>
          <w:sz w:val="20"/>
        </w:rPr>
      </w:pPr>
      <w:r>
        <w:rPr>
          <w:i/>
          <w:sz w:val="20"/>
        </w:rPr>
        <w:t>Insert the date twenty eight (28) days after the intended completion date as stated in SCC 22.1. In the event of</w:t>
      </w:r>
      <w:r>
        <w:rPr>
          <w:i/>
          <w:spacing w:val="1"/>
          <w:sz w:val="20"/>
        </w:rPr>
        <w:t xml:space="preserve"> </w:t>
      </w:r>
      <w:r>
        <w:rPr>
          <w:i/>
          <w:sz w:val="20"/>
        </w:rPr>
        <w:t>an extension of the intended completion date, the Entity shall request for an extension of this guarantee from the</w:t>
      </w:r>
      <w:r>
        <w:rPr>
          <w:i/>
          <w:spacing w:val="-47"/>
          <w:sz w:val="20"/>
        </w:rPr>
        <w:t xml:space="preserve"> </w:t>
      </w:r>
      <w:r>
        <w:rPr>
          <w:i/>
          <w:sz w:val="20"/>
        </w:rPr>
        <w:t>contractor. The request for extension shall be in writing and must be made prior to the expiration date stated in</w:t>
      </w:r>
      <w:r>
        <w:rPr>
          <w:i/>
          <w:spacing w:val="1"/>
          <w:sz w:val="20"/>
        </w:rPr>
        <w:t xml:space="preserve"> </w:t>
      </w:r>
      <w:r>
        <w:rPr>
          <w:i/>
          <w:sz w:val="20"/>
        </w:rPr>
        <w:t>the</w:t>
      </w:r>
      <w:r>
        <w:rPr>
          <w:i/>
          <w:spacing w:val="-1"/>
          <w:sz w:val="20"/>
        </w:rPr>
        <w:t xml:space="preserve"> </w:t>
      </w:r>
      <w:r>
        <w:rPr>
          <w:i/>
          <w:sz w:val="20"/>
        </w:rPr>
        <w:t>guarantee.</w:t>
      </w:r>
    </w:p>
    <w:p w14:paraId="79A12602" w14:textId="77777777" w:rsidR="00C70558" w:rsidRDefault="00C70558">
      <w:pPr>
        <w:jc w:val="both"/>
        <w:rPr>
          <w:sz w:val="20"/>
        </w:rPr>
        <w:sectPr w:rsidR="00C70558">
          <w:pgSz w:w="11910" w:h="16850"/>
          <w:pgMar w:top="1340" w:right="1320" w:bottom="1320" w:left="1340" w:header="729" w:footer="1129" w:gutter="0"/>
          <w:cols w:space="720"/>
        </w:sectPr>
      </w:pPr>
    </w:p>
    <w:p w14:paraId="37C2D229" w14:textId="77777777" w:rsidR="00C70558" w:rsidRDefault="00E32773">
      <w:pPr>
        <w:spacing w:before="80"/>
        <w:ind w:left="1400" w:right="1464"/>
        <w:jc w:val="center"/>
        <w:rPr>
          <w:b/>
          <w:sz w:val="48"/>
        </w:rPr>
      </w:pPr>
      <w:bookmarkStart w:id="262" w:name="_bookmark151"/>
      <w:bookmarkEnd w:id="262"/>
      <w:r>
        <w:rPr>
          <w:b/>
          <w:sz w:val="48"/>
        </w:rPr>
        <w:lastRenderedPageBreak/>
        <w:t>Advance</w:t>
      </w:r>
      <w:r>
        <w:rPr>
          <w:b/>
          <w:spacing w:val="-3"/>
          <w:sz w:val="48"/>
        </w:rPr>
        <w:t xml:space="preserve"> </w:t>
      </w:r>
      <w:r>
        <w:rPr>
          <w:b/>
          <w:sz w:val="48"/>
        </w:rPr>
        <w:t>Payment</w:t>
      </w:r>
      <w:r>
        <w:rPr>
          <w:b/>
          <w:spacing w:val="-3"/>
          <w:sz w:val="48"/>
        </w:rPr>
        <w:t xml:space="preserve"> </w:t>
      </w:r>
      <w:r>
        <w:rPr>
          <w:b/>
          <w:sz w:val="48"/>
        </w:rPr>
        <w:t>Security</w:t>
      </w:r>
    </w:p>
    <w:p w14:paraId="48054A02" w14:textId="77777777" w:rsidR="00C70558" w:rsidRDefault="00E32773">
      <w:pPr>
        <w:spacing w:before="403"/>
        <w:ind w:left="100" w:right="115"/>
        <w:jc w:val="both"/>
        <w:rPr>
          <w:i/>
        </w:rPr>
      </w:pPr>
      <w:r>
        <w:rPr>
          <w:i/>
        </w:rPr>
        <w:t>[The Advance Payment Security should be on the letterhead of the issuing Financial Institution and</w:t>
      </w:r>
      <w:r>
        <w:rPr>
          <w:i/>
          <w:spacing w:val="1"/>
        </w:rPr>
        <w:t xml:space="preserve"> </w:t>
      </w:r>
      <w:r>
        <w:rPr>
          <w:i/>
        </w:rPr>
        <w:t>should be signed by a person with the proper authority to sign documents that are binding on the</w:t>
      </w:r>
      <w:r>
        <w:rPr>
          <w:i/>
          <w:spacing w:val="1"/>
        </w:rPr>
        <w:t xml:space="preserve"> </w:t>
      </w:r>
      <w:r>
        <w:rPr>
          <w:i/>
        </w:rPr>
        <w:t>Financial</w:t>
      </w:r>
      <w:r>
        <w:rPr>
          <w:i/>
          <w:spacing w:val="30"/>
        </w:rPr>
        <w:t xml:space="preserve"> </w:t>
      </w:r>
      <w:r>
        <w:rPr>
          <w:i/>
        </w:rPr>
        <w:t>Institution.</w:t>
      </w:r>
      <w:r>
        <w:rPr>
          <w:i/>
          <w:spacing w:val="29"/>
        </w:rPr>
        <w:t xml:space="preserve"> </w:t>
      </w:r>
      <w:r>
        <w:rPr>
          <w:i/>
        </w:rPr>
        <w:t>The</w:t>
      </w:r>
      <w:r>
        <w:rPr>
          <w:i/>
          <w:spacing w:val="27"/>
        </w:rPr>
        <w:t xml:space="preserve"> </w:t>
      </w:r>
      <w:r>
        <w:rPr>
          <w:i/>
        </w:rPr>
        <w:t>amount</w:t>
      </w:r>
      <w:r>
        <w:rPr>
          <w:i/>
          <w:spacing w:val="30"/>
        </w:rPr>
        <w:t xml:space="preserve"> </w:t>
      </w:r>
      <w:r>
        <w:rPr>
          <w:i/>
        </w:rPr>
        <w:t>of</w:t>
      </w:r>
      <w:r>
        <w:rPr>
          <w:i/>
          <w:spacing w:val="28"/>
        </w:rPr>
        <w:t xml:space="preserve"> </w:t>
      </w:r>
      <w:r>
        <w:rPr>
          <w:i/>
        </w:rPr>
        <w:t>the</w:t>
      </w:r>
      <w:r>
        <w:rPr>
          <w:i/>
          <w:spacing w:val="27"/>
        </w:rPr>
        <w:t xml:space="preserve"> </w:t>
      </w:r>
      <w:r>
        <w:rPr>
          <w:i/>
        </w:rPr>
        <w:t>security</w:t>
      </w:r>
      <w:r>
        <w:rPr>
          <w:i/>
          <w:spacing w:val="27"/>
        </w:rPr>
        <w:t xml:space="preserve"> </w:t>
      </w:r>
      <w:r>
        <w:rPr>
          <w:i/>
        </w:rPr>
        <w:t>is</w:t>
      </w:r>
      <w:r>
        <w:rPr>
          <w:i/>
          <w:spacing w:val="29"/>
        </w:rPr>
        <w:t xml:space="preserve"> </w:t>
      </w:r>
      <w:r>
        <w:rPr>
          <w:i/>
        </w:rPr>
        <w:t>to</w:t>
      </w:r>
      <w:r>
        <w:rPr>
          <w:i/>
          <w:spacing w:val="30"/>
        </w:rPr>
        <w:t xml:space="preserve"> </w:t>
      </w:r>
      <w:r>
        <w:rPr>
          <w:i/>
        </w:rPr>
        <w:t>be</w:t>
      </w:r>
      <w:r>
        <w:rPr>
          <w:i/>
          <w:spacing w:val="27"/>
        </w:rPr>
        <w:t xml:space="preserve"> </w:t>
      </w:r>
      <w:r>
        <w:rPr>
          <w:i/>
        </w:rPr>
        <w:t>inserted</w:t>
      </w:r>
      <w:r>
        <w:rPr>
          <w:i/>
          <w:spacing w:val="29"/>
        </w:rPr>
        <w:t xml:space="preserve"> </w:t>
      </w:r>
      <w:r>
        <w:rPr>
          <w:i/>
        </w:rPr>
        <w:t>by</w:t>
      </w:r>
      <w:r>
        <w:rPr>
          <w:i/>
          <w:spacing w:val="29"/>
        </w:rPr>
        <w:t xml:space="preserve"> </w:t>
      </w:r>
      <w:r>
        <w:rPr>
          <w:i/>
        </w:rPr>
        <w:t>the</w:t>
      </w:r>
      <w:r>
        <w:rPr>
          <w:i/>
          <w:spacing w:val="30"/>
        </w:rPr>
        <w:t xml:space="preserve"> </w:t>
      </w:r>
      <w:r>
        <w:rPr>
          <w:i/>
        </w:rPr>
        <w:t>Financial</w:t>
      </w:r>
      <w:r>
        <w:rPr>
          <w:i/>
          <w:spacing w:val="30"/>
        </w:rPr>
        <w:t xml:space="preserve"> </w:t>
      </w:r>
      <w:r>
        <w:rPr>
          <w:i/>
        </w:rPr>
        <w:t>Institution</w:t>
      </w:r>
      <w:r>
        <w:rPr>
          <w:i/>
          <w:spacing w:val="26"/>
        </w:rPr>
        <w:t xml:space="preserve"> </w:t>
      </w:r>
      <w:r>
        <w:rPr>
          <w:i/>
        </w:rPr>
        <w:t>and</w:t>
      </w:r>
      <w:r>
        <w:rPr>
          <w:i/>
          <w:spacing w:val="-52"/>
        </w:rPr>
        <w:t xml:space="preserve"> </w:t>
      </w:r>
      <w:r>
        <w:rPr>
          <w:i/>
        </w:rPr>
        <w:t>must represent the amount of the Advance Payment and be denominated either in the currency(</w:t>
      </w:r>
      <w:proofErr w:type="spellStart"/>
      <w:r>
        <w:rPr>
          <w:i/>
        </w:rPr>
        <w:t>ies</w:t>
      </w:r>
      <w:proofErr w:type="spellEnd"/>
      <w:r>
        <w:rPr>
          <w:i/>
        </w:rPr>
        <w:t>) of</w:t>
      </w:r>
      <w:r>
        <w:rPr>
          <w:i/>
          <w:spacing w:val="1"/>
        </w:rPr>
        <w:t xml:space="preserve"> </w:t>
      </w:r>
      <w:r>
        <w:rPr>
          <w:i/>
        </w:rPr>
        <w:t>the</w:t>
      </w:r>
      <w:r>
        <w:rPr>
          <w:i/>
          <w:spacing w:val="18"/>
        </w:rPr>
        <w:t xml:space="preserve"> </w:t>
      </w:r>
      <w:r>
        <w:rPr>
          <w:i/>
        </w:rPr>
        <w:t>Advance</w:t>
      </w:r>
      <w:r>
        <w:rPr>
          <w:i/>
          <w:spacing w:val="18"/>
        </w:rPr>
        <w:t xml:space="preserve"> </w:t>
      </w:r>
      <w:r>
        <w:rPr>
          <w:i/>
        </w:rPr>
        <w:t>Payment</w:t>
      </w:r>
      <w:r>
        <w:rPr>
          <w:i/>
          <w:spacing w:val="16"/>
        </w:rPr>
        <w:t xml:space="preserve"> </w:t>
      </w:r>
      <w:r>
        <w:rPr>
          <w:i/>
        </w:rPr>
        <w:t>as</w:t>
      </w:r>
      <w:r>
        <w:rPr>
          <w:i/>
          <w:spacing w:val="16"/>
        </w:rPr>
        <w:t xml:space="preserve"> </w:t>
      </w:r>
      <w:r>
        <w:rPr>
          <w:i/>
        </w:rPr>
        <w:t>specified</w:t>
      </w:r>
      <w:r>
        <w:rPr>
          <w:i/>
          <w:spacing w:val="16"/>
        </w:rPr>
        <w:t xml:space="preserve"> </w:t>
      </w:r>
      <w:r>
        <w:rPr>
          <w:i/>
        </w:rPr>
        <w:t>in</w:t>
      </w:r>
      <w:r>
        <w:rPr>
          <w:i/>
          <w:spacing w:val="15"/>
        </w:rPr>
        <w:t xml:space="preserve"> </w:t>
      </w:r>
      <w:r>
        <w:rPr>
          <w:i/>
        </w:rPr>
        <w:t>the</w:t>
      </w:r>
      <w:r>
        <w:rPr>
          <w:i/>
          <w:spacing w:val="16"/>
        </w:rPr>
        <w:t xml:space="preserve"> </w:t>
      </w:r>
      <w:r>
        <w:rPr>
          <w:i/>
        </w:rPr>
        <w:t>Contract,</w:t>
      </w:r>
      <w:r>
        <w:rPr>
          <w:i/>
          <w:spacing w:val="19"/>
        </w:rPr>
        <w:t xml:space="preserve"> </w:t>
      </w:r>
      <w:r>
        <w:rPr>
          <w:i/>
        </w:rPr>
        <w:t>or</w:t>
      </w:r>
      <w:r>
        <w:rPr>
          <w:i/>
          <w:spacing w:val="18"/>
        </w:rPr>
        <w:t xml:space="preserve"> </w:t>
      </w:r>
      <w:r>
        <w:rPr>
          <w:i/>
        </w:rPr>
        <w:t>in</w:t>
      </w:r>
      <w:r>
        <w:rPr>
          <w:i/>
          <w:spacing w:val="15"/>
        </w:rPr>
        <w:t xml:space="preserve"> </w:t>
      </w:r>
      <w:r>
        <w:rPr>
          <w:i/>
        </w:rPr>
        <w:t>a</w:t>
      </w:r>
      <w:r>
        <w:rPr>
          <w:i/>
          <w:spacing w:val="15"/>
        </w:rPr>
        <w:t xml:space="preserve"> </w:t>
      </w:r>
      <w:r>
        <w:rPr>
          <w:i/>
        </w:rPr>
        <w:t>freely</w:t>
      </w:r>
      <w:r>
        <w:rPr>
          <w:i/>
          <w:spacing w:val="18"/>
        </w:rPr>
        <w:t xml:space="preserve"> </w:t>
      </w:r>
      <w:r>
        <w:rPr>
          <w:i/>
        </w:rPr>
        <w:t>convertible</w:t>
      </w:r>
      <w:r>
        <w:rPr>
          <w:i/>
          <w:spacing w:val="18"/>
        </w:rPr>
        <w:t xml:space="preserve"> </w:t>
      </w:r>
      <w:r>
        <w:rPr>
          <w:i/>
        </w:rPr>
        <w:t>currency</w:t>
      </w:r>
      <w:r>
        <w:rPr>
          <w:i/>
          <w:spacing w:val="18"/>
        </w:rPr>
        <w:t xml:space="preserve"> </w:t>
      </w:r>
      <w:r>
        <w:rPr>
          <w:i/>
        </w:rPr>
        <w:t>acceptable</w:t>
      </w:r>
      <w:r>
        <w:rPr>
          <w:i/>
          <w:spacing w:val="16"/>
        </w:rPr>
        <w:t xml:space="preserve"> </w:t>
      </w:r>
      <w:r>
        <w:rPr>
          <w:i/>
        </w:rPr>
        <w:t>to</w:t>
      </w:r>
      <w:r>
        <w:rPr>
          <w:i/>
          <w:spacing w:val="-52"/>
        </w:rPr>
        <w:t xml:space="preserve"> </w:t>
      </w:r>
      <w:r>
        <w:rPr>
          <w:i/>
        </w:rPr>
        <w:t>the PDE].</w:t>
      </w:r>
    </w:p>
    <w:p w14:paraId="0DF503C6" w14:textId="77777777" w:rsidR="00C70558" w:rsidRDefault="00E32773">
      <w:pPr>
        <w:spacing w:before="60"/>
        <w:ind w:right="126"/>
        <w:jc w:val="right"/>
        <w:rPr>
          <w:i/>
          <w:sz w:val="24"/>
        </w:rPr>
      </w:pPr>
      <w:r>
        <w:rPr>
          <w:sz w:val="24"/>
        </w:rPr>
        <w:t>Date:</w:t>
      </w:r>
      <w:r>
        <w:rPr>
          <w:spacing w:val="-2"/>
          <w:sz w:val="24"/>
        </w:rPr>
        <w:t xml:space="preserve"> </w:t>
      </w:r>
      <w:r>
        <w:rPr>
          <w:i/>
          <w:sz w:val="24"/>
        </w:rPr>
        <w:t>[insert</w:t>
      </w:r>
      <w:r>
        <w:rPr>
          <w:i/>
          <w:spacing w:val="-2"/>
          <w:sz w:val="24"/>
        </w:rPr>
        <w:t xml:space="preserve"> </w:t>
      </w:r>
      <w:r>
        <w:rPr>
          <w:i/>
          <w:sz w:val="24"/>
        </w:rPr>
        <w:t>date (as</w:t>
      </w:r>
      <w:r>
        <w:rPr>
          <w:i/>
          <w:spacing w:val="-2"/>
          <w:sz w:val="24"/>
        </w:rPr>
        <w:t xml:space="preserve"> </w:t>
      </w:r>
      <w:r>
        <w:rPr>
          <w:i/>
          <w:sz w:val="24"/>
        </w:rPr>
        <w:t>day,</w:t>
      </w:r>
      <w:r>
        <w:rPr>
          <w:i/>
          <w:spacing w:val="-1"/>
          <w:sz w:val="24"/>
        </w:rPr>
        <w:t xml:space="preserve"> </w:t>
      </w:r>
      <w:r>
        <w:rPr>
          <w:i/>
          <w:sz w:val="24"/>
        </w:rPr>
        <w:t>month,</w:t>
      </w:r>
      <w:r>
        <w:rPr>
          <w:i/>
          <w:spacing w:val="-2"/>
          <w:sz w:val="24"/>
        </w:rPr>
        <w:t xml:space="preserve"> </w:t>
      </w:r>
      <w:r>
        <w:rPr>
          <w:i/>
          <w:sz w:val="24"/>
        </w:rPr>
        <w:t>and</w:t>
      </w:r>
      <w:r>
        <w:rPr>
          <w:i/>
          <w:spacing w:val="-1"/>
          <w:sz w:val="24"/>
        </w:rPr>
        <w:t xml:space="preserve"> </w:t>
      </w:r>
      <w:r>
        <w:rPr>
          <w:i/>
          <w:sz w:val="24"/>
        </w:rPr>
        <w:t>year)</w:t>
      </w:r>
      <w:r>
        <w:rPr>
          <w:i/>
          <w:spacing w:val="-6"/>
          <w:sz w:val="24"/>
        </w:rPr>
        <w:t xml:space="preserve"> </w:t>
      </w:r>
      <w:r>
        <w:rPr>
          <w:i/>
          <w:sz w:val="24"/>
        </w:rPr>
        <w:t>of</w:t>
      </w:r>
      <w:r>
        <w:rPr>
          <w:i/>
          <w:spacing w:val="-1"/>
          <w:sz w:val="24"/>
        </w:rPr>
        <w:t xml:space="preserve"> </w:t>
      </w:r>
      <w:r>
        <w:rPr>
          <w:i/>
          <w:sz w:val="24"/>
        </w:rPr>
        <w:t>Payment</w:t>
      </w:r>
      <w:r>
        <w:rPr>
          <w:i/>
          <w:spacing w:val="-2"/>
          <w:sz w:val="24"/>
        </w:rPr>
        <w:t xml:space="preserve"> </w:t>
      </w:r>
      <w:r>
        <w:rPr>
          <w:i/>
          <w:sz w:val="24"/>
        </w:rPr>
        <w:t>Security]</w:t>
      </w:r>
    </w:p>
    <w:p w14:paraId="0B9E7CA1" w14:textId="77777777" w:rsidR="00C70558" w:rsidRDefault="00E32773">
      <w:pPr>
        <w:spacing w:before="60"/>
        <w:ind w:right="125"/>
        <w:jc w:val="right"/>
        <w:rPr>
          <w:i/>
          <w:sz w:val="24"/>
        </w:rPr>
      </w:pPr>
      <w:r>
        <w:rPr>
          <w:sz w:val="24"/>
        </w:rPr>
        <w:t>Procurement</w:t>
      </w:r>
      <w:r>
        <w:rPr>
          <w:spacing w:val="-4"/>
          <w:sz w:val="24"/>
        </w:rPr>
        <w:t xml:space="preserve"> </w:t>
      </w:r>
      <w:r>
        <w:rPr>
          <w:sz w:val="24"/>
        </w:rPr>
        <w:t>Reference</w:t>
      </w:r>
      <w:r>
        <w:rPr>
          <w:spacing w:val="-3"/>
          <w:sz w:val="24"/>
        </w:rPr>
        <w:t xml:space="preserve"> </w:t>
      </w:r>
      <w:r>
        <w:rPr>
          <w:sz w:val="24"/>
        </w:rPr>
        <w:t>No.:</w:t>
      </w:r>
      <w:r>
        <w:rPr>
          <w:spacing w:val="-2"/>
          <w:sz w:val="24"/>
        </w:rPr>
        <w:t xml:space="preserve"> </w:t>
      </w:r>
      <w:r>
        <w:rPr>
          <w:i/>
          <w:sz w:val="24"/>
        </w:rPr>
        <w:t>[insert</w:t>
      </w:r>
      <w:r>
        <w:rPr>
          <w:i/>
          <w:spacing w:val="-4"/>
          <w:sz w:val="24"/>
        </w:rPr>
        <w:t xml:space="preserve"> </w:t>
      </w:r>
      <w:r>
        <w:rPr>
          <w:i/>
          <w:sz w:val="24"/>
        </w:rPr>
        <w:t>Procurement</w:t>
      </w:r>
      <w:r>
        <w:rPr>
          <w:i/>
          <w:spacing w:val="-1"/>
          <w:sz w:val="24"/>
        </w:rPr>
        <w:t xml:space="preserve"> </w:t>
      </w:r>
      <w:r>
        <w:rPr>
          <w:i/>
          <w:sz w:val="24"/>
        </w:rPr>
        <w:t>Reference</w:t>
      </w:r>
      <w:r>
        <w:rPr>
          <w:i/>
          <w:spacing w:val="-5"/>
          <w:sz w:val="24"/>
        </w:rPr>
        <w:t xml:space="preserve"> </w:t>
      </w:r>
      <w:r>
        <w:rPr>
          <w:i/>
          <w:sz w:val="24"/>
        </w:rPr>
        <w:t>Number]</w:t>
      </w:r>
    </w:p>
    <w:p w14:paraId="5A1FDAB8" w14:textId="77777777" w:rsidR="00C70558" w:rsidRDefault="00C70558">
      <w:pPr>
        <w:pStyle w:val="BodyText"/>
        <w:spacing w:before="5"/>
        <w:rPr>
          <w:i/>
          <w:sz w:val="34"/>
        </w:rPr>
      </w:pPr>
    </w:p>
    <w:p w14:paraId="1316A175" w14:textId="77777777" w:rsidR="00C70558" w:rsidRDefault="00E32773">
      <w:pPr>
        <w:ind w:left="100"/>
        <w:jc w:val="both"/>
        <w:rPr>
          <w:i/>
          <w:sz w:val="24"/>
        </w:rPr>
      </w:pPr>
      <w:r>
        <w:rPr>
          <w:sz w:val="24"/>
        </w:rPr>
        <w:t>To:</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2"/>
          <w:sz w:val="24"/>
        </w:rPr>
        <w:t xml:space="preserve"> </w:t>
      </w:r>
      <w:r>
        <w:rPr>
          <w:i/>
          <w:sz w:val="24"/>
        </w:rPr>
        <w:t>and</w:t>
      </w:r>
      <w:r>
        <w:rPr>
          <w:i/>
          <w:spacing w:val="-1"/>
          <w:sz w:val="24"/>
        </w:rPr>
        <w:t xml:space="preserve"> </w:t>
      </w:r>
      <w:r>
        <w:rPr>
          <w:i/>
          <w:sz w:val="24"/>
        </w:rPr>
        <w:t>address</w:t>
      </w:r>
      <w:r>
        <w:rPr>
          <w:i/>
          <w:spacing w:val="-1"/>
          <w:sz w:val="24"/>
        </w:rPr>
        <w:t xml:space="preserve"> </w:t>
      </w:r>
      <w:r>
        <w:rPr>
          <w:i/>
          <w:sz w:val="24"/>
        </w:rPr>
        <w:t>of</w:t>
      </w:r>
      <w:r>
        <w:rPr>
          <w:i/>
          <w:spacing w:val="1"/>
          <w:sz w:val="24"/>
        </w:rPr>
        <w:t xml:space="preserve"> </w:t>
      </w:r>
      <w:r>
        <w:rPr>
          <w:i/>
          <w:sz w:val="24"/>
        </w:rPr>
        <w:t>Procuring</w:t>
      </w:r>
      <w:r>
        <w:rPr>
          <w:i/>
          <w:spacing w:val="-1"/>
          <w:sz w:val="24"/>
        </w:rPr>
        <w:t xml:space="preserve"> </w:t>
      </w:r>
      <w:r>
        <w:rPr>
          <w:i/>
          <w:sz w:val="24"/>
        </w:rPr>
        <w:t>and</w:t>
      </w:r>
      <w:r>
        <w:rPr>
          <w:i/>
          <w:spacing w:val="-1"/>
          <w:sz w:val="24"/>
        </w:rPr>
        <w:t xml:space="preserve"> </w:t>
      </w:r>
      <w:r>
        <w:rPr>
          <w:i/>
          <w:sz w:val="24"/>
        </w:rPr>
        <w:t>Disposing</w:t>
      </w:r>
      <w:r>
        <w:rPr>
          <w:i/>
          <w:spacing w:val="-1"/>
          <w:sz w:val="24"/>
        </w:rPr>
        <w:t xml:space="preserve"> </w:t>
      </w:r>
      <w:r>
        <w:rPr>
          <w:i/>
          <w:sz w:val="24"/>
        </w:rPr>
        <w:t>Entity]</w:t>
      </w:r>
    </w:p>
    <w:p w14:paraId="663CCC76" w14:textId="77777777" w:rsidR="00C70558" w:rsidRDefault="00E32773">
      <w:pPr>
        <w:spacing w:before="60"/>
        <w:ind w:left="100" w:right="113"/>
        <w:jc w:val="both"/>
        <w:rPr>
          <w:i/>
          <w:sz w:val="24"/>
        </w:rPr>
      </w:pPr>
      <w:r>
        <w:rPr>
          <w:sz w:val="24"/>
        </w:rPr>
        <w:t>In accordance with the payment provision included in the Contract referenced above, in</w:t>
      </w:r>
      <w:r>
        <w:rPr>
          <w:spacing w:val="1"/>
          <w:sz w:val="24"/>
        </w:rPr>
        <w:t xml:space="preserve"> </w:t>
      </w:r>
      <w:r>
        <w:rPr>
          <w:sz w:val="24"/>
        </w:rPr>
        <w:t xml:space="preserve">relation to advance payments, </w:t>
      </w:r>
      <w:r>
        <w:rPr>
          <w:i/>
          <w:sz w:val="24"/>
        </w:rPr>
        <w:t xml:space="preserve">[insert complete name and address of Contractor] </w:t>
      </w:r>
      <w:r>
        <w:rPr>
          <w:sz w:val="24"/>
        </w:rPr>
        <w:t>(hereinafter</w:t>
      </w:r>
      <w:r>
        <w:rPr>
          <w:spacing w:val="1"/>
          <w:sz w:val="24"/>
        </w:rPr>
        <w:t xml:space="preserve"> </w:t>
      </w:r>
      <w:r>
        <w:rPr>
          <w:sz w:val="24"/>
        </w:rPr>
        <w:t>called “the Contractor”) shall deposit with the PDE a Bank Guarantee to guarantee its proper</w:t>
      </w:r>
      <w:r>
        <w:rPr>
          <w:spacing w:val="1"/>
          <w:sz w:val="24"/>
        </w:rPr>
        <w:t xml:space="preserve"> </w:t>
      </w:r>
      <w:r>
        <w:rPr>
          <w:sz w:val="24"/>
        </w:rPr>
        <w:t>and faithful performance of the obligations imposed by said Clause of the Contract, in the</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i/>
          <w:sz w:val="24"/>
        </w:rPr>
        <w:t>[insert currency</w:t>
      </w:r>
      <w:r>
        <w:rPr>
          <w:i/>
          <w:spacing w:val="-1"/>
          <w:sz w:val="24"/>
        </w:rPr>
        <w:t xml:space="preserve"> </w:t>
      </w:r>
      <w:r>
        <w:rPr>
          <w:i/>
          <w:sz w:val="24"/>
        </w:rPr>
        <w:t>and amount of guarantee</w:t>
      </w:r>
      <w:r>
        <w:rPr>
          <w:i/>
          <w:spacing w:val="-2"/>
          <w:sz w:val="24"/>
        </w:rPr>
        <w:t xml:space="preserve"> </w:t>
      </w:r>
      <w:r>
        <w:rPr>
          <w:i/>
          <w:sz w:val="24"/>
        </w:rPr>
        <w:t>in words and figures].</w:t>
      </w:r>
    </w:p>
    <w:p w14:paraId="457CA53B" w14:textId="77777777" w:rsidR="00C70558" w:rsidRDefault="00C70558">
      <w:pPr>
        <w:pStyle w:val="BodyText"/>
        <w:spacing w:before="5"/>
        <w:rPr>
          <w:i/>
          <w:sz w:val="34"/>
        </w:rPr>
      </w:pPr>
    </w:p>
    <w:p w14:paraId="59DBA485" w14:textId="77777777" w:rsidR="00C70558" w:rsidRDefault="00E32773">
      <w:pPr>
        <w:ind w:left="100" w:right="114"/>
        <w:jc w:val="both"/>
        <w:rPr>
          <w:sz w:val="24"/>
        </w:rPr>
      </w:pPr>
      <w:r>
        <w:rPr>
          <w:sz w:val="24"/>
        </w:rPr>
        <w:t xml:space="preserve">We, the undersigned </w:t>
      </w:r>
      <w:r>
        <w:rPr>
          <w:i/>
          <w:sz w:val="24"/>
        </w:rPr>
        <w:t>[insert complete name of Guarantor]</w:t>
      </w:r>
      <w:r>
        <w:rPr>
          <w:sz w:val="24"/>
        </w:rPr>
        <w:t xml:space="preserve">, legally domiciled in </w:t>
      </w:r>
      <w:r>
        <w:rPr>
          <w:i/>
          <w:sz w:val="24"/>
        </w:rPr>
        <w:t>[insert full</w:t>
      </w:r>
      <w:r>
        <w:rPr>
          <w:i/>
          <w:spacing w:val="1"/>
          <w:sz w:val="24"/>
        </w:rPr>
        <w:t xml:space="preserve"> </w:t>
      </w:r>
      <w:r>
        <w:rPr>
          <w:i/>
          <w:sz w:val="24"/>
        </w:rPr>
        <w:t xml:space="preserve">address of Guarantor] </w:t>
      </w:r>
      <w:r>
        <w:rPr>
          <w:sz w:val="24"/>
        </w:rPr>
        <w:t>(hereinafter “the Guarantor”), as instructed by the Contractor, agree</w:t>
      </w:r>
      <w:r>
        <w:rPr>
          <w:spacing w:val="1"/>
          <w:sz w:val="24"/>
        </w:rPr>
        <w:t xml:space="preserve"> </w:t>
      </w:r>
      <w:r>
        <w:rPr>
          <w:sz w:val="24"/>
        </w:rPr>
        <w:t>unconditionally and irrevocably to guarantee as primary obligator and not as surety merely,</w:t>
      </w:r>
      <w:r>
        <w:rPr>
          <w:spacing w:val="1"/>
          <w:sz w:val="24"/>
        </w:rPr>
        <w:t xml:space="preserve"> </w:t>
      </w:r>
      <w:r>
        <w:rPr>
          <w:sz w:val="24"/>
        </w:rPr>
        <w:t>the payment to the PDE on its first demand without whatsoever right of objection on our part</w:t>
      </w:r>
      <w:r>
        <w:rPr>
          <w:spacing w:val="1"/>
          <w:sz w:val="24"/>
        </w:rPr>
        <w:t xml:space="preserve"> </w:t>
      </w:r>
      <w:r>
        <w:rPr>
          <w:sz w:val="24"/>
        </w:rPr>
        <w:t xml:space="preserve">and without its first claim to the Contractor, in the amount not exceeding </w:t>
      </w:r>
      <w:r>
        <w:rPr>
          <w:i/>
          <w:sz w:val="24"/>
        </w:rPr>
        <w:t>[insert currency and</w:t>
      </w:r>
      <w:r>
        <w:rPr>
          <w:i/>
          <w:spacing w:val="-57"/>
          <w:sz w:val="24"/>
        </w:rPr>
        <w:t xml:space="preserve"> </w:t>
      </w:r>
      <w:r>
        <w:rPr>
          <w:i/>
          <w:sz w:val="24"/>
        </w:rPr>
        <w:t>amount of guarantee</w:t>
      </w:r>
      <w:r>
        <w:rPr>
          <w:i/>
          <w:spacing w:val="-2"/>
          <w:sz w:val="24"/>
        </w:rPr>
        <w:t xml:space="preserve"> </w:t>
      </w:r>
      <w:r>
        <w:rPr>
          <w:i/>
          <w:sz w:val="24"/>
        </w:rPr>
        <w:t>in words and figures]</w:t>
      </w:r>
      <w:r>
        <w:rPr>
          <w:sz w:val="24"/>
        </w:rPr>
        <w:t>.</w:t>
      </w:r>
    </w:p>
    <w:p w14:paraId="5A436538" w14:textId="77777777" w:rsidR="00C70558" w:rsidRDefault="00C70558">
      <w:pPr>
        <w:pStyle w:val="BodyText"/>
        <w:spacing w:before="6"/>
        <w:rPr>
          <w:sz w:val="34"/>
        </w:rPr>
      </w:pPr>
    </w:p>
    <w:p w14:paraId="668F0C8D" w14:textId="77777777" w:rsidR="00C70558" w:rsidRDefault="00E32773">
      <w:pPr>
        <w:pStyle w:val="BodyText"/>
        <w:ind w:left="100" w:right="116"/>
        <w:jc w:val="both"/>
      </w:pPr>
      <w:r>
        <w:t>We further agree that no change or addition to or other modification of the terms of the</w:t>
      </w:r>
      <w:r>
        <w:rPr>
          <w:spacing w:val="1"/>
        </w:rPr>
        <w:t xml:space="preserve"> </w:t>
      </w:r>
      <w:r>
        <w:t>Contract or of the Works to be performed there under or of any of the Contract documents</w:t>
      </w:r>
      <w:r>
        <w:rPr>
          <w:spacing w:val="1"/>
        </w:rPr>
        <w:t xml:space="preserve"> </w:t>
      </w:r>
      <w:r>
        <w:t>which may be made between the PDE and the Contractor, shall in any way release us from</w:t>
      </w:r>
      <w:r>
        <w:rPr>
          <w:spacing w:val="1"/>
        </w:rPr>
        <w:t xml:space="preserve"> </w:t>
      </w:r>
      <w:r>
        <w:t>any liability under this Guarantee, and we hereby waive notice of any such change, addition,</w:t>
      </w:r>
      <w:r>
        <w:rPr>
          <w:spacing w:val="1"/>
        </w:rPr>
        <w:t xml:space="preserve"> </w:t>
      </w:r>
      <w:r>
        <w:t>or</w:t>
      </w:r>
      <w:r>
        <w:rPr>
          <w:spacing w:val="-1"/>
        </w:rPr>
        <w:t xml:space="preserve"> </w:t>
      </w:r>
      <w:r>
        <w:t>modification.</w:t>
      </w:r>
    </w:p>
    <w:p w14:paraId="18E17D0E" w14:textId="77777777" w:rsidR="00C70558" w:rsidRDefault="00C70558">
      <w:pPr>
        <w:pStyle w:val="BodyText"/>
        <w:spacing w:before="5"/>
        <w:rPr>
          <w:sz w:val="34"/>
        </w:rPr>
      </w:pPr>
    </w:p>
    <w:p w14:paraId="1D8730EB" w14:textId="77777777" w:rsidR="00C70558" w:rsidRDefault="00E32773">
      <w:pPr>
        <w:pStyle w:val="BodyText"/>
        <w:ind w:left="100" w:right="122"/>
        <w:jc w:val="both"/>
      </w:pPr>
      <w:r>
        <w:t>This Security shall remain valid and in full effect from the date of the advance payment under</w:t>
      </w:r>
      <w:r>
        <w:rPr>
          <w:spacing w:val="-57"/>
        </w:rPr>
        <w:t xml:space="preserve"> </w:t>
      </w:r>
      <w:r>
        <w:t>the</w:t>
      </w:r>
      <w:r>
        <w:rPr>
          <w:spacing w:val="-1"/>
        </w:rPr>
        <w:t xml:space="preserve"> </w:t>
      </w:r>
      <w:r>
        <w:t>Contract</w:t>
      </w:r>
      <w:r>
        <w:rPr>
          <w:spacing w:val="-1"/>
        </w:rPr>
        <w:t xml:space="preserve"> </w:t>
      </w:r>
      <w:r>
        <w:t>until</w:t>
      </w:r>
      <w:r>
        <w:rPr>
          <w:spacing w:val="-1"/>
        </w:rPr>
        <w:t xml:space="preserve"> </w:t>
      </w:r>
      <w:r>
        <w:t>the</w:t>
      </w:r>
      <w:r>
        <w:rPr>
          <w:spacing w:val="-1"/>
        </w:rPr>
        <w:t xml:space="preserve"> </w:t>
      </w:r>
      <w:r>
        <w:t>PDE</w:t>
      </w:r>
      <w:r>
        <w:rPr>
          <w:spacing w:val="-1"/>
        </w:rPr>
        <w:t xml:space="preserve"> </w:t>
      </w:r>
      <w:r>
        <w:t>receives full</w:t>
      </w:r>
      <w:r>
        <w:rPr>
          <w:spacing w:val="-1"/>
        </w:rPr>
        <w:t xml:space="preserve"> </w:t>
      </w:r>
      <w:r>
        <w:t>repayment</w:t>
      </w:r>
      <w:r>
        <w:rPr>
          <w:spacing w:val="-1"/>
        </w:rPr>
        <w:t xml:space="preserve"> </w:t>
      </w:r>
      <w:r>
        <w:t>of</w:t>
      </w:r>
      <w:r>
        <w:rPr>
          <w:spacing w:val="-1"/>
        </w:rPr>
        <w:t xml:space="preserve"> </w:t>
      </w:r>
      <w:r>
        <w:t>the</w:t>
      </w:r>
      <w:r>
        <w:rPr>
          <w:spacing w:val="-2"/>
        </w:rPr>
        <w:t xml:space="preserve"> </w:t>
      </w:r>
      <w:r>
        <w:t>same amount</w:t>
      </w:r>
      <w:r>
        <w:rPr>
          <w:spacing w:val="-1"/>
        </w:rPr>
        <w:t xml:space="preserve"> </w:t>
      </w:r>
      <w:r>
        <w:t>from</w:t>
      </w:r>
      <w:r>
        <w:rPr>
          <w:spacing w:val="-1"/>
        </w:rPr>
        <w:t xml:space="preserve"> </w:t>
      </w:r>
      <w:r>
        <w:t>the</w:t>
      </w:r>
      <w:r>
        <w:rPr>
          <w:spacing w:val="-2"/>
        </w:rPr>
        <w:t xml:space="preserve"> </w:t>
      </w:r>
      <w:r>
        <w:t>Contractor.</w:t>
      </w:r>
    </w:p>
    <w:p w14:paraId="666C6F00" w14:textId="77777777" w:rsidR="00C70558" w:rsidRDefault="00C70558">
      <w:pPr>
        <w:pStyle w:val="BodyText"/>
        <w:spacing w:before="6"/>
        <w:rPr>
          <w:sz w:val="34"/>
        </w:rPr>
      </w:pPr>
    </w:p>
    <w:p w14:paraId="68EB45B7" w14:textId="77777777" w:rsidR="00C70558" w:rsidRDefault="00E32773">
      <w:pPr>
        <w:ind w:left="100"/>
        <w:jc w:val="both"/>
        <w:rPr>
          <w:i/>
          <w:sz w:val="24"/>
        </w:rPr>
      </w:pPr>
      <w:r>
        <w:rPr>
          <w:sz w:val="24"/>
        </w:rPr>
        <w:t>Name:</w:t>
      </w:r>
      <w:r>
        <w:rPr>
          <w:spacing w:val="-2"/>
          <w:sz w:val="24"/>
        </w:rPr>
        <w:t xml:space="preserve"> </w:t>
      </w:r>
      <w:r>
        <w:rPr>
          <w:i/>
          <w:sz w:val="24"/>
        </w:rPr>
        <w:t>[insert</w:t>
      </w:r>
      <w:r>
        <w:rPr>
          <w:i/>
          <w:spacing w:val="-1"/>
          <w:sz w:val="24"/>
        </w:rPr>
        <w:t xml:space="preserve"> </w:t>
      </w:r>
      <w:r>
        <w:rPr>
          <w:i/>
          <w:sz w:val="24"/>
        </w:rPr>
        <w:t>complete</w:t>
      </w:r>
      <w:r>
        <w:rPr>
          <w:i/>
          <w:spacing w:val="-2"/>
          <w:sz w:val="24"/>
        </w:rPr>
        <w:t xml:space="preserve"> </w:t>
      </w:r>
      <w:r>
        <w:rPr>
          <w:i/>
          <w:sz w:val="24"/>
        </w:rPr>
        <w:t>name</w:t>
      </w:r>
      <w:r>
        <w:rPr>
          <w:i/>
          <w:spacing w:val="-3"/>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2"/>
          <w:sz w:val="24"/>
        </w:rPr>
        <w:t xml:space="preserve"> </w:t>
      </w:r>
      <w:r>
        <w:rPr>
          <w:i/>
          <w:sz w:val="24"/>
        </w:rPr>
        <w:t>Payment</w:t>
      </w:r>
      <w:r>
        <w:rPr>
          <w:i/>
          <w:spacing w:val="-1"/>
          <w:sz w:val="24"/>
        </w:rPr>
        <w:t xml:space="preserve"> </w:t>
      </w:r>
      <w:r>
        <w:rPr>
          <w:i/>
          <w:sz w:val="24"/>
        </w:rPr>
        <w:t>Security]</w:t>
      </w:r>
    </w:p>
    <w:p w14:paraId="24DE5AD8" w14:textId="77777777" w:rsidR="00C70558" w:rsidRDefault="00E32773">
      <w:pPr>
        <w:spacing w:before="60"/>
        <w:ind w:left="100"/>
        <w:jc w:val="both"/>
        <w:rPr>
          <w:i/>
          <w:sz w:val="24"/>
        </w:rPr>
      </w:pPr>
      <w:r>
        <w:rPr>
          <w:sz w:val="24"/>
        </w:rPr>
        <w:t>In</w:t>
      </w:r>
      <w:r>
        <w:rPr>
          <w:spacing w:val="-2"/>
          <w:sz w:val="24"/>
        </w:rPr>
        <w:t xml:space="preserve"> </w:t>
      </w:r>
      <w:r>
        <w:rPr>
          <w:sz w:val="24"/>
        </w:rPr>
        <w:t>the capacity</w:t>
      </w:r>
      <w:r>
        <w:rPr>
          <w:spacing w:val="-6"/>
          <w:sz w:val="24"/>
        </w:rPr>
        <w:t xml:space="preserve"> </w:t>
      </w:r>
      <w:r>
        <w:rPr>
          <w:sz w:val="24"/>
        </w:rPr>
        <w:t>of</w:t>
      </w:r>
      <w:r>
        <w:rPr>
          <w:spacing w:val="-2"/>
          <w:sz w:val="24"/>
        </w:rPr>
        <w:t xml:space="preserve"> </w:t>
      </w:r>
      <w:r>
        <w:rPr>
          <w:i/>
          <w:sz w:val="24"/>
        </w:rPr>
        <w:t>[insert</w:t>
      </w:r>
      <w:r>
        <w:rPr>
          <w:i/>
          <w:spacing w:val="1"/>
          <w:sz w:val="24"/>
        </w:rPr>
        <w:t xml:space="preserve"> </w:t>
      </w:r>
      <w:r>
        <w:rPr>
          <w:i/>
          <w:sz w:val="24"/>
        </w:rPr>
        <w:t>legal</w:t>
      </w:r>
      <w:r>
        <w:rPr>
          <w:i/>
          <w:spacing w:val="-1"/>
          <w:sz w:val="24"/>
        </w:rPr>
        <w:t xml:space="preserve"> </w:t>
      </w:r>
      <w:r>
        <w:rPr>
          <w:i/>
          <w:sz w:val="24"/>
        </w:rPr>
        <w:t>capacity</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signing</w:t>
      </w:r>
      <w:r>
        <w:rPr>
          <w:i/>
          <w:spacing w:val="-1"/>
          <w:sz w:val="24"/>
        </w:rPr>
        <w:t xml:space="preserve"> </w:t>
      </w:r>
      <w:r>
        <w:rPr>
          <w:i/>
          <w:sz w:val="24"/>
        </w:rPr>
        <w:t>the</w:t>
      </w:r>
      <w:r>
        <w:rPr>
          <w:i/>
          <w:spacing w:val="-1"/>
          <w:sz w:val="24"/>
        </w:rPr>
        <w:t xml:space="preserve"> </w:t>
      </w:r>
      <w:r>
        <w:rPr>
          <w:i/>
          <w:sz w:val="24"/>
        </w:rPr>
        <w:t>Payment</w:t>
      </w:r>
      <w:r>
        <w:rPr>
          <w:i/>
          <w:spacing w:val="-1"/>
          <w:sz w:val="24"/>
        </w:rPr>
        <w:t xml:space="preserve"> </w:t>
      </w:r>
      <w:r>
        <w:rPr>
          <w:i/>
          <w:sz w:val="24"/>
        </w:rPr>
        <w:t>Security]</w:t>
      </w:r>
    </w:p>
    <w:p w14:paraId="014FD063" w14:textId="77777777" w:rsidR="00C70558" w:rsidRDefault="00C70558">
      <w:pPr>
        <w:pStyle w:val="BodyText"/>
        <w:spacing w:before="5"/>
        <w:rPr>
          <w:i/>
          <w:sz w:val="34"/>
        </w:rPr>
      </w:pPr>
    </w:p>
    <w:p w14:paraId="6DFA171E" w14:textId="77777777" w:rsidR="00C70558" w:rsidRDefault="00E32773">
      <w:pPr>
        <w:pStyle w:val="BodyText"/>
        <w:ind w:left="100" w:right="120"/>
        <w:jc w:val="both"/>
      </w:pPr>
      <w:r>
        <w:t>This guarantee is subject to the Uniform Rules for Demand Guarantees, ICC Publication No.</w:t>
      </w:r>
      <w:r>
        <w:rPr>
          <w:spacing w:val="1"/>
        </w:rPr>
        <w:t xml:space="preserve"> </w:t>
      </w:r>
      <w:r>
        <w:t>758,</w:t>
      </w:r>
      <w:r>
        <w:rPr>
          <w:spacing w:val="-1"/>
        </w:rPr>
        <w:t xml:space="preserve"> </w:t>
      </w:r>
      <w:r>
        <w:t>except that Sub-article 20(a) is hereby</w:t>
      </w:r>
      <w:r>
        <w:rPr>
          <w:spacing w:val="-3"/>
        </w:rPr>
        <w:t xml:space="preserve"> </w:t>
      </w:r>
      <w:r>
        <w:t>excluded.</w:t>
      </w:r>
    </w:p>
    <w:p w14:paraId="2E55B9BC" w14:textId="77777777" w:rsidR="00C70558" w:rsidRDefault="00C70558">
      <w:pPr>
        <w:pStyle w:val="BodyText"/>
        <w:spacing w:before="5"/>
        <w:rPr>
          <w:sz w:val="34"/>
        </w:rPr>
      </w:pPr>
    </w:p>
    <w:p w14:paraId="29C32C9A" w14:textId="77777777" w:rsidR="00C70558" w:rsidRDefault="00E32773">
      <w:pPr>
        <w:ind w:left="100"/>
        <w:rPr>
          <w:i/>
          <w:sz w:val="24"/>
        </w:rPr>
      </w:pPr>
      <w:r>
        <w:rPr>
          <w:sz w:val="24"/>
        </w:rPr>
        <w:t>Signed:</w:t>
      </w:r>
      <w:r>
        <w:rPr>
          <w:spacing w:val="-1"/>
          <w:sz w:val="24"/>
        </w:rPr>
        <w:t xml:space="preserve"> </w:t>
      </w:r>
      <w:r>
        <w:rPr>
          <w:i/>
          <w:sz w:val="24"/>
        </w:rPr>
        <w:t>[signature</w:t>
      </w:r>
      <w:r>
        <w:rPr>
          <w:i/>
          <w:spacing w:val="-2"/>
          <w:sz w:val="24"/>
        </w:rPr>
        <w:t xml:space="preserve"> </w:t>
      </w:r>
      <w:r>
        <w:rPr>
          <w:i/>
          <w:sz w:val="24"/>
        </w:rPr>
        <w:t>of</w:t>
      </w:r>
      <w:r>
        <w:rPr>
          <w:i/>
          <w:spacing w:val="-1"/>
          <w:sz w:val="24"/>
        </w:rPr>
        <w:t xml:space="preserve"> </w:t>
      </w:r>
      <w:r>
        <w:rPr>
          <w:i/>
          <w:sz w:val="24"/>
        </w:rPr>
        <w:t>person</w:t>
      </w:r>
      <w:r>
        <w:rPr>
          <w:i/>
          <w:spacing w:val="-1"/>
          <w:sz w:val="24"/>
        </w:rPr>
        <w:t xml:space="preserve"> </w:t>
      </w:r>
      <w:r>
        <w:rPr>
          <w:i/>
          <w:sz w:val="24"/>
        </w:rPr>
        <w:t>whose</w:t>
      </w:r>
      <w:r>
        <w:rPr>
          <w:i/>
          <w:spacing w:val="-2"/>
          <w:sz w:val="24"/>
        </w:rPr>
        <w:t xml:space="preserve"> </w:t>
      </w:r>
      <w:r>
        <w:rPr>
          <w:i/>
          <w:sz w:val="24"/>
        </w:rPr>
        <w:t>name</w:t>
      </w:r>
      <w:r>
        <w:rPr>
          <w:i/>
          <w:spacing w:val="-3"/>
          <w:sz w:val="24"/>
        </w:rPr>
        <w:t xml:space="preserve"> </w:t>
      </w:r>
      <w:r>
        <w:rPr>
          <w:i/>
          <w:sz w:val="24"/>
        </w:rPr>
        <w:t>and</w:t>
      </w:r>
      <w:r>
        <w:rPr>
          <w:i/>
          <w:spacing w:val="-1"/>
          <w:sz w:val="24"/>
        </w:rPr>
        <w:t xml:space="preserve"> </w:t>
      </w:r>
      <w:r>
        <w:rPr>
          <w:i/>
          <w:sz w:val="24"/>
        </w:rPr>
        <w:t>capacity</w:t>
      </w:r>
      <w:r>
        <w:rPr>
          <w:i/>
          <w:spacing w:val="-2"/>
          <w:sz w:val="24"/>
        </w:rPr>
        <w:t xml:space="preserve"> </w:t>
      </w:r>
      <w:r>
        <w:rPr>
          <w:i/>
          <w:sz w:val="24"/>
        </w:rPr>
        <w:t>are</w:t>
      </w:r>
      <w:r>
        <w:rPr>
          <w:i/>
          <w:spacing w:val="-2"/>
          <w:sz w:val="24"/>
        </w:rPr>
        <w:t xml:space="preserve"> </w:t>
      </w:r>
      <w:r>
        <w:rPr>
          <w:i/>
          <w:sz w:val="24"/>
        </w:rPr>
        <w:t>shown</w:t>
      </w:r>
      <w:r>
        <w:rPr>
          <w:i/>
          <w:spacing w:val="-1"/>
          <w:sz w:val="24"/>
        </w:rPr>
        <w:t xml:space="preserve"> </w:t>
      </w:r>
      <w:r>
        <w:rPr>
          <w:i/>
          <w:sz w:val="24"/>
        </w:rPr>
        <w:t>above]</w:t>
      </w:r>
    </w:p>
    <w:p w14:paraId="3F92D87A" w14:textId="77777777" w:rsidR="00C70558" w:rsidRDefault="00E32773">
      <w:pPr>
        <w:spacing w:before="60"/>
        <w:ind w:left="100" w:right="272"/>
        <w:rPr>
          <w:i/>
          <w:sz w:val="24"/>
        </w:rPr>
      </w:pPr>
      <w:r>
        <w:rPr>
          <w:sz w:val="24"/>
        </w:rPr>
        <w:t xml:space="preserve">Duly authorized to sign the Payment Security for and on behalf of: </w:t>
      </w:r>
      <w:r>
        <w:rPr>
          <w:i/>
          <w:sz w:val="24"/>
        </w:rPr>
        <w:t>[insert complete name of</w:t>
      </w:r>
      <w:r>
        <w:rPr>
          <w:i/>
          <w:spacing w:val="-57"/>
          <w:sz w:val="24"/>
        </w:rPr>
        <w:t xml:space="preserve"> </w:t>
      </w:r>
      <w:r>
        <w:rPr>
          <w:i/>
          <w:sz w:val="24"/>
        </w:rPr>
        <w:t>the</w:t>
      </w:r>
      <w:r>
        <w:rPr>
          <w:i/>
          <w:spacing w:val="-1"/>
          <w:sz w:val="24"/>
        </w:rPr>
        <w:t xml:space="preserve"> </w:t>
      </w:r>
      <w:r>
        <w:rPr>
          <w:i/>
          <w:sz w:val="24"/>
        </w:rPr>
        <w:t>Financial Institution]</w:t>
      </w:r>
    </w:p>
    <w:p w14:paraId="7F879390" w14:textId="77777777" w:rsidR="00C70558" w:rsidRDefault="00E32773">
      <w:pPr>
        <w:tabs>
          <w:tab w:val="left" w:pos="1927"/>
          <w:tab w:val="left" w:pos="4760"/>
          <w:tab w:val="left" w:pos="5775"/>
        </w:tabs>
        <w:spacing w:before="60"/>
        <w:ind w:left="100"/>
        <w:rPr>
          <w:i/>
          <w:sz w:val="24"/>
        </w:rPr>
      </w:pPr>
      <w:r>
        <w:rPr>
          <w:sz w:val="24"/>
        </w:rPr>
        <w:t>Dated</w:t>
      </w:r>
      <w:r>
        <w:rPr>
          <w:spacing w:val="-1"/>
          <w:sz w:val="24"/>
        </w:rPr>
        <w:t xml:space="preserve"> </w:t>
      </w:r>
      <w:r>
        <w:rPr>
          <w:sz w:val="24"/>
        </w:rPr>
        <w:t>on</w:t>
      </w:r>
      <w:r>
        <w:rPr>
          <w:sz w:val="24"/>
          <w:u w:val="single"/>
        </w:rPr>
        <w:tab/>
      </w:r>
      <w:r>
        <w:rPr>
          <w:sz w:val="24"/>
        </w:rPr>
        <w:t>day</w:t>
      </w:r>
      <w:r>
        <w:rPr>
          <w:spacing w:val="-4"/>
          <w:sz w:val="24"/>
        </w:rPr>
        <w:t xml:space="preserve"> </w:t>
      </w:r>
      <w:r>
        <w:rPr>
          <w:sz w:val="24"/>
        </w:rPr>
        <w:t>of</w:t>
      </w:r>
      <w:r>
        <w:rPr>
          <w:sz w:val="24"/>
          <w:u w:val="single"/>
        </w:rPr>
        <w:tab/>
      </w:r>
      <w:r>
        <w:rPr>
          <w:sz w:val="24"/>
        </w:rPr>
        <w:t>,</w:t>
      </w:r>
      <w:r>
        <w:rPr>
          <w:sz w:val="24"/>
          <w:u w:val="single"/>
        </w:rPr>
        <w:tab/>
      </w:r>
      <w:r>
        <w:rPr>
          <w:i/>
          <w:sz w:val="24"/>
        </w:rPr>
        <w:t>[insert</w:t>
      </w:r>
      <w:r>
        <w:rPr>
          <w:i/>
          <w:spacing w:val="-1"/>
          <w:sz w:val="24"/>
        </w:rPr>
        <w:t xml:space="preserve"> </w:t>
      </w:r>
      <w:r>
        <w:rPr>
          <w:i/>
          <w:sz w:val="24"/>
        </w:rPr>
        <w:t>date</w:t>
      </w:r>
      <w:r>
        <w:rPr>
          <w:i/>
          <w:spacing w:val="-3"/>
          <w:sz w:val="24"/>
        </w:rPr>
        <w:t xml:space="preserve"> </w:t>
      </w:r>
      <w:r>
        <w:rPr>
          <w:i/>
          <w:sz w:val="24"/>
        </w:rPr>
        <w:t>of</w:t>
      </w:r>
      <w:r>
        <w:rPr>
          <w:i/>
          <w:spacing w:val="-1"/>
          <w:sz w:val="24"/>
        </w:rPr>
        <w:t xml:space="preserve"> </w:t>
      </w:r>
      <w:r>
        <w:rPr>
          <w:i/>
          <w:sz w:val="24"/>
        </w:rPr>
        <w:t>signing]</w:t>
      </w:r>
    </w:p>
    <w:sectPr w:rsidR="00C70558">
      <w:pgSz w:w="11910" w:h="16850"/>
      <w:pgMar w:top="1340" w:right="1320" w:bottom="1320" w:left="1340" w:header="729" w:footer="112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A242E" w14:textId="77777777" w:rsidR="00D90E4D" w:rsidRDefault="00D90E4D">
      <w:r>
        <w:separator/>
      </w:r>
    </w:p>
  </w:endnote>
  <w:endnote w:type="continuationSeparator" w:id="0">
    <w:p w14:paraId="169F37B9" w14:textId="77777777" w:rsidR="00D90E4D" w:rsidRDefault="00D9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DaneHelveticaNeue">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5749489"/>
      <w:docPartObj>
        <w:docPartGallery w:val="Page Numbers (Bottom of Page)"/>
        <w:docPartUnique/>
      </w:docPartObj>
    </w:sdtPr>
    <w:sdtContent>
      <w:sdt>
        <w:sdtPr>
          <w:id w:val="1728636285"/>
          <w:docPartObj>
            <w:docPartGallery w:val="Page Numbers (Top of Page)"/>
            <w:docPartUnique/>
          </w:docPartObj>
        </w:sdtPr>
        <w:sdtContent>
          <w:p w14:paraId="0C7FB48F" w14:textId="0B567425"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421F543E" w14:textId="54DF1043" w:rsidR="00774CC7" w:rsidRDefault="00774CC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941411"/>
      <w:docPartObj>
        <w:docPartGallery w:val="Page Numbers (Bottom of Page)"/>
        <w:docPartUnique/>
      </w:docPartObj>
    </w:sdtPr>
    <w:sdtContent>
      <w:sdt>
        <w:sdtPr>
          <w:id w:val="-429124034"/>
          <w:docPartObj>
            <w:docPartGallery w:val="Page Numbers (Top of Page)"/>
            <w:docPartUnique/>
          </w:docPartObj>
        </w:sdtPr>
        <w:sdtContent>
          <w:p w14:paraId="4A911C1B" w14:textId="5CB9FF76"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517F1">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517F1">
              <w:rPr>
                <w:b/>
                <w:bCs/>
                <w:noProof/>
              </w:rPr>
              <w:t>185</w:t>
            </w:r>
            <w:r>
              <w:rPr>
                <w:b/>
                <w:bCs/>
                <w:sz w:val="24"/>
                <w:szCs w:val="24"/>
              </w:rPr>
              <w:fldChar w:fldCharType="end"/>
            </w:r>
          </w:p>
        </w:sdtContent>
      </w:sdt>
    </w:sdtContent>
  </w:sdt>
  <w:p w14:paraId="6395BEB8" w14:textId="6A95C4C7" w:rsidR="00774CC7" w:rsidRDefault="00774CC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97391"/>
      <w:docPartObj>
        <w:docPartGallery w:val="Page Numbers (Bottom of Page)"/>
        <w:docPartUnique/>
      </w:docPartObj>
    </w:sdtPr>
    <w:sdtContent>
      <w:sdt>
        <w:sdtPr>
          <w:id w:val="-734936282"/>
          <w:docPartObj>
            <w:docPartGallery w:val="Page Numbers (Top of Page)"/>
            <w:docPartUnique/>
          </w:docPartObj>
        </w:sdtPr>
        <w:sdtContent>
          <w:p w14:paraId="7F082174" w14:textId="7EBDAD95"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517F1">
              <w:rPr>
                <w:b/>
                <w:bCs/>
                <w:noProof/>
              </w:rPr>
              <w:t>61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517F1">
              <w:rPr>
                <w:b/>
                <w:bCs/>
                <w:noProof/>
              </w:rPr>
              <w:t>185</w:t>
            </w:r>
            <w:r>
              <w:rPr>
                <w:b/>
                <w:bCs/>
                <w:sz w:val="24"/>
                <w:szCs w:val="24"/>
              </w:rPr>
              <w:fldChar w:fldCharType="end"/>
            </w:r>
          </w:p>
        </w:sdtContent>
      </w:sdt>
    </w:sdtContent>
  </w:sdt>
  <w:p w14:paraId="1A024819" w14:textId="4FDD5936" w:rsidR="00774CC7" w:rsidRDefault="00774CC7">
    <w:pPr>
      <w:pStyle w:val="BodyText"/>
      <w:spacing w:line="14" w:lineRule="auto"/>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432884"/>
      <w:docPartObj>
        <w:docPartGallery w:val="Page Numbers (Bottom of Page)"/>
        <w:docPartUnique/>
      </w:docPartObj>
    </w:sdtPr>
    <w:sdtContent>
      <w:sdt>
        <w:sdtPr>
          <w:id w:val="68316243"/>
          <w:docPartObj>
            <w:docPartGallery w:val="Page Numbers (Top of Page)"/>
            <w:docPartUnique/>
          </w:docPartObj>
        </w:sdtPr>
        <w:sdtContent>
          <w:p w14:paraId="7A51238B" w14:textId="2C5B2723"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517F1">
              <w:rPr>
                <w:b/>
                <w:bCs/>
                <w:noProof/>
              </w:rPr>
              <w:t>64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517F1">
              <w:rPr>
                <w:b/>
                <w:bCs/>
                <w:noProof/>
              </w:rPr>
              <w:t>185</w:t>
            </w:r>
            <w:r>
              <w:rPr>
                <w:b/>
                <w:bCs/>
                <w:sz w:val="24"/>
                <w:szCs w:val="24"/>
              </w:rPr>
              <w:fldChar w:fldCharType="end"/>
            </w:r>
          </w:p>
        </w:sdtContent>
      </w:sdt>
    </w:sdtContent>
  </w:sdt>
  <w:p w14:paraId="0E0350BF" w14:textId="3E7D5346" w:rsidR="00774CC7" w:rsidRDefault="00774CC7">
    <w:pPr>
      <w:pStyle w:val="BodyText"/>
      <w:spacing w:line="14" w:lineRule="auto"/>
      <w:rPr>
        <w:sz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605964"/>
      <w:docPartObj>
        <w:docPartGallery w:val="Page Numbers (Bottom of Page)"/>
        <w:docPartUnique/>
      </w:docPartObj>
    </w:sdtPr>
    <w:sdtContent>
      <w:sdt>
        <w:sdtPr>
          <w:id w:val="-2122219212"/>
          <w:docPartObj>
            <w:docPartGallery w:val="Page Numbers (Top of Page)"/>
            <w:docPartUnique/>
          </w:docPartObj>
        </w:sdtPr>
        <w:sdtContent>
          <w:p w14:paraId="0945FA52" w14:textId="4EBD0A45"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517F1">
              <w:rPr>
                <w:b/>
                <w:bCs/>
                <w:noProof/>
              </w:rPr>
              <w:t>69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517F1">
              <w:rPr>
                <w:b/>
                <w:bCs/>
                <w:noProof/>
              </w:rPr>
              <w:t>185</w:t>
            </w:r>
            <w:r>
              <w:rPr>
                <w:b/>
                <w:bCs/>
                <w:sz w:val="24"/>
                <w:szCs w:val="24"/>
              </w:rPr>
              <w:fldChar w:fldCharType="end"/>
            </w:r>
          </w:p>
        </w:sdtContent>
      </w:sdt>
    </w:sdtContent>
  </w:sdt>
  <w:p w14:paraId="7D8267D5" w14:textId="41C00F01" w:rsidR="00774CC7" w:rsidRDefault="00774CC7">
    <w:pPr>
      <w:pStyle w:val="BodyText"/>
      <w:spacing w:line="14" w:lineRule="auto"/>
      <w:rPr>
        <w:sz w:val="20"/>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719220"/>
      <w:docPartObj>
        <w:docPartGallery w:val="Page Numbers (Bottom of Page)"/>
        <w:docPartUnique/>
      </w:docPartObj>
    </w:sdtPr>
    <w:sdtContent>
      <w:sdt>
        <w:sdtPr>
          <w:id w:val="-2090611367"/>
          <w:docPartObj>
            <w:docPartGallery w:val="Page Numbers (Top of Page)"/>
            <w:docPartUnique/>
          </w:docPartObj>
        </w:sdtPr>
        <w:sdtContent>
          <w:p w14:paraId="1A421795" w14:textId="382ADF89"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517F1">
              <w:rPr>
                <w:b/>
                <w:bCs/>
                <w:noProof/>
              </w:rPr>
              <w:t>71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517F1">
              <w:rPr>
                <w:b/>
                <w:bCs/>
                <w:noProof/>
              </w:rPr>
              <w:t>185</w:t>
            </w:r>
            <w:r>
              <w:rPr>
                <w:b/>
                <w:bCs/>
                <w:sz w:val="24"/>
                <w:szCs w:val="24"/>
              </w:rPr>
              <w:fldChar w:fldCharType="end"/>
            </w:r>
          </w:p>
        </w:sdtContent>
      </w:sdt>
    </w:sdtContent>
  </w:sdt>
  <w:p w14:paraId="44FBA0F0" w14:textId="2EB71BCB" w:rsidR="00774CC7" w:rsidRDefault="00774CC7">
    <w:pPr>
      <w:pStyle w:val="BodyText"/>
      <w:spacing w:line="14" w:lineRule="auto"/>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823490"/>
      <w:docPartObj>
        <w:docPartGallery w:val="Page Numbers (Bottom of Page)"/>
        <w:docPartUnique/>
      </w:docPartObj>
    </w:sdtPr>
    <w:sdtContent>
      <w:sdt>
        <w:sdtPr>
          <w:id w:val="159506435"/>
          <w:docPartObj>
            <w:docPartGallery w:val="Page Numbers (Top of Page)"/>
            <w:docPartUnique/>
          </w:docPartObj>
        </w:sdtPr>
        <w:sdtContent>
          <w:p w14:paraId="2380B58B" w14:textId="18D37D95"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80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482F5AEE" w14:textId="3280C7C2" w:rsidR="00774CC7" w:rsidRDefault="00774CC7">
    <w:pPr>
      <w:pStyle w:val="BodyText"/>
      <w:spacing w:line="14" w:lineRule="auto"/>
      <w:rPr>
        <w:sz w:val="20"/>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853760"/>
      <w:docPartObj>
        <w:docPartGallery w:val="Page Numbers (Bottom of Page)"/>
        <w:docPartUnique/>
      </w:docPartObj>
    </w:sdtPr>
    <w:sdtContent>
      <w:sdt>
        <w:sdtPr>
          <w:id w:val="-357122868"/>
          <w:docPartObj>
            <w:docPartGallery w:val="Page Numbers (Top of Page)"/>
            <w:docPartUnique/>
          </w:docPartObj>
        </w:sdtPr>
        <w:sdtContent>
          <w:p w14:paraId="1DF1DF73" w14:textId="40F0DDAD"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81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25BFCF3F" w14:textId="56567747" w:rsidR="00774CC7" w:rsidRDefault="00774CC7">
    <w:pPr>
      <w:pStyle w:val="BodyText"/>
      <w:spacing w:line="14" w:lineRule="auto"/>
      <w:rPr>
        <w:sz w:val="20"/>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439114"/>
      <w:docPartObj>
        <w:docPartGallery w:val="Page Numbers (Bottom of Page)"/>
        <w:docPartUnique/>
      </w:docPartObj>
    </w:sdtPr>
    <w:sdtContent>
      <w:sdt>
        <w:sdtPr>
          <w:id w:val="1185174056"/>
          <w:docPartObj>
            <w:docPartGallery w:val="Page Numbers (Top of Page)"/>
            <w:docPartUnique/>
          </w:docPartObj>
        </w:sdtPr>
        <w:sdtContent>
          <w:p w14:paraId="181659AF" w14:textId="0C3FDBF5"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557DC">
              <w:rPr>
                <w:b/>
                <w:bCs/>
                <w:noProof/>
              </w:rPr>
              <w:t>108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57DC">
              <w:rPr>
                <w:b/>
                <w:bCs/>
                <w:noProof/>
              </w:rPr>
              <w:t>185</w:t>
            </w:r>
            <w:r>
              <w:rPr>
                <w:b/>
                <w:bCs/>
                <w:sz w:val="24"/>
                <w:szCs w:val="24"/>
              </w:rPr>
              <w:fldChar w:fldCharType="end"/>
            </w:r>
          </w:p>
        </w:sdtContent>
      </w:sdt>
    </w:sdtContent>
  </w:sdt>
  <w:p w14:paraId="2D94C528" w14:textId="696B3FDC" w:rsidR="00774CC7" w:rsidRDefault="00774CC7">
    <w:pPr>
      <w:pStyle w:val="BodyText"/>
      <w:spacing w:line="14" w:lineRule="auto"/>
      <w:rPr>
        <w:sz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559205"/>
      <w:docPartObj>
        <w:docPartGallery w:val="Page Numbers (Bottom of Page)"/>
        <w:docPartUnique/>
      </w:docPartObj>
    </w:sdtPr>
    <w:sdtContent>
      <w:sdt>
        <w:sdtPr>
          <w:id w:val="-1156456930"/>
          <w:docPartObj>
            <w:docPartGallery w:val="Page Numbers (Top of Page)"/>
            <w:docPartUnique/>
          </w:docPartObj>
        </w:sdtPr>
        <w:sdtContent>
          <w:p w14:paraId="44A158DE" w14:textId="53D01DE1"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119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6BA6F7EE" w14:textId="3057A422" w:rsidR="00774CC7" w:rsidRDefault="00774CC7">
    <w:pPr>
      <w:pStyle w:val="BodyText"/>
      <w:spacing w:line="14" w:lineRule="auto"/>
      <w:rPr>
        <w:sz w:val="20"/>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934024"/>
      <w:docPartObj>
        <w:docPartGallery w:val="Page Numbers (Bottom of Page)"/>
        <w:docPartUnique/>
      </w:docPartObj>
    </w:sdtPr>
    <w:sdtContent>
      <w:sdt>
        <w:sdtPr>
          <w:id w:val="-1867666687"/>
          <w:docPartObj>
            <w:docPartGallery w:val="Page Numbers (Top of Page)"/>
            <w:docPartUnique/>
          </w:docPartObj>
        </w:sdtPr>
        <w:sdtContent>
          <w:p w14:paraId="4C774F03" w14:textId="29E7CDD6"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557DC">
              <w:rPr>
                <w:b/>
                <w:bCs/>
                <w:noProof/>
              </w:rPr>
              <w:t>141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557DC">
              <w:rPr>
                <w:b/>
                <w:bCs/>
                <w:noProof/>
              </w:rPr>
              <w:t>185</w:t>
            </w:r>
            <w:r>
              <w:rPr>
                <w:b/>
                <w:bCs/>
                <w:sz w:val="24"/>
                <w:szCs w:val="24"/>
              </w:rPr>
              <w:fldChar w:fldCharType="end"/>
            </w:r>
          </w:p>
        </w:sdtContent>
      </w:sdt>
    </w:sdtContent>
  </w:sdt>
  <w:p w14:paraId="3EC013C6" w14:textId="3F62B2AD" w:rsidR="00774CC7" w:rsidRDefault="00774CC7">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368490"/>
      <w:docPartObj>
        <w:docPartGallery w:val="Page Numbers (Bottom of Page)"/>
        <w:docPartUnique/>
      </w:docPartObj>
    </w:sdtPr>
    <w:sdtContent>
      <w:sdt>
        <w:sdtPr>
          <w:id w:val="-896125980"/>
          <w:docPartObj>
            <w:docPartGallery w:val="Page Numbers (Top of Page)"/>
            <w:docPartUnique/>
          </w:docPartObj>
        </w:sdtPr>
        <w:sdtContent>
          <w:p w14:paraId="0319BD6B" w14:textId="387D1200"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08052559" w14:textId="0AB1CA1F" w:rsidR="00774CC7" w:rsidRDefault="00774CC7">
    <w:pPr>
      <w:pStyle w:val="BodyText"/>
      <w:spacing w:line="14" w:lineRule="auto"/>
      <w:rPr>
        <w:sz w:val="20"/>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975056"/>
      <w:docPartObj>
        <w:docPartGallery w:val="Page Numbers (Bottom of Page)"/>
        <w:docPartUnique/>
      </w:docPartObj>
    </w:sdtPr>
    <w:sdtContent>
      <w:sdt>
        <w:sdtPr>
          <w:id w:val="558282911"/>
          <w:docPartObj>
            <w:docPartGallery w:val="Page Numbers (Top of Page)"/>
            <w:docPartUnique/>
          </w:docPartObj>
        </w:sdtPr>
        <w:sdtContent>
          <w:p w14:paraId="0B37A983" w14:textId="6BB29DFF"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152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650E41DC" w14:textId="45D9AA4C" w:rsidR="00774CC7" w:rsidRDefault="00774CC7">
    <w:pPr>
      <w:pStyle w:val="BodyText"/>
      <w:spacing w:line="14" w:lineRule="auto"/>
      <w:rPr>
        <w:sz w:val="20"/>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241039"/>
      <w:docPartObj>
        <w:docPartGallery w:val="Page Numbers (Bottom of Page)"/>
        <w:docPartUnique/>
      </w:docPartObj>
    </w:sdtPr>
    <w:sdtContent>
      <w:sdt>
        <w:sdtPr>
          <w:id w:val="1779370029"/>
          <w:docPartObj>
            <w:docPartGallery w:val="Page Numbers (Top of Page)"/>
            <w:docPartUnique/>
          </w:docPartObj>
        </w:sdtPr>
        <w:sdtContent>
          <w:p w14:paraId="71FCC68C" w14:textId="7B5661E3"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175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1BCD007E" w14:textId="2FC5782B" w:rsidR="00774CC7" w:rsidRDefault="00774CC7">
    <w:pPr>
      <w:pStyle w:val="BodyText"/>
      <w:spacing w:line="14" w:lineRule="auto"/>
      <w:rPr>
        <w:sz w:val="20"/>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255661"/>
      <w:docPartObj>
        <w:docPartGallery w:val="Page Numbers (Bottom of Page)"/>
        <w:docPartUnique/>
      </w:docPartObj>
    </w:sdtPr>
    <w:sdtContent>
      <w:sdt>
        <w:sdtPr>
          <w:id w:val="-97876982"/>
          <w:docPartObj>
            <w:docPartGallery w:val="Page Numbers (Top of Page)"/>
            <w:docPartUnique/>
          </w:docPartObj>
        </w:sdtPr>
        <w:sdtContent>
          <w:p w14:paraId="63C4240A" w14:textId="5023C9E2"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183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21BFDC23" w14:textId="46065C74" w:rsidR="00774CC7" w:rsidRDefault="00774CC7">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177729"/>
      <w:docPartObj>
        <w:docPartGallery w:val="Page Numbers (Bottom of Page)"/>
        <w:docPartUnique/>
      </w:docPartObj>
    </w:sdtPr>
    <w:sdtContent>
      <w:sdt>
        <w:sdtPr>
          <w:id w:val="1404097389"/>
          <w:docPartObj>
            <w:docPartGallery w:val="Page Numbers (Top of Page)"/>
            <w:docPartUnique/>
          </w:docPartObj>
        </w:sdtPr>
        <w:sdtContent>
          <w:p w14:paraId="3053BD54" w14:textId="3233BE74"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2C8EC8A1" w14:textId="1E1BC16E" w:rsidR="00774CC7" w:rsidRDefault="00774CC7">
    <w:pPr>
      <w:pStyle w:val="BodyText"/>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273790"/>
      <w:docPartObj>
        <w:docPartGallery w:val="Page Numbers (Bottom of Page)"/>
        <w:docPartUnique/>
      </w:docPartObj>
    </w:sdtPr>
    <w:sdtContent>
      <w:sdt>
        <w:sdtPr>
          <w:id w:val="-2063777390"/>
          <w:docPartObj>
            <w:docPartGallery w:val="Page Numbers (Top of Page)"/>
            <w:docPartUnique/>
          </w:docPartObj>
        </w:sdtPr>
        <w:sdtContent>
          <w:p w14:paraId="6EF3C81F" w14:textId="7F3B8CFA"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72C2A0A4" w14:textId="2D737C94" w:rsidR="00774CC7" w:rsidRDefault="00774CC7">
    <w:pPr>
      <w:pStyle w:val="BodyText"/>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1D67B"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20320" behindDoc="1" locked="0" layoutInCell="1" allowOverlap="1" wp14:anchorId="3A71A07F" wp14:editId="3426F996">
              <wp:simplePos x="0" y="0"/>
              <wp:positionH relativeFrom="page">
                <wp:posOffset>701040</wp:posOffset>
              </wp:positionH>
              <wp:positionV relativeFrom="page">
                <wp:posOffset>10036810</wp:posOffset>
              </wp:positionV>
              <wp:extent cx="5943600" cy="27940"/>
              <wp:effectExtent l="0" t="0" r="0" b="0"/>
              <wp:wrapNone/>
              <wp:docPr id="8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940"/>
                      </a:xfrm>
                      <a:custGeom>
                        <a:avLst/>
                        <a:gdLst>
                          <a:gd name="T0" fmla="+- 0 10464 1104"/>
                          <a:gd name="T1" fmla="*/ T0 w 9360"/>
                          <a:gd name="T2" fmla="+- 0 15835 15806"/>
                          <a:gd name="T3" fmla="*/ 15835 h 44"/>
                          <a:gd name="T4" fmla="+- 0 1104 1104"/>
                          <a:gd name="T5" fmla="*/ T4 w 9360"/>
                          <a:gd name="T6" fmla="+- 0 15835 15806"/>
                          <a:gd name="T7" fmla="*/ 15835 h 44"/>
                          <a:gd name="T8" fmla="+- 0 1104 1104"/>
                          <a:gd name="T9" fmla="*/ T8 w 9360"/>
                          <a:gd name="T10" fmla="+- 0 15849 15806"/>
                          <a:gd name="T11" fmla="*/ 15849 h 44"/>
                          <a:gd name="T12" fmla="+- 0 10464 1104"/>
                          <a:gd name="T13" fmla="*/ T12 w 9360"/>
                          <a:gd name="T14" fmla="+- 0 15849 15806"/>
                          <a:gd name="T15" fmla="*/ 15849 h 44"/>
                          <a:gd name="T16" fmla="+- 0 10464 1104"/>
                          <a:gd name="T17" fmla="*/ T16 w 9360"/>
                          <a:gd name="T18" fmla="+- 0 15835 15806"/>
                          <a:gd name="T19" fmla="*/ 15835 h 44"/>
                          <a:gd name="T20" fmla="+- 0 10464 1104"/>
                          <a:gd name="T21" fmla="*/ T20 w 9360"/>
                          <a:gd name="T22" fmla="+- 0 15806 15806"/>
                          <a:gd name="T23" fmla="*/ 15806 h 44"/>
                          <a:gd name="T24" fmla="+- 0 1104 1104"/>
                          <a:gd name="T25" fmla="*/ T24 w 9360"/>
                          <a:gd name="T26" fmla="+- 0 15806 15806"/>
                          <a:gd name="T27" fmla="*/ 15806 h 44"/>
                          <a:gd name="T28" fmla="+- 0 1104 1104"/>
                          <a:gd name="T29" fmla="*/ T28 w 9360"/>
                          <a:gd name="T30" fmla="+- 0 15820 15806"/>
                          <a:gd name="T31" fmla="*/ 15820 h 44"/>
                          <a:gd name="T32" fmla="+- 0 10464 1104"/>
                          <a:gd name="T33" fmla="*/ T32 w 9360"/>
                          <a:gd name="T34" fmla="+- 0 15820 15806"/>
                          <a:gd name="T35" fmla="*/ 15820 h 44"/>
                          <a:gd name="T36" fmla="+- 0 10464 1104"/>
                          <a:gd name="T37" fmla="*/ T36 w 9360"/>
                          <a:gd name="T38" fmla="+- 0 15806 15806"/>
                          <a:gd name="T39" fmla="*/ 158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44">
                            <a:moveTo>
                              <a:pt x="9360" y="29"/>
                            </a:moveTo>
                            <a:lnTo>
                              <a:pt x="0" y="29"/>
                            </a:lnTo>
                            <a:lnTo>
                              <a:pt x="0" y="43"/>
                            </a:lnTo>
                            <a:lnTo>
                              <a:pt x="9360" y="43"/>
                            </a:lnTo>
                            <a:lnTo>
                              <a:pt x="9360" y="29"/>
                            </a:lnTo>
                            <a:close/>
                            <a:moveTo>
                              <a:pt x="9360" y="0"/>
                            </a:moveTo>
                            <a:lnTo>
                              <a:pt x="0" y="0"/>
                            </a:lnTo>
                            <a:lnTo>
                              <a:pt x="0" y="14"/>
                            </a:lnTo>
                            <a:lnTo>
                              <a:pt x="9360" y="14"/>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0AC3AA" id="AutoShape 89" o:spid="_x0000_s1026" style="position:absolute;margin-left:55.2pt;margin-top:790.3pt;width:468pt;height:2.2pt;z-index:-19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" path="m9360,29l,29,,43r9360,l9360,29xm9360,l,,,14r9360,l9360,xe" fillcolor="black" stroked="f">
              <v:path arrowok="t" o:connecttype="custom" o:connectlocs="5943600,10055225;0,10055225;0,10064115;5943600,10064115;5943600,10055225;5943600,10036810;0,10036810;0,10045700;5943600,10045700;5943600,10036810" o:connectangles="0,0,0,0,0,0,0,0,0,0"/>
              <w10:wrap anchorx="page" anchory="page"/>
            </v:shape>
          </w:pict>
        </mc:Fallback>
      </mc:AlternateContent>
    </w:r>
    <w:r>
      <w:rPr>
        <w:noProof/>
      </w:rPr>
      <mc:AlternateContent>
        <mc:Choice Requires="wps">
          <w:drawing>
            <wp:anchor distT="0" distB="0" distL="114300" distR="114300" simplePos="0" relativeHeight="483320832" behindDoc="1" locked="0" layoutInCell="1" allowOverlap="1" wp14:anchorId="5641B3FA" wp14:editId="31A25869">
              <wp:simplePos x="0" y="0"/>
              <wp:positionH relativeFrom="page">
                <wp:posOffset>900430</wp:posOffset>
              </wp:positionH>
              <wp:positionV relativeFrom="page">
                <wp:posOffset>9842500</wp:posOffset>
              </wp:positionV>
              <wp:extent cx="5578475" cy="39306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47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7340" w14:textId="7AA579BD" w:rsidR="00774CC7" w:rsidRDefault="00774CC7">
                          <w:pPr>
                            <w:spacing w:before="10"/>
                            <w:ind w:left="9" w:right="61"/>
                            <w:jc w:val="center"/>
                            <w:rPr>
                              <w:b/>
                              <w:sz w:val="20"/>
                            </w:rPr>
                          </w:pPr>
                          <w:r>
                            <w:rPr>
                              <w:sz w:val="20"/>
                            </w:rPr>
                            <w:t>Page</w:t>
                          </w:r>
                          <w:r>
                            <w:rPr>
                              <w:spacing w:val="-1"/>
                              <w:sz w:val="20"/>
                            </w:rPr>
                            <w:t xml:space="preserve"> </w:t>
                          </w:r>
                          <w:r>
                            <w:fldChar w:fldCharType="begin"/>
                          </w:r>
                          <w:r>
                            <w:rPr>
                              <w:b/>
                              <w:sz w:val="20"/>
                            </w:rPr>
                            <w:instrText xml:space="preserve"> PAGE </w:instrText>
                          </w:r>
                          <w:r>
                            <w:fldChar w:fldCharType="separate"/>
                          </w:r>
                          <w:r w:rsidR="004A46B5">
                            <w:rPr>
                              <w:b/>
                              <w:noProof/>
                              <w:sz w:val="20"/>
                            </w:rPr>
                            <w:t>19</w:t>
                          </w:r>
                          <w:r>
                            <w:fldChar w:fldCharType="end"/>
                          </w:r>
                          <w:r>
                            <w:rPr>
                              <w:b/>
                              <w:sz w:val="20"/>
                            </w:rPr>
                            <w:t xml:space="preserve"> </w:t>
                          </w:r>
                          <w:r>
                            <w:rPr>
                              <w:sz w:val="20"/>
                            </w:rPr>
                            <w:t>of</w:t>
                          </w:r>
                          <w:r>
                            <w:rPr>
                              <w:spacing w:val="-2"/>
                              <w:sz w:val="20"/>
                            </w:rPr>
                            <w:t xml:space="preserve"> </w:t>
                          </w:r>
                          <w:r>
                            <w:rPr>
                              <w:b/>
                              <w:sz w:val="20"/>
                            </w:rPr>
                            <w:t>128</w:t>
                          </w:r>
                        </w:p>
                        <w:p w14:paraId="503F68CB" w14:textId="77777777" w:rsidR="00774CC7" w:rsidRDefault="00774CC7">
                          <w:pPr>
                            <w:spacing w:before="129"/>
                            <w:ind w:left="9" w:right="67"/>
                            <w:jc w:val="center"/>
                            <w:rPr>
                              <w:b/>
                              <w:sz w:val="20"/>
                            </w:rPr>
                          </w:pP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the</w:t>
                          </w:r>
                          <w:r>
                            <w:rPr>
                              <w:b/>
                              <w:spacing w:val="-2"/>
                              <w:sz w:val="20"/>
                            </w:rPr>
                            <w:t xml:space="preserve"> </w:t>
                          </w:r>
                          <w:r>
                            <w:rPr>
                              <w:b/>
                              <w:sz w:val="20"/>
                            </w:rPr>
                            <w:t>Procurement</w:t>
                          </w:r>
                          <w:r>
                            <w:rPr>
                              <w:b/>
                              <w:spacing w:val="-2"/>
                              <w:sz w:val="20"/>
                            </w:rPr>
                            <w:t xml:space="preserve"> </w:t>
                          </w:r>
                          <w:r>
                            <w:rPr>
                              <w:b/>
                              <w:sz w:val="20"/>
                            </w:rPr>
                            <w:t>of</w:t>
                          </w:r>
                          <w:r>
                            <w:rPr>
                              <w:b/>
                              <w:spacing w:val="-2"/>
                              <w:sz w:val="20"/>
                            </w:rPr>
                            <w:t xml:space="preserve"> </w:t>
                          </w:r>
                          <w:r>
                            <w:rPr>
                              <w:b/>
                              <w:sz w:val="20"/>
                            </w:rPr>
                            <w:t>Works under Open</w:t>
                          </w:r>
                          <w:r>
                            <w:rPr>
                              <w:b/>
                              <w:spacing w:val="-3"/>
                              <w:sz w:val="20"/>
                            </w:rPr>
                            <w:t xml:space="preserve"> </w:t>
                          </w:r>
                          <w:r>
                            <w:rPr>
                              <w:b/>
                              <w:sz w:val="20"/>
                            </w:rPr>
                            <w:t>or</w:t>
                          </w:r>
                          <w:r>
                            <w:rPr>
                              <w:b/>
                              <w:spacing w:val="-2"/>
                              <w:sz w:val="20"/>
                            </w:rPr>
                            <w:t xml:space="preserve"> </w:t>
                          </w:r>
                          <w:r>
                            <w:rPr>
                              <w:b/>
                              <w:sz w:val="20"/>
                            </w:rPr>
                            <w:t>Restricted</w:t>
                          </w:r>
                          <w:r>
                            <w:rPr>
                              <w:b/>
                              <w:spacing w:val="-2"/>
                              <w:sz w:val="20"/>
                            </w:rPr>
                            <w:t xml:space="preserve"> </w:t>
                          </w:r>
                          <w:r>
                            <w:rPr>
                              <w:b/>
                              <w:sz w:val="20"/>
                            </w:rPr>
                            <w:t>Bidding, September</w:t>
                          </w:r>
                          <w:r>
                            <w:rPr>
                              <w:b/>
                              <w:spacing w:val="-2"/>
                              <w:sz w:val="20"/>
                            </w:rPr>
                            <w:t xml:space="preserve"> </w:t>
                          </w:r>
                          <w:r>
                            <w:rPr>
                              <w:b/>
                              <w:sz w:val="20"/>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1B3FA" id="_x0000_t202" coordsize="21600,21600" o:spt="202" path="m,l,21600r21600,l21600,xe">
              <v:stroke joinstyle="miter"/>
              <v:path gradientshapeok="t" o:connecttype="rect"/>
            </v:shapetype>
            <v:shape id="Text Box 88" o:spid="_x0000_s1032" type="#_x0000_t202" style="position:absolute;margin-left:70.9pt;margin-top:775pt;width:439.25pt;height:30.95pt;z-index:-19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gTsQIAALIFAAAOAAAAZHJzL2Uyb0RvYy54bWysVF1vmzAUfZ+0/2D5nQIpE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" filled="f" stroked="f">
              <v:textbox inset="0,0,0,0">
                <w:txbxContent>
                  <w:p w14:paraId="7AD17340" w14:textId="7AA579BD" w:rsidR="00774CC7" w:rsidRDefault="00774CC7">
                    <w:pPr>
                      <w:spacing w:before="10"/>
                      <w:ind w:left="9" w:right="61"/>
                      <w:jc w:val="center"/>
                      <w:rPr>
                        <w:b/>
                        <w:sz w:val="20"/>
                      </w:rPr>
                    </w:pPr>
                    <w:r>
                      <w:rPr>
                        <w:sz w:val="20"/>
                      </w:rPr>
                      <w:t>Page</w:t>
                    </w:r>
                    <w:r>
                      <w:rPr>
                        <w:spacing w:val="-1"/>
                        <w:sz w:val="20"/>
                      </w:rPr>
                      <w:t xml:space="preserve"> </w:t>
                    </w:r>
                    <w:r>
                      <w:fldChar w:fldCharType="begin"/>
                    </w:r>
                    <w:r>
                      <w:rPr>
                        <w:b/>
                        <w:sz w:val="20"/>
                      </w:rPr>
                      <w:instrText xml:space="preserve"> PAGE </w:instrText>
                    </w:r>
                    <w:r>
                      <w:fldChar w:fldCharType="separate"/>
                    </w:r>
                    <w:r w:rsidR="004A46B5">
                      <w:rPr>
                        <w:b/>
                        <w:noProof/>
                        <w:sz w:val="20"/>
                      </w:rPr>
                      <w:t>19</w:t>
                    </w:r>
                    <w:r>
                      <w:fldChar w:fldCharType="end"/>
                    </w:r>
                    <w:r>
                      <w:rPr>
                        <w:b/>
                        <w:sz w:val="20"/>
                      </w:rPr>
                      <w:t xml:space="preserve"> </w:t>
                    </w:r>
                    <w:r>
                      <w:rPr>
                        <w:sz w:val="20"/>
                      </w:rPr>
                      <w:t>of</w:t>
                    </w:r>
                    <w:r>
                      <w:rPr>
                        <w:spacing w:val="-2"/>
                        <w:sz w:val="20"/>
                      </w:rPr>
                      <w:t xml:space="preserve"> </w:t>
                    </w:r>
                    <w:r>
                      <w:rPr>
                        <w:b/>
                        <w:sz w:val="20"/>
                      </w:rPr>
                      <w:t>128</w:t>
                    </w:r>
                  </w:p>
                  <w:p w14:paraId="503F68CB" w14:textId="77777777" w:rsidR="00774CC7" w:rsidRDefault="00774CC7">
                    <w:pPr>
                      <w:spacing w:before="129"/>
                      <w:ind w:left="9" w:right="67"/>
                      <w:jc w:val="center"/>
                      <w:rPr>
                        <w:b/>
                        <w:sz w:val="20"/>
                      </w:rPr>
                    </w:pPr>
                    <w:r>
                      <w:rPr>
                        <w:b/>
                        <w:sz w:val="20"/>
                      </w:rPr>
                      <w:t>Bidding</w:t>
                    </w:r>
                    <w:r>
                      <w:rPr>
                        <w:b/>
                        <w:spacing w:val="-2"/>
                        <w:sz w:val="20"/>
                      </w:rPr>
                      <w:t xml:space="preserve"> </w:t>
                    </w:r>
                    <w:r>
                      <w:rPr>
                        <w:b/>
                        <w:sz w:val="20"/>
                      </w:rPr>
                      <w:t>Document</w:t>
                    </w:r>
                    <w:r>
                      <w:rPr>
                        <w:b/>
                        <w:spacing w:val="-2"/>
                        <w:sz w:val="20"/>
                      </w:rPr>
                      <w:t xml:space="preserve"> </w:t>
                    </w:r>
                    <w:r>
                      <w:rPr>
                        <w:b/>
                        <w:sz w:val="20"/>
                      </w:rPr>
                      <w:t>for</w:t>
                    </w:r>
                    <w:r>
                      <w:rPr>
                        <w:b/>
                        <w:spacing w:val="-2"/>
                        <w:sz w:val="20"/>
                      </w:rPr>
                      <w:t xml:space="preserve"> </w:t>
                    </w:r>
                    <w:r>
                      <w:rPr>
                        <w:b/>
                        <w:sz w:val="20"/>
                      </w:rPr>
                      <w:t>the</w:t>
                    </w:r>
                    <w:r>
                      <w:rPr>
                        <w:b/>
                        <w:spacing w:val="-2"/>
                        <w:sz w:val="20"/>
                      </w:rPr>
                      <w:t xml:space="preserve"> </w:t>
                    </w:r>
                    <w:r>
                      <w:rPr>
                        <w:b/>
                        <w:sz w:val="20"/>
                      </w:rPr>
                      <w:t>Procurement</w:t>
                    </w:r>
                    <w:r>
                      <w:rPr>
                        <w:b/>
                        <w:spacing w:val="-2"/>
                        <w:sz w:val="20"/>
                      </w:rPr>
                      <w:t xml:space="preserve"> </w:t>
                    </w:r>
                    <w:r>
                      <w:rPr>
                        <w:b/>
                        <w:sz w:val="20"/>
                      </w:rPr>
                      <w:t>of</w:t>
                    </w:r>
                    <w:r>
                      <w:rPr>
                        <w:b/>
                        <w:spacing w:val="-2"/>
                        <w:sz w:val="20"/>
                      </w:rPr>
                      <w:t xml:space="preserve"> </w:t>
                    </w:r>
                    <w:r>
                      <w:rPr>
                        <w:b/>
                        <w:sz w:val="20"/>
                      </w:rPr>
                      <w:t>Works under Open</w:t>
                    </w:r>
                    <w:r>
                      <w:rPr>
                        <w:b/>
                        <w:spacing w:val="-3"/>
                        <w:sz w:val="20"/>
                      </w:rPr>
                      <w:t xml:space="preserve"> </w:t>
                    </w:r>
                    <w:r>
                      <w:rPr>
                        <w:b/>
                        <w:sz w:val="20"/>
                      </w:rPr>
                      <w:t>or</w:t>
                    </w:r>
                    <w:r>
                      <w:rPr>
                        <w:b/>
                        <w:spacing w:val="-2"/>
                        <w:sz w:val="20"/>
                      </w:rPr>
                      <w:t xml:space="preserve"> </w:t>
                    </w:r>
                    <w:r>
                      <w:rPr>
                        <w:b/>
                        <w:sz w:val="20"/>
                      </w:rPr>
                      <w:t>Restricted</w:t>
                    </w:r>
                    <w:r>
                      <w:rPr>
                        <w:b/>
                        <w:spacing w:val="-2"/>
                        <w:sz w:val="20"/>
                      </w:rPr>
                      <w:t xml:space="preserve"> </w:t>
                    </w:r>
                    <w:r>
                      <w:rPr>
                        <w:b/>
                        <w:sz w:val="20"/>
                      </w:rPr>
                      <w:t>Bidding, September</w:t>
                    </w:r>
                    <w:r>
                      <w:rPr>
                        <w:b/>
                        <w:spacing w:val="-2"/>
                        <w:sz w:val="20"/>
                      </w:rPr>
                      <w:t xml:space="preserve"> </w:t>
                    </w:r>
                    <w:r>
                      <w:rPr>
                        <w:b/>
                        <w:sz w:val="20"/>
                      </w:rPr>
                      <w:t>2019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737825"/>
      <w:docPartObj>
        <w:docPartGallery w:val="Page Numbers (Bottom of Page)"/>
        <w:docPartUnique/>
      </w:docPartObj>
    </w:sdtPr>
    <w:sdtContent>
      <w:sdt>
        <w:sdtPr>
          <w:id w:val="1698121945"/>
          <w:docPartObj>
            <w:docPartGallery w:val="Page Numbers (Top of Page)"/>
            <w:docPartUnique/>
          </w:docPartObj>
        </w:sdtPr>
        <w:sdtContent>
          <w:p w14:paraId="7FCEFC71" w14:textId="6BC03021"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40CD6EFE" w14:textId="074ACB2D" w:rsidR="00774CC7" w:rsidRDefault="00774CC7">
    <w:pPr>
      <w:pStyle w:val="BodyText"/>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617454"/>
      <w:docPartObj>
        <w:docPartGallery w:val="Page Numbers (Bottom of Page)"/>
        <w:docPartUnique/>
      </w:docPartObj>
    </w:sdtPr>
    <w:sdtContent>
      <w:sdt>
        <w:sdtPr>
          <w:id w:val="1209524616"/>
          <w:docPartObj>
            <w:docPartGallery w:val="Page Numbers (Top of Page)"/>
            <w:docPartUnique/>
          </w:docPartObj>
        </w:sdtPr>
        <w:sdtContent>
          <w:p w14:paraId="4050352A" w14:textId="1A5CBF7F"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6B5">
              <w:rPr>
                <w:b/>
                <w:bCs/>
                <w:noProof/>
              </w:rPr>
              <w:t>27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6B5">
              <w:rPr>
                <w:b/>
                <w:bCs/>
                <w:noProof/>
              </w:rPr>
              <w:t>185</w:t>
            </w:r>
            <w:r>
              <w:rPr>
                <w:b/>
                <w:bCs/>
                <w:sz w:val="24"/>
                <w:szCs w:val="24"/>
              </w:rPr>
              <w:fldChar w:fldCharType="end"/>
            </w:r>
          </w:p>
        </w:sdtContent>
      </w:sdt>
    </w:sdtContent>
  </w:sdt>
  <w:p w14:paraId="4B1F3C18" w14:textId="420057C2" w:rsidR="00774CC7" w:rsidRPr="001E5F51" w:rsidRDefault="00774CC7" w:rsidP="001E5F51">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495516"/>
      <w:docPartObj>
        <w:docPartGallery w:val="Page Numbers (Bottom of Page)"/>
        <w:docPartUnique/>
      </w:docPartObj>
    </w:sdtPr>
    <w:sdtContent>
      <w:sdt>
        <w:sdtPr>
          <w:id w:val="858088888"/>
          <w:docPartObj>
            <w:docPartGallery w:val="Page Numbers (Top of Page)"/>
            <w:docPartUnique/>
          </w:docPartObj>
        </w:sdtPr>
        <w:sdtContent>
          <w:p w14:paraId="55052D2E" w14:textId="09FEFC3A"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517F1">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517F1">
              <w:rPr>
                <w:b/>
                <w:bCs/>
                <w:noProof/>
              </w:rPr>
              <w:t>185</w:t>
            </w:r>
            <w:r>
              <w:rPr>
                <w:b/>
                <w:bCs/>
                <w:sz w:val="24"/>
                <w:szCs w:val="24"/>
              </w:rPr>
              <w:fldChar w:fldCharType="end"/>
            </w:r>
          </w:p>
        </w:sdtContent>
      </w:sdt>
    </w:sdtContent>
  </w:sdt>
  <w:p w14:paraId="6C1837B5" w14:textId="63A11511" w:rsidR="00774CC7" w:rsidRDefault="00774CC7">
    <w:pPr>
      <w:pStyle w:val="BodyText"/>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35592"/>
      <w:docPartObj>
        <w:docPartGallery w:val="Page Numbers (Bottom of Page)"/>
        <w:docPartUnique/>
      </w:docPartObj>
    </w:sdtPr>
    <w:sdtContent>
      <w:sdt>
        <w:sdtPr>
          <w:id w:val="1283536967"/>
          <w:docPartObj>
            <w:docPartGallery w:val="Page Numbers (Top of Page)"/>
            <w:docPartUnique/>
          </w:docPartObj>
        </w:sdtPr>
        <w:sdtContent>
          <w:p w14:paraId="205F5926" w14:textId="160AB6EA" w:rsidR="00774CC7" w:rsidRDefault="00774CC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517F1">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517F1">
              <w:rPr>
                <w:b/>
                <w:bCs/>
                <w:noProof/>
              </w:rPr>
              <w:t>185</w:t>
            </w:r>
            <w:r>
              <w:rPr>
                <w:b/>
                <w:bCs/>
                <w:sz w:val="24"/>
                <w:szCs w:val="24"/>
              </w:rPr>
              <w:fldChar w:fldCharType="end"/>
            </w:r>
          </w:p>
        </w:sdtContent>
      </w:sdt>
    </w:sdtContent>
  </w:sdt>
  <w:p w14:paraId="4F72D3BE" w14:textId="547A2F17" w:rsidR="00774CC7" w:rsidRDefault="00774CC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92F42" w14:textId="77777777" w:rsidR="00D90E4D" w:rsidRDefault="00D90E4D">
      <w:r>
        <w:separator/>
      </w:r>
    </w:p>
  </w:footnote>
  <w:footnote w:type="continuationSeparator" w:id="0">
    <w:p w14:paraId="0AB12CEF" w14:textId="77777777" w:rsidR="00D90E4D" w:rsidRDefault="00D90E4D">
      <w:r>
        <w:continuationSeparator/>
      </w:r>
    </w:p>
  </w:footnote>
  <w:footnote w:id="1">
    <w:p w14:paraId="6CC24163" w14:textId="77777777" w:rsidR="00774CC7" w:rsidRDefault="00774CC7" w:rsidP="00604E9D">
      <w:pPr>
        <w:pStyle w:val="FootnoteText"/>
      </w:pPr>
      <w:r>
        <w:rPr>
          <w:rStyle w:val="FootnoteReference"/>
        </w:rPr>
        <w:footnoteRef/>
      </w:r>
      <w:r>
        <w:t xml:space="preserve"> This shall include professional memberships with legally enforceable codes</w:t>
      </w:r>
    </w:p>
  </w:footnote>
  <w:footnote w:id="2">
    <w:p w14:paraId="71860FF8" w14:textId="4F1E2AF3" w:rsidR="00774CC7" w:rsidRPr="00113469" w:rsidRDefault="00774CC7">
      <w:pPr>
        <w:pStyle w:val="FootnoteText"/>
        <w:rPr>
          <w:lang w:val="en-GB"/>
        </w:rPr>
      </w:pPr>
      <w:r>
        <w:rPr>
          <w:rStyle w:val="FootnoteReference"/>
        </w:rPr>
        <w:footnoteRef/>
      </w:r>
      <w:r>
        <w:t xml:space="preserve"> </w:t>
      </w:r>
      <w:r>
        <w:rPr>
          <w:lang w:val="en-GB"/>
        </w:rPr>
        <w:t>One per active site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1A310"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12640" behindDoc="1" locked="0" layoutInCell="1" allowOverlap="1" wp14:anchorId="74E37122" wp14:editId="54781119">
              <wp:simplePos x="0" y="0"/>
              <wp:positionH relativeFrom="page">
                <wp:posOffset>701040</wp:posOffset>
              </wp:positionH>
              <wp:positionV relativeFrom="page">
                <wp:posOffset>533400</wp:posOffset>
              </wp:positionV>
              <wp:extent cx="5966460" cy="27940"/>
              <wp:effectExtent l="0" t="0" r="0" b="0"/>
              <wp:wrapNone/>
              <wp:docPr id="10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6460" cy="27940"/>
                      </a:xfrm>
                      <a:custGeom>
                        <a:avLst/>
                        <a:gdLst>
                          <a:gd name="T0" fmla="+- 0 10500 1104"/>
                          <a:gd name="T1" fmla="*/ T0 w 9396"/>
                          <a:gd name="T2" fmla="+- 0 869 840"/>
                          <a:gd name="T3" fmla="*/ 869 h 44"/>
                          <a:gd name="T4" fmla="+- 0 1104 1104"/>
                          <a:gd name="T5" fmla="*/ T4 w 9396"/>
                          <a:gd name="T6" fmla="+- 0 869 840"/>
                          <a:gd name="T7" fmla="*/ 869 h 44"/>
                          <a:gd name="T8" fmla="+- 0 1104 1104"/>
                          <a:gd name="T9" fmla="*/ T8 w 9396"/>
                          <a:gd name="T10" fmla="+- 0 883 840"/>
                          <a:gd name="T11" fmla="*/ 883 h 44"/>
                          <a:gd name="T12" fmla="+- 0 10500 1104"/>
                          <a:gd name="T13" fmla="*/ T12 w 9396"/>
                          <a:gd name="T14" fmla="+- 0 883 840"/>
                          <a:gd name="T15" fmla="*/ 883 h 44"/>
                          <a:gd name="T16" fmla="+- 0 10500 1104"/>
                          <a:gd name="T17" fmla="*/ T16 w 9396"/>
                          <a:gd name="T18" fmla="+- 0 869 840"/>
                          <a:gd name="T19" fmla="*/ 869 h 44"/>
                          <a:gd name="T20" fmla="+- 0 10500 1104"/>
                          <a:gd name="T21" fmla="*/ T20 w 9396"/>
                          <a:gd name="T22" fmla="+- 0 840 840"/>
                          <a:gd name="T23" fmla="*/ 840 h 44"/>
                          <a:gd name="T24" fmla="+- 0 1104 1104"/>
                          <a:gd name="T25" fmla="*/ T24 w 9396"/>
                          <a:gd name="T26" fmla="+- 0 840 840"/>
                          <a:gd name="T27" fmla="*/ 840 h 44"/>
                          <a:gd name="T28" fmla="+- 0 1104 1104"/>
                          <a:gd name="T29" fmla="*/ T28 w 9396"/>
                          <a:gd name="T30" fmla="+- 0 854 840"/>
                          <a:gd name="T31" fmla="*/ 854 h 44"/>
                          <a:gd name="T32" fmla="+- 0 10500 1104"/>
                          <a:gd name="T33" fmla="*/ T32 w 9396"/>
                          <a:gd name="T34" fmla="+- 0 854 840"/>
                          <a:gd name="T35" fmla="*/ 854 h 44"/>
                          <a:gd name="T36" fmla="+- 0 10500 1104"/>
                          <a:gd name="T37" fmla="*/ T36 w 9396"/>
                          <a:gd name="T38" fmla="+- 0 840 840"/>
                          <a:gd name="T39" fmla="*/ 8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96" h="44">
                            <a:moveTo>
                              <a:pt x="9396" y="29"/>
                            </a:moveTo>
                            <a:lnTo>
                              <a:pt x="0" y="29"/>
                            </a:lnTo>
                            <a:lnTo>
                              <a:pt x="0" y="43"/>
                            </a:lnTo>
                            <a:lnTo>
                              <a:pt x="9396" y="43"/>
                            </a:lnTo>
                            <a:lnTo>
                              <a:pt x="9396" y="29"/>
                            </a:lnTo>
                            <a:close/>
                            <a:moveTo>
                              <a:pt x="9396" y="0"/>
                            </a:moveTo>
                            <a:lnTo>
                              <a:pt x="0" y="0"/>
                            </a:lnTo>
                            <a:lnTo>
                              <a:pt x="0" y="14"/>
                            </a:lnTo>
                            <a:lnTo>
                              <a:pt x="9396" y="14"/>
                            </a:lnTo>
                            <a:lnTo>
                              <a:pt x="9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6E481C" id="AutoShape 104" o:spid="_x0000_s1026" style="position:absolute;margin-left:55.2pt;margin-top:42pt;width:469.8pt;height:2.2pt;z-index:-20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" path="m9396,29l,29,,43r9396,l9396,29xm9396,l,,,14r9396,l9396,xe" fillcolor="black" stroked="f">
              <v:path arrowok="t" o:connecttype="custom" o:connectlocs="5966460,551815;0,551815;0,560705;5966460,560705;5966460,551815;5966460,533400;0,533400;0,542290;5966460,542290;5966460,533400" o:connectangles="0,0,0,0,0,0,0,0,0,0"/>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2CC60"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34656" behindDoc="1" locked="0" layoutInCell="1" allowOverlap="1" wp14:anchorId="45F3052D" wp14:editId="171A667E">
              <wp:simplePos x="0" y="0"/>
              <wp:positionH relativeFrom="page">
                <wp:posOffset>895985</wp:posOffset>
              </wp:positionH>
              <wp:positionV relativeFrom="page">
                <wp:posOffset>646430</wp:posOffset>
              </wp:positionV>
              <wp:extent cx="8267700" cy="889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A646A4" id="Rectangle 61" o:spid="_x0000_s1026" style="position:absolute;margin-left:70.55pt;margin-top:50.9pt;width:651pt;height:.7pt;z-index:-19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" fillcolor="black"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637E3"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36192" behindDoc="1" locked="0" layoutInCell="1" allowOverlap="1" wp14:anchorId="149397B4" wp14:editId="7D2F98A6">
              <wp:simplePos x="0" y="0"/>
              <wp:positionH relativeFrom="page">
                <wp:posOffset>701040</wp:posOffset>
              </wp:positionH>
              <wp:positionV relativeFrom="page">
                <wp:posOffset>620395</wp:posOffset>
              </wp:positionV>
              <wp:extent cx="5943600" cy="889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CF78006" id="Rectangle 58" o:spid="_x0000_s1026" style="position:absolute;margin-left:55.2pt;margin-top:48.85pt;width:468pt;height:.7pt;z-index:-19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" fillcolor="black" stroked="f">
              <w10:wrap anchorx="page" anchory="page"/>
            </v: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011C6"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37728" behindDoc="1" locked="0" layoutInCell="1" allowOverlap="1" wp14:anchorId="411AF0FA" wp14:editId="419B7E43">
              <wp:simplePos x="0" y="0"/>
              <wp:positionH relativeFrom="page">
                <wp:posOffset>701040</wp:posOffset>
              </wp:positionH>
              <wp:positionV relativeFrom="page">
                <wp:posOffset>648970</wp:posOffset>
              </wp:positionV>
              <wp:extent cx="5833745" cy="889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A31A2F" id="Rectangle 55" o:spid="_x0000_s1026" style="position:absolute;margin-left:55.2pt;margin-top:51.1pt;width:459.35pt;height:.7pt;z-index:-19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hDdwIAAPs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Me6yEN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38240" behindDoc="1" locked="0" layoutInCell="1" allowOverlap="1" wp14:anchorId="0547A935" wp14:editId="29331A11">
              <wp:simplePos x="0" y="0"/>
              <wp:positionH relativeFrom="page">
                <wp:posOffset>706755</wp:posOffset>
              </wp:positionH>
              <wp:positionV relativeFrom="page">
                <wp:posOffset>424180</wp:posOffset>
              </wp:positionV>
              <wp:extent cx="1289685" cy="22288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0D6C" w14:textId="77777777" w:rsidR="00774CC7" w:rsidRDefault="00774CC7">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A935" id="_x0000_t202" coordsize="21600,21600" o:spt="202" path="m,l,21600r21600,l21600,xe">
              <v:stroke joinstyle="miter"/>
              <v:path gradientshapeok="t" o:connecttype="rect"/>
            </v:shapetype>
            <v:shape id="Text Box 54" o:spid="_x0000_s1041" type="#_x0000_t202" style="position:absolute;margin-left:55.65pt;margin-top:33.4pt;width:101.55pt;height:17.55pt;z-index:-19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awsAIAALM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9HNWsLACAACzBQAADgAA&#10;AAAAAAAAAAAAAAAuAgAAZHJzL2Uyb0RvYy54bWxQSwECLQAUAAYACAAAACEAayPfZN4AAAAKAQAA&#10;DwAAAAAAAAAAAAAAAAAKBQAAZHJzL2Rvd25yZXYueG1sUEsFBgAAAAAEAAQA8wAAABUGAAAAAA==&#10;" filled="f" stroked="f">
              <v:textbox inset="0,0,0,0">
                <w:txbxContent>
                  <w:p w14:paraId="729C0D6C" w14:textId="77777777" w:rsidR="00774CC7" w:rsidRDefault="00774CC7">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38752" behindDoc="1" locked="0" layoutInCell="1" allowOverlap="1" wp14:anchorId="287BC06A" wp14:editId="2E916BDD">
              <wp:simplePos x="0" y="0"/>
              <wp:positionH relativeFrom="page">
                <wp:posOffset>2146935</wp:posOffset>
              </wp:positionH>
              <wp:positionV relativeFrom="page">
                <wp:posOffset>424180</wp:posOffset>
              </wp:positionV>
              <wp:extent cx="1169035" cy="2228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63DB" w14:textId="77777777" w:rsidR="00774CC7" w:rsidRDefault="00774CC7">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C06A" id="Text Box 53" o:spid="_x0000_s1042" type="#_x0000_t202" style="position:absolute;margin-left:169.05pt;margin-top:33.4pt;width:92.05pt;height:17.55pt;z-index:-19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ce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xei3HrICAACzBQAA&#10;DgAAAAAAAAAAAAAAAAAuAgAAZHJzL2Uyb0RvYy54bWxQSwECLQAUAAYACAAAACEAYHhYkN8AAAAK&#10;AQAADwAAAAAAAAAAAAAAAAAMBQAAZHJzL2Rvd25yZXYueG1sUEsFBgAAAAAEAAQA8wAAABgGAAAA&#10;AA==&#10;" filled="f" stroked="f">
              <v:textbox inset="0,0,0,0">
                <w:txbxContent>
                  <w:p w14:paraId="2BE863DB" w14:textId="77777777" w:rsidR="00774CC7" w:rsidRDefault="00774CC7">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3A742"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40288" behindDoc="1" locked="0" layoutInCell="1" allowOverlap="1" wp14:anchorId="36F9EFFC" wp14:editId="2D785AF5">
              <wp:simplePos x="0" y="0"/>
              <wp:positionH relativeFrom="page">
                <wp:posOffset>701040</wp:posOffset>
              </wp:positionH>
              <wp:positionV relativeFrom="page">
                <wp:posOffset>648970</wp:posOffset>
              </wp:positionV>
              <wp:extent cx="5833745" cy="889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220E12" id="Rectangle 50" o:spid="_x0000_s1026" style="position:absolute;margin-left:55.2pt;margin-top:51.1pt;width:459.35pt;height:.7pt;z-index:-19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4rdwIAAPs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OPCDit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40800" behindDoc="1" locked="0" layoutInCell="1" allowOverlap="1" wp14:anchorId="7D463C9F" wp14:editId="0A9094E1">
              <wp:simplePos x="0" y="0"/>
              <wp:positionH relativeFrom="page">
                <wp:posOffset>706755</wp:posOffset>
              </wp:positionH>
              <wp:positionV relativeFrom="page">
                <wp:posOffset>424180</wp:posOffset>
              </wp:positionV>
              <wp:extent cx="1289685" cy="22288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5340" w14:textId="77777777" w:rsidR="00774CC7" w:rsidRDefault="00774CC7">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63C9F" id="_x0000_t202" coordsize="21600,21600" o:spt="202" path="m,l,21600r21600,l21600,xe">
              <v:stroke joinstyle="miter"/>
              <v:path gradientshapeok="t" o:connecttype="rect"/>
            </v:shapetype>
            <v:shape id="Text Box 49" o:spid="_x0000_s1043" type="#_x0000_t202" style="position:absolute;margin-left:55.65pt;margin-top:33.4pt;width:101.55pt;height:17.55pt;z-index:-19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bP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xRp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" filled="f" stroked="f">
              <v:textbox inset="0,0,0,0">
                <w:txbxContent>
                  <w:p w14:paraId="76395340" w14:textId="77777777" w:rsidR="00774CC7" w:rsidRDefault="00774CC7">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1312" behindDoc="1" locked="0" layoutInCell="1" allowOverlap="1" wp14:anchorId="67AC2B9E" wp14:editId="531228DC">
              <wp:simplePos x="0" y="0"/>
              <wp:positionH relativeFrom="page">
                <wp:posOffset>2146935</wp:posOffset>
              </wp:positionH>
              <wp:positionV relativeFrom="page">
                <wp:posOffset>424180</wp:posOffset>
              </wp:positionV>
              <wp:extent cx="1169035" cy="2228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5F43" w14:textId="77777777" w:rsidR="00774CC7" w:rsidRDefault="00774CC7">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2B9E" id="Text Box 48" o:spid="_x0000_s1044" type="#_x0000_t202" style="position:absolute;margin-left:169.05pt;margin-top:33.4pt;width:92.05pt;height:17.55pt;z-index:-19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VysQ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" filled="f" stroked="f">
              <v:textbox inset="0,0,0,0">
                <w:txbxContent>
                  <w:p w14:paraId="5E905F43" w14:textId="77777777" w:rsidR="00774CC7" w:rsidRDefault="00774CC7">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9DE3B"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42848" behindDoc="1" locked="0" layoutInCell="1" allowOverlap="1" wp14:anchorId="79AF4D59" wp14:editId="55375959">
              <wp:simplePos x="0" y="0"/>
              <wp:positionH relativeFrom="page">
                <wp:posOffset>701040</wp:posOffset>
              </wp:positionH>
              <wp:positionV relativeFrom="page">
                <wp:posOffset>648970</wp:posOffset>
              </wp:positionV>
              <wp:extent cx="5833745" cy="889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6A0553" id="Rectangle 45" o:spid="_x0000_s1026" style="position:absolute;margin-left:55.2pt;margin-top:51.1pt;width:459.35pt;height:.7pt;z-index:-19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WUdwIAAPs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" fillcolor="black" stroked="f">
              <w10:wrap anchorx="page" anchory="page"/>
            </v:rect>
          </w:pict>
        </mc:Fallback>
      </mc:AlternateContent>
    </w:r>
    <w:r>
      <w:rPr>
        <w:noProof/>
      </w:rPr>
      <mc:AlternateContent>
        <mc:Choice Requires="wps">
          <w:drawing>
            <wp:anchor distT="0" distB="0" distL="114300" distR="114300" simplePos="0" relativeHeight="483343360" behindDoc="1" locked="0" layoutInCell="1" allowOverlap="1" wp14:anchorId="476B9BA6" wp14:editId="063F13DD">
              <wp:simplePos x="0" y="0"/>
              <wp:positionH relativeFrom="page">
                <wp:posOffset>706755</wp:posOffset>
              </wp:positionH>
              <wp:positionV relativeFrom="page">
                <wp:posOffset>424180</wp:posOffset>
              </wp:positionV>
              <wp:extent cx="1289685" cy="2228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6DF9" w14:textId="77777777" w:rsidR="00774CC7" w:rsidRDefault="00774CC7">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B9BA6" id="_x0000_t202" coordsize="21600,21600" o:spt="202" path="m,l,21600r21600,l21600,xe">
              <v:stroke joinstyle="miter"/>
              <v:path gradientshapeok="t" o:connecttype="rect"/>
            </v:shapetype>
            <v:shape id="Text Box 44" o:spid="_x0000_s1045" type="#_x0000_t202" style="position:absolute;margin-left:55.65pt;margin-top:33.4pt;width:101.55pt;height:17.55pt;z-index:-19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BisAIAALM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94EAYrACAACzBQAADgAA&#10;AAAAAAAAAAAAAAAuAgAAZHJzL2Uyb0RvYy54bWxQSwECLQAUAAYACAAAACEAayPfZN4AAAAKAQAA&#10;DwAAAAAAAAAAAAAAAAAKBQAAZHJzL2Rvd25yZXYueG1sUEsFBgAAAAAEAAQA8wAAABUGAAAAAA==&#10;" filled="f" stroked="f">
              <v:textbox inset="0,0,0,0">
                <w:txbxContent>
                  <w:p w14:paraId="20416DF9" w14:textId="77777777" w:rsidR="00774CC7" w:rsidRDefault="00774CC7">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3872" behindDoc="1" locked="0" layoutInCell="1" allowOverlap="1" wp14:anchorId="3CE9AF9F" wp14:editId="6C033249">
              <wp:simplePos x="0" y="0"/>
              <wp:positionH relativeFrom="page">
                <wp:posOffset>2146935</wp:posOffset>
              </wp:positionH>
              <wp:positionV relativeFrom="page">
                <wp:posOffset>424180</wp:posOffset>
              </wp:positionV>
              <wp:extent cx="1169035" cy="22288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6762" w14:textId="77777777" w:rsidR="00774CC7" w:rsidRDefault="00774CC7">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9AF9F" id="Text Box 43" o:spid="_x0000_s1046" type="#_x0000_t202" style="position:absolute;margin-left:169.05pt;margin-top:33.4pt;width:92.05pt;height:17.55pt;z-index:-19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dRsg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t7k3UbICAACzBQAA&#10;DgAAAAAAAAAAAAAAAAAuAgAAZHJzL2Uyb0RvYy54bWxQSwECLQAUAAYACAAAACEAYHhYkN8AAAAK&#10;AQAADwAAAAAAAAAAAAAAAAAMBQAAZHJzL2Rvd25yZXYueG1sUEsFBgAAAAAEAAQA8wAAABgGAAAA&#10;AA==&#10;" filled="f" stroked="f">
              <v:textbox inset="0,0,0,0">
                <w:txbxContent>
                  <w:p w14:paraId="5D436762" w14:textId="77777777" w:rsidR="00774CC7" w:rsidRDefault="00774CC7">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89724"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47968" behindDoc="1" locked="0" layoutInCell="1" allowOverlap="1" wp14:anchorId="1A45C213" wp14:editId="01331332">
              <wp:simplePos x="0" y="0"/>
              <wp:positionH relativeFrom="page">
                <wp:posOffset>701040</wp:posOffset>
              </wp:positionH>
              <wp:positionV relativeFrom="page">
                <wp:posOffset>648970</wp:posOffset>
              </wp:positionV>
              <wp:extent cx="5833745" cy="889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9893CB" id="Rectangle 35" o:spid="_x0000_s1026" style="position:absolute;margin-left:55.2pt;margin-top:51.1pt;width:459.35pt;height:.7pt;z-index:-19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" fillcolor="black" stroked="f">
              <w10:wrap anchorx="page" anchory="page"/>
            </v:rect>
          </w:pict>
        </mc:Fallback>
      </mc:AlternateContent>
    </w:r>
    <w:r>
      <w:rPr>
        <w:noProof/>
      </w:rPr>
      <mc:AlternateContent>
        <mc:Choice Requires="wps">
          <w:drawing>
            <wp:anchor distT="0" distB="0" distL="114300" distR="114300" simplePos="0" relativeHeight="483348480" behindDoc="1" locked="0" layoutInCell="1" allowOverlap="1" wp14:anchorId="1F7412CC" wp14:editId="4301E757">
              <wp:simplePos x="0" y="0"/>
              <wp:positionH relativeFrom="page">
                <wp:posOffset>706755</wp:posOffset>
              </wp:positionH>
              <wp:positionV relativeFrom="page">
                <wp:posOffset>424180</wp:posOffset>
              </wp:positionV>
              <wp:extent cx="1289685" cy="22288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F73C" w14:textId="77777777" w:rsidR="00774CC7" w:rsidRDefault="00774CC7">
                          <w:pPr>
                            <w:spacing w:before="9"/>
                            <w:ind w:left="20"/>
                            <w:rPr>
                              <w:b/>
                              <w:sz w:val="28"/>
                            </w:rPr>
                          </w:pPr>
                          <w:r>
                            <w:rPr>
                              <w:b/>
                              <w:sz w:val="28"/>
                            </w:rPr>
                            <w:t>Part</w:t>
                          </w:r>
                          <w:r>
                            <w:rPr>
                              <w:b/>
                              <w:spacing w:val="-1"/>
                              <w:sz w:val="28"/>
                            </w:rPr>
                            <w:t xml:space="preserve"> </w:t>
                          </w:r>
                          <w:r>
                            <w:rPr>
                              <w:b/>
                              <w:sz w:val="28"/>
                            </w:rPr>
                            <w:t>1: 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412CC" id="_x0000_t202" coordsize="21600,21600" o:spt="202" path="m,l,21600r21600,l21600,xe">
              <v:stroke joinstyle="miter"/>
              <v:path gradientshapeok="t" o:connecttype="rect"/>
            </v:shapetype>
            <v:shape id="Text Box 34" o:spid="_x0000_s1047" type="#_x0000_t202" style="position:absolute;margin-left:55.65pt;margin-top:33.4pt;width:101.55pt;height:17.55pt;z-index:-19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o+sA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Sa6aPrACAACzBQAADgAA&#10;AAAAAAAAAAAAAAAuAgAAZHJzL2Uyb0RvYy54bWxQSwECLQAUAAYACAAAACEAayPfZN4AAAAKAQAA&#10;DwAAAAAAAAAAAAAAAAAKBQAAZHJzL2Rvd25yZXYueG1sUEsFBgAAAAAEAAQA8wAAABUGAAAAAA==&#10;" filled="f" stroked="f">
              <v:textbox inset="0,0,0,0">
                <w:txbxContent>
                  <w:p w14:paraId="4305F73C" w14:textId="77777777" w:rsidR="00774CC7" w:rsidRDefault="00774CC7">
                    <w:pPr>
                      <w:spacing w:before="9"/>
                      <w:ind w:left="20"/>
                      <w:rPr>
                        <w:b/>
                        <w:sz w:val="28"/>
                      </w:rPr>
                    </w:pPr>
                    <w:r>
                      <w:rPr>
                        <w:b/>
                        <w:sz w:val="28"/>
                      </w:rPr>
                      <w:t>Part</w:t>
                    </w:r>
                    <w:r>
                      <w:rPr>
                        <w:b/>
                        <w:spacing w:val="-1"/>
                        <w:sz w:val="28"/>
                      </w:rPr>
                      <w:t xml:space="preserve"> </w:t>
                    </w:r>
                    <w:r>
                      <w:rPr>
                        <w:b/>
                        <w:sz w:val="28"/>
                      </w:rPr>
                      <w:t>1: Section 4</w:t>
                    </w:r>
                  </w:p>
                </w:txbxContent>
              </v:textbox>
              <w10:wrap anchorx="page" anchory="page"/>
            </v:shape>
          </w:pict>
        </mc:Fallback>
      </mc:AlternateContent>
    </w:r>
    <w:r>
      <w:rPr>
        <w:noProof/>
      </w:rPr>
      <mc:AlternateContent>
        <mc:Choice Requires="wps">
          <w:drawing>
            <wp:anchor distT="0" distB="0" distL="114300" distR="114300" simplePos="0" relativeHeight="483348992" behindDoc="1" locked="0" layoutInCell="1" allowOverlap="1" wp14:anchorId="3B14C1AB" wp14:editId="2656A32D">
              <wp:simplePos x="0" y="0"/>
              <wp:positionH relativeFrom="page">
                <wp:posOffset>2146935</wp:posOffset>
              </wp:positionH>
              <wp:positionV relativeFrom="page">
                <wp:posOffset>424180</wp:posOffset>
              </wp:positionV>
              <wp:extent cx="1169035" cy="22288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67253" w14:textId="77777777" w:rsidR="00774CC7" w:rsidRDefault="00774CC7">
                          <w:pPr>
                            <w:spacing w:before="9"/>
                            <w:ind w:left="20"/>
                            <w:rPr>
                              <w:b/>
                              <w:sz w:val="28"/>
                            </w:rPr>
                          </w:pPr>
                          <w:r>
                            <w:rPr>
                              <w:b/>
                              <w:sz w:val="28"/>
                            </w:rPr>
                            <w:t>Bidding</w:t>
                          </w:r>
                          <w:r>
                            <w:rPr>
                              <w:b/>
                              <w:spacing w:val="-2"/>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C1AB" id="Text Box 33" o:spid="_x0000_s1048" type="#_x0000_t202" style="position:absolute;margin-left:169.05pt;margin-top:33.4pt;width:92.05pt;height:17.55pt;z-index:-19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uQ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" filled="f" stroked="f">
              <v:textbox inset="0,0,0,0">
                <w:txbxContent>
                  <w:p w14:paraId="7F367253" w14:textId="77777777" w:rsidR="00774CC7" w:rsidRDefault="00774CC7">
                    <w:pPr>
                      <w:spacing w:before="9"/>
                      <w:ind w:left="20"/>
                      <w:rPr>
                        <w:b/>
                        <w:sz w:val="28"/>
                      </w:rPr>
                    </w:pPr>
                    <w:r>
                      <w:rPr>
                        <w:b/>
                        <w:sz w:val="28"/>
                      </w:rPr>
                      <w:t>Bidding</w:t>
                    </w:r>
                    <w:r>
                      <w:rPr>
                        <w:b/>
                        <w:spacing w:val="-2"/>
                        <w:sz w:val="28"/>
                      </w:rPr>
                      <w:t xml:space="preserve"> </w:t>
                    </w:r>
                    <w:r>
                      <w:rPr>
                        <w:b/>
                        <w:sz w:val="28"/>
                      </w:rPr>
                      <w:t>Forms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AA38"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50528" behindDoc="1" locked="0" layoutInCell="1" allowOverlap="1" wp14:anchorId="1CB2F880" wp14:editId="18F3FF73">
              <wp:simplePos x="0" y="0"/>
              <wp:positionH relativeFrom="page">
                <wp:posOffset>706755</wp:posOffset>
              </wp:positionH>
              <wp:positionV relativeFrom="page">
                <wp:posOffset>424180</wp:posOffset>
              </wp:positionV>
              <wp:extent cx="1289685" cy="22288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FEE4" w14:textId="77777777" w:rsidR="00774CC7" w:rsidRDefault="00774CC7">
                          <w:pPr>
                            <w:spacing w:before="9"/>
                            <w:ind w:left="20"/>
                            <w:rPr>
                              <w:b/>
                              <w:sz w:val="28"/>
                            </w:rPr>
                          </w:pPr>
                          <w:r>
                            <w:rPr>
                              <w:b/>
                              <w:sz w:val="28"/>
                            </w:rPr>
                            <w:t>Part</w:t>
                          </w:r>
                          <w:r>
                            <w:rPr>
                              <w:b/>
                              <w:spacing w:val="-1"/>
                              <w:sz w:val="28"/>
                            </w:rPr>
                            <w:t xml:space="preserve"> </w:t>
                          </w:r>
                          <w:r>
                            <w:rPr>
                              <w:b/>
                              <w:sz w:val="28"/>
                            </w:rPr>
                            <w:t>1: 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2F880" id="_x0000_t202" coordsize="21600,21600" o:spt="202" path="m,l,21600r21600,l21600,xe">
              <v:stroke joinstyle="miter"/>
              <v:path gradientshapeok="t" o:connecttype="rect"/>
            </v:shapetype>
            <v:shape id="Text Box 30" o:spid="_x0000_s1049" type="#_x0000_t202" style="position:absolute;margin-left:55.65pt;margin-top:33.4pt;width:101.55pt;height:17.55pt;z-index:-19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j+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" filled="f" stroked="f">
              <v:textbox inset="0,0,0,0">
                <w:txbxContent>
                  <w:p w14:paraId="39A3FEE4" w14:textId="77777777" w:rsidR="00774CC7" w:rsidRDefault="00774CC7">
                    <w:pPr>
                      <w:spacing w:before="9"/>
                      <w:ind w:left="20"/>
                      <w:rPr>
                        <w:b/>
                        <w:sz w:val="28"/>
                      </w:rPr>
                    </w:pPr>
                    <w:r>
                      <w:rPr>
                        <w:b/>
                        <w:sz w:val="28"/>
                      </w:rPr>
                      <w:t>Part</w:t>
                    </w:r>
                    <w:r>
                      <w:rPr>
                        <w:b/>
                        <w:spacing w:val="-1"/>
                        <w:sz w:val="28"/>
                      </w:rPr>
                      <w:t xml:space="preserve"> </w:t>
                    </w:r>
                    <w:r>
                      <w:rPr>
                        <w:b/>
                        <w:sz w:val="28"/>
                      </w:rPr>
                      <w:t>1: Section 5</w:t>
                    </w:r>
                  </w:p>
                </w:txbxContent>
              </v:textbox>
              <w10:wrap anchorx="page" anchory="page"/>
            </v:shape>
          </w:pict>
        </mc:Fallback>
      </mc:AlternateContent>
    </w:r>
    <w:r>
      <w:rPr>
        <w:noProof/>
      </w:rPr>
      <mc:AlternateContent>
        <mc:Choice Requires="wps">
          <w:drawing>
            <wp:anchor distT="0" distB="0" distL="114300" distR="114300" simplePos="0" relativeHeight="483351040" behindDoc="1" locked="0" layoutInCell="1" allowOverlap="1" wp14:anchorId="639B940D" wp14:editId="628B962E">
              <wp:simplePos x="0" y="0"/>
              <wp:positionH relativeFrom="page">
                <wp:posOffset>2146935</wp:posOffset>
              </wp:positionH>
              <wp:positionV relativeFrom="page">
                <wp:posOffset>424180</wp:posOffset>
              </wp:positionV>
              <wp:extent cx="1410335" cy="22288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22E1" w14:textId="77777777" w:rsidR="00774CC7" w:rsidRDefault="00774CC7">
                          <w:pPr>
                            <w:spacing w:before="9"/>
                            <w:ind w:left="20"/>
                            <w:rPr>
                              <w:b/>
                              <w:sz w:val="28"/>
                            </w:rPr>
                          </w:pPr>
                          <w:r>
                            <w:rPr>
                              <w:b/>
                              <w:sz w:val="28"/>
                            </w:rPr>
                            <w:t>Eligible</w:t>
                          </w:r>
                          <w:r>
                            <w:rPr>
                              <w:b/>
                              <w:spacing w:val="-1"/>
                              <w:sz w:val="28"/>
                            </w:rPr>
                            <w:t xml:space="preserve"> </w:t>
                          </w:r>
                          <w:r>
                            <w:rPr>
                              <w:b/>
                              <w:sz w:val="28"/>
                            </w:rPr>
                            <w:t>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940D" id="Text Box 29" o:spid="_x0000_s1050" type="#_x0000_t202" style="position:absolute;margin-left:169.05pt;margin-top:33.4pt;width:111.05pt;height:17.55pt;z-index:-19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v8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" filled="f" stroked="f">
              <v:textbox inset="0,0,0,0">
                <w:txbxContent>
                  <w:p w14:paraId="4A3122E1" w14:textId="77777777" w:rsidR="00774CC7" w:rsidRDefault="00774CC7">
                    <w:pPr>
                      <w:spacing w:before="9"/>
                      <w:ind w:left="20"/>
                      <w:rPr>
                        <w:b/>
                        <w:sz w:val="28"/>
                      </w:rPr>
                    </w:pPr>
                    <w:r>
                      <w:rPr>
                        <w:b/>
                        <w:sz w:val="28"/>
                      </w:rPr>
                      <w:t>Eligible</w:t>
                    </w:r>
                    <w:r>
                      <w:rPr>
                        <w:b/>
                        <w:spacing w:val="-1"/>
                        <w:sz w:val="28"/>
                      </w:rPr>
                      <w:t xml:space="preserve"> </w:t>
                    </w:r>
                    <w:r>
                      <w:rPr>
                        <w:b/>
                        <w:sz w:val="28"/>
                      </w:rPr>
                      <w:t>Countries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0CFB1" w14:textId="43A8DDC9" w:rsidR="00774CC7" w:rsidRPr="00DB0253" w:rsidRDefault="00774CC7" w:rsidP="00DB0253">
    <w:pPr>
      <w:pBdr>
        <w:bottom w:val="single" w:sz="4" w:space="1" w:color="auto"/>
      </w:pBdr>
      <w:rPr>
        <w:b/>
        <w:bCs/>
        <w:sz w:val="24"/>
        <w:szCs w:val="24"/>
        <w:lang w:val="en-GB"/>
      </w:rPr>
    </w:pPr>
    <w:r w:rsidRPr="00DB0253">
      <w:rPr>
        <w:b/>
        <w:bCs/>
        <w:sz w:val="24"/>
        <w:szCs w:val="24"/>
        <w:lang w:val="en-GB"/>
      </w:rPr>
      <w:t xml:space="preserve">Part 2: Section 2: Statement of Requirements </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94" w14:textId="25E6A42C" w:rsidR="00774CC7" w:rsidRPr="00962F23" w:rsidRDefault="00774CC7" w:rsidP="00962F23">
    <w:pPr>
      <w:pBdr>
        <w:bottom w:val="double" w:sz="4" w:space="1" w:color="auto"/>
      </w:pBdr>
      <w:rPr>
        <w:b/>
        <w:bCs/>
        <w:sz w:val="24"/>
        <w:szCs w:val="24"/>
      </w:rPr>
    </w:pPr>
    <w:r w:rsidRPr="00962F23">
      <w:rPr>
        <w:b/>
        <w:bCs/>
        <w:sz w:val="24"/>
        <w:szCs w:val="24"/>
      </w:rPr>
      <w:t>Part 3:</w:t>
    </w:r>
    <w:r w:rsidRPr="00962F23">
      <w:rPr>
        <w:b/>
        <w:bCs/>
        <w:spacing w:val="71"/>
        <w:sz w:val="24"/>
        <w:szCs w:val="24"/>
      </w:rPr>
      <w:t xml:space="preserve"> </w:t>
    </w:r>
    <w:r w:rsidRPr="00962F23">
      <w:rPr>
        <w:b/>
        <w:bCs/>
        <w:sz w:val="24"/>
        <w:szCs w:val="24"/>
      </w:rPr>
      <w:t>Section</w:t>
    </w:r>
    <w:r w:rsidRPr="00962F23">
      <w:rPr>
        <w:b/>
        <w:bCs/>
        <w:spacing w:val="1"/>
        <w:sz w:val="24"/>
        <w:szCs w:val="24"/>
      </w:rPr>
      <w:t xml:space="preserve"> </w:t>
    </w:r>
    <w:r w:rsidRPr="00962F23">
      <w:rPr>
        <w:b/>
        <w:bCs/>
        <w:sz w:val="24"/>
        <w:szCs w:val="24"/>
      </w:rPr>
      <w:t>7</w:t>
    </w:r>
    <w:r>
      <w:rPr>
        <w:b/>
        <w:bCs/>
        <w:sz w:val="24"/>
        <w:szCs w:val="24"/>
      </w:rPr>
      <w:t>: General</w:t>
    </w:r>
    <w:r w:rsidRPr="00962F23">
      <w:rPr>
        <w:b/>
        <w:bCs/>
        <w:sz w:val="24"/>
        <w:szCs w:val="24"/>
      </w:rPr>
      <w:t xml:space="preserve"> Conditions of Contract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74592" w14:textId="3F3573D2" w:rsidR="00774CC7" w:rsidRPr="00171128" w:rsidRDefault="00774CC7" w:rsidP="00171128">
    <w:pPr>
      <w:pBdr>
        <w:bottom w:val="double" w:sz="4" w:space="1" w:color="auto"/>
      </w:pBdr>
      <w:rPr>
        <w:b/>
        <w:bCs/>
        <w:sz w:val="28"/>
        <w:szCs w:val="28"/>
        <w:lang w:val="en-GB"/>
      </w:rPr>
    </w:pPr>
    <w:r w:rsidRPr="00171128">
      <w:rPr>
        <w:b/>
        <w:bCs/>
        <w:sz w:val="28"/>
        <w:szCs w:val="28"/>
        <w:lang w:val="en-GB"/>
      </w:rPr>
      <w:t xml:space="preserve">Part 3: Section </w:t>
    </w:r>
    <w:r>
      <w:rPr>
        <w:b/>
        <w:bCs/>
        <w:sz w:val="28"/>
        <w:szCs w:val="28"/>
        <w:lang w:val="en-GB"/>
      </w:rPr>
      <w:t>7</w:t>
    </w:r>
    <w:r w:rsidRPr="00171128">
      <w:rPr>
        <w:b/>
        <w:bCs/>
        <w:sz w:val="28"/>
        <w:szCs w:val="28"/>
        <w:lang w:val="en-GB"/>
      </w:rPr>
      <w:t xml:space="preserve">: </w:t>
    </w:r>
    <w:r>
      <w:rPr>
        <w:b/>
        <w:bCs/>
        <w:sz w:val="28"/>
        <w:szCs w:val="28"/>
        <w:lang w:val="en-GB"/>
      </w:rPr>
      <w:t xml:space="preserve">General </w:t>
    </w:r>
    <w:r w:rsidRPr="00171128">
      <w:rPr>
        <w:b/>
        <w:bCs/>
        <w:sz w:val="28"/>
        <w:szCs w:val="28"/>
        <w:lang w:val="en-GB"/>
      </w:rPr>
      <w:t xml:space="preserve">Conditions of Contract </w:t>
    </w:r>
  </w:p>
  <w:p w14:paraId="0ADFBFD8" w14:textId="62CAA7E0" w:rsidR="00774CC7" w:rsidRDefault="00774CC7">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C986"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14176" behindDoc="1" locked="0" layoutInCell="1" allowOverlap="1" wp14:anchorId="38E356BF" wp14:editId="0483AEC3">
              <wp:simplePos x="0" y="0"/>
              <wp:positionH relativeFrom="page">
                <wp:posOffset>701040</wp:posOffset>
              </wp:positionH>
              <wp:positionV relativeFrom="page">
                <wp:posOffset>648970</wp:posOffset>
              </wp:positionV>
              <wp:extent cx="5943600" cy="889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58CAA1" id="Rectangle 101" o:spid="_x0000_s1026" style="position:absolute;margin-left:55.2pt;margin-top:51.1pt;width:468pt;height:.7pt;z-index:-20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bCRl2XcCAAD9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14688" behindDoc="1" locked="0" layoutInCell="1" allowOverlap="1" wp14:anchorId="4AD42C5B" wp14:editId="48B67DC5">
              <wp:simplePos x="0" y="0"/>
              <wp:positionH relativeFrom="page">
                <wp:posOffset>706755</wp:posOffset>
              </wp:positionH>
              <wp:positionV relativeFrom="page">
                <wp:posOffset>424180</wp:posOffset>
              </wp:positionV>
              <wp:extent cx="1289685" cy="22288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4667"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42C5B" id="_x0000_t202" coordsize="21600,21600" o:spt="202" path="m,l,21600r21600,l21600,xe">
              <v:stroke joinstyle="miter"/>
              <v:path gradientshapeok="t" o:connecttype="rect"/>
            </v:shapetype>
            <v:shape id="Text Box 100" o:spid="_x0000_s1026" type="#_x0000_t202" style="position:absolute;margin-left:55.65pt;margin-top:33.4pt;width:101.55pt;height:17.55pt;z-index:-20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bTrAIAAK0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" filled="f" stroked="f">
              <v:textbox inset="0,0,0,0">
                <w:txbxContent>
                  <w:p w14:paraId="38DD4667"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5200" behindDoc="1" locked="0" layoutInCell="1" allowOverlap="1" wp14:anchorId="1C03B8D3" wp14:editId="55D62A5A">
              <wp:simplePos x="0" y="0"/>
              <wp:positionH relativeFrom="page">
                <wp:posOffset>2146935</wp:posOffset>
              </wp:positionH>
              <wp:positionV relativeFrom="page">
                <wp:posOffset>424180</wp:posOffset>
              </wp:positionV>
              <wp:extent cx="1782445" cy="22288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6061"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B8D3" id="Text Box 99" o:spid="_x0000_s1027" type="#_x0000_t202" style="position:absolute;margin-left:169.05pt;margin-top:33.4pt;width:140.35pt;height:17.55pt;z-index:-20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U7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6WjVO7ACAACyBQAADgAA&#10;AAAAAAAAAAAAAAAuAgAAZHJzL2Uyb0RvYy54bWxQSwECLQAUAAYACAAAACEAMwHGod4AAAAKAQAA&#10;DwAAAAAAAAAAAAAAAAAKBQAAZHJzL2Rvd25yZXYueG1sUEsFBgAAAAAEAAQA8wAAABUGAAAAAA==&#10;" filled="f" stroked="f">
              <v:textbox inset="0,0,0,0">
                <w:txbxContent>
                  <w:p w14:paraId="633E6061"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382D" w14:textId="3E07973E" w:rsidR="00774CC7" w:rsidRPr="00171128" w:rsidRDefault="00774CC7" w:rsidP="00171128">
    <w:pPr>
      <w:pBdr>
        <w:bottom w:val="double" w:sz="4" w:space="1" w:color="auto"/>
      </w:pBdr>
      <w:rPr>
        <w:b/>
        <w:bCs/>
        <w:sz w:val="28"/>
        <w:szCs w:val="28"/>
        <w:lang w:val="en-GB"/>
      </w:rPr>
    </w:pPr>
    <w:r w:rsidRPr="00171128">
      <w:rPr>
        <w:b/>
        <w:bCs/>
        <w:sz w:val="28"/>
        <w:szCs w:val="28"/>
        <w:lang w:val="en-GB"/>
      </w:rPr>
      <w:t xml:space="preserve">Part 3: Section 8: Special Conditions of Contract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4E0B1" w14:textId="08C615EE" w:rsidR="00774CC7" w:rsidRPr="00171128" w:rsidRDefault="00774CC7" w:rsidP="00171128">
    <w:pPr>
      <w:pBdr>
        <w:bottom w:val="double" w:sz="4" w:space="1" w:color="auto"/>
      </w:pBdr>
      <w:rPr>
        <w:b/>
        <w:bCs/>
        <w:sz w:val="28"/>
        <w:szCs w:val="28"/>
        <w:lang w:val="en-GB"/>
      </w:rPr>
    </w:pPr>
    <w:r w:rsidRPr="00171128">
      <w:rPr>
        <w:b/>
        <w:bCs/>
        <w:sz w:val="28"/>
        <w:szCs w:val="28"/>
        <w:lang w:val="en-GB"/>
      </w:rPr>
      <w:t xml:space="preserve">Part 3: Section </w:t>
    </w:r>
    <w:r>
      <w:rPr>
        <w:b/>
        <w:bCs/>
        <w:sz w:val="28"/>
        <w:szCs w:val="28"/>
        <w:lang w:val="en-GB"/>
      </w:rPr>
      <w:t>9: Contract Forms</w:t>
    </w:r>
    <w:r w:rsidRPr="00171128">
      <w:rPr>
        <w:b/>
        <w:bCs/>
        <w:sz w:val="28"/>
        <w:szCs w:val="28"/>
        <w:lang w:val="en-GB"/>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BA5E9"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63840" behindDoc="1" locked="0" layoutInCell="1" allowOverlap="1" wp14:anchorId="21405265" wp14:editId="3BA5BC0B">
              <wp:simplePos x="0" y="0"/>
              <wp:positionH relativeFrom="page">
                <wp:posOffset>896620</wp:posOffset>
              </wp:positionH>
              <wp:positionV relativeFrom="page">
                <wp:posOffset>763270</wp:posOffset>
              </wp:positionV>
              <wp:extent cx="5781675" cy="2794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1675" cy="27940"/>
                      </a:xfrm>
                      <a:custGeom>
                        <a:avLst/>
                        <a:gdLst>
                          <a:gd name="T0" fmla="+- 0 10516 1412"/>
                          <a:gd name="T1" fmla="*/ T0 w 9105"/>
                          <a:gd name="T2" fmla="+- 0 1231 1202"/>
                          <a:gd name="T3" fmla="*/ 1231 h 44"/>
                          <a:gd name="T4" fmla="+- 0 1412 1412"/>
                          <a:gd name="T5" fmla="*/ T4 w 9105"/>
                          <a:gd name="T6" fmla="+- 0 1231 1202"/>
                          <a:gd name="T7" fmla="*/ 1231 h 44"/>
                          <a:gd name="T8" fmla="+- 0 1412 1412"/>
                          <a:gd name="T9" fmla="*/ T8 w 9105"/>
                          <a:gd name="T10" fmla="+- 0 1246 1202"/>
                          <a:gd name="T11" fmla="*/ 1246 h 44"/>
                          <a:gd name="T12" fmla="+- 0 10516 1412"/>
                          <a:gd name="T13" fmla="*/ T12 w 9105"/>
                          <a:gd name="T14" fmla="+- 0 1246 1202"/>
                          <a:gd name="T15" fmla="*/ 1246 h 44"/>
                          <a:gd name="T16" fmla="+- 0 10516 1412"/>
                          <a:gd name="T17" fmla="*/ T16 w 9105"/>
                          <a:gd name="T18" fmla="+- 0 1231 1202"/>
                          <a:gd name="T19" fmla="*/ 1231 h 44"/>
                          <a:gd name="T20" fmla="+- 0 10516 1412"/>
                          <a:gd name="T21" fmla="*/ T20 w 9105"/>
                          <a:gd name="T22" fmla="+- 0 1202 1202"/>
                          <a:gd name="T23" fmla="*/ 1202 h 44"/>
                          <a:gd name="T24" fmla="+- 0 1412 1412"/>
                          <a:gd name="T25" fmla="*/ T24 w 9105"/>
                          <a:gd name="T26" fmla="+- 0 1202 1202"/>
                          <a:gd name="T27" fmla="*/ 1202 h 44"/>
                          <a:gd name="T28" fmla="+- 0 1412 1412"/>
                          <a:gd name="T29" fmla="*/ T28 w 9105"/>
                          <a:gd name="T30" fmla="+- 0 1217 1202"/>
                          <a:gd name="T31" fmla="*/ 1217 h 44"/>
                          <a:gd name="T32" fmla="+- 0 10516 1412"/>
                          <a:gd name="T33" fmla="*/ T32 w 9105"/>
                          <a:gd name="T34" fmla="+- 0 1217 1202"/>
                          <a:gd name="T35" fmla="*/ 1217 h 44"/>
                          <a:gd name="T36" fmla="+- 0 10516 1412"/>
                          <a:gd name="T37" fmla="*/ T36 w 9105"/>
                          <a:gd name="T38" fmla="+- 0 1202 1202"/>
                          <a:gd name="T39" fmla="*/ 12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05" h="44">
                            <a:moveTo>
                              <a:pt x="9104" y="29"/>
                            </a:moveTo>
                            <a:lnTo>
                              <a:pt x="0" y="29"/>
                            </a:lnTo>
                            <a:lnTo>
                              <a:pt x="0" y="44"/>
                            </a:lnTo>
                            <a:lnTo>
                              <a:pt x="9104" y="44"/>
                            </a:lnTo>
                            <a:lnTo>
                              <a:pt x="9104" y="29"/>
                            </a:lnTo>
                            <a:close/>
                            <a:moveTo>
                              <a:pt x="9104" y="0"/>
                            </a:moveTo>
                            <a:lnTo>
                              <a:pt x="0" y="0"/>
                            </a:lnTo>
                            <a:lnTo>
                              <a:pt x="0" y="15"/>
                            </a:lnTo>
                            <a:lnTo>
                              <a:pt x="9104" y="15"/>
                            </a:lnTo>
                            <a:lnTo>
                              <a:pt x="9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EEF4DA" id="AutoShape 4" o:spid="_x0000_s1026" style="position:absolute;margin-left:70.6pt;margin-top:60.1pt;width:455.25pt;height:2.2pt;z-index:-19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" path="m9104,29l,29,,44r9104,l9104,29xm9104,l,,,15r9104,l9104,xe" fillcolor="black" stroked="f">
              <v:path arrowok="t" o:connecttype="custom" o:connectlocs="5781040,781685;0,781685;0,791210;5781040,791210;5781040,781685;5781040,763270;0,763270;0,772795;5781040,772795;5781040,763270" o:connectangles="0,0,0,0,0,0,0,0,0,0"/>
              <w10:wrap anchorx="page" anchory="page"/>
            </v:shape>
          </w:pict>
        </mc:Fallback>
      </mc:AlternateContent>
    </w:r>
    <w:r>
      <w:rPr>
        <w:noProof/>
      </w:rPr>
      <mc:AlternateContent>
        <mc:Choice Requires="wps">
          <w:drawing>
            <wp:anchor distT="0" distB="0" distL="114300" distR="114300" simplePos="0" relativeHeight="483364352" behindDoc="1" locked="0" layoutInCell="1" allowOverlap="1" wp14:anchorId="602BB32F" wp14:editId="0785ECF7">
              <wp:simplePos x="0" y="0"/>
              <wp:positionH relativeFrom="page">
                <wp:posOffset>901700</wp:posOffset>
              </wp:positionH>
              <wp:positionV relativeFrom="page">
                <wp:posOffset>450215</wp:posOffset>
              </wp:positionV>
              <wp:extent cx="2628265" cy="2228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2B38" w14:textId="3A9A7C35" w:rsidR="00774CC7" w:rsidRDefault="00774CC7">
                          <w:pPr>
                            <w:spacing w:before="9"/>
                            <w:ind w:left="20"/>
                            <w:rPr>
                              <w:b/>
                              <w:sz w:val="28"/>
                            </w:rPr>
                          </w:pPr>
                          <w:r>
                            <w:rPr>
                              <w:b/>
                              <w:sz w:val="28"/>
                            </w:rPr>
                            <w:t>Part 3. Section 9. Contract</w:t>
                          </w:r>
                          <w:r>
                            <w:rPr>
                              <w:b/>
                              <w:spacing w:val="1"/>
                              <w:sz w:val="28"/>
                            </w:rPr>
                            <w:t xml:space="preserve"> </w:t>
                          </w:r>
                          <w:r>
                            <w:rPr>
                              <w:b/>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BB32F" id="_x0000_t202" coordsize="21600,21600" o:spt="202" path="m,l,21600r21600,l21600,xe">
              <v:stroke joinstyle="miter"/>
              <v:path gradientshapeok="t" o:connecttype="rect"/>
            </v:shapetype>
            <v:shape id="Text Box 3" o:spid="_x0000_s1051" type="#_x0000_t202" style="position:absolute;margin-left:71pt;margin-top:35.45pt;width:206.95pt;height:17.55pt;z-index:-19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B5sQ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" filled="f" stroked="f">
              <v:textbox inset="0,0,0,0">
                <w:txbxContent>
                  <w:p w14:paraId="7CD42B38" w14:textId="3A9A7C35" w:rsidR="00774CC7" w:rsidRDefault="00774CC7">
                    <w:pPr>
                      <w:spacing w:before="9"/>
                      <w:ind w:left="20"/>
                      <w:rPr>
                        <w:b/>
                        <w:sz w:val="28"/>
                      </w:rPr>
                    </w:pPr>
                    <w:r>
                      <w:rPr>
                        <w:b/>
                        <w:sz w:val="28"/>
                      </w:rPr>
                      <w:t>Part 3. Section 9. Contract</w:t>
                    </w:r>
                    <w:r>
                      <w:rPr>
                        <w:b/>
                        <w:spacing w:val="1"/>
                        <w:sz w:val="28"/>
                      </w:rPr>
                      <w:t xml:space="preserve"> </w:t>
                    </w:r>
                    <w:r>
                      <w:rPr>
                        <w:b/>
                        <w:sz w:val="28"/>
                      </w:rPr>
                      <w:t>Forms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5C1D"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16736" behindDoc="1" locked="0" layoutInCell="1" allowOverlap="1" wp14:anchorId="7831FA46" wp14:editId="305B35EF">
              <wp:simplePos x="0" y="0"/>
              <wp:positionH relativeFrom="page">
                <wp:posOffset>706755</wp:posOffset>
              </wp:positionH>
              <wp:positionV relativeFrom="page">
                <wp:posOffset>424180</wp:posOffset>
              </wp:positionV>
              <wp:extent cx="1289685" cy="22288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7C56E"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1FA46" id="_x0000_t202" coordsize="21600,21600" o:spt="202" path="m,l,21600r21600,l21600,xe">
              <v:stroke joinstyle="miter"/>
              <v:path gradientshapeok="t" o:connecttype="rect"/>
            </v:shapetype>
            <v:shape id="Text Box 96" o:spid="_x0000_s1028" type="#_x0000_t202" style="position:absolute;margin-left:55.65pt;margin-top:33.4pt;width:101.55pt;height:17.55pt;z-index:-19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LST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" filled="f" stroked="f">
              <v:textbox inset="0,0,0,0">
                <w:txbxContent>
                  <w:p w14:paraId="4E97C56E"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7248" behindDoc="1" locked="0" layoutInCell="1" allowOverlap="1" wp14:anchorId="3630D7E2" wp14:editId="0AD6CC93">
              <wp:simplePos x="0" y="0"/>
              <wp:positionH relativeFrom="page">
                <wp:posOffset>2146935</wp:posOffset>
              </wp:positionH>
              <wp:positionV relativeFrom="page">
                <wp:posOffset>424180</wp:posOffset>
              </wp:positionV>
              <wp:extent cx="1782445" cy="22288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342A0"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D7E2" id="Text Box 95" o:spid="_x0000_s1029" type="#_x0000_t202" style="position:absolute;margin-left:169.05pt;margin-top:33.4pt;width:140.35pt;height:17.55pt;z-index:-19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usgIAALI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" filled="f" stroked="f">
              <v:textbox inset="0,0,0,0">
                <w:txbxContent>
                  <w:p w14:paraId="0B2342A0"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85A7"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18784" behindDoc="1" locked="0" layoutInCell="1" allowOverlap="1" wp14:anchorId="3002E304" wp14:editId="79CBEE69">
              <wp:simplePos x="0" y="0"/>
              <wp:positionH relativeFrom="page">
                <wp:posOffset>701040</wp:posOffset>
              </wp:positionH>
              <wp:positionV relativeFrom="page">
                <wp:posOffset>648970</wp:posOffset>
              </wp:positionV>
              <wp:extent cx="5943600" cy="889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92C197" id="Rectangle 92" o:spid="_x0000_s1026" style="position:absolute;margin-left:55.2pt;margin-top:51.1pt;width:468pt;height:.7pt;z-index:-19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kXdgIAAPs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3319296" behindDoc="1" locked="0" layoutInCell="1" allowOverlap="1" wp14:anchorId="1F8629CF" wp14:editId="78FEA0D2">
              <wp:simplePos x="0" y="0"/>
              <wp:positionH relativeFrom="page">
                <wp:posOffset>706755</wp:posOffset>
              </wp:positionH>
              <wp:positionV relativeFrom="page">
                <wp:posOffset>424180</wp:posOffset>
              </wp:positionV>
              <wp:extent cx="1289685" cy="22288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B1591"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629CF" id="_x0000_t202" coordsize="21600,21600" o:spt="202" path="m,l,21600r21600,l21600,xe">
              <v:stroke joinstyle="miter"/>
              <v:path gradientshapeok="t" o:connecttype="rect"/>
            </v:shapetype>
            <v:shape id="Text Box 91" o:spid="_x0000_s1030" type="#_x0000_t202" style="position:absolute;margin-left:55.65pt;margin-top:33.4pt;width:101.55pt;height:17.55pt;z-index:-19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VZ/OQLACAACyBQAADgAA&#10;AAAAAAAAAAAAAAAuAgAAZHJzL2Uyb0RvYy54bWxQSwECLQAUAAYACAAAACEAayPfZN4AAAAKAQAA&#10;DwAAAAAAAAAAAAAAAAAKBQAAZHJzL2Rvd25yZXYueG1sUEsFBgAAAAAEAAQA8wAAABUGAAAAAA==&#10;" filled="f" stroked="f">
              <v:textbox inset="0,0,0,0">
                <w:txbxContent>
                  <w:p w14:paraId="6D9B1591"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19808" behindDoc="1" locked="0" layoutInCell="1" allowOverlap="1" wp14:anchorId="5B6C8216" wp14:editId="6CC7721C">
              <wp:simplePos x="0" y="0"/>
              <wp:positionH relativeFrom="page">
                <wp:posOffset>2146935</wp:posOffset>
              </wp:positionH>
              <wp:positionV relativeFrom="page">
                <wp:posOffset>424180</wp:posOffset>
              </wp:positionV>
              <wp:extent cx="1782445" cy="22288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382C"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8216" id="Text Box 90" o:spid="_x0000_s1031" type="#_x0000_t202" style="position:absolute;margin-left:169.05pt;margin-top:33.4pt;width:140.35pt;height:17.55pt;z-index:-19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Fz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EWVhc7ACAACyBQAADgAA&#10;AAAAAAAAAAAAAAAuAgAAZHJzL2Uyb0RvYy54bWxQSwECLQAUAAYACAAAACEAMwHGod4AAAAKAQAA&#10;DwAAAAAAAAAAAAAAAAAKBQAAZHJzL2Rvd25yZXYueG1sUEsFBgAAAAAEAAQA8wAAABUGAAAAAA==&#10;" filled="f" stroked="f">
              <v:textbox inset="0,0,0,0">
                <w:txbxContent>
                  <w:p w14:paraId="56B5382C"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C6344"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23392" behindDoc="1" locked="0" layoutInCell="1" allowOverlap="1" wp14:anchorId="5FAC2E30" wp14:editId="6B74D102">
              <wp:simplePos x="0" y="0"/>
              <wp:positionH relativeFrom="page">
                <wp:posOffset>701040</wp:posOffset>
              </wp:positionH>
              <wp:positionV relativeFrom="page">
                <wp:posOffset>648970</wp:posOffset>
              </wp:positionV>
              <wp:extent cx="5943600" cy="8890"/>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E56D76" id="Rectangle 83" o:spid="_x0000_s1026" style="position:absolute;margin-left:55.2pt;margin-top:51.1pt;width:468pt;height:.7pt;z-index:-19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wdwIAAPs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ID9/sH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23904" behindDoc="1" locked="0" layoutInCell="1" allowOverlap="1" wp14:anchorId="7B83374E" wp14:editId="73ED95A8">
              <wp:simplePos x="0" y="0"/>
              <wp:positionH relativeFrom="page">
                <wp:posOffset>706755</wp:posOffset>
              </wp:positionH>
              <wp:positionV relativeFrom="page">
                <wp:posOffset>424180</wp:posOffset>
              </wp:positionV>
              <wp:extent cx="1289685" cy="22288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AF96"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3374E" id="_x0000_t202" coordsize="21600,21600" o:spt="202" path="m,l,21600r21600,l21600,xe">
              <v:stroke joinstyle="miter"/>
              <v:path gradientshapeok="t" o:connecttype="rect"/>
            </v:shapetype>
            <v:shape id="Text Box 82" o:spid="_x0000_s1033" type="#_x0000_t202" style="position:absolute;margin-left:55.65pt;margin-top:33.4pt;width:101.55pt;height:17.55pt;z-index:-19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0g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BRp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WlDv2YkkRoJbXtrWasKa0b4ohUn/qRTQ7qnRVrBGo6Na9bAb7NtYmuhGzDtRPoCC&#10;pQCBgUxh8IFRC/kDox6GSIrV9wORFKPmA4dXYCbOZMjJ2E0G4QVcTbHGaDQ3epxMh06yfQ3I4zvj&#10;4gZeSsWsiJ+yOL0vGAyWy2mImclz+W+9nkbt6hc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etQdILACAACyBQAADgAA&#10;AAAAAAAAAAAAAAAuAgAAZHJzL2Uyb0RvYy54bWxQSwECLQAUAAYACAAAACEAayPfZN4AAAAKAQAA&#10;DwAAAAAAAAAAAAAAAAAKBQAAZHJzL2Rvd25yZXYueG1sUEsFBgAAAAAEAAQA8wAAABUGAAAAAA==&#10;" filled="f" stroked="f">
              <v:textbox inset="0,0,0,0">
                <w:txbxContent>
                  <w:p w14:paraId="4BDBAF96"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24416" behindDoc="1" locked="0" layoutInCell="1" allowOverlap="1" wp14:anchorId="7C9344A4" wp14:editId="38BD3619">
              <wp:simplePos x="0" y="0"/>
              <wp:positionH relativeFrom="page">
                <wp:posOffset>2146935</wp:posOffset>
              </wp:positionH>
              <wp:positionV relativeFrom="page">
                <wp:posOffset>424180</wp:posOffset>
              </wp:positionV>
              <wp:extent cx="1782445" cy="22288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0FDB"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44A4" id="Text Box 81" o:spid="_x0000_s1034" type="#_x0000_t202" style="position:absolute;margin-left:169.05pt;margin-top:33.4pt;width:140.35pt;height:17.55pt;z-index:-19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e7sAIAALI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" filled="f" stroked="f">
              <v:textbox inset="0,0,0,0">
                <w:txbxContent>
                  <w:p w14:paraId="06EE0FDB"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BAF3"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25952" behindDoc="1" locked="0" layoutInCell="1" allowOverlap="1" wp14:anchorId="3F9C527B" wp14:editId="6B15131F">
              <wp:simplePos x="0" y="0"/>
              <wp:positionH relativeFrom="page">
                <wp:posOffset>706755</wp:posOffset>
              </wp:positionH>
              <wp:positionV relativeFrom="page">
                <wp:posOffset>424180</wp:posOffset>
              </wp:positionV>
              <wp:extent cx="1289685" cy="22288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6506"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C527B" id="_x0000_t202" coordsize="21600,21600" o:spt="202" path="m,l,21600r21600,l21600,xe">
              <v:stroke joinstyle="miter"/>
              <v:path gradientshapeok="t" o:connecttype="rect"/>
            </v:shapetype>
            <v:shape id="Text Box 78" o:spid="_x0000_s1035" type="#_x0000_t202" style="position:absolute;margin-left:55.65pt;margin-top:33.4pt;width:101.55pt;height:17.55pt;z-index:-19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U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Jk/3FLACAACyBQAADgAA&#10;AAAAAAAAAAAAAAAuAgAAZHJzL2Uyb0RvYy54bWxQSwECLQAUAAYACAAAACEAayPfZN4AAAAKAQAA&#10;DwAAAAAAAAAAAAAAAAAKBQAAZHJzL2Rvd25yZXYueG1sUEsFBgAAAAAEAAQA8wAAABUGAAAAAA==&#10;" filled="f" stroked="f">
              <v:textbox inset="0,0,0,0">
                <w:txbxContent>
                  <w:p w14:paraId="14556506" w14:textId="77777777" w:rsidR="00774CC7" w:rsidRDefault="00774CC7">
                    <w:pPr>
                      <w:spacing w:before="9"/>
                      <w:ind w:left="20"/>
                      <w:rPr>
                        <w:b/>
                        <w:sz w:val="28"/>
                      </w:rPr>
                    </w:pPr>
                    <w:r>
                      <w:rPr>
                        <w:b/>
                        <w:sz w:val="28"/>
                      </w:rPr>
                      <w:t>Part</w:t>
                    </w:r>
                    <w:r>
                      <w:rPr>
                        <w:b/>
                        <w:spacing w:val="-1"/>
                        <w:sz w:val="28"/>
                      </w:rPr>
                      <w:t xml:space="preserve"> </w:t>
                    </w:r>
                    <w:r>
                      <w:rPr>
                        <w:b/>
                        <w:sz w:val="28"/>
                      </w:rPr>
                      <w:t>1: Section 1</w:t>
                    </w:r>
                  </w:p>
                </w:txbxContent>
              </v:textbox>
              <w10:wrap anchorx="page" anchory="page"/>
            </v:shape>
          </w:pict>
        </mc:Fallback>
      </mc:AlternateContent>
    </w:r>
    <w:r>
      <w:rPr>
        <w:noProof/>
      </w:rPr>
      <mc:AlternateContent>
        <mc:Choice Requires="wps">
          <w:drawing>
            <wp:anchor distT="0" distB="0" distL="114300" distR="114300" simplePos="0" relativeHeight="483326464" behindDoc="1" locked="0" layoutInCell="1" allowOverlap="1" wp14:anchorId="228B6F52" wp14:editId="5A3A555C">
              <wp:simplePos x="0" y="0"/>
              <wp:positionH relativeFrom="page">
                <wp:posOffset>2146935</wp:posOffset>
              </wp:positionH>
              <wp:positionV relativeFrom="page">
                <wp:posOffset>424180</wp:posOffset>
              </wp:positionV>
              <wp:extent cx="1782445" cy="22288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2316"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B6F52" id="Text Box 77" o:spid="_x0000_s1036" type="#_x0000_t202" style="position:absolute;margin-left:169.05pt;margin-top:33.4pt;width:140.35pt;height:17.55pt;z-index:-19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b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" filled="f" stroked="f">
              <v:textbox inset="0,0,0,0">
                <w:txbxContent>
                  <w:p w14:paraId="53FC2316" w14:textId="77777777" w:rsidR="00774CC7" w:rsidRDefault="00774CC7">
                    <w:pPr>
                      <w:spacing w:before="9"/>
                      <w:ind w:left="20"/>
                      <w:rPr>
                        <w:b/>
                        <w:sz w:val="28"/>
                      </w:rPr>
                    </w:pPr>
                    <w:r>
                      <w:rPr>
                        <w:b/>
                        <w:sz w:val="28"/>
                      </w:rPr>
                      <w:t>Instructions</w:t>
                    </w:r>
                    <w:r>
                      <w:rPr>
                        <w:b/>
                        <w:spacing w:val="1"/>
                        <w:sz w:val="28"/>
                      </w:rPr>
                      <w:t xml:space="preserve"> </w:t>
                    </w:r>
                    <w:r>
                      <w:rPr>
                        <w:b/>
                        <w:sz w:val="28"/>
                      </w:rPr>
                      <w:t>to</w:t>
                    </w:r>
                    <w:r>
                      <w:rPr>
                        <w:b/>
                        <w:spacing w:val="1"/>
                        <w:sz w:val="28"/>
                      </w:rPr>
                      <w:t xml:space="preserve"> </w:t>
                    </w:r>
                    <w:r>
                      <w:rPr>
                        <w:b/>
                        <w:sz w:val="28"/>
                      </w:rPr>
                      <w:t>Bidders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92D0"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28000" behindDoc="1" locked="0" layoutInCell="1" allowOverlap="1" wp14:anchorId="45ABF999" wp14:editId="71932963">
              <wp:simplePos x="0" y="0"/>
              <wp:positionH relativeFrom="page">
                <wp:posOffset>701040</wp:posOffset>
              </wp:positionH>
              <wp:positionV relativeFrom="page">
                <wp:posOffset>648970</wp:posOffset>
              </wp:positionV>
              <wp:extent cx="5943600" cy="8890"/>
              <wp:effectExtent l="0" t="0" r="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87F9F2F" id="Rectangle 74" o:spid="_x0000_s1026" style="position:absolute;margin-left:55.2pt;margin-top:51.1pt;width:468pt;height:.7pt;z-index:-19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PROyfX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28512" behindDoc="1" locked="0" layoutInCell="1" allowOverlap="1" wp14:anchorId="35A7ADC2" wp14:editId="7CC1A970">
              <wp:simplePos x="0" y="0"/>
              <wp:positionH relativeFrom="page">
                <wp:posOffset>706755</wp:posOffset>
              </wp:positionH>
              <wp:positionV relativeFrom="page">
                <wp:posOffset>424180</wp:posOffset>
              </wp:positionV>
              <wp:extent cx="1289685" cy="22288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3B606" w14:textId="77777777" w:rsidR="00774CC7" w:rsidRDefault="00774CC7">
                          <w:pPr>
                            <w:spacing w:before="9"/>
                            <w:ind w:left="20"/>
                            <w:rPr>
                              <w:b/>
                              <w:sz w:val="28"/>
                            </w:rPr>
                          </w:pPr>
                          <w:r>
                            <w:rPr>
                              <w:b/>
                              <w:sz w:val="28"/>
                            </w:rPr>
                            <w:t>Part</w:t>
                          </w:r>
                          <w:r>
                            <w:rPr>
                              <w:b/>
                              <w:spacing w:val="-1"/>
                              <w:sz w:val="28"/>
                            </w:rPr>
                            <w:t xml:space="preserve"> </w:t>
                          </w:r>
                          <w:r>
                            <w:rPr>
                              <w:b/>
                              <w:sz w:val="28"/>
                            </w:rPr>
                            <w:t>1: 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7ADC2" id="_x0000_t202" coordsize="21600,21600" o:spt="202" path="m,l,21600r21600,l21600,xe">
              <v:stroke joinstyle="miter"/>
              <v:path gradientshapeok="t" o:connecttype="rect"/>
            </v:shapetype>
            <v:shape id="Text Box 73" o:spid="_x0000_s1037" type="#_x0000_t202" style="position:absolute;margin-left:55.65pt;margin-top:33.4pt;width:101.55pt;height:17.55pt;z-index:-19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Vx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g6ElcbACAACzBQAADgAA&#10;AAAAAAAAAAAAAAAuAgAAZHJzL2Uyb0RvYy54bWxQSwECLQAUAAYACAAAACEAayPfZN4AAAAKAQAA&#10;DwAAAAAAAAAAAAAAAAAKBQAAZHJzL2Rvd25yZXYueG1sUEsFBgAAAAAEAAQA8wAAABUGAAAAAA==&#10;" filled="f" stroked="f">
              <v:textbox inset="0,0,0,0">
                <w:txbxContent>
                  <w:p w14:paraId="3003B606" w14:textId="77777777" w:rsidR="00774CC7" w:rsidRDefault="00774CC7">
                    <w:pPr>
                      <w:spacing w:before="9"/>
                      <w:ind w:left="20"/>
                      <w:rPr>
                        <w:b/>
                        <w:sz w:val="28"/>
                      </w:rPr>
                    </w:pPr>
                    <w:r>
                      <w:rPr>
                        <w:b/>
                        <w:sz w:val="28"/>
                      </w:rPr>
                      <w:t>Part</w:t>
                    </w:r>
                    <w:r>
                      <w:rPr>
                        <w:b/>
                        <w:spacing w:val="-1"/>
                        <w:sz w:val="28"/>
                      </w:rPr>
                      <w:t xml:space="preserve"> </w:t>
                    </w:r>
                    <w:r>
                      <w:rPr>
                        <w:b/>
                        <w:sz w:val="28"/>
                      </w:rPr>
                      <w:t>1: Section 2</w:t>
                    </w:r>
                  </w:p>
                </w:txbxContent>
              </v:textbox>
              <w10:wrap anchorx="page" anchory="page"/>
            </v:shape>
          </w:pict>
        </mc:Fallback>
      </mc:AlternateContent>
    </w:r>
    <w:r>
      <w:rPr>
        <w:noProof/>
      </w:rPr>
      <mc:AlternateContent>
        <mc:Choice Requires="wps">
          <w:drawing>
            <wp:anchor distT="0" distB="0" distL="114300" distR="114300" simplePos="0" relativeHeight="483329024" behindDoc="1" locked="0" layoutInCell="1" allowOverlap="1" wp14:anchorId="2C8E3635" wp14:editId="66C2674B">
              <wp:simplePos x="0" y="0"/>
              <wp:positionH relativeFrom="page">
                <wp:posOffset>2146935</wp:posOffset>
              </wp:positionH>
              <wp:positionV relativeFrom="page">
                <wp:posOffset>424180</wp:posOffset>
              </wp:positionV>
              <wp:extent cx="1164590" cy="22288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A07C9" w14:textId="77777777" w:rsidR="00774CC7" w:rsidRDefault="00774CC7">
                          <w:pPr>
                            <w:spacing w:before="9"/>
                            <w:ind w:left="20"/>
                            <w:rPr>
                              <w:b/>
                              <w:sz w:val="28"/>
                            </w:rPr>
                          </w:pPr>
                          <w:r>
                            <w:rPr>
                              <w:b/>
                              <w:sz w:val="28"/>
                            </w:rPr>
                            <w:t>Bid</w:t>
                          </w:r>
                          <w:r>
                            <w:rPr>
                              <w:b/>
                              <w:spacing w:val="-1"/>
                              <w:sz w:val="28"/>
                            </w:rPr>
                            <w:t xml:space="preserve"> </w:t>
                          </w:r>
                          <w:r>
                            <w:rPr>
                              <w:b/>
                              <w:sz w:val="28"/>
                            </w:rPr>
                            <w:t>Data</w:t>
                          </w:r>
                          <w:r>
                            <w:rPr>
                              <w:b/>
                              <w:spacing w:val="1"/>
                              <w:sz w:val="28"/>
                            </w:rPr>
                            <w:t xml:space="preserve"> </w:t>
                          </w:r>
                          <w:r>
                            <w:rPr>
                              <w:b/>
                              <w:sz w:val="28"/>
                            </w:rPr>
                            <w:t>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E3635" id="Text Box 72" o:spid="_x0000_s1038" type="#_x0000_t202" style="position:absolute;margin-left:169.05pt;margin-top:33.4pt;width:91.7pt;height:17.55pt;z-index:-19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M9sAIAALM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" filled="f" stroked="f">
              <v:textbox inset="0,0,0,0">
                <w:txbxContent>
                  <w:p w14:paraId="326A07C9" w14:textId="77777777" w:rsidR="00774CC7" w:rsidRDefault="00774CC7">
                    <w:pPr>
                      <w:spacing w:before="9"/>
                      <w:ind w:left="20"/>
                      <w:rPr>
                        <w:b/>
                        <w:sz w:val="28"/>
                      </w:rPr>
                    </w:pPr>
                    <w:r>
                      <w:rPr>
                        <w:b/>
                        <w:sz w:val="28"/>
                      </w:rPr>
                      <w:t>Bid</w:t>
                    </w:r>
                    <w:r>
                      <w:rPr>
                        <w:b/>
                        <w:spacing w:val="-1"/>
                        <w:sz w:val="28"/>
                      </w:rPr>
                      <w:t xml:space="preserve"> </w:t>
                    </w:r>
                    <w:r>
                      <w:rPr>
                        <w:b/>
                        <w:sz w:val="28"/>
                      </w:rPr>
                      <w:t>Data</w:t>
                    </w:r>
                    <w:r>
                      <w:rPr>
                        <w:b/>
                        <w:spacing w:val="1"/>
                        <w:sz w:val="28"/>
                      </w:rPr>
                      <w:t xml:space="preserve"> </w:t>
                    </w:r>
                    <w:r>
                      <w:rPr>
                        <w:b/>
                        <w:sz w:val="28"/>
                      </w:rPr>
                      <w:t>Sheet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73B03"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30560" behindDoc="1" locked="0" layoutInCell="1" allowOverlap="1" wp14:anchorId="013E9A79" wp14:editId="59B8C7E2">
              <wp:simplePos x="0" y="0"/>
              <wp:positionH relativeFrom="page">
                <wp:posOffset>701040</wp:posOffset>
              </wp:positionH>
              <wp:positionV relativeFrom="page">
                <wp:posOffset>648970</wp:posOffset>
              </wp:positionV>
              <wp:extent cx="5943600" cy="889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60C3682" id="Rectangle 69" o:spid="_x0000_s1026" style="position:absolute;margin-left:55.2pt;margin-top:51.1pt;width:468pt;height:.7pt;z-index:-19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" fillcolor="black" stroked="f">
              <w10:wrap anchorx="page" anchory="page"/>
            </v:rect>
          </w:pict>
        </mc:Fallback>
      </mc:AlternateContent>
    </w:r>
    <w:r>
      <w:rPr>
        <w:noProof/>
      </w:rPr>
      <mc:AlternateContent>
        <mc:Choice Requires="wps">
          <w:drawing>
            <wp:anchor distT="0" distB="0" distL="114300" distR="114300" simplePos="0" relativeHeight="483331072" behindDoc="1" locked="0" layoutInCell="1" allowOverlap="1" wp14:anchorId="20D8FE39" wp14:editId="3F9D9CD6">
              <wp:simplePos x="0" y="0"/>
              <wp:positionH relativeFrom="page">
                <wp:posOffset>706755</wp:posOffset>
              </wp:positionH>
              <wp:positionV relativeFrom="page">
                <wp:posOffset>424180</wp:posOffset>
              </wp:positionV>
              <wp:extent cx="1289685" cy="22288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C1325" w14:textId="77777777" w:rsidR="00774CC7" w:rsidRDefault="00774CC7">
                          <w:pPr>
                            <w:spacing w:before="9"/>
                            <w:ind w:left="20"/>
                            <w:rPr>
                              <w:b/>
                              <w:sz w:val="28"/>
                            </w:rPr>
                          </w:pPr>
                          <w:r>
                            <w:rPr>
                              <w:b/>
                              <w:sz w:val="28"/>
                            </w:rPr>
                            <w:t>Part</w:t>
                          </w:r>
                          <w:r>
                            <w:rPr>
                              <w:b/>
                              <w:spacing w:val="-1"/>
                              <w:sz w:val="28"/>
                            </w:rPr>
                            <w:t xml:space="preserve"> </w:t>
                          </w:r>
                          <w:r>
                            <w:rPr>
                              <w:b/>
                              <w:sz w:val="28"/>
                            </w:rPr>
                            <w:t>1: 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8FE39" id="_x0000_t202" coordsize="21600,21600" o:spt="202" path="m,l,21600r21600,l21600,xe">
              <v:stroke joinstyle="miter"/>
              <v:path gradientshapeok="t" o:connecttype="rect"/>
            </v:shapetype>
            <v:shape id="Text Box 68" o:spid="_x0000_s1039" type="#_x0000_t202" style="position:absolute;margin-left:55.65pt;margin-top:33.4pt;width:101.55pt;height:17.55pt;z-index:-19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lQsA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" filled="f" stroked="f">
              <v:textbox inset="0,0,0,0">
                <w:txbxContent>
                  <w:p w14:paraId="3C0C1325" w14:textId="77777777" w:rsidR="00774CC7" w:rsidRDefault="00774CC7">
                    <w:pPr>
                      <w:spacing w:before="9"/>
                      <w:ind w:left="20"/>
                      <w:rPr>
                        <w:b/>
                        <w:sz w:val="28"/>
                      </w:rPr>
                    </w:pPr>
                    <w:r>
                      <w:rPr>
                        <w:b/>
                        <w:sz w:val="28"/>
                      </w:rPr>
                      <w:t>Part</w:t>
                    </w:r>
                    <w:r>
                      <w:rPr>
                        <w:b/>
                        <w:spacing w:val="-1"/>
                        <w:sz w:val="28"/>
                      </w:rPr>
                      <w:t xml:space="preserve"> </w:t>
                    </w:r>
                    <w:r>
                      <w:rPr>
                        <w:b/>
                        <w:sz w:val="28"/>
                      </w:rPr>
                      <w:t>1: Section 3</w:t>
                    </w:r>
                  </w:p>
                </w:txbxContent>
              </v:textbox>
              <w10:wrap anchorx="page" anchory="page"/>
            </v:shape>
          </w:pict>
        </mc:Fallback>
      </mc:AlternateContent>
    </w:r>
    <w:r>
      <w:rPr>
        <w:noProof/>
      </w:rPr>
      <mc:AlternateContent>
        <mc:Choice Requires="wps">
          <w:drawing>
            <wp:anchor distT="0" distB="0" distL="114300" distR="114300" simplePos="0" relativeHeight="483331584" behindDoc="1" locked="0" layoutInCell="1" allowOverlap="1" wp14:anchorId="1C968633" wp14:editId="55A71ECE">
              <wp:simplePos x="0" y="0"/>
              <wp:positionH relativeFrom="page">
                <wp:posOffset>2146935</wp:posOffset>
              </wp:positionH>
              <wp:positionV relativeFrom="page">
                <wp:posOffset>424180</wp:posOffset>
              </wp:positionV>
              <wp:extent cx="2899410" cy="22288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4D33E" w14:textId="77777777" w:rsidR="00774CC7" w:rsidRDefault="00774CC7">
                          <w:pPr>
                            <w:spacing w:before="9"/>
                            <w:ind w:left="20"/>
                            <w:rPr>
                              <w:b/>
                              <w:sz w:val="28"/>
                            </w:rPr>
                          </w:pPr>
                          <w:r>
                            <w:rPr>
                              <w:b/>
                              <w:sz w:val="28"/>
                            </w:rPr>
                            <w:t>Evaluation</w:t>
                          </w:r>
                          <w:r>
                            <w:rPr>
                              <w:b/>
                              <w:spacing w:val="2"/>
                              <w:sz w:val="28"/>
                            </w:rPr>
                            <w:t xml:space="preserve"> </w:t>
                          </w:r>
                          <w:r>
                            <w:rPr>
                              <w:b/>
                              <w:sz w:val="28"/>
                            </w:rPr>
                            <w:t>Methodology</w:t>
                          </w:r>
                          <w:r>
                            <w:rPr>
                              <w:b/>
                              <w:spacing w:val="3"/>
                              <w:sz w:val="28"/>
                            </w:rPr>
                            <w:t xml:space="preserve"> </w:t>
                          </w:r>
                          <w:r>
                            <w:rPr>
                              <w:b/>
                              <w:sz w:val="28"/>
                            </w:rPr>
                            <w:t>and</w:t>
                          </w:r>
                          <w:r>
                            <w:rPr>
                              <w:b/>
                              <w:spacing w:val="3"/>
                              <w:sz w:val="28"/>
                            </w:rPr>
                            <w:t xml:space="preserve"> </w:t>
                          </w:r>
                          <w:r>
                            <w:rPr>
                              <w:b/>
                              <w:sz w:val="28"/>
                            </w:rPr>
                            <w:t>Criteria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8633" id="Text Box 67" o:spid="_x0000_s1040" type="#_x0000_t202" style="position:absolute;margin-left:169.05pt;margin-top:33.4pt;width:228.3pt;height:17.55pt;z-index:-19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b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" filled="f" stroked="f">
              <v:textbox inset="0,0,0,0">
                <w:txbxContent>
                  <w:p w14:paraId="65E4D33E" w14:textId="77777777" w:rsidR="00774CC7" w:rsidRDefault="00774CC7">
                    <w:pPr>
                      <w:spacing w:before="9"/>
                      <w:ind w:left="20"/>
                      <w:rPr>
                        <w:b/>
                        <w:sz w:val="28"/>
                      </w:rPr>
                    </w:pPr>
                    <w:r>
                      <w:rPr>
                        <w:b/>
                        <w:sz w:val="28"/>
                      </w:rPr>
                      <w:t>Evaluation</w:t>
                    </w:r>
                    <w:r>
                      <w:rPr>
                        <w:b/>
                        <w:spacing w:val="2"/>
                        <w:sz w:val="28"/>
                      </w:rPr>
                      <w:t xml:space="preserve"> </w:t>
                    </w:r>
                    <w:r>
                      <w:rPr>
                        <w:b/>
                        <w:sz w:val="28"/>
                      </w:rPr>
                      <w:t>Methodology</w:t>
                    </w:r>
                    <w:r>
                      <w:rPr>
                        <w:b/>
                        <w:spacing w:val="3"/>
                        <w:sz w:val="28"/>
                      </w:rPr>
                      <w:t xml:space="preserve"> </w:t>
                    </w:r>
                    <w:r>
                      <w:rPr>
                        <w:b/>
                        <w:sz w:val="28"/>
                      </w:rPr>
                      <w:t>and</w:t>
                    </w:r>
                    <w:r>
                      <w:rPr>
                        <w:b/>
                        <w:spacing w:val="3"/>
                        <w:sz w:val="28"/>
                      </w:rPr>
                      <w:t xml:space="preserve"> </w:t>
                    </w:r>
                    <w:r>
                      <w:rPr>
                        <w:b/>
                        <w:sz w:val="28"/>
                      </w:rPr>
                      <w:t>Criteria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7795" w14:textId="77777777" w:rsidR="00774CC7" w:rsidRDefault="00774CC7">
    <w:pPr>
      <w:pStyle w:val="BodyText"/>
      <w:spacing w:line="14" w:lineRule="auto"/>
      <w:rPr>
        <w:sz w:val="20"/>
      </w:rPr>
    </w:pPr>
    <w:r>
      <w:rPr>
        <w:noProof/>
      </w:rPr>
      <mc:AlternateContent>
        <mc:Choice Requires="wps">
          <w:drawing>
            <wp:anchor distT="0" distB="0" distL="114300" distR="114300" simplePos="0" relativeHeight="483333120" behindDoc="1" locked="0" layoutInCell="1" allowOverlap="1" wp14:anchorId="434EA1D5" wp14:editId="3AA34B5C">
              <wp:simplePos x="0" y="0"/>
              <wp:positionH relativeFrom="page">
                <wp:posOffset>895985</wp:posOffset>
              </wp:positionH>
              <wp:positionV relativeFrom="page">
                <wp:posOffset>646430</wp:posOffset>
              </wp:positionV>
              <wp:extent cx="8267700" cy="889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261FF8" id="Rectangle 64" o:spid="_x0000_s1026" style="position:absolute;margin-left:70.55pt;margin-top:50.9pt;width:651pt;height:.7pt;z-index:-19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4udgIAAPs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8265672"/>
    <w:lvl w:ilvl="0">
      <w:start w:val="1"/>
      <w:numFmt w:val="decimal"/>
      <w:pStyle w:val="ListNumber4"/>
      <w:lvlText w:val="%1."/>
      <w:lvlJc w:val="left"/>
      <w:pPr>
        <w:tabs>
          <w:tab w:val="num" w:pos="1209"/>
        </w:tabs>
        <w:ind w:left="1209" w:hanging="360"/>
      </w:pPr>
      <w:rPr>
        <w:rFonts w:cs="Times New Roman"/>
      </w:rPr>
    </w:lvl>
  </w:abstractNum>
  <w:abstractNum w:abstractNumId="1" w15:restartNumberingAfterBreak="0">
    <w:nsid w:val="FFFFFF82"/>
    <w:multiLevelType w:val="singleLevel"/>
    <w:tmpl w:val="F00EDFFA"/>
    <w:lvl w:ilvl="0">
      <w:start w:val="1"/>
      <w:numFmt w:val="bullet"/>
      <w:pStyle w:val="StyleStyleS1-Header1TimesNewRoman14pt"/>
      <w:lvlText w:val=""/>
      <w:lvlJc w:val="left"/>
      <w:pPr>
        <w:tabs>
          <w:tab w:val="num" w:pos="1080"/>
        </w:tabs>
        <w:ind w:left="1080" w:hanging="360"/>
      </w:pPr>
      <w:rPr>
        <w:rFonts w:ascii="Symbol" w:hAnsi="Symbol" w:hint="default"/>
      </w:rPr>
    </w:lvl>
  </w:abstractNum>
  <w:abstractNum w:abstractNumId="2" w15:restartNumberingAfterBreak="0">
    <w:nsid w:val="00131462"/>
    <w:multiLevelType w:val="hybridMultilevel"/>
    <w:tmpl w:val="555E4B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1135FC6"/>
    <w:multiLevelType w:val="hybridMultilevel"/>
    <w:tmpl w:val="07187468"/>
    <w:lvl w:ilvl="0" w:tplc="5E789FA8">
      <w:start w:val="1"/>
      <w:numFmt w:val="lowerRoman"/>
      <w:lvlText w:val="(%1)"/>
      <w:lvlJc w:val="left"/>
      <w:pPr>
        <w:ind w:left="1119" w:hanging="567"/>
      </w:pPr>
      <w:rPr>
        <w:rFonts w:ascii="Times New Roman" w:eastAsia="Times New Roman" w:hAnsi="Times New Roman" w:cs="Times New Roman" w:hint="default"/>
        <w:w w:val="99"/>
        <w:sz w:val="24"/>
        <w:szCs w:val="24"/>
        <w:lang w:val="en-US" w:eastAsia="en-US" w:bidi="ar-SA"/>
      </w:rPr>
    </w:lvl>
    <w:lvl w:ilvl="1" w:tplc="752C8DC2">
      <w:start w:val="1"/>
      <w:numFmt w:val="decimal"/>
      <w:lvlText w:val="%2."/>
      <w:lvlJc w:val="left"/>
      <w:pPr>
        <w:ind w:left="1993" w:hanging="360"/>
      </w:pPr>
      <w:rPr>
        <w:rFonts w:ascii="Times New Roman" w:eastAsia="Times New Roman" w:hAnsi="Times New Roman" w:cs="Times New Roman" w:hint="default"/>
        <w:spacing w:val="0"/>
        <w:w w:val="100"/>
        <w:sz w:val="28"/>
        <w:szCs w:val="28"/>
        <w:lang w:val="en-US" w:eastAsia="en-US" w:bidi="ar-SA"/>
      </w:rPr>
    </w:lvl>
    <w:lvl w:ilvl="2" w:tplc="AC68C1DA">
      <w:numFmt w:val="bullet"/>
      <w:lvlText w:val="•"/>
      <w:lvlJc w:val="left"/>
      <w:pPr>
        <w:ind w:left="2931" w:hanging="360"/>
      </w:pPr>
      <w:rPr>
        <w:rFonts w:hint="default"/>
        <w:lang w:val="en-US" w:eastAsia="en-US" w:bidi="ar-SA"/>
      </w:rPr>
    </w:lvl>
    <w:lvl w:ilvl="3" w:tplc="48287684">
      <w:numFmt w:val="bullet"/>
      <w:lvlText w:val="•"/>
      <w:lvlJc w:val="left"/>
      <w:pPr>
        <w:ind w:left="3863" w:hanging="360"/>
      </w:pPr>
      <w:rPr>
        <w:rFonts w:hint="default"/>
        <w:lang w:val="en-US" w:eastAsia="en-US" w:bidi="ar-SA"/>
      </w:rPr>
    </w:lvl>
    <w:lvl w:ilvl="4" w:tplc="39B663BC">
      <w:numFmt w:val="bullet"/>
      <w:lvlText w:val="•"/>
      <w:lvlJc w:val="left"/>
      <w:pPr>
        <w:ind w:left="4795" w:hanging="360"/>
      </w:pPr>
      <w:rPr>
        <w:rFonts w:hint="default"/>
        <w:lang w:val="en-US" w:eastAsia="en-US" w:bidi="ar-SA"/>
      </w:rPr>
    </w:lvl>
    <w:lvl w:ilvl="5" w:tplc="92846198">
      <w:numFmt w:val="bullet"/>
      <w:lvlText w:val="•"/>
      <w:lvlJc w:val="left"/>
      <w:pPr>
        <w:ind w:left="5727" w:hanging="360"/>
      </w:pPr>
      <w:rPr>
        <w:rFonts w:hint="default"/>
        <w:lang w:val="en-US" w:eastAsia="en-US" w:bidi="ar-SA"/>
      </w:rPr>
    </w:lvl>
    <w:lvl w:ilvl="6" w:tplc="8E76C4D2">
      <w:numFmt w:val="bullet"/>
      <w:lvlText w:val="•"/>
      <w:lvlJc w:val="left"/>
      <w:pPr>
        <w:ind w:left="6659" w:hanging="360"/>
      </w:pPr>
      <w:rPr>
        <w:rFonts w:hint="default"/>
        <w:lang w:val="en-US" w:eastAsia="en-US" w:bidi="ar-SA"/>
      </w:rPr>
    </w:lvl>
    <w:lvl w:ilvl="7" w:tplc="2DB85860">
      <w:numFmt w:val="bullet"/>
      <w:lvlText w:val="•"/>
      <w:lvlJc w:val="left"/>
      <w:pPr>
        <w:ind w:left="7590" w:hanging="360"/>
      </w:pPr>
      <w:rPr>
        <w:rFonts w:hint="default"/>
        <w:lang w:val="en-US" w:eastAsia="en-US" w:bidi="ar-SA"/>
      </w:rPr>
    </w:lvl>
    <w:lvl w:ilvl="8" w:tplc="E4B6A434">
      <w:numFmt w:val="bullet"/>
      <w:lvlText w:val="•"/>
      <w:lvlJc w:val="left"/>
      <w:pPr>
        <w:ind w:left="8522" w:hanging="360"/>
      </w:pPr>
      <w:rPr>
        <w:rFonts w:hint="default"/>
        <w:lang w:val="en-US" w:eastAsia="en-US" w:bidi="ar-SA"/>
      </w:rPr>
    </w:lvl>
  </w:abstractNum>
  <w:abstractNum w:abstractNumId="4" w15:restartNumberingAfterBreak="0">
    <w:nsid w:val="011D5765"/>
    <w:multiLevelType w:val="multilevel"/>
    <w:tmpl w:val="EC5E8376"/>
    <w:lvl w:ilvl="0">
      <w:start w:val="10"/>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6"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0" w:hanging="709"/>
      </w:pPr>
      <w:rPr>
        <w:rFonts w:hint="default"/>
        <w:lang w:val="en-US" w:eastAsia="en-US" w:bidi="ar-SA"/>
      </w:rPr>
    </w:lvl>
    <w:lvl w:ilvl="4">
      <w:numFmt w:val="bullet"/>
      <w:lvlText w:val="•"/>
      <w:lvlJc w:val="left"/>
      <w:pPr>
        <w:ind w:left="4200" w:hanging="709"/>
      </w:pPr>
      <w:rPr>
        <w:rFonts w:hint="default"/>
        <w:lang w:val="en-US" w:eastAsia="en-US" w:bidi="ar-SA"/>
      </w:rPr>
    </w:lvl>
    <w:lvl w:ilvl="5">
      <w:numFmt w:val="bullet"/>
      <w:lvlText w:val="•"/>
      <w:lvlJc w:val="left"/>
      <w:pPr>
        <w:ind w:left="5060" w:hanging="709"/>
      </w:pPr>
      <w:rPr>
        <w:rFonts w:hint="default"/>
        <w:lang w:val="en-US" w:eastAsia="en-US" w:bidi="ar-SA"/>
      </w:rPr>
    </w:lvl>
    <w:lvl w:ilvl="6">
      <w:numFmt w:val="bullet"/>
      <w:lvlText w:val="•"/>
      <w:lvlJc w:val="left"/>
      <w:pPr>
        <w:ind w:left="5920" w:hanging="709"/>
      </w:pPr>
      <w:rPr>
        <w:rFonts w:hint="default"/>
        <w:lang w:val="en-US" w:eastAsia="en-US" w:bidi="ar-SA"/>
      </w:rPr>
    </w:lvl>
    <w:lvl w:ilvl="7">
      <w:numFmt w:val="bullet"/>
      <w:lvlText w:val="•"/>
      <w:lvlJc w:val="left"/>
      <w:pPr>
        <w:ind w:left="6780" w:hanging="709"/>
      </w:pPr>
      <w:rPr>
        <w:rFonts w:hint="default"/>
        <w:lang w:val="en-US" w:eastAsia="en-US" w:bidi="ar-SA"/>
      </w:rPr>
    </w:lvl>
    <w:lvl w:ilvl="8">
      <w:numFmt w:val="bullet"/>
      <w:lvlText w:val="•"/>
      <w:lvlJc w:val="left"/>
      <w:pPr>
        <w:ind w:left="7640" w:hanging="709"/>
      </w:pPr>
      <w:rPr>
        <w:rFonts w:hint="default"/>
        <w:lang w:val="en-US" w:eastAsia="en-US" w:bidi="ar-SA"/>
      </w:rPr>
    </w:lvl>
  </w:abstractNum>
  <w:abstractNum w:abstractNumId="5" w15:restartNumberingAfterBreak="0">
    <w:nsid w:val="015F3AC1"/>
    <w:multiLevelType w:val="multilevel"/>
    <w:tmpl w:val="EB6C4F12"/>
    <w:lvl w:ilvl="0">
      <w:start w:val="57"/>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6" w15:restartNumberingAfterBreak="0">
    <w:nsid w:val="018D3D5F"/>
    <w:multiLevelType w:val="multilevel"/>
    <w:tmpl w:val="E3F4CE7C"/>
    <w:lvl w:ilvl="0">
      <w:start w:val="26"/>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585" w:hanging="641"/>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369" w:hanging="641"/>
      </w:pPr>
      <w:rPr>
        <w:rFonts w:hint="default"/>
        <w:lang w:val="en-US" w:eastAsia="en-US" w:bidi="ar-SA"/>
      </w:rPr>
    </w:lvl>
    <w:lvl w:ilvl="4">
      <w:numFmt w:val="bullet"/>
      <w:lvlText w:val="•"/>
      <w:lvlJc w:val="left"/>
      <w:pPr>
        <w:ind w:left="4263" w:hanging="641"/>
      </w:pPr>
      <w:rPr>
        <w:rFonts w:hint="default"/>
        <w:lang w:val="en-US" w:eastAsia="en-US" w:bidi="ar-SA"/>
      </w:rPr>
    </w:lvl>
    <w:lvl w:ilvl="5">
      <w:numFmt w:val="bullet"/>
      <w:lvlText w:val="•"/>
      <w:lvlJc w:val="left"/>
      <w:pPr>
        <w:ind w:left="5158" w:hanging="641"/>
      </w:pPr>
      <w:rPr>
        <w:rFonts w:hint="default"/>
        <w:lang w:val="en-US" w:eastAsia="en-US" w:bidi="ar-SA"/>
      </w:rPr>
    </w:lvl>
    <w:lvl w:ilvl="6">
      <w:numFmt w:val="bullet"/>
      <w:lvlText w:val="•"/>
      <w:lvlJc w:val="left"/>
      <w:pPr>
        <w:ind w:left="6052" w:hanging="641"/>
      </w:pPr>
      <w:rPr>
        <w:rFonts w:hint="default"/>
        <w:lang w:val="en-US" w:eastAsia="en-US" w:bidi="ar-SA"/>
      </w:rPr>
    </w:lvl>
    <w:lvl w:ilvl="7">
      <w:numFmt w:val="bullet"/>
      <w:lvlText w:val="•"/>
      <w:lvlJc w:val="left"/>
      <w:pPr>
        <w:ind w:left="6947" w:hanging="641"/>
      </w:pPr>
      <w:rPr>
        <w:rFonts w:hint="default"/>
        <w:lang w:val="en-US" w:eastAsia="en-US" w:bidi="ar-SA"/>
      </w:rPr>
    </w:lvl>
    <w:lvl w:ilvl="8">
      <w:numFmt w:val="bullet"/>
      <w:lvlText w:val="•"/>
      <w:lvlJc w:val="left"/>
      <w:pPr>
        <w:ind w:left="7841" w:hanging="641"/>
      </w:pPr>
      <w:rPr>
        <w:rFonts w:hint="default"/>
        <w:lang w:val="en-US" w:eastAsia="en-US" w:bidi="ar-SA"/>
      </w:rPr>
    </w:lvl>
  </w:abstractNum>
  <w:abstractNum w:abstractNumId="7" w15:restartNumberingAfterBreak="0">
    <w:nsid w:val="03C2655B"/>
    <w:multiLevelType w:val="hybridMultilevel"/>
    <w:tmpl w:val="24FC347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596FE6"/>
    <w:multiLevelType w:val="hybridMultilevel"/>
    <w:tmpl w:val="7E04EAC6"/>
    <w:lvl w:ilvl="0" w:tplc="0BDAE7F6">
      <w:start w:val="1"/>
      <w:numFmt w:val="bullet"/>
      <w:pStyle w:val="BulletParagraph"/>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626D8"/>
    <w:multiLevelType w:val="hybridMultilevel"/>
    <w:tmpl w:val="E11A47C8"/>
    <w:lvl w:ilvl="0" w:tplc="5080BCC0">
      <w:start w:val="1"/>
      <w:numFmt w:val="decimal"/>
      <w:lvlText w:val="%1."/>
      <w:lvlJc w:val="left"/>
      <w:pPr>
        <w:ind w:left="631" w:hanging="179"/>
      </w:pPr>
      <w:rPr>
        <w:rFonts w:ascii="Times New Roman" w:eastAsia="Times New Roman" w:hAnsi="Times New Roman" w:cs="Times New Roman" w:hint="default"/>
        <w:spacing w:val="-3"/>
        <w:w w:val="100"/>
        <w:sz w:val="22"/>
        <w:szCs w:val="22"/>
        <w:lang w:val="en-US" w:eastAsia="en-US" w:bidi="ar-SA"/>
      </w:rPr>
    </w:lvl>
    <w:lvl w:ilvl="1" w:tplc="8272C6F2">
      <w:numFmt w:val="bullet"/>
      <w:lvlText w:val="•"/>
      <w:lvlJc w:val="left"/>
      <w:pPr>
        <w:ind w:left="1582" w:hanging="179"/>
      </w:pPr>
      <w:rPr>
        <w:rFonts w:hint="default"/>
        <w:lang w:val="en-US" w:eastAsia="en-US" w:bidi="ar-SA"/>
      </w:rPr>
    </w:lvl>
    <w:lvl w:ilvl="2" w:tplc="D568B836">
      <w:numFmt w:val="bullet"/>
      <w:lvlText w:val="•"/>
      <w:lvlJc w:val="left"/>
      <w:pPr>
        <w:ind w:left="2525" w:hanging="179"/>
      </w:pPr>
      <w:rPr>
        <w:rFonts w:hint="default"/>
        <w:lang w:val="en-US" w:eastAsia="en-US" w:bidi="ar-SA"/>
      </w:rPr>
    </w:lvl>
    <w:lvl w:ilvl="3" w:tplc="7980A2AE">
      <w:numFmt w:val="bullet"/>
      <w:lvlText w:val="•"/>
      <w:lvlJc w:val="left"/>
      <w:pPr>
        <w:ind w:left="3467" w:hanging="179"/>
      </w:pPr>
      <w:rPr>
        <w:rFonts w:hint="default"/>
        <w:lang w:val="en-US" w:eastAsia="en-US" w:bidi="ar-SA"/>
      </w:rPr>
    </w:lvl>
    <w:lvl w:ilvl="4" w:tplc="7B28344E">
      <w:numFmt w:val="bullet"/>
      <w:lvlText w:val="•"/>
      <w:lvlJc w:val="left"/>
      <w:pPr>
        <w:ind w:left="4410" w:hanging="179"/>
      </w:pPr>
      <w:rPr>
        <w:rFonts w:hint="default"/>
        <w:lang w:val="en-US" w:eastAsia="en-US" w:bidi="ar-SA"/>
      </w:rPr>
    </w:lvl>
    <w:lvl w:ilvl="5" w:tplc="DA4A0582">
      <w:numFmt w:val="bullet"/>
      <w:lvlText w:val="•"/>
      <w:lvlJc w:val="left"/>
      <w:pPr>
        <w:ind w:left="5353" w:hanging="179"/>
      </w:pPr>
      <w:rPr>
        <w:rFonts w:hint="default"/>
        <w:lang w:val="en-US" w:eastAsia="en-US" w:bidi="ar-SA"/>
      </w:rPr>
    </w:lvl>
    <w:lvl w:ilvl="6" w:tplc="BF188E74">
      <w:numFmt w:val="bullet"/>
      <w:lvlText w:val="•"/>
      <w:lvlJc w:val="left"/>
      <w:pPr>
        <w:ind w:left="6295" w:hanging="179"/>
      </w:pPr>
      <w:rPr>
        <w:rFonts w:hint="default"/>
        <w:lang w:val="en-US" w:eastAsia="en-US" w:bidi="ar-SA"/>
      </w:rPr>
    </w:lvl>
    <w:lvl w:ilvl="7" w:tplc="66D0B6E6">
      <w:numFmt w:val="bullet"/>
      <w:lvlText w:val="•"/>
      <w:lvlJc w:val="left"/>
      <w:pPr>
        <w:ind w:left="7238" w:hanging="179"/>
      </w:pPr>
      <w:rPr>
        <w:rFonts w:hint="default"/>
        <w:lang w:val="en-US" w:eastAsia="en-US" w:bidi="ar-SA"/>
      </w:rPr>
    </w:lvl>
    <w:lvl w:ilvl="8" w:tplc="3B245554">
      <w:numFmt w:val="bullet"/>
      <w:lvlText w:val="•"/>
      <w:lvlJc w:val="left"/>
      <w:pPr>
        <w:ind w:left="8181" w:hanging="179"/>
      </w:pPr>
      <w:rPr>
        <w:rFonts w:hint="default"/>
        <w:lang w:val="en-US" w:eastAsia="en-US" w:bidi="ar-SA"/>
      </w:rPr>
    </w:lvl>
  </w:abstractNum>
  <w:abstractNum w:abstractNumId="10" w15:restartNumberingAfterBreak="0">
    <w:nsid w:val="06120251"/>
    <w:multiLevelType w:val="hybridMultilevel"/>
    <w:tmpl w:val="95F41890"/>
    <w:lvl w:ilvl="0" w:tplc="9A58C7AA">
      <w:start w:val="1"/>
      <w:numFmt w:val="upperLetter"/>
      <w:pStyle w:val="P1Main"/>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064A7FA3"/>
    <w:multiLevelType w:val="multilevel"/>
    <w:tmpl w:val="179AF63E"/>
    <w:lvl w:ilvl="0">
      <w:start w:val="4"/>
      <w:numFmt w:val="decimal"/>
      <w:lvlText w:val="%1"/>
      <w:lvlJc w:val="left"/>
      <w:pPr>
        <w:ind w:left="749" w:hanging="721"/>
      </w:pPr>
      <w:rPr>
        <w:rFonts w:hint="default"/>
        <w:lang w:val="en-US" w:eastAsia="en-US" w:bidi="ar-SA"/>
      </w:rPr>
    </w:lvl>
    <w:lvl w:ilvl="1">
      <w:start w:val="4"/>
      <w:numFmt w:val="decimal"/>
      <w:lvlText w:val="%1.%2"/>
      <w:lvlJc w:val="left"/>
      <w:pPr>
        <w:ind w:left="749"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62"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82" w:hanging="425"/>
      </w:pPr>
      <w:rPr>
        <w:rFonts w:hint="default"/>
        <w:lang w:val="en-US" w:eastAsia="en-US" w:bidi="ar-SA"/>
      </w:rPr>
    </w:lvl>
    <w:lvl w:ilvl="4">
      <w:numFmt w:val="bullet"/>
      <w:lvlText w:val="•"/>
      <w:lvlJc w:val="left"/>
      <w:pPr>
        <w:ind w:left="3893" w:hanging="425"/>
      </w:pPr>
      <w:rPr>
        <w:rFonts w:hint="default"/>
        <w:lang w:val="en-US" w:eastAsia="en-US" w:bidi="ar-SA"/>
      </w:rPr>
    </w:lvl>
    <w:lvl w:ilvl="5">
      <w:numFmt w:val="bullet"/>
      <w:lvlText w:val="•"/>
      <w:lvlJc w:val="left"/>
      <w:pPr>
        <w:ind w:left="4804" w:hanging="425"/>
      </w:pPr>
      <w:rPr>
        <w:rFonts w:hint="default"/>
        <w:lang w:val="en-US" w:eastAsia="en-US" w:bidi="ar-SA"/>
      </w:rPr>
    </w:lvl>
    <w:lvl w:ilvl="6">
      <w:numFmt w:val="bullet"/>
      <w:lvlText w:val="•"/>
      <w:lvlJc w:val="left"/>
      <w:pPr>
        <w:ind w:left="5715" w:hanging="425"/>
      </w:pPr>
      <w:rPr>
        <w:rFonts w:hint="default"/>
        <w:lang w:val="en-US" w:eastAsia="en-US" w:bidi="ar-SA"/>
      </w:rPr>
    </w:lvl>
    <w:lvl w:ilvl="7">
      <w:numFmt w:val="bullet"/>
      <w:lvlText w:val="•"/>
      <w:lvlJc w:val="left"/>
      <w:pPr>
        <w:ind w:left="6626" w:hanging="425"/>
      </w:pPr>
      <w:rPr>
        <w:rFonts w:hint="default"/>
        <w:lang w:val="en-US" w:eastAsia="en-US" w:bidi="ar-SA"/>
      </w:rPr>
    </w:lvl>
    <w:lvl w:ilvl="8">
      <w:numFmt w:val="bullet"/>
      <w:lvlText w:val="•"/>
      <w:lvlJc w:val="left"/>
      <w:pPr>
        <w:ind w:left="7537" w:hanging="425"/>
      </w:pPr>
      <w:rPr>
        <w:rFonts w:hint="default"/>
        <w:lang w:val="en-US" w:eastAsia="en-US" w:bidi="ar-SA"/>
      </w:rPr>
    </w:lvl>
  </w:abstractNum>
  <w:abstractNum w:abstractNumId="12" w15:restartNumberingAfterBreak="0">
    <w:nsid w:val="06B73AD2"/>
    <w:multiLevelType w:val="hybridMultilevel"/>
    <w:tmpl w:val="DFCC4B00"/>
    <w:lvl w:ilvl="0" w:tplc="1D1862BA">
      <w:start w:val="1"/>
      <w:numFmt w:val="lowerLetter"/>
      <w:lvlText w:val="%1)"/>
      <w:lvlJc w:val="left"/>
      <w:pPr>
        <w:ind w:left="1245" w:hanging="360"/>
      </w:pPr>
      <w:rPr>
        <w:rFonts w:hint="default"/>
      </w:rPr>
    </w:lvl>
    <w:lvl w:ilvl="1" w:tplc="20000019">
      <w:start w:val="1"/>
      <w:numFmt w:val="lowerLetter"/>
      <w:lvlText w:val="%2."/>
      <w:lvlJc w:val="left"/>
      <w:pPr>
        <w:ind w:left="1965" w:hanging="360"/>
      </w:pPr>
    </w:lvl>
    <w:lvl w:ilvl="2" w:tplc="2000001B" w:tentative="1">
      <w:start w:val="1"/>
      <w:numFmt w:val="lowerRoman"/>
      <w:lvlText w:val="%3."/>
      <w:lvlJc w:val="right"/>
      <w:pPr>
        <w:ind w:left="2685" w:hanging="180"/>
      </w:pPr>
    </w:lvl>
    <w:lvl w:ilvl="3" w:tplc="2000000F" w:tentative="1">
      <w:start w:val="1"/>
      <w:numFmt w:val="decimal"/>
      <w:lvlText w:val="%4."/>
      <w:lvlJc w:val="left"/>
      <w:pPr>
        <w:ind w:left="3405" w:hanging="360"/>
      </w:pPr>
    </w:lvl>
    <w:lvl w:ilvl="4" w:tplc="20000019" w:tentative="1">
      <w:start w:val="1"/>
      <w:numFmt w:val="lowerLetter"/>
      <w:lvlText w:val="%5."/>
      <w:lvlJc w:val="left"/>
      <w:pPr>
        <w:ind w:left="4125" w:hanging="360"/>
      </w:pPr>
    </w:lvl>
    <w:lvl w:ilvl="5" w:tplc="2000001B" w:tentative="1">
      <w:start w:val="1"/>
      <w:numFmt w:val="lowerRoman"/>
      <w:lvlText w:val="%6."/>
      <w:lvlJc w:val="right"/>
      <w:pPr>
        <w:ind w:left="4845" w:hanging="180"/>
      </w:pPr>
    </w:lvl>
    <w:lvl w:ilvl="6" w:tplc="2000000F" w:tentative="1">
      <w:start w:val="1"/>
      <w:numFmt w:val="decimal"/>
      <w:lvlText w:val="%7."/>
      <w:lvlJc w:val="left"/>
      <w:pPr>
        <w:ind w:left="5565" w:hanging="360"/>
      </w:pPr>
    </w:lvl>
    <w:lvl w:ilvl="7" w:tplc="20000019" w:tentative="1">
      <w:start w:val="1"/>
      <w:numFmt w:val="lowerLetter"/>
      <w:lvlText w:val="%8."/>
      <w:lvlJc w:val="left"/>
      <w:pPr>
        <w:ind w:left="6285" w:hanging="360"/>
      </w:pPr>
    </w:lvl>
    <w:lvl w:ilvl="8" w:tplc="2000001B" w:tentative="1">
      <w:start w:val="1"/>
      <w:numFmt w:val="lowerRoman"/>
      <w:lvlText w:val="%9."/>
      <w:lvlJc w:val="right"/>
      <w:pPr>
        <w:ind w:left="7005" w:hanging="180"/>
      </w:pPr>
    </w:lvl>
  </w:abstractNum>
  <w:abstractNum w:abstractNumId="13" w15:restartNumberingAfterBreak="0">
    <w:nsid w:val="06CB3898"/>
    <w:multiLevelType w:val="multilevel"/>
    <w:tmpl w:val="64847514"/>
    <w:lvl w:ilvl="0">
      <w:start w:val="1"/>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3"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75" w:hanging="425"/>
      </w:pPr>
      <w:rPr>
        <w:rFonts w:hint="default"/>
        <w:lang w:val="en-US" w:eastAsia="en-US" w:bidi="ar-SA"/>
      </w:rPr>
    </w:lvl>
    <w:lvl w:ilvl="4">
      <w:numFmt w:val="bullet"/>
      <w:lvlText w:val="•"/>
      <w:lvlJc w:val="left"/>
      <w:pPr>
        <w:ind w:left="4093" w:hanging="425"/>
      </w:pPr>
      <w:rPr>
        <w:rFonts w:hint="default"/>
        <w:lang w:val="en-US" w:eastAsia="en-US" w:bidi="ar-SA"/>
      </w:rPr>
    </w:lvl>
    <w:lvl w:ilvl="5">
      <w:numFmt w:val="bullet"/>
      <w:lvlText w:val="•"/>
      <w:lvlJc w:val="left"/>
      <w:pPr>
        <w:ind w:left="5010" w:hanging="425"/>
      </w:pPr>
      <w:rPr>
        <w:rFonts w:hint="default"/>
        <w:lang w:val="en-US" w:eastAsia="en-US" w:bidi="ar-SA"/>
      </w:rPr>
    </w:lvl>
    <w:lvl w:ilvl="6">
      <w:numFmt w:val="bullet"/>
      <w:lvlText w:val="•"/>
      <w:lvlJc w:val="left"/>
      <w:pPr>
        <w:ind w:left="5928" w:hanging="425"/>
      </w:pPr>
      <w:rPr>
        <w:rFonts w:hint="default"/>
        <w:lang w:val="en-US" w:eastAsia="en-US" w:bidi="ar-SA"/>
      </w:rPr>
    </w:lvl>
    <w:lvl w:ilvl="7">
      <w:numFmt w:val="bullet"/>
      <w:lvlText w:val="•"/>
      <w:lvlJc w:val="left"/>
      <w:pPr>
        <w:ind w:left="6846" w:hanging="425"/>
      </w:pPr>
      <w:rPr>
        <w:rFonts w:hint="default"/>
        <w:lang w:val="en-US" w:eastAsia="en-US" w:bidi="ar-SA"/>
      </w:rPr>
    </w:lvl>
    <w:lvl w:ilvl="8">
      <w:numFmt w:val="bullet"/>
      <w:lvlText w:val="•"/>
      <w:lvlJc w:val="left"/>
      <w:pPr>
        <w:ind w:left="7763" w:hanging="425"/>
      </w:pPr>
      <w:rPr>
        <w:rFonts w:hint="default"/>
        <w:lang w:val="en-US" w:eastAsia="en-US" w:bidi="ar-SA"/>
      </w:rPr>
    </w:lvl>
  </w:abstractNum>
  <w:abstractNum w:abstractNumId="14" w15:restartNumberingAfterBreak="0">
    <w:nsid w:val="0746365C"/>
    <w:multiLevelType w:val="multilevel"/>
    <w:tmpl w:val="009801A0"/>
    <w:lvl w:ilvl="0">
      <w:start w:val="43"/>
      <w:numFmt w:val="decimal"/>
      <w:lvlText w:val="%1."/>
      <w:lvlJc w:val="left"/>
      <w:pPr>
        <w:ind w:left="761"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5" w15:restartNumberingAfterBreak="0">
    <w:nsid w:val="07ED311E"/>
    <w:multiLevelType w:val="multilevel"/>
    <w:tmpl w:val="9D4CDA8C"/>
    <w:lvl w:ilvl="0">
      <w:start w:val="55"/>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16" w15:restartNumberingAfterBreak="0">
    <w:nsid w:val="08346826"/>
    <w:multiLevelType w:val="multilevel"/>
    <w:tmpl w:val="92601710"/>
    <w:lvl w:ilvl="0">
      <w:start w:val="1"/>
      <w:numFmt w:val="decimal"/>
      <w:pStyle w:val="section7section"/>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095248D4"/>
    <w:multiLevelType w:val="hybridMultilevel"/>
    <w:tmpl w:val="A67C5096"/>
    <w:lvl w:ilvl="0" w:tplc="A8766708">
      <w:start w:val="1"/>
      <w:numFmt w:val="upperLetter"/>
      <w:lvlText w:val="%1."/>
      <w:lvlJc w:val="left"/>
      <w:pPr>
        <w:ind w:left="1113" w:hanging="661"/>
      </w:pPr>
      <w:rPr>
        <w:rFonts w:ascii="Times New Roman" w:eastAsia="Times New Roman" w:hAnsi="Times New Roman" w:cs="Times New Roman" w:hint="default"/>
        <w:b/>
        <w:bCs/>
        <w:spacing w:val="0"/>
        <w:w w:val="100"/>
        <w:sz w:val="22"/>
        <w:szCs w:val="22"/>
        <w:lang w:val="en-US" w:eastAsia="en-US" w:bidi="ar-SA"/>
      </w:rPr>
    </w:lvl>
    <w:lvl w:ilvl="1" w:tplc="61AA3910">
      <w:start w:val="1"/>
      <w:numFmt w:val="lowerRoman"/>
      <w:lvlText w:val="(%2)"/>
      <w:lvlJc w:val="left"/>
      <w:pPr>
        <w:ind w:left="1173" w:hanging="721"/>
      </w:pPr>
      <w:rPr>
        <w:rFonts w:ascii="Times New Roman" w:eastAsia="Times New Roman" w:hAnsi="Times New Roman" w:cs="Times New Roman" w:hint="default"/>
        <w:w w:val="99"/>
        <w:sz w:val="24"/>
        <w:szCs w:val="24"/>
        <w:lang w:val="en-US" w:eastAsia="en-US" w:bidi="ar-SA"/>
      </w:rPr>
    </w:lvl>
    <w:lvl w:ilvl="2" w:tplc="31001ACC">
      <w:numFmt w:val="bullet"/>
      <w:lvlText w:val="•"/>
      <w:lvlJc w:val="left"/>
      <w:pPr>
        <w:ind w:left="2167" w:hanging="721"/>
      </w:pPr>
      <w:rPr>
        <w:rFonts w:hint="default"/>
        <w:lang w:val="en-US" w:eastAsia="en-US" w:bidi="ar-SA"/>
      </w:rPr>
    </w:lvl>
    <w:lvl w:ilvl="3" w:tplc="69CEA160">
      <w:numFmt w:val="bullet"/>
      <w:lvlText w:val="•"/>
      <w:lvlJc w:val="left"/>
      <w:pPr>
        <w:ind w:left="3154" w:hanging="721"/>
      </w:pPr>
      <w:rPr>
        <w:rFonts w:hint="default"/>
        <w:lang w:val="en-US" w:eastAsia="en-US" w:bidi="ar-SA"/>
      </w:rPr>
    </w:lvl>
    <w:lvl w:ilvl="4" w:tplc="5AD4CABA">
      <w:numFmt w:val="bullet"/>
      <w:lvlText w:val="•"/>
      <w:lvlJc w:val="left"/>
      <w:pPr>
        <w:ind w:left="4142" w:hanging="721"/>
      </w:pPr>
      <w:rPr>
        <w:rFonts w:hint="default"/>
        <w:lang w:val="en-US" w:eastAsia="en-US" w:bidi="ar-SA"/>
      </w:rPr>
    </w:lvl>
    <w:lvl w:ilvl="5" w:tplc="BACC99EC">
      <w:numFmt w:val="bullet"/>
      <w:lvlText w:val="•"/>
      <w:lvlJc w:val="left"/>
      <w:pPr>
        <w:ind w:left="5129" w:hanging="721"/>
      </w:pPr>
      <w:rPr>
        <w:rFonts w:hint="default"/>
        <w:lang w:val="en-US" w:eastAsia="en-US" w:bidi="ar-SA"/>
      </w:rPr>
    </w:lvl>
    <w:lvl w:ilvl="6" w:tplc="8CC84DB4">
      <w:numFmt w:val="bullet"/>
      <w:lvlText w:val="•"/>
      <w:lvlJc w:val="left"/>
      <w:pPr>
        <w:ind w:left="6116" w:hanging="721"/>
      </w:pPr>
      <w:rPr>
        <w:rFonts w:hint="default"/>
        <w:lang w:val="en-US" w:eastAsia="en-US" w:bidi="ar-SA"/>
      </w:rPr>
    </w:lvl>
    <w:lvl w:ilvl="7" w:tplc="7ADCEFB8">
      <w:numFmt w:val="bullet"/>
      <w:lvlText w:val="•"/>
      <w:lvlJc w:val="left"/>
      <w:pPr>
        <w:ind w:left="7104" w:hanging="721"/>
      </w:pPr>
      <w:rPr>
        <w:rFonts w:hint="default"/>
        <w:lang w:val="en-US" w:eastAsia="en-US" w:bidi="ar-SA"/>
      </w:rPr>
    </w:lvl>
    <w:lvl w:ilvl="8" w:tplc="002E320E">
      <w:numFmt w:val="bullet"/>
      <w:lvlText w:val="•"/>
      <w:lvlJc w:val="left"/>
      <w:pPr>
        <w:ind w:left="8091" w:hanging="721"/>
      </w:pPr>
      <w:rPr>
        <w:rFonts w:hint="default"/>
        <w:lang w:val="en-US" w:eastAsia="en-US" w:bidi="ar-SA"/>
      </w:rPr>
    </w:lvl>
  </w:abstractNum>
  <w:abstractNum w:abstractNumId="18" w15:restartNumberingAfterBreak="0">
    <w:nsid w:val="0A255441"/>
    <w:multiLevelType w:val="multilevel"/>
    <w:tmpl w:val="BC5E1848"/>
    <w:lvl w:ilvl="0">
      <w:start w:val="17"/>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5" w:hanging="721"/>
      </w:pPr>
      <w:rPr>
        <w:rFonts w:hint="default"/>
        <w:lang w:val="en-US" w:eastAsia="en-US" w:bidi="ar-SA"/>
      </w:rPr>
    </w:lvl>
    <w:lvl w:ilvl="6">
      <w:numFmt w:val="bullet"/>
      <w:lvlText w:val="•"/>
      <w:lvlJc w:val="left"/>
      <w:pPr>
        <w:ind w:left="6146" w:hanging="721"/>
      </w:pPr>
      <w:rPr>
        <w:rFonts w:hint="default"/>
        <w:lang w:val="en-US" w:eastAsia="en-US" w:bidi="ar-SA"/>
      </w:rPr>
    </w:lvl>
    <w:lvl w:ilvl="7">
      <w:numFmt w:val="bullet"/>
      <w:lvlText w:val="•"/>
      <w:lvlJc w:val="left"/>
      <w:pPr>
        <w:ind w:left="7017" w:hanging="721"/>
      </w:pPr>
      <w:rPr>
        <w:rFonts w:hint="default"/>
        <w:lang w:val="en-US" w:eastAsia="en-US" w:bidi="ar-SA"/>
      </w:rPr>
    </w:lvl>
    <w:lvl w:ilvl="8">
      <w:numFmt w:val="bullet"/>
      <w:lvlText w:val="•"/>
      <w:lvlJc w:val="left"/>
      <w:pPr>
        <w:ind w:left="7888" w:hanging="721"/>
      </w:pPr>
      <w:rPr>
        <w:rFonts w:hint="default"/>
        <w:lang w:val="en-US" w:eastAsia="en-US" w:bidi="ar-SA"/>
      </w:rPr>
    </w:lvl>
  </w:abstractNum>
  <w:abstractNum w:abstractNumId="19" w15:restartNumberingAfterBreak="0">
    <w:nsid w:val="0A7B4C87"/>
    <w:multiLevelType w:val="multilevel"/>
    <w:tmpl w:val="D098FCDE"/>
    <w:lvl w:ilvl="0">
      <w:start w:val="6"/>
      <w:numFmt w:val="decimal"/>
      <w:lvlText w:val="%1"/>
      <w:lvlJc w:val="left"/>
      <w:pPr>
        <w:ind w:left="1305" w:hanging="853"/>
      </w:pPr>
      <w:rPr>
        <w:rFonts w:hint="default"/>
        <w:lang w:val="en-US" w:eastAsia="en-US" w:bidi="ar-SA"/>
      </w:rPr>
    </w:lvl>
    <w:lvl w:ilvl="1">
      <w:start w:val="1"/>
      <w:numFmt w:val="decimal"/>
      <w:lvlText w:val="%1.%2"/>
      <w:lvlJc w:val="left"/>
      <w:pPr>
        <w:ind w:left="1305" w:hanging="853"/>
        <w:jc w:val="right"/>
      </w:pPr>
      <w:rPr>
        <w:rFonts w:hint="default"/>
        <w:b/>
        <w:bCs/>
        <w:w w:val="100"/>
        <w:lang w:val="en-US" w:eastAsia="en-US" w:bidi="ar-SA"/>
      </w:rPr>
    </w:lvl>
    <w:lvl w:ilvl="2">
      <w:start w:val="1"/>
      <w:numFmt w:val="upperLetter"/>
      <w:lvlText w:val="%3."/>
      <w:lvlJc w:val="left"/>
      <w:pPr>
        <w:ind w:left="1598" w:hanging="294"/>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481" w:hanging="294"/>
      </w:pPr>
      <w:rPr>
        <w:rFonts w:hint="default"/>
        <w:lang w:val="en-US" w:eastAsia="en-US" w:bidi="ar-SA"/>
      </w:rPr>
    </w:lvl>
    <w:lvl w:ilvl="4">
      <w:numFmt w:val="bullet"/>
      <w:lvlText w:val="•"/>
      <w:lvlJc w:val="left"/>
      <w:pPr>
        <w:ind w:left="4422" w:hanging="294"/>
      </w:pPr>
      <w:rPr>
        <w:rFonts w:hint="default"/>
        <w:lang w:val="en-US" w:eastAsia="en-US" w:bidi="ar-SA"/>
      </w:rPr>
    </w:lvl>
    <w:lvl w:ilvl="5">
      <w:numFmt w:val="bullet"/>
      <w:lvlText w:val="•"/>
      <w:lvlJc w:val="left"/>
      <w:pPr>
        <w:ind w:left="5362" w:hanging="294"/>
      </w:pPr>
      <w:rPr>
        <w:rFonts w:hint="default"/>
        <w:lang w:val="en-US" w:eastAsia="en-US" w:bidi="ar-SA"/>
      </w:rPr>
    </w:lvl>
    <w:lvl w:ilvl="6">
      <w:numFmt w:val="bullet"/>
      <w:lvlText w:val="•"/>
      <w:lvlJc w:val="left"/>
      <w:pPr>
        <w:ind w:left="6303" w:hanging="294"/>
      </w:pPr>
      <w:rPr>
        <w:rFonts w:hint="default"/>
        <w:lang w:val="en-US" w:eastAsia="en-US" w:bidi="ar-SA"/>
      </w:rPr>
    </w:lvl>
    <w:lvl w:ilvl="7">
      <w:numFmt w:val="bullet"/>
      <w:lvlText w:val="•"/>
      <w:lvlJc w:val="left"/>
      <w:pPr>
        <w:ind w:left="7244" w:hanging="294"/>
      </w:pPr>
      <w:rPr>
        <w:rFonts w:hint="default"/>
        <w:lang w:val="en-US" w:eastAsia="en-US" w:bidi="ar-SA"/>
      </w:rPr>
    </w:lvl>
    <w:lvl w:ilvl="8">
      <w:numFmt w:val="bullet"/>
      <w:lvlText w:val="•"/>
      <w:lvlJc w:val="left"/>
      <w:pPr>
        <w:ind w:left="8184" w:hanging="294"/>
      </w:pPr>
      <w:rPr>
        <w:rFonts w:hint="default"/>
        <w:lang w:val="en-US" w:eastAsia="en-US" w:bidi="ar-SA"/>
      </w:rPr>
    </w:lvl>
  </w:abstractNum>
  <w:abstractNum w:abstractNumId="20" w15:restartNumberingAfterBreak="0">
    <w:nsid w:val="0AB270D4"/>
    <w:multiLevelType w:val="hybridMultilevel"/>
    <w:tmpl w:val="711815AC"/>
    <w:lvl w:ilvl="0" w:tplc="BFEA1150">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7E4C9C12">
      <w:numFmt w:val="bullet"/>
      <w:lvlText w:val="•"/>
      <w:lvlJc w:val="left"/>
      <w:pPr>
        <w:ind w:left="1998" w:hanging="428"/>
      </w:pPr>
      <w:rPr>
        <w:rFonts w:hint="default"/>
        <w:lang w:val="en-US" w:eastAsia="en-US" w:bidi="ar-SA"/>
      </w:rPr>
    </w:lvl>
    <w:lvl w:ilvl="2" w:tplc="DEC0E756">
      <w:numFmt w:val="bullet"/>
      <w:lvlText w:val="•"/>
      <w:lvlJc w:val="left"/>
      <w:pPr>
        <w:ind w:left="2816" w:hanging="428"/>
      </w:pPr>
      <w:rPr>
        <w:rFonts w:hint="default"/>
        <w:lang w:val="en-US" w:eastAsia="en-US" w:bidi="ar-SA"/>
      </w:rPr>
    </w:lvl>
    <w:lvl w:ilvl="3" w:tplc="94CE2E2C">
      <w:numFmt w:val="bullet"/>
      <w:lvlText w:val="•"/>
      <w:lvlJc w:val="left"/>
      <w:pPr>
        <w:ind w:left="3635" w:hanging="428"/>
      </w:pPr>
      <w:rPr>
        <w:rFonts w:hint="default"/>
        <w:lang w:val="en-US" w:eastAsia="en-US" w:bidi="ar-SA"/>
      </w:rPr>
    </w:lvl>
    <w:lvl w:ilvl="4" w:tplc="AF886614">
      <w:numFmt w:val="bullet"/>
      <w:lvlText w:val="•"/>
      <w:lvlJc w:val="left"/>
      <w:pPr>
        <w:ind w:left="4453" w:hanging="428"/>
      </w:pPr>
      <w:rPr>
        <w:rFonts w:hint="default"/>
        <w:lang w:val="en-US" w:eastAsia="en-US" w:bidi="ar-SA"/>
      </w:rPr>
    </w:lvl>
    <w:lvl w:ilvl="5" w:tplc="ADD4211C">
      <w:numFmt w:val="bullet"/>
      <w:lvlText w:val="•"/>
      <w:lvlJc w:val="left"/>
      <w:pPr>
        <w:ind w:left="5272" w:hanging="428"/>
      </w:pPr>
      <w:rPr>
        <w:rFonts w:hint="default"/>
        <w:lang w:val="en-US" w:eastAsia="en-US" w:bidi="ar-SA"/>
      </w:rPr>
    </w:lvl>
    <w:lvl w:ilvl="6" w:tplc="A7D62722">
      <w:numFmt w:val="bullet"/>
      <w:lvlText w:val="•"/>
      <w:lvlJc w:val="left"/>
      <w:pPr>
        <w:ind w:left="6090" w:hanging="428"/>
      </w:pPr>
      <w:rPr>
        <w:rFonts w:hint="default"/>
        <w:lang w:val="en-US" w:eastAsia="en-US" w:bidi="ar-SA"/>
      </w:rPr>
    </w:lvl>
    <w:lvl w:ilvl="7" w:tplc="B93CBC9E">
      <w:numFmt w:val="bullet"/>
      <w:lvlText w:val="•"/>
      <w:lvlJc w:val="left"/>
      <w:pPr>
        <w:ind w:left="6908" w:hanging="428"/>
      </w:pPr>
      <w:rPr>
        <w:rFonts w:hint="default"/>
        <w:lang w:val="en-US" w:eastAsia="en-US" w:bidi="ar-SA"/>
      </w:rPr>
    </w:lvl>
    <w:lvl w:ilvl="8" w:tplc="956E371A">
      <w:numFmt w:val="bullet"/>
      <w:lvlText w:val="•"/>
      <w:lvlJc w:val="left"/>
      <w:pPr>
        <w:ind w:left="7727" w:hanging="428"/>
      </w:pPr>
      <w:rPr>
        <w:rFonts w:hint="default"/>
        <w:lang w:val="en-US" w:eastAsia="en-US" w:bidi="ar-SA"/>
      </w:rPr>
    </w:lvl>
  </w:abstractNum>
  <w:abstractNum w:abstractNumId="21" w15:restartNumberingAfterBreak="0">
    <w:nsid w:val="0AF20AD6"/>
    <w:multiLevelType w:val="multilevel"/>
    <w:tmpl w:val="66E243E4"/>
    <w:lvl w:ilvl="0">
      <w:start w:val="1"/>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42"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80" w:hanging="428"/>
      </w:pPr>
      <w:rPr>
        <w:rFonts w:hint="default"/>
        <w:lang w:val="en-US" w:eastAsia="en-US" w:bidi="ar-SA"/>
      </w:rPr>
    </w:lvl>
    <w:lvl w:ilvl="4">
      <w:numFmt w:val="bullet"/>
      <w:lvlText w:val="•"/>
      <w:lvlJc w:val="left"/>
      <w:pPr>
        <w:ind w:left="3421" w:hanging="428"/>
      </w:pPr>
      <w:rPr>
        <w:rFonts w:hint="default"/>
        <w:lang w:val="en-US" w:eastAsia="en-US" w:bidi="ar-SA"/>
      </w:rPr>
    </w:lvl>
    <w:lvl w:ilvl="5">
      <w:numFmt w:val="bullet"/>
      <w:lvlText w:val="•"/>
      <w:lvlJc w:val="left"/>
      <w:pPr>
        <w:ind w:left="4462" w:hanging="428"/>
      </w:pPr>
      <w:rPr>
        <w:rFonts w:hint="default"/>
        <w:lang w:val="en-US" w:eastAsia="en-US" w:bidi="ar-SA"/>
      </w:rPr>
    </w:lvl>
    <w:lvl w:ilvl="6">
      <w:numFmt w:val="bullet"/>
      <w:lvlText w:val="•"/>
      <w:lvlJc w:val="left"/>
      <w:pPr>
        <w:ind w:left="5503" w:hanging="428"/>
      </w:pPr>
      <w:rPr>
        <w:rFonts w:hint="default"/>
        <w:lang w:val="en-US" w:eastAsia="en-US" w:bidi="ar-SA"/>
      </w:rPr>
    </w:lvl>
    <w:lvl w:ilvl="7">
      <w:numFmt w:val="bullet"/>
      <w:lvlText w:val="•"/>
      <w:lvlJc w:val="left"/>
      <w:pPr>
        <w:ind w:left="6543" w:hanging="428"/>
      </w:pPr>
      <w:rPr>
        <w:rFonts w:hint="default"/>
        <w:lang w:val="en-US" w:eastAsia="en-US" w:bidi="ar-SA"/>
      </w:rPr>
    </w:lvl>
    <w:lvl w:ilvl="8">
      <w:numFmt w:val="bullet"/>
      <w:lvlText w:val="•"/>
      <w:lvlJc w:val="left"/>
      <w:pPr>
        <w:ind w:left="7584" w:hanging="428"/>
      </w:pPr>
      <w:rPr>
        <w:rFonts w:hint="default"/>
        <w:lang w:val="en-US" w:eastAsia="en-US" w:bidi="ar-SA"/>
      </w:rPr>
    </w:lvl>
  </w:abstractNum>
  <w:abstractNum w:abstractNumId="22" w15:restartNumberingAfterBreak="0">
    <w:nsid w:val="0BAE4599"/>
    <w:multiLevelType w:val="hybridMultilevel"/>
    <w:tmpl w:val="81A412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0C955BEC"/>
    <w:multiLevelType w:val="hybridMultilevel"/>
    <w:tmpl w:val="5E5A4056"/>
    <w:lvl w:ilvl="0" w:tplc="87229A08">
      <w:start w:val="1"/>
      <w:numFmt w:val="decimal"/>
      <w:lvlText w:val="%1."/>
      <w:lvlJc w:val="left"/>
      <w:pPr>
        <w:ind w:left="1273" w:hanging="360"/>
      </w:pPr>
      <w:rPr>
        <w:rFonts w:ascii="Times New Roman" w:eastAsia="Times New Roman" w:hAnsi="Times New Roman" w:cs="Times New Roman" w:hint="default"/>
        <w:w w:val="100"/>
        <w:sz w:val="24"/>
        <w:szCs w:val="24"/>
        <w:lang w:val="en-US" w:eastAsia="en-US" w:bidi="ar-SA"/>
      </w:rPr>
    </w:lvl>
    <w:lvl w:ilvl="1" w:tplc="AF82A4F6">
      <w:numFmt w:val="bullet"/>
      <w:lvlText w:val="•"/>
      <w:lvlJc w:val="left"/>
      <w:pPr>
        <w:ind w:left="2190" w:hanging="360"/>
      </w:pPr>
      <w:rPr>
        <w:rFonts w:hint="default"/>
        <w:lang w:val="en-US" w:eastAsia="en-US" w:bidi="ar-SA"/>
      </w:rPr>
    </w:lvl>
    <w:lvl w:ilvl="2" w:tplc="E6A62928">
      <w:numFmt w:val="bullet"/>
      <w:lvlText w:val="•"/>
      <w:lvlJc w:val="left"/>
      <w:pPr>
        <w:ind w:left="3101" w:hanging="360"/>
      </w:pPr>
      <w:rPr>
        <w:rFonts w:hint="default"/>
        <w:lang w:val="en-US" w:eastAsia="en-US" w:bidi="ar-SA"/>
      </w:rPr>
    </w:lvl>
    <w:lvl w:ilvl="3" w:tplc="6688EA40">
      <w:numFmt w:val="bullet"/>
      <w:lvlText w:val="•"/>
      <w:lvlJc w:val="left"/>
      <w:pPr>
        <w:ind w:left="4011" w:hanging="360"/>
      </w:pPr>
      <w:rPr>
        <w:rFonts w:hint="default"/>
        <w:lang w:val="en-US" w:eastAsia="en-US" w:bidi="ar-SA"/>
      </w:rPr>
    </w:lvl>
    <w:lvl w:ilvl="4" w:tplc="23524F24">
      <w:numFmt w:val="bullet"/>
      <w:lvlText w:val="•"/>
      <w:lvlJc w:val="left"/>
      <w:pPr>
        <w:ind w:left="4922" w:hanging="360"/>
      </w:pPr>
      <w:rPr>
        <w:rFonts w:hint="default"/>
        <w:lang w:val="en-US" w:eastAsia="en-US" w:bidi="ar-SA"/>
      </w:rPr>
    </w:lvl>
    <w:lvl w:ilvl="5" w:tplc="8D14B7E4">
      <w:numFmt w:val="bullet"/>
      <w:lvlText w:val="•"/>
      <w:lvlJc w:val="left"/>
      <w:pPr>
        <w:ind w:left="5833" w:hanging="360"/>
      </w:pPr>
      <w:rPr>
        <w:rFonts w:hint="default"/>
        <w:lang w:val="en-US" w:eastAsia="en-US" w:bidi="ar-SA"/>
      </w:rPr>
    </w:lvl>
    <w:lvl w:ilvl="6" w:tplc="1CCC327A">
      <w:numFmt w:val="bullet"/>
      <w:lvlText w:val="•"/>
      <w:lvlJc w:val="left"/>
      <w:pPr>
        <w:ind w:left="6743" w:hanging="360"/>
      </w:pPr>
      <w:rPr>
        <w:rFonts w:hint="default"/>
        <w:lang w:val="en-US" w:eastAsia="en-US" w:bidi="ar-SA"/>
      </w:rPr>
    </w:lvl>
    <w:lvl w:ilvl="7" w:tplc="ED4E7C86">
      <w:numFmt w:val="bullet"/>
      <w:lvlText w:val="•"/>
      <w:lvlJc w:val="left"/>
      <w:pPr>
        <w:ind w:left="7654" w:hanging="360"/>
      </w:pPr>
      <w:rPr>
        <w:rFonts w:hint="default"/>
        <w:lang w:val="en-US" w:eastAsia="en-US" w:bidi="ar-SA"/>
      </w:rPr>
    </w:lvl>
    <w:lvl w:ilvl="8" w:tplc="A91C34D8">
      <w:numFmt w:val="bullet"/>
      <w:lvlText w:val="•"/>
      <w:lvlJc w:val="left"/>
      <w:pPr>
        <w:ind w:left="8565" w:hanging="360"/>
      </w:pPr>
      <w:rPr>
        <w:rFonts w:hint="default"/>
        <w:lang w:val="en-US" w:eastAsia="en-US" w:bidi="ar-SA"/>
      </w:rPr>
    </w:lvl>
  </w:abstractNum>
  <w:abstractNum w:abstractNumId="24" w15:restartNumberingAfterBreak="0">
    <w:nsid w:val="0D2B6CAC"/>
    <w:multiLevelType w:val="hybridMultilevel"/>
    <w:tmpl w:val="BC688A44"/>
    <w:lvl w:ilvl="0" w:tplc="F71469F0">
      <w:start w:val="5"/>
      <w:numFmt w:val="lowerLetter"/>
      <w:lvlText w:val="(%1)"/>
      <w:lvlJc w:val="left"/>
      <w:pPr>
        <w:ind w:left="1518" w:hanging="711"/>
      </w:pPr>
      <w:rPr>
        <w:rFonts w:ascii="Times New Roman" w:eastAsia="Times New Roman" w:hAnsi="Times New Roman" w:cs="Times New Roman" w:hint="default"/>
        <w:spacing w:val="-2"/>
        <w:w w:val="99"/>
        <w:sz w:val="24"/>
        <w:szCs w:val="24"/>
        <w:lang w:val="en-US" w:eastAsia="en-US" w:bidi="ar-SA"/>
      </w:rPr>
    </w:lvl>
    <w:lvl w:ilvl="1" w:tplc="91E47EA4">
      <w:numFmt w:val="bullet"/>
      <w:lvlText w:val="•"/>
      <w:lvlJc w:val="left"/>
      <w:pPr>
        <w:ind w:left="2312" w:hanging="711"/>
      </w:pPr>
      <w:rPr>
        <w:rFonts w:hint="default"/>
        <w:lang w:val="en-US" w:eastAsia="en-US" w:bidi="ar-SA"/>
      </w:rPr>
    </w:lvl>
    <w:lvl w:ilvl="2" w:tplc="C92C2092">
      <w:numFmt w:val="bullet"/>
      <w:lvlText w:val="•"/>
      <w:lvlJc w:val="left"/>
      <w:pPr>
        <w:ind w:left="3105" w:hanging="711"/>
      </w:pPr>
      <w:rPr>
        <w:rFonts w:hint="default"/>
        <w:lang w:val="en-US" w:eastAsia="en-US" w:bidi="ar-SA"/>
      </w:rPr>
    </w:lvl>
    <w:lvl w:ilvl="3" w:tplc="0568DAAE">
      <w:numFmt w:val="bullet"/>
      <w:lvlText w:val="•"/>
      <w:lvlJc w:val="left"/>
      <w:pPr>
        <w:ind w:left="3898" w:hanging="711"/>
      </w:pPr>
      <w:rPr>
        <w:rFonts w:hint="default"/>
        <w:lang w:val="en-US" w:eastAsia="en-US" w:bidi="ar-SA"/>
      </w:rPr>
    </w:lvl>
    <w:lvl w:ilvl="4" w:tplc="FDD8D7FA">
      <w:numFmt w:val="bullet"/>
      <w:lvlText w:val="•"/>
      <w:lvlJc w:val="left"/>
      <w:pPr>
        <w:ind w:left="4691" w:hanging="711"/>
      </w:pPr>
      <w:rPr>
        <w:rFonts w:hint="default"/>
        <w:lang w:val="en-US" w:eastAsia="en-US" w:bidi="ar-SA"/>
      </w:rPr>
    </w:lvl>
    <w:lvl w:ilvl="5" w:tplc="13D05718">
      <w:numFmt w:val="bullet"/>
      <w:lvlText w:val="•"/>
      <w:lvlJc w:val="left"/>
      <w:pPr>
        <w:ind w:left="5484" w:hanging="711"/>
      </w:pPr>
      <w:rPr>
        <w:rFonts w:hint="default"/>
        <w:lang w:val="en-US" w:eastAsia="en-US" w:bidi="ar-SA"/>
      </w:rPr>
    </w:lvl>
    <w:lvl w:ilvl="6" w:tplc="B43AC034">
      <w:numFmt w:val="bullet"/>
      <w:lvlText w:val="•"/>
      <w:lvlJc w:val="left"/>
      <w:pPr>
        <w:ind w:left="6277" w:hanging="711"/>
      </w:pPr>
      <w:rPr>
        <w:rFonts w:hint="default"/>
        <w:lang w:val="en-US" w:eastAsia="en-US" w:bidi="ar-SA"/>
      </w:rPr>
    </w:lvl>
    <w:lvl w:ilvl="7" w:tplc="45621B20">
      <w:numFmt w:val="bullet"/>
      <w:lvlText w:val="•"/>
      <w:lvlJc w:val="left"/>
      <w:pPr>
        <w:ind w:left="7070" w:hanging="711"/>
      </w:pPr>
      <w:rPr>
        <w:rFonts w:hint="default"/>
        <w:lang w:val="en-US" w:eastAsia="en-US" w:bidi="ar-SA"/>
      </w:rPr>
    </w:lvl>
    <w:lvl w:ilvl="8" w:tplc="19C02E00">
      <w:numFmt w:val="bullet"/>
      <w:lvlText w:val="•"/>
      <w:lvlJc w:val="left"/>
      <w:pPr>
        <w:ind w:left="7863" w:hanging="711"/>
      </w:pPr>
      <w:rPr>
        <w:rFonts w:hint="default"/>
        <w:lang w:val="en-US" w:eastAsia="en-US" w:bidi="ar-SA"/>
      </w:rPr>
    </w:lvl>
  </w:abstractNum>
  <w:abstractNum w:abstractNumId="25" w15:restartNumberingAfterBreak="0">
    <w:nsid w:val="0D425F18"/>
    <w:multiLevelType w:val="hybridMultilevel"/>
    <w:tmpl w:val="B61A93C8"/>
    <w:lvl w:ilvl="0" w:tplc="0BC8479A">
      <w:numFmt w:val="bullet"/>
      <w:lvlText w:val="□"/>
      <w:lvlJc w:val="left"/>
      <w:pPr>
        <w:ind w:left="913" w:hanging="361"/>
      </w:pPr>
      <w:rPr>
        <w:rFonts w:ascii="Symbol" w:eastAsia="Symbol" w:hAnsi="Symbol" w:cs="Symbol" w:hint="default"/>
        <w:w w:val="60"/>
        <w:sz w:val="24"/>
        <w:szCs w:val="24"/>
        <w:lang w:val="en-US" w:eastAsia="en-US" w:bidi="ar-SA"/>
      </w:rPr>
    </w:lvl>
    <w:lvl w:ilvl="1" w:tplc="6ED0C138">
      <w:numFmt w:val="bullet"/>
      <w:lvlText w:val=""/>
      <w:lvlJc w:val="left"/>
      <w:pPr>
        <w:ind w:left="1633" w:hanging="360"/>
      </w:pPr>
      <w:rPr>
        <w:rFonts w:ascii="Symbol" w:eastAsia="Symbol" w:hAnsi="Symbol" w:cs="Symbol" w:hint="default"/>
        <w:w w:val="100"/>
        <w:sz w:val="24"/>
        <w:szCs w:val="24"/>
        <w:lang w:val="en-US" w:eastAsia="en-US" w:bidi="ar-SA"/>
      </w:rPr>
    </w:lvl>
    <w:lvl w:ilvl="2" w:tplc="0828694E">
      <w:numFmt w:val="bullet"/>
      <w:lvlText w:val="•"/>
      <w:lvlJc w:val="left"/>
      <w:pPr>
        <w:ind w:left="2611" w:hanging="360"/>
      </w:pPr>
      <w:rPr>
        <w:rFonts w:hint="default"/>
        <w:lang w:val="en-US" w:eastAsia="en-US" w:bidi="ar-SA"/>
      </w:rPr>
    </w:lvl>
    <w:lvl w:ilvl="3" w:tplc="4EFA5382">
      <w:numFmt w:val="bullet"/>
      <w:lvlText w:val="•"/>
      <w:lvlJc w:val="left"/>
      <w:pPr>
        <w:ind w:left="3583" w:hanging="360"/>
      </w:pPr>
      <w:rPr>
        <w:rFonts w:hint="default"/>
        <w:lang w:val="en-US" w:eastAsia="en-US" w:bidi="ar-SA"/>
      </w:rPr>
    </w:lvl>
    <w:lvl w:ilvl="4" w:tplc="041871BC">
      <w:numFmt w:val="bullet"/>
      <w:lvlText w:val="•"/>
      <w:lvlJc w:val="left"/>
      <w:pPr>
        <w:ind w:left="4555" w:hanging="360"/>
      </w:pPr>
      <w:rPr>
        <w:rFonts w:hint="default"/>
        <w:lang w:val="en-US" w:eastAsia="en-US" w:bidi="ar-SA"/>
      </w:rPr>
    </w:lvl>
    <w:lvl w:ilvl="5" w:tplc="D1B81006">
      <w:numFmt w:val="bullet"/>
      <w:lvlText w:val="•"/>
      <w:lvlJc w:val="left"/>
      <w:pPr>
        <w:ind w:left="5527" w:hanging="360"/>
      </w:pPr>
      <w:rPr>
        <w:rFonts w:hint="default"/>
        <w:lang w:val="en-US" w:eastAsia="en-US" w:bidi="ar-SA"/>
      </w:rPr>
    </w:lvl>
    <w:lvl w:ilvl="6" w:tplc="1494DFE4">
      <w:numFmt w:val="bullet"/>
      <w:lvlText w:val="•"/>
      <w:lvlJc w:val="left"/>
      <w:pPr>
        <w:ind w:left="6499" w:hanging="360"/>
      </w:pPr>
      <w:rPr>
        <w:rFonts w:hint="default"/>
        <w:lang w:val="en-US" w:eastAsia="en-US" w:bidi="ar-SA"/>
      </w:rPr>
    </w:lvl>
    <w:lvl w:ilvl="7" w:tplc="B3FEA962">
      <w:numFmt w:val="bullet"/>
      <w:lvlText w:val="•"/>
      <w:lvlJc w:val="left"/>
      <w:pPr>
        <w:ind w:left="7470" w:hanging="360"/>
      </w:pPr>
      <w:rPr>
        <w:rFonts w:hint="default"/>
        <w:lang w:val="en-US" w:eastAsia="en-US" w:bidi="ar-SA"/>
      </w:rPr>
    </w:lvl>
    <w:lvl w:ilvl="8" w:tplc="7DFE1BB6">
      <w:numFmt w:val="bullet"/>
      <w:lvlText w:val="•"/>
      <w:lvlJc w:val="left"/>
      <w:pPr>
        <w:ind w:left="8442" w:hanging="360"/>
      </w:pPr>
      <w:rPr>
        <w:rFonts w:hint="default"/>
        <w:lang w:val="en-US" w:eastAsia="en-US" w:bidi="ar-SA"/>
      </w:rPr>
    </w:lvl>
  </w:abstractNum>
  <w:abstractNum w:abstractNumId="26" w15:restartNumberingAfterBreak="0">
    <w:nsid w:val="0E796DE8"/>
    <w:multiLevelType w:val="multilevel"/>
    <w:tmpl w:val="F9B8957A"/>
    <w:lvl w:ilvl="0">
      <w:start w:val="18"/>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71" w:hanging="58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55" w:hanging="588"/>
      </w:pPr>
      <w:rPr>
        <w:rFonts w:hint="default"/>
        <w:lang w:val="en-US" w:eastAsia="en-US" w:bidi="ar-SA"/>
      </w:rPr>
    </w:lvl>
    <w:lvl w:ilvl="4">
      <w:numFmt w:val="bullet"/>
      <w:lvlText w:val="•"/>
      <w:lvlJc w:val="left"/>
      <w:pPr>
        <w:ind w:left="4342" w:hanging="588"/>
      </w:pPr>
      <w:rPr>
        <w:rFonts w:hint="default"/>
        <w:lang w:val="en-US" w:eastAsia="en-US" w:bidi="ar-SA"/>
      </w:rPr>
    </w:lvl>
    <w:lvl w:ilvl="5">
      <w:numFmt w:val="bullet"/>
      <w:lvlText w:val="•"/>
      <w:lvlJc w:val="left"/>
      <w:pPr>
        <w:ind w:left="5230" w:hanging="588"/>
      </w:pPr>
      <w:rPr>
        <w:rFonts w:hint="default"/>
        <w:lang w:val="en-US" w:eastAsia="en-US" w:bidi="ar-SA"/>
      </w:rPr>
    </w:lvl>
    <w:lvl w:ilvl="6">
      <w:numFmt w:val="bullet"/>
      <w:lvlText w:val="•"/>
      <w:lvlJc w:val="left"/>
      <w:pPr>
        <w:ind w:left="6117" w:hanging="588"/>
      </w:pPr>
      <w:rPr>
        <w:rFonts w:hint="default"/>
        <w:lang w:val="en-US" w:eastAsia="en-US" w:bidi="ar-SA"/>
      </w:rPr>
    </w:lvl>
    <w:lvl w:ilvl="7">
      <w:numFmt w:val="bullet"/>
      <w:lvlText w:val="•"/>
      <w:lvlJc w:val="left"/>
      <w:pPr>
        <w:ind w:left="7005" w:hanging="588"/>
      </w:pPr>
      <w:rPr>
        <w:rFonts w:hint="default"/>
        <w:lang w:val="en-US" w:eastAsia="en-US" w:bidi="ar-SA"/>
      </w:rPr>
    </w:lvl>
    <w:lvl w:ilvl="8">
      <w:numFmt w:val="bullet"/>
      <w:lvlText w:val="•"/>
      <w:lvlJc w:val="left"/>
      <w:pPr>
        <w:ind w:left="7892" w:hanging="588"/>
      </w:pPr>
      <w:rPr>
        <w:rFonts w:hint="default"/>
        <w:lang w:val="en-US" w:eastAsia="en-US" w:bidi="ar-SA"/>
      </w:rPr>
    </w:lvl>
  </w:abstractNum>
  <w:abstractNum w:abstractNumId="27" w15:restartNumberingAfterBreak="0">
    <w:nsid w:val="0E7D0C14"/>
    <w:multiLevelType w:val="multilevel"/>
    <w:tmpl w:val="F90853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0EDA7CE2"/>
    <w:multiLevelType w:val="multilevel"/>
    <w:tmpl w:val="F892B9B2"/>
    <w:lvl w:ilvl="0">
      <w:start w:val="22"/>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5"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9" w:hanging="721"/>
      </w:pPr>
      <w:rPr>
        <w:rFonts w:hint="default"/>
        <w:lang w:val="en-US" w:eastAsia="en-US" w:bidi="ar-SA"/>
      </w:rPr>
    </w:lvl>
    <w:lvl w:ilvl="8">
      <w:numFmt w:val="bullet"/>
      <w:lvlText w:val="•"/>
      <w:lvlJc w:val="left"/>
      <w:pPr>
        <w:ind w:left="7890" w:hanging="721"/>
      </w:pPr>
      <w:rPr>
        <w:rFonts w:hint="default"/>
        <w:lang w:val="en-US" w:eastAsia="en-US" w:bidi="ar-SA"/>
      </w:rPr>
    </w:lvl>
  </w:abstractNum>
  <w:abstractNum w:abstractNumId="29" w15:restartNumberingAfterBreak="0">
    <w:nsid w:val="0F2664AF"/>
    <w:multiLevelType w:val="multilevel"/>
    <w:tmpl w:val="5DD654B4"/>
    <w:lvl w:ilvl="0">
      <w:start w:val="23"/>
      <w:numFmt w:val="decimal"/>
      <w:lvlText w:val="%1"/>
      <w:lvlJc w:val="left"/>
      <w:pPr>
        <w:ind w:left="751" w:hanging="704"/>
      </w:pPr>
      <w:rPr>
        <w:rFonts w:hint="default"/>
        <w:lang w:val="en-US" w:eastAsia="en-US" w:bidi="ar-SA"/>
      </w:rPr>
    </w:lvl>
    <w:lvl w:ilvl="1">
      <w:start w:val="4"/>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30" w15:restartNumberingAfterBreak="0">
    <w:nsid w:val="0FF97F06"/>
    <w:multiLevelType w:val="multilevel"/>
    <w:tmpl w:val="0A828F8C"/>
    <w:lvl w:ilvl="0">
      <w:start w:val="13"/>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8" w:hanging="721"/>
      </w:pPr>
      <w:rPr>
        <w:rFonts w:hint="default"/>
        <w:lang w:val="en-US" w:eastAsia="en-US" w:bidi="ar-SA"/>
      </w:rPr>
    </w:lvl>
    <w:lvl w:ilvl="8">
      <w:numFmt w:val="bullet"/>
      <w:lvlText w:val="•"/>
      <w:lvlJc w:val="left"/>
      <w:pPr>
        <w:ind w:left="7889" w:hanging="721"/>
      </w:pPr>
      <w:rPr>
        <w:rFonts w:hint="default"/>
        <w:lang w:val="en-US" w:eastAsia="en-US" w:bidi="ar-SA"/>
      </w:rPr>
    </w:lvl>
  </w:abstractNum>
  <w:abstractNum w:abstractNumId="31" w15:restartNumberingAfterBreak="0">
    <w:nsid w:val="110D4C66"/>
    <w:multiLevelType w:val="hybridMultilevel"/>
    <w:tmpl w:val="55C49C74"/>
    <w:lvl w:ilvl="0" w:tplc="B7B06F72">
      <w:start w:val="1"/>
      <w:numFmt w:val="decimal"/>
      <w:lvlText w:val="%1."/>
      <w:lvlJc w:val="left"/>
      <w:pPr>
        <w:ind w:left="820" w:hanging="720"/>
      </w:pPr>
      <w:rPr>
        <w:rFonts w:ascii="Times New Roman" w:eastAsia="Times New Roman" w:hAnsi="Times New Roman" w:cs="Times New Roman" w:hint="default"/>
        <w:w w:val="100"/>
        <w:sz w:val="24"/>
        <w:szCs w:val="24"/>
        <w:lang w:val="en-US" w:eastAsia="en-US" w:bidi="ar-SA"/>
      </w:rPr>
    </w:lvl>
    <w:lvl w:ilvl="1" w:tplc="04A6A828">
      <w:start w:val="1"/>
      <w:numFmt w:val="lowerLetter"/>
      <w:lvlText w:val="(%2)"/>
      <w:lvlJc w:val="left"/>
      <w:pPr>
        <w:ind w:left="1518" w:hanging="711"/>
      </w:pPr>
      <w:rPr>
        <w:rFonts w:ascii="Times New Roman" w:eastAsia="Times New Roman" w:hAnsi="Times New Roman" w:cs="Times New Roman" w:hint="default"/>
        <w:spacing w:val="-2"/>
        <w:w w:val="99"/>
        <w:sz w:val="24"/>
        <w:szCs w:val="24"/>
        <w:lang w:val="en-US" w:eastAsia="en-US" w:bidi="ar-SA"/>
      </w:rPr>
    </w:lvl>
    <w:lvl w:ilvl="2" w:tplc="B9D0E00C">
      <w:numFmt w:val="bullet"/>
      <w:lvlText w:val="•"/>
      <w:lvlJc w:val="left"/>
      <w:pPr>
        <w:ind w:left="2400" w:hanging="711"/>
      </w:pPr>
      <w:rPr>
        <w:rFonts w:hint="default"/>
        <w:lang w:val="en-US" w:eastAsia="en-US" w:bidi="ar-SA"/>
      </w:rPr>
    </w:lvl>
    <w:lvl w:ilvl="3" w:tplc="ECD8B832">
      <w:numFmt w:val="bullet"/>
      <w:lvlText w:val="•"/>
      <w:lvlJc w:val="left"/>
      <w:pPr>
        <w:ind w:left="3281" w:hanging="711"/>
      </w:pPr>
      <w:rPr>
        <w:rFonts w:hint="default"/>
        <w:lang w:val="en-US" w:eastAsia="en-US" w:bidi="ar-SA"/>
      </w:rPr>
    </w:lvl>
    <w:lvl w:ilvl="4" w:tplc="D736BB34">
      <w:numFmt w:val="bullet"/>
      <w:lvlText w:val="•"/>
      <w:lvlJc w:val="left"/>
      <w:pPr>
        <w:ind w:left="4162" w:hanging="711"/>
      </w:pPr>
      <w:rPr>
        <w:rFonts w:hint="default"/>
        <w:lang w:val="en-US" w:eastAsia="en-US" w:bidi="ar-SA"/>
      </w:rPr>
    </w:lvl>
    <w:lvl w:ilvl="5" w:tplc="65B08300">
      <w:numFmt w:val="bullet"/>
      <w:lvlText w:val="•"/>
      <w:lvlJc w:val="left"/>
      <w:pPr>
        <w:ind w:left="5043" w:hanging="711"/>
      </w:pPr>
      <w:rPr>
        <w:rFonts w:hint="default"/>
        <w:lang w:val="en-US" w:eastAsia="en-US" w:bidi="ar-SA"/>
      </w:rPr>
    </w:lvl>
    <w:lvl w:ilvl="6" w:tplc="24E82174">
      <w:numFmt w:val="bullet"/>
      <w:lvlText w:val="•"/>
      <w:lvlJc w:val="left"/>
      <w:pPr>
        <w:ind w:left="5924" w:hanging="711"/>
      </w:pPr>
      <w:rPr>
        <w:rFonts w:hint="default"/>
        <w:lang w:val="en-US" w:eastAsia="en-US" w:bidi="ar-SA"/>
      </w:rPr>
    </w:lvl>
    <w:lvl w:ilvl="7" w:tplc="B97C4E3E">
      <w:numFmt w:val="bullet"/>
      <w:lvlText w:val="•"/>
      <w:lvlJc w:val="left"/>
      <w:pPr>
        <w:ind w:left="6805" w:hanging="711"/>
      </w:pPr>
      <w:rPr>
        <w:rFonts w:hint="default"/>
        <w:lang w:val="en-US" w:eastAsia="en-US" w:bidi="ar-SA"/>
      </w:rPr>
    </w:lvl>
    <w:lvl w:ilvl="8" w:tplc="FA321724">
      <w:numFmt w:val="bullet"/>
      <w:lvlText w:val="•"/>
      <w:lvlJc w:val="left"/>
      <w:pPr>
        <w:ind w:left="7686" w:hanging="711"/>
      </w:pPr>
      <w:rPr>
        <w:rFonts w:hint="default"/>
        <w:lang w:val="en-US" w:eastAsia="en-US" w:bidi="ar-SA"/>
      </w:rPr>
    </w:lvl>
  </w:abstractNum>
  <w:abstractNum w:abstractNumId="32" w15:restartNumberingAfterBreak="0">
    <w:nsid w:val="11825427"/>
    <w:multiLevelType w:val="multilevel"/>
    <w:tmpl w:val="8D3CC4F2"/>
    <w:lvl w:ilvl="0">
      <w:start w:val="26"/>
      <w:numFmt w:val="decimal"/>
      <w:lvlText w:val="%1"/>
      <w:lvlJc w:val="left"/>
      <w:pPr>
        <w:ind w:left="920" w:hanging="721"/>
      </w:pPr>
      <w:rPr>
        <w:rFonts w:hint="default"/>
        <w:lang w:val="en-US" w:eastAsia="en-US" w:bidi="ar-SA"/>
      </w:rPr>
    </w:lvl>
    <w:lvl w:ilvl="1">
      <w:start w:val="3"/>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5" w:hanging="721"/>
      </w:pPr>
      <w:rPr>
        <w:rFonts w:hint="default"/>
        <w:lang w:val="en-US" w:eastAsia="en-US" w:bidi="ar-SA"/>
      </w:rPr>
    </w:lvl>
    <w:lvl w:ilvl="6">
      <w:numFmt w:val="bullet"/>
      <w:lvlText w:val="•"/>
      <w:lvlJc w:val="left"/>
      <w:pPr>
        <w:ind w:left="6146" w:hanging="721"/>
      </w:pPr>
      <w:rPr>
        <w:rFonts w:hint="default"/>
        <w:lang w:val="en-US" w:eastAsia="en-US" w:bidi="ar-SA"/>
      </w:rPr>
    </w:lvl>
    <w:lvl w:ilvl="7">
      <w:numFmt w:val="bullet"/>
      <w:lvlText w:val="•"/>
      <w:lvlJc w:val="left"/>
      <w:pPr>
        <w:ind w:left="7017" w:hanging="721"/>
      </w:pPr>
      <w:rPr>
        <w:rFonts w:hint="default"/>
        <w:lang w:val="en-US" w:eastAsia="en-US" w:bidi="ar-SA"/>
      </w:rPr>
    </w:lvl>
    <w:lvl w:ilvl="8">
      <w:numFmt w:val="bullet"/>
      <w:lvlText w:val="•"/>
      <w:lvlJc w:val="left"/>
      <w:pPr>
        <w:ind w:left="7888" w:hanging="721"/>
      </w:pPr>
      <w:rPr>
        <w:rFonts w:hint="default"/>
        <w:lang w:val="en-US" w:eastAsia="en-US" w:bidi="ar-SA"/>
      </w:rPr>
    </w:lvl>
  </w:abstractNum>
  <w:abstractNum w:abstractNumId="33" w15:restartNumberingAfterBreak="0">
    <w:nsid w:val="11EA7499"/>
    <w:multiLevelType w:val="multilevel"/>
    <w:tmpl w:val="EEDAE24E"/>
    <w:lvl w:ilvl="0">
      <w:start w:val="9"/>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55" w:hanging="721"/>
      </w:pPr>
      <w:rPr>
        <w:rFonts w:hint="default"/>
        <w:lang w:val="en-US" w:eastAsia="en-US" w:bidi="ar-SA"/>
      </w:rPr>
    </w:lvl>
    <w:lvl w:ilvl="3">
      <w:numFmt w:val="bullet"/>
      <w:lvlText w:val="•"/>
      <w:lvlJc w:val="left"/>
      <w:pPr>
        <w:ind w:left="3523" w:hanging="721"/>
      </w:pPr>
      <w:rPr>
        <w:rFonts w:hint="default"/>
        <w:lang w:val="en-US" w:eastAsia="en-US" w:bidi="ar-SA"/>
      </w:rPr>
    </w:lvl>
    <w:lvl w:ilvl="4">
      <w:numFmt w:val="bullet"/>
      <w:lvlText w:val="•"/>
      <w:lvlJc w:val="left"/>
      <w:pPr>
        <w:ind w:left="4391" w:hanging="721"/>
      </w:pPr>
      <w:rPr>
        <w:rFonts w:hint="default"/>
        <w:lang w:val="en-US" w:eastAsia="en-US" w:bidi="ar-SA"/>
      </w:rPr>
    </w:lvl>
    <w:lvl w:ilvl="5">
      <w:numFmt w:val="bullet"/>
      <w:lvlText w:val="•"/>
      <w:lvlJc w:val="left"/>
      <w:pPr>
        <w:ind w:left="5259" w:hanging="721"/>
      </w:pPr>
      <w:rPr>
        <w:rFonts w:hint="default"/>
        <w:lang w:val="en-US" w:eastAsia="en-US" w:bidi="ar-SA"/>
      </w:rPr>
    </w:lvl>
    <w:lvl w:ilvl="6">
      <w:numFmt w:val="bullet"/>
      <w:lvlText w:val="•"/>
      <w:lvlJc w:val="left"/>
      <w:pPr>
        <w:ind w:left="6127" w:hanging="721"/>
      </w:pPr>
      <w:rPr>
        <w:rFonts w:hint="default"/>
        <w:lang w:val="en-US" w:eastAsia="en-US" w:bidi="ar-SA"/>
      </w:rPr>
    </w:lvl>
    <w:lvl w:ilvl="7">
      <w:numFmt w:val="bullet"/>
      <w:lvlText w:val="•"/>
      <w:lvlJc w:val="left"/>
      <w:pPr>
        <w:ind w:left="6995" w:hanging="721"/>
      </w:pPr>
      <w:rPr>
        <w:rFonts w:hint="default"/>
        <w:lang w:val="en-US" w:eastAsia="en-US" w:bidi="ar-SA"/>
      </w:rPr>
    </w:lvl>
    <w:lvl w:ilvl="8">
      <w:numFmt w:val="bullet"/>
      <w:lvlText w:val="•"/>
      <w:lvlJc w:val="left"/>
      <w:pPr>
        <w:ind w:left="7863" w:hanging="721"/>
      </w:pPr>
      <w:rPr>
        <w:rFonts w:hint="default"/>
        <w:lang w:val="en-US" w:eastAsia="en-US" w:bidi="ar-SA"/>
      </w:rPr>
    </w:lvl>
  </w:abstractNum>
  <w:abstractNum w:abstractNumId="34" w15:restartNumberingAfterBreak="0">
    <w:nsid w:val="14146B3E"/>
    <w:multiLevelType w:val="multilevel"/>
    <w:tmpl w:val="5C8AB286"/>
    <w:lvl w:ilvl="0">
      <w:start w:val="3"/>
      <w:numFmt w:val="decimal"/>
      <w:lvlText w:val="%1"/>
      <w:lvlJc w:val="left"/>
      <w:pPr>
        <w:ind w:left="852" w:hanging="853"/>
      </w:pPr>
      <w:rPr>
        <w:rFonts w:hint="default"/>
        <w:lang w:val="en-US" w:eastAsia="en-US" w:bidi="ar-SA"/>
      </w:rPr>
    </w:lvl>
    <w:lvl w:ilvl="1">
      <w:start w:val="2"/>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0" w:hanging="428"/>
      </w:pPr>
      <w:rPr>
        <w:rFonts w:hint="default"/>
        <w:lang w:val="en-US" w:eastAsia="en-US" w:bidi="ar-SA"/>
      </w:rPr>
    </w:lvl>
    <w:lvl w:ilvl="4">
      <w:numFmt w:val="bullet"/>
      <w:lvlText w:val="•"/>
      <w:lvlJc w:val="left"/>
      <w:pPr>
        <w:ind w:left="3990" w:hanging="428"/>
      </w:pPr>
      <w:rPr>
        <w:rFonts w:hint="default"/>
        <w:lang w:val="en-US" w:eastAsia="en-US" w:bidi="ar-SA"/>
      </w:rPr>
    </w:lvl>
    <w:lvl w:ilvl="5">
      <w:numFmt w:val="bullet"/>
      <w:lvlText w:val="•"/>
      <w:lvlJc w:val="left"/>
      <w:pPr>
        <w:ind w:left="4880" w:hanging="428"/>
      </w:pPr>
      <w:rPr>
        <w:rFonts w:hint="default"/>
        <w:lang w:val="en-US" w:eastAsia="en-US" w:bidi="ar-SA"/>
      </w:rPr>
    </w:lvl>
    <w:lvl w:ilvl="6">
      <w:numFmt w:val="bullet"/>
      <w:lvlText w:val="•"/>
      <w:lvlJc w:val="left"/>
      <w:pPr>
        <w:ind w:left="5770" w:hanging="428"/>
      </w:pPr>
      <w:rPr>
        <w:rFonts w:hint="default"/>
        <w:lang w:val="en-US" w:eastAsia="en-US" w:bidi="ar-SA"/>
      </w:rPr>
    </w:lvl>
    <w:lvl w:ilvl="7">
      <w:numFmt w:val="bullet"/>
      <w:lvlText w:val="•"/>
      <w:lvlJc w:val="left"/>
      <w:pPr>
        <w:ind w:left="6660" w:hanging="428"/>
      </w:pPr>
      <w:rPr>
        <w:rFonts w:hint="default"/>
        <w:lang w:val="en-US" w:eastAsia="en-US" w:bidi="ar-SA"/>
      </w:rPr>
    </w:lvl>
    <w:lvl w:ilvl="8">
      <w:numFmt w:val="bullet"/>
      <w:lvlText w:val="•"/>
      <w:lvlJc w:val="left"/>
      <w:pPr>
        <w:ind w:left="7550" w:hanging="428"/>
      </w:pPr>
      <w:rPr>
        <w:rFonts w:hint="default"/>
        <w:lang w:val="en-US" w:eastAsia="en-US" w:bidi="ar-SA"/>
      </w:rPr>
    </w:lvl>
  </w:abstractNum>
  <w:abstractNum w:abstractNumId="35" w15:restartNumberingAfterBreak="0">
    <w:nsid w:val="153F3804"/>
    <w:multiLevelType w:val="multilevel"/>
    <w:tmpl w:val="4C7CABA4"/>
    <w:lvl w:ilvl="0">
      <w:start w:val="5"/>
      <w:numFmt w:val="decimal"/>
      <w:lvlText w:val="%1."/>
      <w:lvlJc w:val="left"/>
      <w:pPr>
        <w:ind w:left="886" w:hanging="887"/>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21" w:hanging="425"/>
      </w:pPr>
      <w:rPr>
        <w:rFonts w:hint="default"/>
        <w:lang w:val="en-US" w:eastAsia="en-US" w:bidi="ar-SA"/>
      </w:rPr>
    </w:lvl>
    <w:lvl w:ilvl="4">
      <w:numFmt w:val="bullet"/>
      <w:lvlText w:val="•"/>
      <w:lvlJc w:val="left"/>
      <w:pPr>
        <w:ind w:left="3322" w:hanging="425"/>
      </w:pPr>
      <w:rPr>
        <w:rFonts w:hint="default"/>
        <w:lang w:val="en-US" w:eastAsia="en-US" w:bidi="ar-SA"/>
      </w:rPr>
    </w:lvl>
    <w:lvl w:ilvl="5">
      <w:numFmt w:val="bullet"/>
      <w:lvlText w:val="•"/>
      <w:lvlJc w:val="left"/>
      <w:pPr>
        <w:ind w:left="4323" w:hanging="425"/>
      </w:pPr>
      <w:rPr>
        <w:rFonts w:hint="default"/>
        <w:lang w:val="en-US" w:eastAsia="en-US" w:bidi="ar-SA"/>
      </w:rPr>
    </w:lvl>
    <w:lvl w:ilvl="6">
      <w:numFmt w:val="bullet"/>
      <w:lvlText w:val="•"/>
      <w:lvlJc w:val="left"/>
      <w:pPr>
        <w:ind w:left="5325" w:hanging="425"/>
      </w:pPr>
      <w:rPr>
        <w:rFonts w:hint="default"/>
        <w:lang w:val="en-US" w:eastAsia="en-US" w:bidi="ar-SA"/>
      </w:rPr>
    </w:lvl>
    <w:lvl w:ilvl="7">
      <w:numFmt w:val="bullet"/>
      <w:lvlText w:val="•"/>
      <w:lvlJc w:val="left"/>
      <w:pPr>
        <w:ind w:left="6326" w:hanging="425"/>
      </w:pPr>
      <w:rPr>
        <w:rFonts w:hint="default"/>
        <w:lang w:val="en-US" w:eastAsia="en-US" w:bidi="ar-SA"/>
      </w:rPr>
    </w:lvl>
    <w:lvl w:ilvl="8">
      <w:numFmt w:val="bullet"/>
      <w:lvlText w:val="•"/>
      <w:lvlJc w:val="left"/>
      <w:pPr>
        <w:ind w:left="7327" w:hanging="425"/>
      </w:pPr>
      <w:rPr>
        <w:rFonts w:hint="default"/>
        <w:lang w:val="en-US" w:eastAsia="en-US" w:bidi="ar-SA"/>
      </w:rPr>
    </w:lvl>
  </w:abstractNum>
  <w:abstractNum w:abstractNumId="36" w15:restartNumberingAfterBreak="0">
    <w:nsid w:val="15A464EE"/>
    <w:multiLevelType w:val="hybridMultilevel"/>
    <w:tmpl w:val="A2869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6C3615E"/>
    <w:multiLevelType w:val="multilevel"/>
    <w:tmpl w:val="1C5C4A28"/>
    <w:lvl w:ilvl="0">
      <w:start w:val="16"/>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88" w:hanging="557"/>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2208" w:hanging="648"/>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990" w:hanging="648"/>
      </w:pPr>
      <w:rPr>
        <w:rFonts w:hint="default"/>
        <w:lang w:val="en-US" w:eastAsia="en-US" w:bidi="ar-SA"/>
      </w:rPr>
    </w:lvl>
    <w:lvl w:ilvl="5">
      <w:numFmt w:val="bullet"/>
      <w:lvlText w:val="•"/>
      <w:lvlJc w:val="left"/>
      <w:pPr>
        <w:ind w:left="4885" w:hanging="648"/>
      </w:pPr>
      <w:rPr>
        <w:rFonts w:hint="default"/>
        <w:lang w:val="en-US" w:eastAsia="en-US" w:bidi="ar-SA"/>
      </w:rPr>
    </w:lvl>
    <w:lvl w:ilvl="6">
      <w:numFmt w:val="bullet"/>
      <w:lvlText w:val="•"/>
      <w:lvlJc w:val="left"/>
      <w:pPr>
        <w:ind w:left="5780" w:hanging="648"/>
      </w:pPr>
      <w:rPr>
        <w:rFonts w:hint="default"/>
        <w:lang w:val="en-US" w:eastAsia="en-US" w:bidi="ar-SA"/>
      </w:rPr>
    </w:lvl>
    <w:lvl w:ilvl="7">
      <w:numFmt w:val="bullet"/>
      <w:lvlText w:val="•"/>
      <w:lvlJc w:val="left"/>
      <w:pPr>
        <w:ind w:left="6675" w:hanging="648"/>
      </w:pPr>
      <w:rPr>
        <w:rFonts w:hint="default"/>
        <w:lang w:val="en-US" w:eastAsia="en-US" w:bidi="ar-SA"/>
      </w:rPr>
    </w:lvl>
    <w:lvl w:ilvl="8">
      <w:numFmt w:val="bullet"/>
      <w:lvlText w:val="•"/>
      <w:lvlJc w:val="left"/>
      <w:pPr>
        <w:ind w:left="7570" w:hanging="648"/>
      </w:pPr>
      <w:rPr>
        <w:rFonts w:hint="default"/>
        <w:lang w:val="en-US" w:eastAsia="en-US" w:bidi="ar-SA"/>
      </w:rPr>
    </w:lvl>
  </w:abstractNum>
  <w:abstractNum w:abstractNumId="38" w15:restartNumberingAfterBreak="0">
    <w:nsid w:val="16D93F60"/>
    <w:multiLevelType w:val="hybridMultilevel"/>
    <w:tmpl w:val="2DB62222"/>
    <w:lvl w:ilvl="0" w:tplc="EEBC66EC">
      <w:start w:val="4"/>
      <w:numFmt w:val="lowerLetter"/>
      <w:lvlText w:val="(%1)"/>
      <w:lvlJc w:val="left"/>
      <w:pPr>
        <w:ind w:left="1471" w:hanging="540"/>
      </w:pPr>
      <w:rPr>
        <w:rFonts w:ascii="Times New Roman" w:eastAsia="Times New Roman" w:hAnsi="Times New Roman" w:cs="Times New Roman" w:hint="default"/>
        <w:w w:val="99"/>
        <w:sz w:val="24"/>
        <w:szCs w:val="24"/>
        <w:lang w:val="en-US" w:eastAsia="en-US" w:bidi="ar-SA"/>
      </w:rPr>
    </w:lvl>
    <w:lvl w:ilvl="1" w:tplc="00087568">
      <w:numFmt w:val="bullet"/>
      <w:lvlText w:val="•"/>
      <w:lvlJc w:val="left"/>
      <w:pPr>
        <w:ind w:left="2268" w:hanging="540"/>
      </w:pPr>
      <w:rPr>
        <w:rFonts w:hint="default"/>
        <w:lang w:val="en-US" w:eastAsia="en-US" w:bidi="ar-SA"/>
      </w:rPr>
    </w:lvl>
    <w:lvl w:ilvl="2" w:tplc="73E2115C">
      <w:numFmt w:val="bullet"/>
      <w:lvlText w:val="•"/>
      <w:lvlJc w:val="left"/>
      <w:pPr>
        <w:ind w:left="3056" w:hanging="540"/>
      </w:pPr>
      <w:rPr>
        <w:rFonts w:hint="default"/>
        <w:lang w:val="en-US" w:eastAsia="en-US" w:bidi="ar-SA"/>
      </w:rPr>
    </w:lvl>
    <w:lvl w:ilvl="3" w:tplc="553089A2">
      <w:numFmt w:val="bullet"/>
      <w:lvlText w:val="•"/>
      <w:lvlJc w:val="left"/>
      <w:pPr>
        <w:ind w:left="3844" w:hanging="540"/>
      </w:pPr>
      <w:rPr>
        <w:rFonts w:hint="default"/>
        <w:lang w:val="en-US" w:eastAsia="en-US" w:bidi="ar-SA"/>
      </w:rPr>
    </w:lvl>
    <w:lvl w:ilvl="4" w:tplc="790654DE">
      <w:numFmt w:val="bullet"/>
      <w:lvlText w:val="•"/>
      <w:lvlJc w:val="left"/>
      <w:pPr>
        <w:ind w:left="4632" w:hanging="540"/>
      </w:pPr>
      <w:rPr>
        <w:rFonts w:hint="default"/>
        <w:lang w:val="en-US" w:eastAsia="en-US" w:bidi="ar-SA"/>
      </w:rPr>
    </w:lvl>
    <w:lvl w:ilvl="5" w:tplc="32A448D6">
      <w:numFmt w:val="bullet"/>
      <w:lvlText w:val="•"/>
      <w:lvlJc w:val="left"/>
      <w:pPr>
        <w:ind w:left="5420" w:hanging="540"/>
      </w:pPr>
      <w:rPr>
        <w:rFonts w:hint="default"/>
        <w:lang w:val="en-US" w:eastAsia="en-US" w:bidi="ar-SA"/>
      </w:rPr>
    </w:lvl>
    <w:lvl w:ilvl="6" w:tplc="9710E0E6">
      <w:numFmt w:val="bullet"/>
      <w:lvlText w:val="•"/>
      <w:lvlJc w:val="left"/>
      <w:pPr>
        <w:ind w:left="6208" w:hanging="540"/>
      </w:pPr>
      <w:rPr>
        <w:rFonts w:hint="default"/>
        <w:lang w:val="en-US" w:eastAsia="en-US" w:bidi="ar-SA"/>
      </w:rPr>
    </w:lvl>
    <w:lvl w:ilvl="7" w:tplc="75C46FEE">
      <w:numFmt w:val="bullet"/>
      <w:lvlText w:val="•"/>
      <w:lvlJc w:val="left"/>
      <w:pPr>
        <w:ind w:left="6996" w:hanging="540"/>
      </w:pPr>
      <w:rPr>
        <w:rFonts w:hint="default"/>
        <w:lang w:val="en-US" w:eastAsia="en-US" w:bidi="ar-SA"/>
      </w:rPr>
    </w:lvl>
    <w:lvl w:ilvl="8" w:tplc="9BBE566C">
      <w:numFmt w:val="bullet"/>
      <w:lvlText w:val="•"/>
      <w:lvlJc w:val="left"/>
      <w:pPr>
        <w:ind w:left="7784" w:hanging="540"/>
      </w:pPr>
      <w:rPr>
        <w:rFonts w:hint="default"/>
        <w:lang w:val="en-US" w:eastAsia="en-US" w:bidi="ar-SA"/>
      </w:rPr>
    </w:lvl>
  </w:abstractNum>
  <w:abstractNum w:abstractNumId="39" w15:restartNumberingAfterBreak="0">
    <w:nsid w:val="17F70C1C"/>
    <w:multiLevelType w:val="multilevel"/>
    <w:tmpl w:val="3DF8B3AC"/>
    <w:lvl w:ilvl="0">
      <w:start w:val="1"/>
      <w:numFmt w:val="decimal"/>
      <w:lvlText w:val="B%1"/>
      <w:lvlJc w:val="left"/>
      <w:pPr>
        <w:tabs>
          <w:tab w:val="num" w:pos="170"/>
        </w:tabs>
        <w:ind w:left="170" w:hanging="170"/>
      </w:pPr>
      <w:rPr>
        <w:rFonts w:hint="default"/>
      </w:rPr>
    </w:lvl>
    <w:lvl w:ilvl="1">
      <w:start w:val="1"/>
      <w:numFmt w:val="lowerLetter"/>
      <w:pStyle w:val="StyleHeading3LatinArialComplexArialComplex12pt"/>
      <w:lvlText w:val="(%2)"/>
      <w:lvlJc w:val="left"/>
      <w:pPr>
        <w:tabs>
          <w:tab w:val="num" w:pos="720"/>
        </w:tabs>
        <w:ind w:left="720" w:hanging="360"/>
      </w:pPr>
      <w:rPr>
        <w:rFonts w:ascii="Times New Roman" w:hAnsi="Times New Roman" w:hint="default"/>
        <w:sz w:val="24"/>
      </w:rPr>
    </w:lvl>
    <w:lvl w:ilvl="2">
      <w:start w:val="1"/>
      <w:numFmt w:val="lowerRoman"/>
      <w:pStyle w:val="StyleHeading4LatinArialComplexArialComplex12pt"/>
      <w:lvlText w:val="(i)%3"/>
      <w:lvlJc w:val="left"/>
      <w:pPr>
        <w:tabs>
          <w:tab w:val="num" w:pos="1080"/>
        </w:tabs>
        <w:ind w:left="1080" w:hanging="1123"/>
      </w:pPr>
      <w:rPr>
        <w:rFonts w:ascii="Arial" w:hAnsi="Arial" w:hint="default"/>
        <w:b w:val="0"/>
        <w:i w:val="0"/>
        <w:sz w:val="24"/>
      </w:rPr>
    </w:lvl>
    <w:lvl w:ilvl="3">
      <w:start w:val="1"/>
      <w:numFmt w:val="lowerLetter"/>
      <w:lvlText w:val="(%4)"/>
      <w:lvlJc w:val="left"/>
      <w:pPr>
        <w:tabs>
          <w:tab w:val="num" w:pos="1440"/>
        </w:tabs>
        <w:ind w:left="1440" w:hanging="20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439"/>
        </w:tabs>
        <w:ind w:left="-439" w:hanging="851"/>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17FF3752"/>
    <w:multiLevelType w:val="hybridMultilevel"/>
    <w:tmpl w:val="161A40A2"/>
    <w:lvl w:ilvl="0" w:tplc="DB82B500">
      <w:start w:val="2"/>
      <w:numFmt w:val="lowerLetter"/>
      <w:lvlText w:val="(%1)"/>
      <w:lvlJc w:val="left"/>
      <w:pPr>
        <w:ind w:left="1169" w:hanging="425"/>
      </w:pPr>
      <w:rPr>
        <w:rFonts w:ascii="Times New Roman" w:eastAsia="Times New Roman" w:hAnsi="Times New Roman" w:cs="Times New Roman" w:hint="default"/>
        <w:w w:val="99"/>
        <w:sz w:val="24"/>
        <w:szCs w:val="24"/>
        <w:lang w:val="en-US" w:eastAsia="en-US" w:bidi="ar-SA"/>
      </w:rPr>
    </w:lvl>
    <w:lvl w:ilvl="1" w:tplc="437AF2A4">
      <w:numFmt w:val="bullet"/>
      <w:lvlText w:val="•"/>
      <w:lvlJc w:val="left"/>
      <w:pPr>
        <w:ind w:left="1980" w:hanging="425"/>
      </w:pPr>
      <w:rPr>
        <w:rFonts w:hint="default"/>
        <w:lang w:val="en-US" w:eastAsia="en-US" w:bidi="ar-SA"/>
      </w:rPr>
    </w:lvl>
    <w:lvl w:ilvl="2" w:tplc="305ECC64">
      <w:numFmt w:val="bullet"/>
      <w:lvlText w:val="•"/>
      <w:lvlJc w:val="left"/>
      <w:pPr>
        <w:ind w:left="2800" w:hanging="425"/>
      </w:pPr>
      <w:rPr>
        <w:rFonts w:hint="default"/>
        <w:lang w:val="en-US" w:eastAsia="en-US" w:bidi="ar-SA"/>
      </w:rPr>
    </w:lvl>
    <w:lvl w:ilvl="3" w:tplc="A3F2003E">
      <w:numFmt w:val="bullet"/>
      <w:lvlText w:val="•"/>
      <w:lvlJc w:val="left"/>
      <w:pPr>
        <w:ind w:left="3620" w:hanging="425"/>
      </w:pPr>
      <w:rPr>
        <w:rFonts w:hint="default"/>
        <w:lang w:val="en-US" w:eastAsia="en-US" w:bidi="ar-SA"/>
      </w:rPr>
    </w:lvl>
    <w:lvl w:ilvl="4" w:tplc="CA54AC24">
      <w:numFmt w:val="bullet"/>
      <w:lvlText w:val="•"/>
      <w:lvlJc w:val="left"/>
      <w:pPr>
        <w:ind w:left="4440" w:hanging="425"/>
      </w:pPr>
      <w:rPr>
        <w:rFonts w:hint="default"/>
        <w:lang w:val="en-US" w:eastAsia="en-US" w:bidi="ar-SA"/>
      </w:rPr>
    </w:lvl>
    <w:lvl w:ilvl="5" w:tplc="809A3BA4">
      <w:numFmt w:val="bullet"/>
      <w:lvlText w:val="•"/>
      <w:lvlJc w:val="left"/>
      <w:pPr>
        <w:ind w:left="5260" w:hanging="425"/>
      </w:pPr>
      <w:rPr>
        <w:rFonts w:hint="default"/>
        <w:lang w:val="en-US" w:eastAsia="en-US" w:bidi="ar-SA"/>
      </w:rPr>
    </w:lvl>
    <w:lvl w:ilvl="6" w:tplc="7A04550A">
      <w:numFmt w:val="bullet"/>
      <w:lvlText w:val="•"/>
      <w:lvlJc w:val="left"/>
      <w:pPr>
        <w:ind w:left="6080" w:hanging="425"/>
      </w:pPr>
      <w:rPr>
        <w:rFonts w:hint="default"/>
        <w:lang w:val="en-US" w:eastAsia="en-US" w:bidi="ar-SA"/>
      </w:rPr>
    </w:lvl>
    <w:lvl w:ilvl="7" w:tplc="E9A4F038">
      <w:numFmt w:val="bullet"/>
      <w:lvlText w:val="•"/>
      <w:lvlJc w:val="left"/>
      <w:pPr>
        <w:ind w:left="6900" w:hanging="425"/>
      </w:pPr>
      <w:rPr>
        <w:rFonts w:hint="default"/>
        <w:lang w:val="en-US" w:eastAsia="en-US" w:bidi="ar-SA"/>
      </w:rPr>
    </w:lvl>
    <w:lvl w:ilvl="8" w:tplc="2F0E91DE">
      <w:numFmt w:val="bullet"/>
      <w:lvlText w:val="•"/>
      <w:lvlJc w:val="left"/>
      <w:pPr>
        <w:ind w:left="7720" w:hanging="425"/>
      </w:pPr>
      <w:rPr>
        <w:rFonts w:hint="default"/>
        <w:lang w:val="en-US" w:eastAsia="en-US" w:bidi="ar-SA"/>
      </w:rPr>
    </w:lvl>
  </w:abstractNum>
  <w:abstractNum w:abstractNumId="41" w15:restartNumberingAfterBreak="0">
    <w:nsid w:val="180062BB"/>
    <w:multiLevelType w:val="hybridMultilevel"/>
    <w:tmpl w:val="F6E6A0A8"/>
    <w:lvl w:ilvl="0" w:tplc="B5C85C6A">
      <w:start w:val="1"/>
      <w:numFmt w:val="lowerRoman"/>
      <w:lvlText w:val="(%1)"/>
      <w:lvlJc w:val="left"/>
      <w:pPr>
        <w:ind w:left="1474" w:hanging="730"/>
      </w:pPr>
      <w:rPr>
        <w:rFonts w:ascii="Times New Roman" w:eastAsia="Times New Roman" w:hAnsi="Times New Roman" w:cs="Times New Roman" w:hint="default"/>
        <w:w w:val="99"/>
        <w:sz w:val="24"/>
        <w:szCs w:val="24"/>
        <w:lang w:val="en-US" w:eastAsia="en-US" w:bidi="ar-SA"/>
      </w:rPr>
    </w:lvl>
    <w:lvl w:ilvl="1" w:tplc="AE1AAAA6">
      <w:numFmt w:val="bullet"/>
      <w:lvlText w:val="•"/>
      <w:lvlJc w:val="left"/>
      <w:pPr>
        <w:ind w:left="2268" w:hanging="730"/>
      </w:pPr>
      <w:rPr>
        <w:rFonts w:hint="default"/>
        <w:lang w:val="en-US" w:eastAsia="en-US" w:bidi="ar-SA"/>
      </w:rPr>
    </w:lvl>
    <w:lvl w:ilvl="2" w:tplc="52F0578E">
      <w:numFmt w:val="bullet"/>
      <w:lvlText w:val="•"/>
      <w:lvlJc w:val="left"/>
      <w:pPr>
        <w:ind w:left="3056" w:hanging="730"/>
      </w:pPr>
      <w:rPr>
        <w:rFonts w:hint="default"/>
        <w:lang w:val="en-US" w:eastAsia="en-US" w:bidi="ar-SA"/>
      </w:rPr>
    </w:lvl>
    <w:lvl w:ilvl="3" w:tplc="3A32DAF4">
      <w:numFmt w:val="bullet"/>
      <w:lvlText w:val="•"/>
      <w:lvlJc w:val="left"/>
      <w:pPr>
        <w:ind w:left="3845" w:hanging="730"/>
      </w:pPr>
      <w:rPr>
        <w:rFonts w:hint="default"/>
        <w:lang w:val="en-US" w:eastAsia="en-US" w:bidi="ar-SA"/>
      </w:rPr>
    </w:lvl>
    <w:lvl w:ilvl="4" w:tplc="73C02570">
      <w:numFmt w:val="bullet"/>
      <w:lvlText w:val="•"/>
      <w:lvlJc w:val="left"/>
      <w:pPr>
        <w:ind w:left="4633" w:hanging="730"/>
      </w:pPr>
      <w:rPr>
        <w:rFonts w:hint="default"/>
        <w:lang w:val="en-US" w:eastAsia="en-US" w:bidi="ar-SA"/>
      </w:rPr>
    </w:lvl>
    <w:lvl w:ilvl="5" w:tplc="9DC03DEE">
      <w:numFmt w:val="bullet"/>
      <w:lvlText w:val="•"/>
      <w:lvlJc w:val="left"/>
      <w:pPr>
        <w:ind w:left="5422" w:hanging="730"/>
      </w:pPr>
      <w:rPr>
        <w:rFonts w:hint="default"/>
        <w:lang w:val="en-US" w:eastAsia="en-US" w:bidi="ar-SA"/>
      </w:rPr>
    </w:lvl>
    <w:lvl w:ilvl="6" w:tplc="2A0A4540">
      <w:numFmt w:val="bullet"/>
      <w:lvlText w:val="•"/>
      <w:lvlJc w:val="left"/>
      <w:pPr>
        <w:ind w:left="6210" w:hanging="730"/>
      </w:pPr>
      <w:rPr>
        <w:rFonts w:hint="default"/>
        <w:lang w:val="en-US" w:eastAsia="en-US" w:bidi="ar-SA"/>
      </w:rPr>
    </w:lvl>
    <w:lvl w:ilvl="7" w:tplc="1A4EA070">
      <w:numFmt w:val="bullet"/>
      <w:lvlText w:val="•"/>
      <w:lvlJc w:val="left"/>
      <w:pPr>
        <w:ind w:left="6998" w:hanging="730"/>
      </w:pPr>
      <w:rPr>
        <w:rFonts w:hint="default"/>
        <w:lang w:val="en-US" w:eastAsia="en-US" w:bidi="ar-SA"/>
      </w:rPr>
    </w:lvl>
    <w:lvl w:ilvl="8" w:tplc="84D205B8">
      <w:numFmt w:val="bullet"/>
      <w:lvlText w:val="•"/>
      <w:lvlJc w:val="left"/>
      <w:pPr>
        <w:ind w:left="7787" w:hanging="730"/>
      </w:pPr>
      <w:rPr>
        <w:rFonts w:hint="default"/>
        <w:lang w:val="en-US" w:eastAsia="en-US" w:bidi="ar-SA"/>
      </w:rPr>
    </w:lvl>
  </w:abstractNum>
  <w:abstractNum w:abstractNumId="42" w15:restartNumberingAfterBreak="0">
    <w:nsid w:val="180F26A8"/>
    <w:multiLevelType w:val="multilevel"/>
    <w:tmpl w:val="570CECF2"/>
    <w:lvl w:ilvl="0">
      <w:start w:val="10"/>
      <w:numFmt w:val="decimal"/>
      <w:lvlText w:val="%1."/>
      <w:lvlJc w:val="left"/>
      <w:pPr>
        <w:ind w:left="742" w:hanging="67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4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7" w:hanging="709"/>
      </w:pPr>
      <w:rPr>
        <w:rFonts w:hint="default"/>
        <w:lang w:val="en-US" w:eastAsia="en-US" w:bidi="ar-SA"/>
      </w:rPr>
    </w:lvl>
    <w:lvl w:ilvl="4">
      <w:numFmt w:val="bullet"/>
      <w:lvlText w:val="•"/>
      <w:lvlJc w:val="left"/>
      <w:pPr>
        <w:ind w:left="4189" w:hanging="709"/>
      </w:pPr>
      <w:rPr>
        <w:rFonts w:hint="default"/>
        <w:lang w:val="en-US" w:eastAsia="en-US" w:bidi="ar-SA"/>
      </w:rPr>
    </w:lvl>
    <w:lvl w:ilvl="5">
      <w:numFmt w:val="bullet"/>
      <w:lvlText w:val="•"/>
      <w:lvlJc w:val="left"/>
      <w:pPr>
        <w:ind w:left="5052" w:hanging="709"/>
      </w:pPr>
      <w:rPr>
        <w:rFonts w:hint="default"/>
        <w:lang w:val="en-US" w:eastAsia="en-US" w:bidi="ar-SA"/>
      </w:rPr>
    </w:lvl>
    <w:lvl w:ilvl="6">
      <w:numFmt w:val="bullet"/>
      <w:lvlText w:val="•"/>
      <w:lvlJc w:val="left"/>
      <w:pPr>
        <w:ind w:left="5914" w:hanging="709"/>
      </w:pPr>
      <w:rPr>
        <w:rFonts w:hint="default"/>
        <w:lang w:val="en-US" w:eastAsia="en-US" w:bidi="ar-SA"/>
      </w:rPr>
    </w:lvl>
    <w:lvl w:ilvl="7">
      <w:numFmt w:val="bullet"/>
      <w:lvlText w:val="•"/>
      <w:lvlJc w:val="left"/>
      <w:pPr>
        <w:ind w:left="6776" w:hanging="709"/>
      </w:pPr>
      <w:rPr>
        <w:rFonts w:hint="default"/>
        <w:lang w:val="en-US" w:eastAsia="en-US" w:bidi="ar-SA"/>
      </w:rPr>
    </w:lvl>
    <w:lvl w:ilvl="8">
      <w:numFmt w:val="bullet"/>
      <w:lvlText w:val="•"/>
      <w:lvlJc w:val="left"/>
      <w:pPr>
        <w:ind w:left="7639" w:hanging="709"/>
      </w:pPr>
      <w:rPr>
        <w:rFonts w:hint="default"/>
        <w:lang w:val="en-US" w:eastAsia="en-US" w:bidi="ar-SA"/>
      </w:rPr>
    </w:lvl>
  </w:abstractNum>
  <w:abstractNum w:abstractNumId="43" w15:restartNumberingAfterBreak="0">
    <w:nsid w:val="19A21B87"/>
    <w:multiLevelType w:val="multilevel"/>
    <w:tmpl w:val="8BD01306"/>
    <w:lvl w:ilvl="0">
      <w:start w:val="5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44" w15:restartNumberingAfterBreak="0">
    <w:nsid w:val="19D230B8"/>
    <w:multiLevelType w:val="hybridMultilevel"/>
    <w:tmpl w:val="90660E6A"/>
    <w:lvl w:ilvl="0" w:tplc="3AECF86E">
      <w:numFmt w:val="bullet"/>
      <w:lvlText w:val="□"/>
      <w:lvlJc w:val="left"/>
      <w:pPr>
        <w:ind w:left="535" w:hanging="360"/>
      </w:pPr>
      <w:rPr>
        <w:rFonts w:ascii="Symbol" w:eastAsia="Symbol" w:hAnsi="Symbol" w:cs="Symbol" w:hint="default"/>
        <w:w w:val="59"/>
        <w:sz w:val="32"/>
        <w:szCs w:val="32"/>
        <w:lang w:val="en-US" w:eastAsia="en-US" w:bidi="ar-SA"/>
      </w:rPr>
    </w:lvl>
    <w:lvl w:ilvl="1" w:tplc="56EC25F6">
      <w:numFmt w:val="bullet"/>
      <w:lvlText w:val="•"/>
      <w:lvlJc w:val="left"/>
      <w:pPr>
        <w:ind w:left="1404" w:hanging="360"/>
      </w:pPr>
      <w:rPr>
        <w:rFonts w:hint="default"/>
        <w:lang w:val="en-US" w:eastAsia="en-US" w:bidi="ar-SA"/>
      </w:rPr>
    </w:lvl>
    <w:lvl w:ilvl="2" w:tplc="D31C4EA8">
      <w:numFmt w:val="bullet"/>
      <w:lvlText w:val="•"/>
      <w:lvlJc w:val="left"/>
      <w:pPr>
        <w:ind w:left="2269" w:hanging="360"/>
      </w:pPr>
      <w:rPr>
        <w:rFonts w:hint="default"/>
        <w:lang w:val="en-US" w:eastAsia="en-US" w:bidi="ar-SA"/>
      </w:rPr>
    </w:lvl>
    <w:lvl w:ilvl="3" w:tplc="DB20E4F6">
      <w:numFmt w:val="bullet"/>
      <w:lvlText w:val="•"/>
      <w:lvlJc w:val="left"/>
      <w:pPr>
        <w:ind w:left="3134" w:hanging="360"/>
      </w:pPr>
      <w:rPr>
        <w:rFonts w:hint="default"/>
        <w:lang w:val="en-US" w:eastAsia="en-US" w:bidi="ar-SA"/>
      </w:rPr>
    </w:lvl>
    <w:lvl w:ilvl="4" w:tplc="709454DE">
      <w:numFmt w:val="bullet"/>
      <w:lvlText w:val="•"/>
      <w:lvlJc w:val="left"/>
      <w:pPr>
        <w:ind w:left="3998" w:hanging="360"/>
      </w:pPr>
      <w:rPr>
        <w:rFonts w:hint="default"/>
        <w:lang w:val="en-US" w:eastAsia="en-US" w:bidi="ar-SA"/>
      </w:rPr>
    </w:lvl>
    <w:lvl w:ilvl="5" w:tplc="1FFA1CC0">
      <w:numFmt w:val="bullet"/>
      <w:lvlText w:val="•"/>
      <w:lvlJc w:val="left"/>
      <w:pPr>
        <w:ind w:left="4863" w:hanging="360"/>
      </w:pPr>
      <w:rPr>
        <w:rFonts w:hint="default"/>
        <w:lang w:val="en-US" w:eastAsia="en-US" w:bidi="ar-SA"/>
      </w:rPr>
    </w:lvl>
    <w:lvl w:ilvl="6" w:tplc="53AE9F8C">
      <w:numFmt w:val="bullet"/>
      <w:lvlText w:val="•"/>
      <w:lvlJc w:val="left"/>
      <w:pPr>
        <w:ind w:left="5728" w:hanging="360"/>
      </w:pPr>
      <w:rPr>
        <w:rFonts w:hint="default"/>
        <w:lang w:val="en-US" w:eastAsia="en-US" w:bidi="ar-SA"/>
      </w:rPr>
    </w:lvl>
    <w:lvl w:ilvl="7" w:tplc="47B2EFDA">
      <w:numFmt w:val="bullet"/>
      <w:lvlText w:val="•"/>
      <w:lvlJc w:val="left"/>
      <w:pPr>
        <w:ind w:left="6592" w:hanging="360"/>
      </w:pPr>
      <w:rPr>
        <w:rFonts w:hint="default"/>
        <w:lang w:val="en-US" w:eastAsia="en-US" w:bidi="ar-SA"/>
      </w:rPr>
    </w:lvl>
    <w:lvl w:ilvl="8" w:tplc="0392720A">
      <w:numFmt w:val="bullet"/>
      <w:lvlText w:val="•"/>
      <w:lvlJc w:val="left"/>
      <w:pPr>
        <w:ind w:left="7457" w:hanging="360"/>
      </w:pPr>
      <w:rPr>
        <w:rFonts w:hint="default"/>
        <w:lang w:val="en-US" w:eastAsia="en-US" w:bidi="ar-SA"/>
      </w:rPr>
    </w:lvl>
  </w:abstractNum>
  <w:abstractNum w:abstractNumId="45" w15:restartNumberingAfterBreak="0">
    <w:nsid w:val="1AE02DE5"/>
    <w:multiLevelType w:val="hybridMultilevel"/>
    <w:tmpl w:val="B88A2682"/>
    <w:lvl w:ilvl="0" w:tplc="C0E6B480">
      <w:numFmt w:val="bullet"/>
      <w:lvlText w:val=""/>
      <w:lvlJc w:val="left"/>
      <w:pPr>
        <w:ind w:left="334" w:hanging="269"/>
      </w:pPr>
      <w:rPr>
        <w:rFonts w:ascii="Wingdings" w:eastAsia="Wingdings" w:hAnsi="Wingdings" w:cs="Wingdings" w:hint="default"/>
        <w:w w:val="100"/>
        <w:sz w:val="24"/>
        <w:szCs w:val="24"/>
        <w:lang w:val="en-US" w:eastAsia="en-US" w:bidi="ar-SA"/>
      </w:rPr>
    </w:lvl>
    <w:lvl w:ilvl="1" w:tplc="0B003872">
      <w:numFmt w:val="bullet"/>
      <w:lvlText w:val="•"/>
      <w:lvlJc w:val="left"/>
      <w:pPr>
        <w:ind w:left="1067" w:hanging="269"/>
      </w:pPr>
      <w:rPr>
        <w:rFonts w:hint="default"/>
        <w:lang w:val="en-US" w:eastAsia="en-US" w:bidi="ar-SA"/>
      </w:rPr>
    </w:lvl>
    <w:lvl w:ilvl="2" w:tplc="FDE87190">
      <w:numFmt w:val="bullet"/>
      <w:lvlText w:val="•"/>
      <w:lvlJc w:val="left"/>
      <w:pPr>
        <w:ind w:left="1794" w:hanging="269"/>
      </w:pPr>
      <w:rPr>
        <w:rFonts w:hint="default"/>
        <w:lang w:val="en-US" w:eastAsia="en-US" w:bidi="ar-SA"/>
      </w:rPr>
    </w:lvl>
    <w:lvl w:ilvl="3" w:tplc="391EA590">
      <w:numFmt w:val="bullet"/>
      <w:lvlText w:val="•"/>
      <w:lvlJc w:val="left"/>
      <w:pPr>
        <w:ind w:left="2522" w:hanging="269"/>
      </w:pPr>
      <w:rPr>
        <w:rFonts w:hint="default"/>
        <w:lang w:val="en-US" w:eastAsia="en-US" w:bidi="ar-SA"/>
      </w:rPr>
    </w:lvl>
    <w:lvl w:ilvl="4" w:tplc="196EE490">
      <w:numFmt w:val="bullet"/>
      <w:lvlText w:val="•"/>
      <w:lvlJc w:val="left"/>
      <w:pPr>
        <w:ind w:left="3249" w:hanging="269"/>
      </w:pPr>
      <w:rPr>
        <w:rFonts w:hint="default"/>
        <w:lang w:val="en-US" w:eastAsia="en-US" w:bidi="ar-SA"/>
      </w:rPr>
    </w:lvl>
    <w:lvl w:ilvl="5" w:tplc="03CC0D28">
      <w:numFmt w:val="bullet"/>
      <w:lvlText w:val="•"/>
      <w:lvlJc w:val="left"/>
      <w:pPr>
        <w:ind w:left="3977" w:hanging="269"/>
      </w:pPr>
      <w:rPr>
        <w:rFonts w:hint="default"/>
        <w:lang w:val="en-US" w:eastAsia="en-US" w:bidi="ar-SA"/>
      </w:rPr>
    </w:lvl>
    <w:lvl w:ilvl="6" w:tplc="F468C6B8">
      <w:numFmt w:val="bullet"/>
      <w:lvlText w:val="•"/>
      <w:lvlJc w:val="left"/>
      <w:pPr>
        <w:ind w:left="4704" w:hanging="269"/>
      </w:pPr>
      <w:rPr>
        <w:rFonts w:hint="default"/>
        <w:lang w:val="en-US" w:eastAsia="en-US" w:bidi="ar-SA"/>
      </w:rPr>
    </w:lvl>
    <w:lvl w:ilvl="7" w:tplc="11F411F2">
      <w:numFmt w:val="bullet"/>
      <w:lvlText w:val="•"/>
      <w:lvlJc w:val="left"/>
      <w:pPr>
        <w:ind w:left="5431" w:hanging="269"/>
      </w:pPr>
      <w:rPr>
        <w:rFonts w:hint="default"/>
        <w:lang w:val="en-US" w:eastAsia="en-US" w:bidi="ar-SA"/>
      </w:rPr>
    </w:lvl>
    <w:lvl w:ilvl="8" w:tplc="E5742058">
      <w:numFmt w:val="bullet"/>
      <w:lvlText w:val="•"/>
      <w:lvlJc w:val="left"/>
      <w:pPr>
        <w:ind w:left="6159" w:hanging="269"/>
      </w:pPr>
      <w:rPr>
        <w:rFonts w:hint="default"/>
        <w:lang w:val="en-US" w:eastAsia="en-US" w:bidi="ar-SA"/>
      </w:rPr>
    </w:lvl>
  </w:abstractNum>
  <w:abstractNum w:abstractNumId="46" w15:restartNumberingAfterBreak="0">
    <w:nsid w:val="1C954426"/>
    <w:multiLevelType w:val="multilevel"/>
    <w:tmpl w:val="27AC767A"/>
    <w:lvl w:ilvl="0">
      <w:start w:val="58"/>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47" w15:restartNumberingAfterBreak="0">
    <w:nsid w:val="1CD25A26"/>
    <w:multiLevelType w:val="multilevel"/>
    <w:tmpl w:val="98069AF6"/>
    <w:lvl w:ilvl="0">
      <w:start w:val="2"/>
      <w:numFmt w:val="decimal"/>
      <w:lvlText w:val="%1"/>
      <w:lvlJc w:val="left"/>
      <w:pPr>
        <w:ind w:left="852" w:hanging="853"/>
      </w:pPr>
      <w:rPr>
        <w:rFonts w:hint="default"/>
        <w:lang w:val="en-US" w:eastAsia="en-US" w:bidi="ar-SA"/>
      </w:rPr>
    </w:lvl>
    <w:lvl w:ilvl="1">
      <w:start w:val="1"/>
      <w:numFmt w:val="decimal"/>
      <w:lvlText w:val="%1.%2"/>
      <w:lvlJc w:val="left"/>
      <w:pPr>
        <w:ind w:left="852" w:hanging="85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10"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0" w:hanging="425"/>
      </w:pPr>
      <w:rPr>
        <w:rFonts w:hint="default"/>
        <w:lang w:val="en-US" w:eastAsia="en-US" w:bidi="ar-SA"/>
      </w:rPr>
    </w:lvl>
    <w:lvl w:ilvl="4">
      <w:numFmt w:val="bullet"/>
      <w:lvlText w:val="•"/>
      <w:lvlJc w:val="left"/>
      <w:pPr>
        <w:ind w:left="3990" w:hanging="425"/>
      </w:pPr>
      <w:rPr>
        <w:rFonts w:hint="default"/>
        <w:lang w:val="en-US" w:eastAsia="en-US" w:bidi="ar-SA"/>
      </w:rPr>
    </w:lvl>
    <w:lvl w:ilvl="5">
      <w:numFmt w:val="bullet"/>
      <w:lvlText w:val="•"/>
      <w:lvlJc w:val="left"/>
      <w:pPr>
        <w:ind w:left="4880" w:hanging="425"/>
      </w:pPr>
      <w:rPr>
        <w:rFonts w:hint="default"/>
        <w:lang w:val="en-US" w:eastAsia="en-US" w:bidi="ar-SA"/>
      </w:rPr>
    </w:lvl>
    <w:lvl w:ilvl="6">
      <w:numFmt w:val="bullet"/>
      <w:lvlText w:val="•"/>
      <w:lvlJc w:val="left"/>
      <w:pPr>
        <w:ind w:left="5770" w:hanging="425"/>
      </w:pPr>
      <w:rPr>
        <w:rFonts w:hint="default"/>
        <w:lang w:val="en-US" w:eastAsia="en-US" w:bidi="ar-SA"/>
      </w:rPr>
    </w:lvl>
    <w:lvl w:ilvl="7">
      <w:numFmt w:val="bullet"/>
      <w:lvlText w:val="•"/>
      <w:lvlJc w:val="left"/>
      <w:pPr>
        <w:ind w:left="6660" w:hanging="425"/>
      </w:pPr>
      <w:rPr>
        <w:rFonts w:hint="default"/>
        <w:lang w:val="en-US" w:eastAsia="en-US" w:bidi="ar-SA"/>
      </w:rPr>
    </w:lvl>
    <w:lvl w:ilvl="8">
      <w:numFmt w:val="bullet"/>
      <w:lvlText w:val="•"/>
      <w:lvlJc w:val="left"/>
      <w:pPr>
        <w:ind w:left="7550" w:hanging="425"/>
      </w:pPr>
      <w:rPr>
        <w:rFonts w:hint="default"/>
        <w:lang w:val="en-US" w:eastAsia="en-US" w:bidi="ar-SA"/>
      </w:rPr>
    </w:lvl>
  </w:abstractNum>
  <w:abstractNum w:abstractNumId="48" w15:restartNumberingAfterBreak="0">
    <w:nsid w:val="1D0E49E7"/>
    <w:multiLevelType w:val="hybridMultilevel"/>
    <w:tmpl w:val="E2D8FAE8"/>
    <w:lvl w:ilvl="0" w:tplc="B590EB5E">
      <w:start w:val="1"/>
      <w:numFmt w:val="lowerRoman"/>
      <w:lvlText w:val="(%1)"/>
      <w:lvlJc w:val="left"/>
      <w:pPr>
        <w:ind w:left="720" w:hanging="360"/>
      </w:pPr>
      <w:rPr>
        <w:rFonts w:cs="Times New Roman" w:hint="default"/>
      </w:rPr>
    </w:lvl>
    <w:lvl w:ilvl="1" w:tplc="2A0C70D4">
      <w:start w:val="1"/>
      <w:numFmt w:val="lowerRoman"/>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1F5E0576"/>
    <w:multiLevelType w:val="hybridMultilevel"/>
    <w:tmpl w:val="7970570A"/>
    <w:lvl w:ilvl="0" w:tplc="9160A50A">
      <w:numFmt w:val="bullet"/>
      <w:lvlText w:val=""/>
      <w:lvlJc w:val="left"/>
      <w:pPr>
        <w:ind w:left="1884" w:hanging="449"/>
      </w:pPr>
      <w:rPr>
        <w:rFonts w:ascii="Symbol" w:eastAsia="Symbol" w:hAnsi="Symbol" w:cs="Symbol" w:hint="default"/>
        <w:w w:val="100"/>
        <w:sz w:val="24"/>
        <w:szCs w:val="24"/>
        <w:lang w:val="en-US" w:eastAsia="en-US" w:bidi="ar-SA"/>
      </w:rPr>
    </w:lvl>
    <w:lvl w:ilvl="1" w:tplc="E71A5D24">
      <w:numFmt w:val="bullet"/>
      <w:lvlText w:val="•"/>
      <w:lvlJc w:val="left"/>
      <w:pPr>
        <w:ind w:left="2628" w:hanging="449"/>
      </w:pPr>
      <w:rPr>
        <w:rFonts w:hint="default"/>
        <w:lang w:val="en-US" w:eastAsia="en-US" w:bidi="ar-SA"/>
      </w:rPr>
    </w:lvl>
    <w:lvl w:ilvl="2" w:tplc="BF6C2884">
      <w:numFmt w:val="bullet"/>
      <w:lvlText w:val="•"/>
      <w:lvlJc w:val="left"/>
      <w:pPr>
        <w:ind w:left="3376" w:hanging="449"/>
      </w:pPr>
      <w:rPr>
        <w:rFonts w:hint="default"/>
        <w:lang w:val="en-US" w:eastAsia="en-US" w:bidi="ar-SA"/>
      </w:rPr>
    </w:lvl>
    <w:lvl w:ilvl="3" w:tplc="D6981734">
      <w:numFmt w:val="bullet"/>
      <w:lvlText w:val="•"/>
      <w:lvlJc w:val="left"/>
      <w:pPr>
        <w:ind w:left="4125" w:hanging="449"/>
      </w:pPr>
      <w:rPr>
        <w:rFonts w:hint="default"/>
        <w:lang w:val="en-US" w:eastAsia="en-US" w:bidi="ar-SA"/>
      </w:rPr>
    </w:lvl>
    <w:lvl w:ilvl="4" w:tplc="8320F2FC">
      <w:numFmt w:val="bullet"/>
      <w:lvlText w:val="•"/>
      <w:lvlJc w:val="left"/>
      <w:pPr>
        <w:ind w:left="4873" w:hanging="449"/>
      </w:pPr>
      <w:rPr>
        <w:rFonts w:hint="default"/>
        <w:lang w:val="en-US" w:eastAsia="en-US" w:bidi="ar-SA"/>
      </w:rPr>
    </w:lvl>
    <w:lvl w:ilvl="5" w:tplc="35E05272">
      <w:numFmt w:val="bullet"/>
      <w:lvlText w:val="•"/>
      <w:lvlJc w:val="left"/>
      <w:pPr>
        <w:ind w:left="5622" w:hanging="449"/>
      </w:pPr>
      <w:rPr>
        <w:rFonts w:hint="default"/>
        <w:lang w:val="en-US" w:eastAsia="en-US" w:bidi="ar-SA"/>
      </w:rPr>
    </w:lvl>
    <w:lvl w:ilvl="6" w:tplc="436C1138">
      <w:numFmt w:val="bullet"/>
      <w:lvlText w:val="•"/>
      <w:lvlJc w:val="left"/>
      <w:pPr>
        <w:ind w:left="6370" w:hanging="449"/>
      </w:pPr>
      <w:rPr>
        <w:rFonts w:hint="default"/>
        <w:lang w:val="en-US" w:eastAsia="en-US" w:bidi="ar-SA"/>
      </w:rPr>
    </w:lvl>
    <w:lvl w:ilvl="7" w:tplc="F7C27D50">
      <w:numFmt w:val="bullet"/>
      <w:lvlText w:val="•"/>
      <w:lvlJc w:val="left"/>
      <w:pPr>
        <w:ind w:left="7118" w:hanging="449"/>
      </w:pPr>
      <w:rPr>
        <w:rFonts w:hint="default"/>
        <w:lang w:val="en-US" w:eastAsia="en-US" w:bidi="ar-SA"/>
      </w:rPr>
    </w:lvl>
    <w:lvl w:ilvl="8" w:tplc="E49A7FD2">
      <w:numFmt w:val="bullet"/>
      <w:lvlText w:val="•"/>
      <w:lvlJc w:val="left"/>
      <w:pPr>
        <w:ind w:left="7867" w:hanging="449"/>
      </w:pPr>
      <w:rPr>
        <w:rFonts w:hint="default"/>
        <w:lang w:val="en-US" w:eastAsia="en-US" w:bidi="ar-SA"/>
      </w:rPr>
    </w:lvl>
  </w:abstractNum>
  <w:abstractNum w:abstractNumId="50" w15:restartNumberingAfterBreak="0">
    <w:nsid w:val="1FD84A5E"/>
    <w:multiLevelType w:val="hybridMultilevel"/>
    <w:tmpl w:val="A822B476"/>
    <w:lvl w:ilvl="0" w:tplc="608AE888">
      <w:start w:val="1"/>
      <w:numFmt w:val="lowerLetter"/>
      <w:pStyle w:val="Heading1"/>
      <w:lvlText w:val="(%1)"/>
      <w:lvlJc w:val="left"/>
      <w:pPr>
        <w:ind w:left="1980" w:hanging="360"/>
      </w:pPr>
      <w:rPr>
        <w:rFonts w:cs="Times New Roman" w:hint="default"/>
      </w:rPr>
    </w:lvl>
    <w:lvl w:ilvl="1" w:tplc="08090019" w:tentative="1">
      <w:start w:val="1"/>
      <w:numFmt w:val="lowerLetter"/>
      <w:pStyle w:val="Heading2"/>
      <w:lvlText w:val="%2."/>
      <w:lvlJc w:val="left"/>
      <w:pPr>
        <w:ind w:left="2700" w:hanging="360"/>
      </w:pPr>
      <w:rPr>
        <w:rFonts w:cs="Times New Roman"/>
      </w:rPr>
    </w:lvl>
    <w:lvl w:ilvl="2" w:tplc="0809001B">
      <w:start w:val="1"/>
      <w:numFmt w:val="lowerRoman"/>
      <w:pStyle w:val="Heading3"/>
      <w:lvlText w:val="%3."/>
      <w:lvlJc w:val="right"/>
      <w:pPr>
        <w:ind w:left="3420" w:hanging="180"/>
      </w:pPr>
      <w:rPr>
        <w:rFonts w:cs="Times New Roman"/>
      </w:rPr>
    </w:lvl>
    <w:lvl w:ilvl="3" w:tplc="0809000F">
      <w:start w:val="1"/>
      <w:numFmt w:val="decimal"/>
      <w:lvlText w:val="%4."/>
      <w:lvlJc w:val="left"/>
      <w:pPr>
        <w:ind w:left="4140" w:hanging="360"/>
      </w:pPr>
    </w:lvl>
    <w:lvl w:ilvl="4" w:tplc="08090019">
      <w:start w:val="1"/>
      <w:numFmt w:val="lowerLetter"/>
      <w:pStyle w:val="Heading5"/>
      <w:lvlText w:val="%5."/>
      <w:lvlJc w:val="left"/>
      <w:pPr>
        <w:ind w:left="4860" w:hanging="360"/>
      </w:pPr>
      <w:rPr>
        <w:rFonts w:cs="Times New Roman"/>
      </w:rPr>
    </w:lvl>
    <w:lvl w:ilvl="5" w:tplc="0809001B" w:tentative="1">
      <w:start w:val="1"/>
      <w:numFmt w:val="lowerRoman"/>
      <w:pStyle w:val="Heading6"/>
      <w:lvlText w:val="%6."/>
      <w:lvlJc w:val="right"/>
      <w:pPr>
        <w:ind w:left="5580" w:hanging="180"/>
      </w:pPr>
      <w:rPr>
        <w:rFonts w:cs="Times New Roman"/>
      </w:rPr>
    </w:lvl>
    <w:lvl w:ilvl="6" w:tplc="0809000F" w:tentative="1">
      <w:start w:val="1"/>
      <w:numFmt w:val="decimal"/>
      <w:pStyle w:val="Heading7"/>
      <w:lvlText w:val="%7."/>
      <w:lvlJc w:val="left"/>
      <w:pPr>
        <w:ind w:left="6300" w:hanging="360"/>
      </w:pPr>
      <w:rPr>
        <w:rFonts w:cs="Times New Roman"/>
      </w:rPr>
    </w:lvl>
    <w:lvl w:ilvl="7" w:tplc="08090019" w:tentative="1">
      <w:start w:val="1"/>
      <w:numFmt w:val="lowerLetter"/>
      <w:pStyle w:val="Heading8"/>
      <w:lvlText w:val="%8."/>
      <w:lvlJc w:val="left"/>
      <w:pPr>
        <w:ind w:left="7020" w:hanging="360"/>
      </w:pPr>
      <w:rPr>
        <w:rFonts w:cs="Times New Roman"/>
      </w:rPr>
    </w:lvl>
    <w:lvl w:ilvl="8" w:tplc="0809001B" w:tentative="1">
      <w:start w:val="1"/>
      <w:numFmt w:val="lowerRoman"/>
      <w:pStyle w:val="Heading9"/>
      <w:lvlText w:val="%9."/>
      <w:lvlJc w:val="right"/>
      <w:pPr>
        <w:ind w:left="7740" w:hanging="180"/>
      </w:pPr>
      <w:rPr>
        <w:rFonts w:cs="Times New Roman"/>
      </w:rPr>
    </w:lvl>
  </w:abstractNum>
  <w:abstractNum w:abstractNumId="51" w15:restartNumberingAfterBreak="0">
    <w:nsid w:val="20906265"/>
    <w:multiLevelType w:val="multilevel"/>
    <w:tmpl w:val="4146854C"/>
    <w:lvl w:ilvl="0">
      <w:start w:val="8"/>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52" w15:restartNumberingAfterBreak="0">
    <w:nsid w:val="20B027B1"/>
    <w:multiLevelType w:val="multilevel"/>
    <w:tmpl w:val="3BC68430"/>
    <w:lvl w:ilvl="0">
      <w:start w:val="23"/>
      <w:numFmt w:val="decimal"/>
      <w:lvlText w:val="%1"/>
      <w:lvlJc w:val="left"/>
      <w:pPr>
        <w:ind w:left="920" w:hanging="721"/>
      </w:pPr>
      <w:rPr>
        <w:rFonts w:hint="default"/>
        <w:lang w:val="en-US" w:eastAsia="en-US" w:bidi="ar-SA"/>
      </w:rPr>
    </w:lvl>
    <w:lvl w:ilvl="1">
      <w:start w:val="2"/>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214" w:hanging="428"/>
      </w:pPr>
      <w:rPr>
        <w:rFonts w:hint="default"/>
        <w:lang w:val="en-US" w:eastAsia="en-US" w:bidi="ar-SA"/>
      </w:rPr>
    </w:lvl>
    <w:lvl w:ilvl="4">
      <w:numFmt w:val="bullet"/>
      <w:lvlText w:val="•"/>
      <w:lvlJc w:val="left"/>
      <w:pPr>
        <w:ind w:left="4131" w:hanging="428"/>
      </w:pPr>
      <w:rPr>
        <w:rFonts w:hint="default"/>
        <w:lang w:val="en-US" w:eastAsia="en-US" w:bidi="ar-SA"/>
      </w:rPr>
    </w:lvl>
    <w:lvl w:ilvl="5">
      <w:numFmt w:val="bullet"/>
      <w:lvlText w:val="•"/>
      <w:lvlJc w:val="left"/>
      <w:pPr>
        <w:ind w:left="5048" w:hanging="428"/>
      </w:pPr>
      <w:rPr>
        <w:rFonts w:hint="default"/>
        <w:lang w:val="en-US" w:eastAsia="en-US" w:bidi="ar-SA"/>
      </w:rPr>
    </w:lvl>
    <w:lvl w:ilvl="6">
      <w:numFmt w:val="bullet"/>
      <w:lvlText w:val="•"/>
      <w:lvlJc w:val="left"/>
      <w:pPr>
        <w:ind w:left="5965" w:hanging="428"/>
      </w:pPr>
      <w:rPr>
        <w:rFonts w:hint="default"/>
        <w:lang w:val="en-US" w:eastAsia="en-US" w:bidi="ar-SA"/>
      </w:rPr>
    </w:lvl>
    <w:lvl w:ilvl="7">
      <w:numFmt w:val="bullet"/>
      <w:lvlText w:val="•"/>
      <w:lvlJc w:val="left"/>
      <w:pPr>
        <w:ind w:left="6882" w:hanging="428"/>
      </w:pPr>
      <w:rPr>
        <w:rFonts w:hint="default"/>
        <w:lang w:val="en-US" w:eastAsia="en-US" w:bidi="ar-SA"/>
      </w:rPr>
    </w:lvl>
    <w:lvl w:ilvl="8">
      <w:numFmt w:val="bullet"/>
      <w:lvlText w:val="•"/>
      <w:lvlJc w:val="left"/>
      <w:pPr>
        <w:ind w:left="7799" w:hanging="428"/>
      </w:pPr>
      <w:rPr>
        <w:rFonts w:hint="default"/>
        <w:lang w:val="en-US" w:eastAsia="en-US" w:bidi="ar-SA"/>
      </w:rPr>
    </w:lvl>
  </w:abstractNum>
  <w:abstractNum w:abstractNumId="53" w15:restartNumberingAfterBreak="0">
    <w:nsid w:val="218A57BE"/>
    <w:multiLevelType w:val="multilevel"/>
    <w:tmpl w:val="2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21AE3EB3"/>
    <w:multiLevelType w:val="multilevel"/>
    <w:tmpl w:val="C7ACB024"/>
    <w:lvl w:ilvl="0">
      <w:start w:val="21"/>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21"/>
      </w:pPr>
      <w:rPr>
        <w:rFonts w:hint="default"/>
        <w:lang w:val="en-US" w:eastAsia="en-US" w:bidi="ar-SA"/>
      </w:rPr>
    </w:lvl>
    <w:lvl w:ilvl="3">
      <w:numFmt w:val="bullet"/>
      <w:lvlText w:val="•"/>
      <w:lvlJc w:val="left"/>
      <w:pPr>
        <w:ind w:left="3558" w:hanging="721"/>
      </w:pPr>
      <w:rPr>
        <w:rFonts w:hint="default"/>
        <w:lang w:val="en-US" w:eastAsia="en-US" w:bidi="ar-SA"/>
      </w:rPr>
    </w:lvl>
    <w:lvl w:ilvl="4">
      <w:numFmt w:val="bullet"/>
      <w:lvlText w:val="•"/>
      <w:lvlJc w:val="left"/>
      <w:pPr>
        <w:ind w:left="4431" w:hanging="721"/>
      </w:pPr>
      <w:rPr>
        <w:rFonts w:hint="default"/>
        <w:lang w:val="en-US" w:eastAsia="en-US" w:bidi="ar-SA"/>
      </w:rPr>
    </w:lvl>
    <w:lvl w:ilvl="5">
      <w:numFmt w:val="bullet"/>
      <w:lvlText w:val="•"/>
      <w:lvlJc w:val="left"/>
      <w:pPr>
        <w:ind w:left="5304" w:hanging="721"/>
      </w:pPr>
      <w:rPr>
        <w:rFonts w:hint="default"/>
        <w:lang w:val="en-US" w:eastAsia="en-US" w:bidi="ar-SA"/>
      </w:rPr>
    </w:lvl>
    <w:lvl w:ilvl="6">
      <w:numFmt w:val="bullet"/>
      <w:lvlText w:val="•"/>
      <w:lvlJc w:val="left"/>
      <w:pPr>
        <w:ind w:left="6176" w:hanging="721"/>
      </w:pPr>
      <w:rPr>
        <w:rFonts w:hint="default"/>
        <w:lang w:val="en-US" w:eastAsia="en-US" w:bidi="ar-SA"/>
      </w:rPr>
    </w:lvl>
    <w:lvl w:ilvl="7">
      <w:numFmt w:val="bullet"/>
      <w:lvlText w:val="•"/>
      <w:lvlJc w:val="left"/>
      <w:pPr>
        <w:ind w:left="7049" w:hanging="721"/>
      </w:pPr>
      <w:rPr>
        <w:rFonts w:hint="default"/>
        <w:lang w:val="en-US" w:eastAsia="en-US" w:bidi="ar-SA"/>
      </w:rPr>
    </w:lvl>
    <w:lvl w:ilvl="8">
      <w:numFmt w:val="bullet"/>
      <w:lvlText w:val="•"/>
      <w:lvlJc w:val="left"/>
      <w:pPr>
        <w:ind w:left="7922" w:hanging="721"/>
      </w:pPr>
      <w:rPr>
        <w:rFonts w:hint="default"/>
        <w:lang w:val="en-US" w:eastAsia="en-US" w:bidi="ar-SA"/>
      </w:rPr>
    </w:lvl>
  </w:abstractNum>
  <w:abstractNum w:abstractNumId="55" w15:restartNumberingAfterBreak="0">
    <w:nsid w:val="22AD1073"/>
    <w:multiLevelType w:val="multilevel"/>
    <w:tmpl w:val="F566CB2E"/>
    <w:lvl w:ilvl="0">
      <w:start w:val="12"/>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2"/>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2"/>
      </w:pPr>
      <w:rPr>
        <w:rFonts w:hint="default"/>
        <w:lang w:val="en-US" w:eastAsia="en-US" w:bidi="ar-SA"/>
      </w:rPr>
    </w:lvl>
    <w:lvl w:ilvl="3">
      <w:numFmt w:val="bullet"/>
      <w:lvlText w:val="•"/>
      <w:lvlJc w:val="left"/>
      <w:pPr>
        <w:ind w:left="2671" w:hanging="702"/>
      </w:pPr>
      <w:rPr>
        <w:rFonts w:hint="default"/>
        <w:lang w:val="en-US" w:eastAsia="en-US" w:bidi="ar-SA"/>
      </w:rPr>
    </w:lvl>
    <w:lvl w:ilvl="4">
      <w:numFmt w:val="bullet"/>
      <w:lvlText w:val="•"/>
      <w:lvlJc w:val="left"/>
      <w:pPr>
        <w:ind w:left="3626" w:hanging="702"/>
      </w:pPr>
      <w:rPr>
        <w:rFonts w:hint="default"/>
        <w:lang w:val="en-US" w:eastAsia="en-US" w:bidi="ar-SA"/>
      </w:rPr>
    </w:lvl>
    <w:lvl w:ilvl="5">
      <w:numFmt w:val="bullet"/>
      <w:lvlText w:val="•"/>
      <w:lvlJc w:val="left"/>
      <w:pPr>
        <w:ind w:left="4582" w:hanging="702"/>
      </w:pPr>
      <w:rPr>
        <w:rFonts w:hint="default"/>
        <w:lang w:val="en-US" w:eastAsia="en-US" w:bidi="ar-SA"/>
      </w:rPr>
    </w:lvl>
    <w:lvl w:ilvl="6">
      <w:numFmt w:val="bullet"/>
      <w:lvlText w:val="•"/>
      <w:lvlJc w:val="left"/>
      <w:pPr>
        <w:ind w:left="5537" w:hanging="702"/>
      </w:pPr>
      <w:rPr>
        <w:rFonts w:hint="default"/>
        <w:lang w:val="en-US" w:eastAsia="en-US" w:bidi="ar-SA"/>
      </w:rPr>
    </w:lvl>
    <w:lvl w:ilvl="7">
      <w:numFmt w:val="bullet"/>
      <w:lvlText w:val="•"/>
      <w:lvlJc w:val="left"/>
      <w:pPr>
        <w:ind w:left="6493" w:hanging="702"/>
      </w:pPr>
      <w:rPr>
        <w:rFonts w:hint="default"/>
        <w:lang w:val="en-US" w:eastAsia="en-US" w:bidi="ar-SA"/>
      </w:rPr>
    </w:lvl>
    <w:lvl w:ilvl="8">
      <w:numFmt w:val="bullet"/>
      <w:lvlText w:val="•"/>
      <w:lvlJc w:val="left"/>
      <w:pPr>
        <w:ind w:left="7448" w:hanging="702"/>
      </w:pPr>
      <w:rPr>
        <w:rFonts w:hint="default"/>
        <w:lang w:val="en-US" w:eastAsia="en-US" w:bidi="ar-SA"/>
      </w:rPr>
    </w:lvl>
  </w:abstractNum>
  <w:abstractNum w:abstractNumId="56" w15:restartNumberingAfterBreak="0">
    <w:nsid w:val="22EC77ED"/>
    <w:multiLevelType w:val="multilevel"/>
    <w:tmpl w:val="59C2C414"/>
    <w:lvl w:ilvl="0">
      <w:start w:val="31"/>
      <w:numFmt w:val="decimal"/>
      <w:lvlText w:val="%1"/>
      <w:lvlJc w:val="left"/>
      <w:pPr>
        <w:ind w:left="1026" w:hanging="827"/>
      </w:pPr>
      <w:rPr>
        <w:rFonts w:hint="default"/>
        <w:lang w:val="en-US" w:eastAsia="en-US" w:bidi="ar-SA"/>
      </w:rPr>
    </w:lvl>
    <w:lvl w:ilvl="1">
      <w:start w:val="2"/>
      <w:numFmt w:val="decimal"/>
      <w:lvlText w:val="%1.%2"/>
      <w:lvlJc w:val="left"/>
      <w:pPr>
        <w:ind w:left="1026" w:hanging="827"/>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7"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315" w:hanging="428"/>
      </w:pPr>
      <w:rPr>
        <w:rFonts w:hint="default"/>
        <w:lang w:val="en-US" w:eastAsia="en-US" w:bidi="ar-SA"/>
      </w:rPr>
    </w:lvl>
    <w:lvl w:ilvl="4">
      <w:numFmt w:val="bullet"/>
      <w:lvlText w:val="•"/>
      <w:lvlJc w:val="left"/>
      <w:pPr>
        <w:ind w:left="4233" w:hanging="428"/>
      </w:pPr>
      <w:rPr>
        <w:rFonts w:hint="default"/>
        <w:lang w:val="en-US" w:eastAsia="en-US" w:bidi="ar-SA"/>
      </w:rPr>
    </w:lvl>
    <w:lvl w:ilvl="5">
      <w:numFmt w:val="bullet"/>
      <w:lvlText w:val="•"/>
      <w:lvlJc w:val="left"/>
      <w:pPr>
        <w:ind w:left="5150" w:hanging="428"/>
      </w:pPr>
      <w:rPr>
        <w:rFonts w:hint="default"/>
        <w:lang w:val="en-US" w:eastAsia="en-US" w:bidi="ar-SA"/>
      </w:rPr>
    </w:lvl>
    <w:lvl w:ilvl="6">
      <w:numFmt w:val="bullet"/>
      <w:lvlText w:val="•"/>
      <w:lvlJc w:val="left"/>
      <w:pPr>
        <w:ind w:left="6068" w:hanging="428"/>
      </w:pPr>
      <w:rPr>
        <w:rFonts w:hint="default"/>
        <w:lang w:val="en-US" w:eastAsia="en-US" w:bidi="ar-SA"/>
      </w:rPr>
    </w:lvl>
    <w:lvl w:ilvl="7">
      <w:numFmt w:val="bullet"/>
      <w:lvlText w:val="•"/>
      <w:lvlJc w:val="left"/>
      <w:pPr>
        <w:ind w:left="6986" w:hanging="428"/>
      </w:pPr>
      <w:rPr>
        <w:rFonts w:hint="default"/>
        <w:lang w:val="en-US" w:eastAsia="en-US" w:bidi="ar-SA"/>
      </w:rPr>
    </w:lvl>
    <w:lvl w:ilvl="8">
      <w:numFmt w:val="bullet"/>
      <w:lvlText w:val="•"/>
      <w:lvlJc w:val="left"/>
      <w:pPr>
        <w:ind w:left="7903" w:hanging="428"/>
      </w:pPr>
      <w:rPr>
        <w:rFonts w:hint="default"/>
        <w:lang w:val="en-US" w:eastAsia="en-US" w:bidi="ar-SA"/>
      </w:rPr>
    </w:lvl>
  </w:abstractNum>
  <w:abstractNum w:abstractNumId="57" w15:restartNumberingAfterBreak="0">
    <w:nsid w:val="24BA3290"/>
    <w:multiLevelType w:val="multilevel"/>
    <w:tmpl w:val="BF641000"/>
    <w:lvl w:ilvl="0">
      <w:start w:val="2"/>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40" w:hanging="75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58" w15:restartNumberingAfterBreak="0">
    <w:nsid w:val="25392CD3"/>
    <w:multiLevelType w:val="multilevel"/>
    <w:tmpl w:val="39969A76"/>
    <w:lvl w:ilvl="0">
      <w:start w:val="36"/>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59" w15:restartNumberingAfterBreak="0">
    <w:nsid w:val="26431B69"/>
    <w:multiLevelType w:val="multilevel"/>
    <w:tmpl w:val="061A8C12"/>
    <w:lvl w:ilvl="0">
      <w:start w:val="4"/>
      <w:numFmt w:val="decimal"/>
      <w:lvlText w:val="%1."/>
      <w:lvlJc w:val="left"/>
      <w:pPr>
        <w:ind w:left="811" w:hanging="771"/>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68" w:hanging="728"/>
      </w:pPr>
      <w:rPr>
        <w:rFonts w:hint="default"/>
        <w:lang w:val="en-US" w:eastAsia="en-US" w:bidi="ar-SA"/>
      </w:rPr>
    </w:lvl>
    <w:lvl w:ilvl="3">
      <w:numFmt w:val="bullet"/>
      <w:lvlText w:val="•"/>
      <w:lvlJc w:val="left"/>
      <w:pPr>
        <w:ind w:left="2717" w:hanging="728"/>
      </w:pPr>
      <w:rPr>
        <w:rFonts w:hint="default"/>
        <w:lang w:val="en-US" w:eastAsia="en-US" w:bidi="ar-SA"/>
      </w:rPr>
    </w:lvl>
    <w:lvl w:ilvl="4">
      <w:numFmt w:val="bullet"/>
      <w:lvlText w:val="•"/>
      <w:lvlJc w:val="left"/>
      <w:pPr>
        <w:ind w:left="3666" w:hanging="728"/>
      </w:pPr>
      <w:rPr>
        <w:rFonts w:hint="default"/>
        <w:lang w:val="en-US" w:eastAsia="en-US" w:bidi="ar-SA"/>
      </w:rPr>
    </w:lvl>
    <w:lvl w:ilvl="5">
      <w:numFmt w:val="bullet"/>
      <w:lvlText w:val="•"/>
      <w:lvlJc w:val="left"/>
      <w:pPr>
        <w:ind w:left="4615" w:hanging="728"/>
      </w:pPr>
      <w:rPr>
        <w:rFonts w:hint="default"/>
        <w:lang w:val="en-US" w:eastAsia="en-US" w:bidi="ar-SA"/>
      </w:rPr>
    </w:lvl>
    <w:lvl w:ilvl="6">
      <w:numFmt w:val="bullet"/>
      <w:lvlText w:val="•"/>
      <w:lvlJc w:val="left"/>
      <w:pPr>
        <w:ind w:left="5564" w:hanging="728"/>
      </w:pPr>
      <w:rPr>
        <w:rFonts w:hint="default"/>
        <w:lang w:val="en-US" w:eastAsia="en-US" w:bidi="ar-SA"/>
      </w:rPr>
    </w:lvl>
    <w:lvl w:ilvl="7">
      <w:numFmt w:val="bullet"/>
      <w:lvlText w:val="•"/>
      <w:lvlJc w:val="left"/>
      <w:pPr>
        <w:ind w:left="6513" w:hanging="728"/>
      </w:pPr>
      <w:rPr>
        <w:rFonts w:hint="default"/>
        <w:lang w:val="en-US" w:eastAsia="en-US" w:bidi="ar-SA"/>
      </w:rPr>
    </w:lvl>
    <w:lvl w:ilvl="8">
      <w:numFmt w:val="bullet"/>
      <w:lvlText w:val="•"/>
      <w:lvlJc w:val="left"/>
      <w:pPr>
        <w:ind w:left="7462" w:hanging="728"/>
      </w:pPr>
      <w:rPr>
        <w:rFonts w:hint="default"/>
        <w:lang w:val="en-US" w:eastAsia="en-US" w:bidi="ar-SA"/>
      </w:rPr>
    </w:lvl>
  </w:abstractNum>
  <w:abstractNum w:abstractNumId="60" w15:restartNumberingAfterBreak="0">
    <w:nsid w:val="26D04102"/>
    <w:multiLevelType w:val="multilevel"/>
    <w:tmpl w:val="32D81774"/>
    <w:lvl w:ilvl="0">
      <w:start w:val="44"/>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61" w15:restartNumberingAfterBreak="0">
    <w:nsid w:val="27A93F9B"/>
    <w:multiLevelType w:val="multilevel"/>
    <w:tmpl w:val="31A28822"/>
    <w:lvl w:ilvl="0">
      <w:start w:val="56"/>
      <w:numFmt w:val="decimal"/>
      <w:lvlText w:val="%1"/>
      <w:lvlJc w:val="left"/>
      <w:pPr>
        <w:ind w:left="876" w:hanging="829"/>
      </w:pPr>
      <w:rPr>
        <w:rFonts w:hint="default"/>
        <w:lang w:val="en-US" w:eastAsia="en-US" w:bidi="ar-SA"/>
      </w:rPr>
    </w:lvl>
    <w:lvl w:ilvl="1">
      <w:start w:val="2"/>
      <w:numFmt w:val="decimal"/>
      <w:lvlText w:val="%1.%2"/>
      <w:lvlJc w:val="left"/>
      <w:pPr>
        <w:ind w:left="876" w:hanging="82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576" w:hanging="829"/>
      </w:pPr>
      <w:rPr>
        <w:rFonts w:hint="default"/>
        <w:lang w:val="en-US" w:eastAsia="en-US" w:bidi="ar-SA"/>
      </w:rPr>
    </w:lvl>
    <w:lvl w:ilvl="3">
      <w:numFmt w:val="bullet"/>
      <w:lvlText w:val="•"/>
      <w:lvlJc w:val="left"/>
      <w:pPr>
        <w:ind w:left="3424" w:hanging="829"/>
      </w:pPr>
      <w:rPr>
        <w:rFonts w:hint="default"/>
        <w:lang w:val="en-US" w:eastAsia="en-US" w:bidi="ar-SA"/>
      </w:rPr>
    </w:lvl>
    <w:lvl w:ilvl="4">
      <w:numFmt w:val="bullet"/>
      <w:lvlText w:val="•"/>
      <w:lvlJc w:val="left"/>
      <w:pPr>
        <w:ind w:left="4272" w:hanging="829"/>
      </w:pPr>
      <w:rPr>
        <w:rFonts w:hint="default"/>
        <w:lang w:val="en-US" w:eastAsia="en-US" w:bidi="ar-SA"/>
      </w:rPr>
    </w:lvl>
    <w:lvl w:ilvl="5">
      <w:numFmt w:val="bullet"/>
      <w:lvlText w:val="•"/>
      <w:lvlJc w:val="left"/>
      <w:pPr>
        <w:ind w:left="5120" w:hanging="829"/>
      </w:pPr>
      <w:rPr>
        <w:rFonts w:hint="default"/>
        <w:lang w:val="en-US" w:eastAsia="en-US" w:bidi="ar-SA"/>
      </w:rPr>
    </w:lvl>
    <w:lvl w:ilvl="6">
      <w:numFmt w:val="bullet"/>
      <w:lvlText w:val="•"/>
      <w:lvlJc w:val="left"/>
      <w:pPr>
        <w:ind w:left="5968" w:hanging="829"/>
      </w:pPr>
      <w:rPr>
        <w:rFonts w:hint="default"/>
        <w:lang w:val="en-US" w:eastAsia="en-US" w:bidi="ar-SA"/>
      </w:rPr>
    </w:lvl>
    <w:lvl w:ilvl="7">
      <w:numFmt w:val="bullet"/>
      <w:lvlText w:val="•"/>
      <w:lvlJc w:val="left"/>
      <w:pPr>
        <w:ind w:left="6816" w:hanging="829"/>
      </w:pPr>
      <w:rPr>
        <w:rFonts w:hint="default"/>
        <w:lang w:val="en-US" w:eastAsia="en-US" w:bidi="ar-SA"/>
      </w:rPr>
    </w:lvl>
    <w:lvl w:ilvl="8">
      <w:numFmt w:val="bullet"/>
      <w:lvlText w:val="•"/>
      <w:lvlJc w:val="left"/>
      <w:pPr>
        <w:ind w:left="7664" w:hanging="829"/>
      </w:pPr>
      <w:rPr>
        <w:rFonts w:hint="default"/>
        <w:lang w:val="en-US" w:eastAsia="en-US" w:bidi="ar-SA"/>
      </w:rPr>
    </w:lvl>
  </w:abstractNum>
  <w:abstractNum w:abstractNumId="62" w15:restartNumberingAfterBreak="0">
    <w:nsid w:val="27BE4BAF"/>
    <w:multiLevelType w:val="multilevel"/>
    <w:tmpl w:val="1974BBBE"/>
    <w:lvl w:ilvl="0">
      <w:start w:val="3"/>
      <w:numFmt w:val="decimal"/>
      <w:lvlText w:val="%1."/>
      <w:lvlJc w:val="left"/>
      <w:pPr>
        <w:ind w:left="7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8"/>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63" w15:restartNumberingAfterBreak="0">
    <w:nsid w:val="27EC3790"/>
    <w:multiLevelType w:val="multilevel"/>
    <w:tmpl w:val="F26EEA3C"/>
    <w:lvl w:ilvl="0">
      <w:start w:val="26"/>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64" w15:restartNumberingAfterBreak="0">
    <w:nsid w:val="28CE3436"/>
    <w:multiLevelType w:val="multilevel"/>
    <w:tmpl w:val="83ACE478"/>
    <w:lvl w:ilvl="0">
      <w:start w:val="36"/>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61"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1" w:hanging="709"/>
      </w:pPr>
      <w:rPr>
        <w:rFonts w:hint="default"/>
        <w:lang w:val="en-US" w:eastAsia="en-US" w:bidi="ar-SA"/>
      </w:rPr>
    </w:lvl>
    <w:lvl w:ilvl="4">
      <w:numFmt w:val="bullet"/>
      <w:lvlText w:val="•"/>
      <w:lvlJc w:val="left"/>
      <w:pPr>
        <w:ind w:left="4201" w:hanging="709"/>
      </w:pPr>
      <w:rPr>
        <w:rFonts w:hint="default"/>
        <w:lang w:val="en-US" w:eastAsia="en-US" w:bidi="ar-SA"/>
      </w:rPr>
    </w:lvl>
    <w:lvl w:ilvl="5">
      <w:numFmt w:val="bullet"/>
      <w:lvlText w:val="•"/>
      <w:lvlJc w:val="left"/>
      <w:pPr>
        <w:ind w:left="5062" w:hanging="709"/>
      </w:pPr>
      <w:rPr>
        <w:rFonts w:hint="default"/>
        <w:lang w:val="en-US" w:eastAsia="en-US" w:bidi="ar-SA"/>
      </w:rPr>
    </w:lvl>
    <w:lvl w:ilvl="6">
      <w:numFmt w:val="bullet"/>
      <w:lvlText w:val="•"/>
      <w:lvlJc w:val="left"/>
      <w:pPr>
        <w:ind w:left="5922" w:hanging="709"/>
      </w:pPr>
      <w:rPr>
        <w:rFonts w:hint="default"/>
        <w:lang w:val="en-US" w:eastAsia="en-US" w:bidi="ar-SA"/>
      </w:rPr>
    </w:lvl>
    <w:lvl w:ilvl="7">
      <w:numFmt w:val="bullet"/>
      <w:lvlText w:val="•"/>
      <w:lvlJc w:val="left"/>
      <w:pPr>
        <w:ind w:left="6782" w:hanging="709"/>
      </w:pPr>
      <w:rPr>
        <w:rFonts w:hint="default"/>
        <w:lang w:val="en-US" w:eastAsia="en-US" w:bidi="ar-SA"/>
      </w:rPr>
    </w:lvl>
    <w:lvl w:ilvl="8">
      <w:numFmt w:val="bullet"/>
      <w:lvlText w:val="•"/>
      <w:lvlJc w:val="left"/>
      <w:pPr>
        <w:ind w:left="7643" w:hanging="709"/>
      </w:pPr>
      <w:rPr>
        <w:rFonts w:hint="default"/>
        <w:lang w:val="en-US" w:eastAsia="en-US" w:bidi="ar-SA"/>
      </w:rPr>
    </w:lvl>
  </w:abstractNum>
  <w:abstractNum w:abstractNumId="65" w15:restartNumberingAfterBreak="0">
    <w:nsid w:val="298E5A29"/>
    <w:multiLevelType w:val="multilevel"/>
    <w:tmpl w:val="798C87F0"/>
    <w:lvl w:ilvl="0">
      <w:start w:val="11"/>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685"/>
      </w:pPr>
      <w:rPr>
        <w:rFonts w:hint="default"/>
        <w:lang w:val="en-US" w:eastAsia="en-US" w:bidi="ar-SA"/>
      </w:rPr>
    </w:lvl>
    <w:lvl w:ilvl="3">
      <w:numFmt w:val="bullet"/>
      <w:lvlText w:val="•"/>
      <w:lvlJc w:val="left"/>
      <w:pPr>
        <w:ind w:left="3340" w:hanging="685"/>
      </w:pPr>
      <w:rPr>
        <w:rFonts w:hint="default"/>
        <w:lang w:val="en-US" w:eastAsia="en-US" w:bidi="ar-SA"/>
      </w:rPr>
    </w:lvl>
    <w:lvl w:ilvl="4">
      <w:numFmt w:val="bullet"/>
      <w:lvlText w:val="•"/>
      <w:lvlJc w:val="left"/>
      <w:pPr>
        <w:ind w:left="4200" w:hanging="685"/>
      </w:pPr>
      <w:rPr>
        <w:rFonts w:hint="default"/>
        <w:lang w:val="en-US" w:eastAsia="en-US" w:bidi="ar-SA"/>
      </w:rPr>
    </w:lvl>
    <w:lvl w:ilvl="5">
      <w:numFmt w:val="bullet"/>
      <w:lvlText w:val="•"/>
      <w:lvlJc w:val="left"/>
      <w:pPr>
        <w:ind w:left="5060" w:hanging="685"/>
      </w:pPr>
      <w:rPr>
        <w:rFonts w:hint="default"/>
        <w:lang w:val="en-US" w:eastAsia="en-US" w:bidi="ar-SA"/>
      </w:rPr>
    </w:lvl>
    <w:lvl w:ilvl="6">
      <w:numFmt w:val="bullet"/>
      <w:lvlText w:val="•"/>
      <w:lvlJc w:val="left"/>
      <w:pPr>
        <w:ind w:left="5920" w:hanging="685"/>
      </w:pPr>
      <w:rPr>
        <w:rFonts w:hint="default"/>
        <w:lang w:val="en-US" w:eastAsia="en-US" w:bidi="ar-SA"/>
      </w:rPr>
    </w:lvl>
    <w:lvl w:ilvl="7">
      <w:numFmt w:val="bullet"/>
      <w:lvlText w:val="•"/>
      <w:lvlJc w:val="left"/>
      <w:pPr>
        <w:ind w:left="6780" w:hanging="685"/>
      </w:pPr>
      <w:rPr>
        <w:rFonts w:hint="default"/>
        <w:lang w:val="en-US" w:eastAsia="en-US" w:bidi="ar-SA"/>
      </w:rPr>
    </w:lvl>
    <w:lvl w:ilvl="8">
      <w:numFmt w:val="bullet"/>
      <w:lvlText w:val="•"/>
      <w:lvlJc w:val="left"/>
      <w:pPr>
        <w:ind w:left="7640" w:hanging="685"/>
      </w:pPr>
      <w:rPr>
        <w:rFonts w:hint="default"/>
        <w:lang w:val="en-US" w:eastAsia="en-US" w:bidi="ar-SA"/>
      </w:rPr>
    </w:lvl>
  </w:abstractNum>
  <w:abstractNum w:abstractNumId="66" w15:restartNumberingAfterBreak="0">
    <w:nsid w:val="2A332BC9"/>
    <w:multiLevelType w:val="multilevel"/>
    <w:tmpl w:val="93F001EE"/>
    <w:lvl w:ilvl="0">
      <w:start w:val="1"/>
      <w:numFmt w:val="decimal"/>
      <w:pStyle w:val="Sect1ParaHead"/>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7" w15:restartNumberingAfterBreak="0">
    <w:nsid w:val="2AC20AE2"/>
    <w:multiLevelType w:val="multilevel"/>
    <w:tmpl w:val="71D09D94"/>
    <w:lvl w:ilvl="0">
      <w:start w:val="41"/>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68" w15:restartNumberingAfterBreak="0">
    <w:nsid w:val="2BAB6BE1"/>
    <w:multiLevelType w:val="hybridMultilevel"/>
    <w:tmpl w:val="B80AC944"/>
    <w:lvl w:ilvl="0" w:tplc="C5166158">
      <w:start w:val="40"/>
      <w:numFmt w:val="decimal"/>
      <w:lvlText w:val="%1."/>
      <w:lvlJc w:val="left"/>
      <w:pPr>
        <w:ind w:left="1173" w:hanging="721"/>
      </w:pPr>
      <w:rPr>
        <w:rFonts w:ascii="Times New Roman" w:eastAsia="Times New Roman" w:hAnsi="Times New Roman" w:cs="Times New Roman" w:hint="default"/>
        <w:w w:val="100"/>
        <w:sz w:val="24"/>
        <w:szCs w:val="24"/>
        <w:lang w:val="en-US" w:eastAsia="en-US" w:bidi="ar-SA"/>
      </w:rPr>
    </w:lvl>
    <w:lvl w:ilvl="1" w:tplc="070A442E">
      <w:numFmt w:val="bullet"/>
      <w:lvlText w:val="•"/>
      <w:lvlJc w:val="left"/>
      <w:pPr>
        <w:ind w:left="1620" w:hanging="721"/>
      </w:pPr>
      <w:rPr>
        <w:rFonts w:hint="default"/>
        <w:lang w:val="en-US" w:eastAsia="en-US" w:bidi="ar-SA"/>
      </w:rPr>
    </w:lvl>
    <w:lvl w:ilvl="2" w:tplc="FADC6FE0">
      <w:numFmt w:val="bullet"/>
      <w:lvlText w:val="•"/>
      <w:lvlJc w:val="left"/>
      <w:pPr>
        <w:ind w:left="2558" w:hanging="721"/>
      </w:pPr>
      <w:rPr>
        <w:rFonts w:hint="default"/>
        <w:lang w:val="en-US" w:eastAsia="en-US" w:bidi="ar-SA"/>
      </w:rPr>
    </w:lvl>
    <w:lvl w:ilvl="3" w:tplc="4572752E">
      <w:numFmt w:val="bullet"/>
      <w:lvlText w:val="•"/>
      <w:lvlJc w:val="left"/>
      <w:pPr>
        <w:ind w:left="3496" w:hanging="721"/>
      </w:pPr>
      <w:rPr>
        <w:rFonts w:hint="default"/>
        <w:lang w:val="en-US" w:eastAsia="en-US" w:bidi="ar-SA"/>
      </w:rPr>
    </w:lvl>
    <w:lvl w:ilvl="4" w:tplc="0222193E">
      <w:numFmt w:val="bullet"/>
      <w:lvlText w:val="•"/>
      <w:lvlJc w:val="left"/>
      <w:pPr>
        <w:ind w:left="4435" w:hanging="721"/>
      </w:pPr>
      <w:rPr>
        <w:rFonts w:hint="default"/>
        <w:lang w:val="en-US" w:eastAsia="en-US" w:bidi="ar-SA"/>
      </w:rPr>
    </w:lvl>
    <w:lvl w:ilvl="5" w:tplc="D8B41F8C">
      <w:numFmt w:val="bullet"/>
      <w:lvlText w:val="•"/>
      <w:lvlJc w:val="left"/>
      <w:pPr>
        <w:ind w:left="5373" w:hanging="721"/>
      </w:pPr>
      <w:rPr>
        <w:rFonts w:hint="default"/>
        <w:lang w:val="en-US" w:eastAsia="en-US" w:bidi="ar-SA"/>
      </w:rPr>
    </w:lvl>
    <w:lvl w:ilvl="6" w:tplc="8BD631BC">
      <w:numFmt w:val="bullet"/>
      <w:lvlText w:val="•"/>
      <w:lvlJc w:val="left"/>
      <w:pPr>
        <w:ind w:left="6312" w:hanging="721"/>
      </w:pPr>
      <w:rPr>
        <w:rFonts w:hint="default"/>
        <w:lang w:val="en-US" w:eastAsia="en-US" w:bidi="ar-SA"/>
      </w:rPr>
    </w:lvl>
    <w:lvl w:ilvl="7" w:tplc="5ADC3B7C">
      <w:numFmt w:val="bullet"/>
      <w:lvlText w:val="•"/>
      <w:lvlJc w:val="left"/>
      <w:pPr>
        <w:ind w:left="7250" w:hanging="721"/>
      </w:pPr>
      <w:rPr>
        <w:rFonts w:hint="default"/>
        <w:lang w:val="en-US" w:eastAsia="en-US" w:bidi="ar-SA"/>
      </w:rPr>
    </w:lvl>
    <w:lvl w:ilvl="8" w:tplc="67ACA016">
      <w:numFmt w:val="bullet"/>
      <w:lvlText w:val="•"/>
      <w:lvlJc w:val="left"/>
      <w:pPr>
        <w:ind w:left="8189" w:hanging="721"/>
      </w:pPr>
      <w:rPr>
        <w:rFonts w:hint="default"/>
        <w:lang w:val="en-US" w:eastAsia="en-US" w:bidi="ar-SA"/>
      </w:rPr>
    </w:lvl>
  </w:abstractNum>
  <w:abstractNum w:abstractNumId="69" w15:restartNumberingAfterBreak="0">
    <w:nsid w:val="2C271AD5"/>
    <w:multiLevelType w:val="hybridMultilevel"/>
    <w:tmpl w:val="1E923E1A"/>
    <w:lvl w:ilvl="0" w:tplc="EC90D4FC">
      <w:start w:val="7"/>
      <w:numFmt w:val="lowerLetter"/>
      <w:lvlText w:val="(%1)"/>
      <w:lvlJc w:val="left"/>
      <w:pPr>
        <w:ind w:left="1374" w:hanging="425"/>
      </w:pPr>
      <w:rPr>
        <w:rFonts w:ascii="Times New Roman" w:eastAsia="Times New Roman" w:hAnsi="Times New Roman" w:cs="Times New Roman" w:hint="default"/>
        <w:w w:val="99"/>
        <w:sz w:val="24"/>
        <w:szCs w:val="24"/>
        <w:lang w:val="en-US" w:eastAsia="en-US" w:bidi="ar-SA"/>
      </w:rPr>
    </w:lvl>
    <w:lvl w:ilvl="1" w:tplc="5ABAFC2A">
      <w:numFmt w:val="bullet"/>
      <w:lvlText w:val="•"/>
      <w:lvlJc w:val="left"/>
      <w:pPr>
        <w:ind w:left="2205" w:hanging="425"/>
      </w:pPr>
      <w:rPr>
        <w:rFonts w:hint="default"/>
        <w:lang w:val="en-US" w:eastAsia="en-US" w:bidi="ar-SA"/>
      </w:rPr>
    </w:lvl>
    <w:lvl w:ilvl="2" w:tplc="A0F09696">
      <w:numFmt w:val="bullet"/>
      <w:lvlText w:val="•"/>
      <w:lvlJc w:val="left"/>
      <w:pPr>
        <w:ind w:left="3030" w:hanging="425"/>
      </w:pPr>
      <w:rPr>
        <w:rFonts w:hint="default"/>
        <w:lang w:val="en-US" w:eastAsia="en-US" w:bidi="ar-SA"/>
      </w:rPr>
    </w:lvl>
    <w:lvl w:ilvl="3" w:tplc="61705CDA">
      <w:numFmt w:val="bullet"/>
      <w:lvlText w:val="•"/>
      <w:lvlJc w:val="left"/>
      <w:pPr>
        <w:ind w:left="3855" w:hanging="425"/>
      </w:pPr>
      <w:rPr>
        <w:rFonts w:hint="default"/>
        <w:lang w:val="en-US" w:eastAsia="en-US" w:bidi="ar-SA"/>
      </w:rPr>
    </w:lvl>
    <w:lvl w:ilvl="4" w:tplc="97704F60">
      <w:numFmt w:val="bullet"/>
      <w:lvlText w:val="•"/>
      <w:lvlJc w:val="left"/>
      <w:pPr>
        <w:ind w:left="4680" w:hanging="425"/>
      </w:pPr>
      <w:rPr>
        <w:rFonts w:hint="default"/>
        <w:lang w:val="en-US" w:eastAsia="en-US" w:bidi="ar-SA"/>
      </w:rPr>
    </w:lvl>
    <w:lvl w:ilvl="5" w:tplc="90CC5A1E">
      <w:numFmt w:val="bullet"/>
      <w:lvlText w:val="•"/>
      <w:lvlJc w:val="left"/>
      <w:pPr>
        <w:ind w:left="5505" w:hanging="425"/>
      </w:pPr>
      <w:rPr>
        <w:rFonts w:hint="default"/>
        <w:lang w:val="en-US" w:eastAsia="en-US" w:bidi="ar-SA"/>
      </w:rPr>
    </w:lvl>
    <w:lvl w:ilvl="6" w:tplc="C4022BBE">
      <w:numFmt w:val="bullet"/>
      <w:lvlText w:val="•"/>
      <w:lvlJc w:val="left"/>
      <w:pPr>
        <w:ind w:left="6330" w:hanging="425"/>
      </w:pPr>
      <w:rPr>
        <w:rFonts w:hint="default"/>
        <w:lang w:val="en-US" w:eastAsia="en-US" w:bidi="ar-SA"/>
      </w:rPr>
    </w:lvl>
    <w:lvl w:ilvl="7" w:tplc="A51490C2">
      <w:numFmt w:val="bullet"/>
      <w:lvlText w:val="•"/>
      <w:lvlJc w:val="left"/>
      <w:pPr>
        <w:ind w:left="7155" w:hanging="425"/>
      </w:pPr>
      <w:rPr>
        <w:rFonts w:hint="default"/>
        <w:lang w:val="en-US" w:eastAsia="en-US" w:bidi="ar-SA"/>
      </w:rPr>
    </w:lvl>
    <w:lvl w:ilvl="8" w:tplc="D3620E06">
      <w:numFmt w:val="bullet"/>
      <w:lvlText w:val="•"/>
      <w:lvlJc w:val="left"/>
      <w:pPr>
        <w:ind w:left="7980" w:hanging="425"/>
      </w:pPr>
      <w:rPr>
        <w:rFonts w:hint="default"/>
        <w:lang w:val="en-US" w:eastAsia="en-US" w:bidi="ar-SA"/>
      </w:rPr>
    </w:lvl>
  </w:abstractNum>
  <w:abstractNum w:abstractNumId="70" w15:restartNumberingAfterBreak="0">
    <w:nsid w:val="2CD939D7"/>
    <w:multiLevelType w:val="multilevel"/>
    <w:tmpl w:val="A0F213F2"/>
    <w:lvl w:ilvl="0">
      <w:start w:val="39"/>
      <w:numFmt w:val="decimal"/>
      <w:lvlText w:val="%1."/>
      <w:lvlJc w:val="left"/>
      <w:pPr>
        <w:ind w:left="708" w:hanging="709"/>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21"/>
      </w:pPr>
      <w:rPr>
        <w:rFonts w:hint="default"/>
        <w:lang w:val="en-US" w:eastAsia="en-US" w:bidi="ar-SA"/>
      </w:rPr>
    </w:lvl>
    <w:lvl w:ilvl="3">
      <w:numFmt w:val="bullet"/>
      <w:lvlText w:val="•"/>
      <w:lvlJc w:val="left"/>
      <w:pPr>
        <w:ind w:left="2672" w:hanging="721"/>
      </w:pPr>
      <w:rPr>
        <w:rFonts w:hint="default"/>
        <w:lang w:val="en-US" w:eastAsia="en-US" w:bidi="ar-SA"/>
      </w:rPr>
    </w:lvl>
    <w:lvl w:ilvl="4">
      <w:numFmt w:val="bullet"/>
      <w:lvlText w:val="•"/>
      <w:lvlJc w:val="left"/>
      <w:pPr>
        <w:ind w:left="3628" w:hanging="721"/>
      </w:pPr>
      <w:rPr>
        <w:rFonts w:hint="default"/>
        <w:lang w:val="en-US" w:eastAsia="en-US" w:bidi="ar-SA"/>
      </w:rPr>
    </w:lvl>
    <w:lvl w:ilvl="5">
      <w:numFmt w:val="bullet"/>
      <w:lvlText w:val="•"/>
      <w:lvlJc w:val="left"/>
      <w:pPr>
        <w:ind w:left="4584" w:hanging="721"/>
      </w:pPr>
      <w:rPr>
        <w:rFonts w:hint="default"/>
        <w:lang w:val="en-US" w:eastAsia="en-US" w:bidi="ar-SA"/>
      </w:rPr>
    </w:lvl>
    <w:lvl w:ilvl="6">
      <w:numFmt w:val="bullet"/>
      <w:lvlText w:val="•"/>
      <w:lvlJc w:val="left"/>
      <w:pPr>
        <w:ind w:left="5540" w:hanging="721"/>
      </w:pPr>
      <w:rPr>
        <w:rFonts w:hint="default"/>
        <w:lang w:val="en-US" w:eastAsia="en-US" w:bidi="ar-SA"/>
      </w:rPr>
    </w:lvl>
    <w:lvl w:ilvl="7">
      <w:numFmt w:val="bullet"/>
      <w:lvlText w:val="•"/>
      <w:lvlJc w:val="left"/>
      <w:pPr>
        <w:ind w:left="6496" w:hanging="721"/>
      </w:pPr>
      <w:rPr>
        <w:rFonts w:hint="default"/>
        <w:lang w:val="en-US" w:eastAsia="en-US" w:bidi="ar-SA"/>
      </w:rPr>
    </w:lvl>
    <w:lvl w:ilvl="8">
      <w:numFmt w:val="bullet"/>
      <w:lvlText w:val="•"/>
      <w:lvlJc w:val="left"/>
      <w:pPr>
        <w:ind w:left="7452" w:hanging="721"/>
      </w:pPr>
      <w:rPr>
        <w:rFonts w:hint="default"/>
        <w:lang w:val="en-US" w:eastAsia="en-US" w:bidi="ar-SA"/>
      </w:rPr>
    </w:lvl>
  </w:abstractNum>
  <w:abstractNum w:abstractNumId="71" w15:restartNumberingAfterBreak="0">
    <w:nsid w:val="2D3E56D0"/>
    <w:multiLevelType w:val="hybridMultilevel"/>
    <w:tmpl w:val="4D923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AF488F"/>
    <w:multiLevelType w:val="multilevel"/>
    <w:tmpl w:val="9B547712"/>
    <w:lvl w:ilvl="0">
      <w:start w:val="3"/>
      <w:numFmt w:val="decimal"/>
      <w:lvlText w:val="%1"/>
      <w:lvlJc w:val="left"/>
      <w:pPr>
        <w:ind w:left="927" w:hanging="721"/>
      </w:pPr>
      <w:rPr>
        <w:rFonts w:hint="default"/>
        <w:lang w:val="en-US" w:eastAsia="en-US" w:bidi="ar-SA"/>
      </w:rPr>
    </w:lvl>
    <w:lvl w:ilvl="1">
      <w:start w:val="1"/>
      <w:numFmt w:val="decimal"/>
      <w:lvlText w:val="%1.%2"/>
      <w:lvlJc w:val="left"/>
      <w:pPr>
        <w:ind w:left="927"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40" w:hanging="437"/>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755" w:hanging="360"/>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719" w:hanging="360"/>
      </w:pPr>
      <w:rPr>
        <w:rFonts w:hint="default"/>
        <w:lang w:val="en-US" w:eastAsia="en-US" w:bidi="ar-SA"/>
      </w:rPr>
    </w:lvl>
    <w:lvl w:ilvl="5">
      <w:numFmt w:val="bullet"/>
      <w:lvlText w:val="•"/>
      <w:lvlJc w:val="left"/>
      <w:pPr>
        <w:ind w:left="4699" w:hanging="360"/>
      </w:pPr>
      <w:rPr>
        <w:rFonts w:hint="default"/>
        <w:lang w:val="en-US" w:eastAsia="en-US" w:bidi="ar-SA"/>
      </w:rPr>
    </w:lvl>
    <w:lvl w:ilvl="6">
      <w:numFmt w:val="bullet"/>
      <w:lvlText w:val="•"/>
      <w:lvlJc w:val="left"/>
      <w:pPr>
        <w:ind w:left="5679" w:hanging="360"/>
      </w:pPr>
      <w:rPr>
        <w:rFonts w:hint="default"/>
        <w:lang w:val="en-US" w:eastAsia="en-US" w:bidi="ar-SA"/>
      </w:rPr>
    </w:lvl>
    <w:lvl w:ilvl="7">
      <w:numFmt w:val="bullet"/>
      <w:lvlText w:val="•"/>
      <w:lvlJc w:val="left"/>
      <w:pPr>
        <w:ind w:left="6659" w:hanging="360"/>
      </w:pPr>
      <w:rPr>
        <w:rFonts w:hint="default"/>
        <w:lang w:val="en-US" w:eastAsia="en-US" w:bidi="ar-SA"/>
      </w:rPr>
    </w:lvl>
    <w:lvl w:ilvl="8">
      <w:numFmt w:val="bullet"/>
      <w:lvlText w:val="•"/>
      <w:lvlJc w:val="left"/>
      <w:pPr>
        <w:ind w:left="7639" w:hanging="360"/>
      </w:pPr>
      <w:rPr>
        <w:rFonts w:hint="default"/>
        <w:lang w:val="en-US" w:eastAsia="en-US" w:bidi="ar-SA"/>
      </w:rPr>
    </w:lvl>
  </w:abstractNum>
  <w:abstractNum w:abstractNumId="73" w15:restartNumberingAfterBreak="0">
    <w:nsid w:val="2E1D5085"/>
    <w:multiLevelType w:val="hybridMultilevel"/>
    <w:tmpl w:val="AC1A1526"/>
    <w:lvl w:ilvl="0" w:tplc="C834EB22">
      <w:start w:val="1"/>
      <w:numFmt w:val="lowerLetter"/>
      <w:lvlText w:val="(%1)"/>
      <w:lvlJc w:val="left"/>
      <w:pPr>
        <w:ind w:left="1164" w:hanging="428"/>
      </w:pPr>
      <w:rPr>
        <w:rFonts w:ascii="Times New Roman" w:eastAsia="Times New Roman" w:hAnsi="Times New Roman" w:cs="Times New Roman" w:hint="default"/>
        <w:spacing w:val="-2"/>
        <w:w w:val="99"/>
        <w:sz w:val="24"/>
        <w:szCs w:val="24"/>
        <w:lang w:val="en-US" w:eastAsia="en-US" w:bidi="ar-SA"/>
      </w:rPr>
    </w:lvl>
    <w:lvl w:ilvl="1" w:tplc="0C44E59A">
      <w:numFmt w:val="bullet"/>
      <w:lvlText w:val="•"/>
      <w:lvlJc w:val="left"/>
      <w:pPr>
        <w:ind w:left="1980" w:hanging="428"/>
      </w:pPr>
      <w:rPr>
        <w:rFonts w:hint="default"/>
        <w:lang w:val="en-US" w:eastAsia="en-US" w:bidi="ar-SA"/>
      </w:rPr>
    </w:lvl>
    <w:lvl w:ilvl="2" w:tplc="C9BE14BE">
      <w:numFmt w:val="bullet"/>
      <w:lvlText w:val="•"/>
      <w:lvlJc w:val="left"/>
      <w:pPr>
        <w:ind w:left="2800" w:hanging="428"/>
      </w:pPr>
      <w:rPr>
        <w:rFonts w:hint="default"/>
        <w:lang w:val="en-US" w:eastAsia="en-US" w:bidi="ar-SA"/>
      </w:rPr>
    </w:lvl>
    <w:lvl w:ilvl="3" w:tplc="FBE06BFE">
      <w:numFmt w:val="bullet"/>
      <w:lvlText w:val="•"/>
      <w:lvlJc w:val="left"/>
      <w:pPr>
        <w:ind w:left="3621" w:hanging="428"/>
      </w:pPr>
      <w:rPr>
        <w:rFonts w:hint="default"/>
        <w:lang w:val="en-US" w:eastAsia="en-US" w:bidi="ar-SA"/>
      </w:rPr>
    </w:lvl>
    <w:lvl w:ilvl="4" w:tplc="7084E7AE">
      <w:numFmt w:val="bullet"/>
      <w:lvlText w:val="•"/>
      <w:lvlJc w:val="left"/>
      <w:pPr>
        <w:ind w:left="4441" w:hanging="428"/>
      </w:pPr>
      <w:rPr>
        <w:rFonts w:hint="default"/>
        <w:lang w:val="en-US" w:eastAsia="en-US" w:bidi="ar-SA"/>
      </w:rPr>
    </w:lvl>
    <w:lvl w:ilvl="5" w:tplc="A30CB0C6">
      <w:numFmt w:val="bullet"/>
      <w:lvlText w:val="•"/>
      <w:lvlJc w:val="left"/>
      <w:pPr>
        <w:ind w:left="5262" w:hanging="428"/>
      </w:pPr>
      <w:rPr>
        <w:rFonts w:hint="default"/>
        <w:lang w:val="en-US" w:eastAsia="en-US" w:bidi="ar-SA"/>
      </w:rPr>
    </w:lvl>
    <w:lvl w:ilvl="6" w:tplc="2BE8A800">
      <w:numFmt w:val="bullet"/>
      <w:lvlText w:val="•"/>
      <w:lvlJc w:val="left"/>
      <w:pPr>
        <w:ind w:left="6082" w:hanging="428"/>
      </w:pPr>
      <w:rPr>
        <w:rFonts w:hint="default"/>
        <w:lang w:val="en-US" w:eastAsia="en-US" w:bidi="ar-SA"/>
      </w:rPr>
    </w:lvl>
    <w:lvl w:ilvl="7" w:tplc="8F541B8C">
      <w:numFmt w:val="bullet"/>
      <w:lvlText w:val="•"/>
      <w:lvlJc w:val="left"/>
      <w:pPr>
        <w:ind w:left="6902" w:hanging="428"/>
      </w:pPr>
      <w:rPr>
        <w:rFonts w:hint="default"/>
        <w:lang w:val="en-US" w:eastAsia="en-US" w:bidi="ar-SA"/>
      </w:rPr>
    </w:lvl>
    <w:lvl w:ilvl="8" w:tplc="393AEBC6">
      <w:numFmt w:val="bullet"/>
      <w:lvlText w:val="•"/>
      <w:lvlJc w:val="left"/>
      <w:pPr>
        <w:ind w:left="7723" w:hanging="428"/>
      </w:pPr>
      <w:rPr>
        <w:rFonts w:hint="default"/>
        <w:lang w:val="en-US" w:eastAsia="en-US" w:bidi="ar-SA"/>
      </w:rPr>
    </w:lvl>
  </w:abstractNum>
  <w:abstractNum w:abstractNumId="74" w15:restartNumberingAfterBreak="0">
    <w:nsid w:val="2E733464"/>
    <w:multiLevelType w:val="hybridMultilevel"/>
    <w:tmpl w:val="5D1EC550"/>
    <w:lvl w:ilvl="0" w:tplc="08090001">
      <w:start w:val="1"/>
      <w:numFmt w:val="bullet"/>
      <w:lvlText w:val=""/>
      <w:lvlJc w:val="left"/>
      <w:pPr>
        <w:ind w:left="1429" w:hanging="360"/>
      </w:pPr>
      <w:rPr>
        <w:rFonts w:ascii="Symbol" w:hAnsi="Symbol" w:hint="default"/>
        <w:b/>
        <w:bCs/>
        <w:spacing w:val="0"/>
        <w:w w:val="100"/>
        <w:sz w:val="22"/>
        <w:szCs w:val="22"/>
        <w:lang w:val="en-US" w:eastAsia="en-US" w:bidi="ar-SA"/>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5" w15:restartNumberingAfterBreak="0">
    <w:nsid w:val="2EA112AC"/>
    <w:multiLevelType w:val="hybridMultilevel"/>
    <w:tmpl w:val="2768202E"/>
    <w:lvl w:ilvl="0" w:tplc="41DC1C92">
      <w:start w:val="1"/>
      <w:numFmt w:val="bullet"/>
      <w:lvlText w:val=""/>
      <w:lvlJc w:val="left"/>
      <w:pPr>
        <w:tabs>
          <w:tab w:val="num" w:pos="360"/>
        </w:tabs>
        <w:ind w:left="360" w:hanging="360"/>
      </w:pPr>
      <w:rPr>
        <w:rFonts w:ascii="Wingdings" w:hAnsi="Wing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FFC0D36"/>
    <w:multiLevelType w:val="hybridMultilevel"/>
    <w:tmpl w:val="E89C66AA"/>
    <w:lvl w:ilvl="0" w:tplc="E9E6C0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040514D"/>
    <w:multiLevelType w:val="hybridMultilevel"/>
    <w:tmpl w:val="739CB5CA"/>
    <w:lvl w:ilvl="0" w:tplc="5080BCC0">
      <w:start w:val="1"/>
      <w:numFmt w:val="decimal"/>
      <w:lvlText w:val="%1."/>
      <w:lvlJc w:val="left"/>
      <w:pPr>
        <w:ind w:left="720" w:hanging="360"/>
      </w:pPr>
      <w:rPr>
        <w:rFonts w:ascii="Times New Roman" w:eastAsia="Times New Roman" w:hAnsi="Times New Roman" w:cs="Times New Roman" w:hint="default"/>
        <w:spacing w:val="-3"/>
        <w:w w:val="100"/>
        <w:sz w:val="22"/>
        <w:szCs w:val="22"/>
        <w:lang w:val="en-US" w:eastAsia="en-US" w:bidi="ar-SA"/>
      </w:rPr>
    </w:lvl>
    <w:lvl w:ilvl="1" w:tplc="04090019">
      <w:start w:val="1"/>
      <w:numFmt w:val="lowerLetter"/>
      <w:lvlText w:val="%2."/>
      <w:lvlJc w:val="left"/>
      <w:pPr>
        <w:ind w:left="1440" w:hanging="360"/>
      </w:pPr>
    </w:lvl>
    <w:lvl w:ilvl="2" w:tplc="D276723E">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0A553F6"/>
    <w:multiLevelType w:val="multilevel"/>
    <w:tmpl w:val="64F6ABEA"/>
    <w:lvl w:ilvl="0">
      <w:start w:val="21"/>
      <w:numFmt w:val="decimal"/>
      <w:lvlText w:val="%1"/>
      <w:lvlJc w:val="left"/>
      <w:pPr>
        <w:ind w:left="720" w:hanging="721"/>
      </w:pPr>
      <w:rPr>
        <w:rFonts w:hint="default"/>
        <w:lang w:val="en-US" w:eastAsia="en-US" w:bidi="ar-SA"/>
      </w:rPr>
    </w:lvl>
    <w:lvl w:ilvl="1">
      <w:start w:val="3"/>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79" w15:restartNumberingAfterBreak="0">
    <w:nsid w:val="30BF52F6"/>
    <w:multiLevelType w:val="multilevel"/>
    <w:tmpl w:val="AB3E1B58"/>
    <w:lvl w:ilvl="0">
      <w:start w:val="7"/>
      <w:numFmt w:val="decimal"/>
      <w:lvlText w:val="%1"/>
      <w:lvlJc w:val="left"/>
      <w:pPr>
        <w:ind w:left="920" w:hanging="744"/>
      </w:pPr>
      <w:rPr>
        <w:rFonts w:hint="default"/>
        <w:lang w:val="en-US" w:eastAsia="en-US" w:bidi="ar-SA"/>
      </w:rPr>
    </w:lvl>
    <w:lvl w:ilvl="1">
      <w:start w:val="1"/>
      <w:numFmt w:val="decimal"/>
      <w:lvlText w:val="%1.%2"/>
      <w:lvlJc w:val="left"/>
      <w:pPr>
        <w:ind w:left="920" w:hanging="74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68"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9" w:hanging="425"/>
      </w:pPr>
      <w:rPr>
        <w:rFonts w:hint="default"/>
        <w:lang w:val="en-US" w:eastAsia="en-US" w:bidi="ar-SA"/>
      </w:rPr>
    </w:lvl>
    <w:lvl w:ilvl="4">
      <w:numFmt w:val="bullet"/>
      <w:lvlText w:val="•"/>
      <w:lvlJc w:val="left"/>
      <w:pPr>
        <w:ind w:left="3984" w:hanging="425"/>
      </w:pPr>
      <w:rPr>
        <w:rFonts w:hint="default"/>
        <w:lang w:val="en-US" w:eastAsia="en-US" w:bidi="ar-SA"/>
      </w:rPr>
    </w:lvl>
    <w:lvl w:ilvl="5">
      <w:numFmt w:val="bullet"/>
      <w:lvlText w:val="•"/>
      <w:lvlJc w:val="left"/>
      <w:pPr>
        <w:ind w:left="4859" w:hanging="425"/>
      </w:pPr>
      <w:rPr>
        <w:rFonts w:hint="default"/>
        <w:lang w:val="en-US" w:eastAsia="en-US" w:bidi="ar-SA"/>
      </w:rPr>
    </w:lvl>
    <w:lvl w:ilvl="6">
      <w:numFmt w:val="bullet"/>
      <w:lvlText w:val="•"/>
      <w:lvlJc w:val="left"/>
      <w:pPr>
        <w:ind w:left="5734" w:hanging="425"/>
      </w:pPr>
      <w:rPr>
        <w:rFonts w:hint="default"/>
        <w:lang w:val="en-US" w:eastAsia="en-US" w:bidi="ar-SA"/>
      </w:rPr>
    </w:lvl>
    <w:lvl w:ilvl="7">
      <w:numFmt w:val="bullet"/>
      <w:lvlText w:val="•"/>
      <w:lvlJc w:val="left"/>
      <w:pPr>
        <w:ind w:left="6609" w:hanging="425"/>
      </w:pPr>
      <w:rPr>
        <w:rFonts w:hint="default"/>
        <w:lang w:val="en-US" w:eastAsia="en-US" w:bidi="ar-SA"/>
      </w:rPr>
    </w:lvl>
    <w:lvl w:ilvl="8">
      <w:numFmt w:val="bullet"/>
      <w:lvlText w:val="•"/>
      <w:lvlJc w:val="left"/>
      <w:pPr>
        <w:ind w:left="7484" w:hanging="425"/>
      </w:pPr>
      <w:rPr>
        <w:rFonts w:hint="default"/>
        <w:lang w:val="en-US" w:eastAsia="en-US" w:bidi="ar-SA"/>
      </w:rPr>
    </w:lvl>
  </w:abstractNum>
  <w:abstractNum w:abstractNumId="80" w15:restartNumberingAfterBreak="0">
    <w:nsid w:val="312A6788"/>
    <w:multiLevelType w:val="multilevel"/>
    <w:tmpl w:val="3E72E7C4"/>
    <w:lvl w:ilvl="0">
      <w:start w:val="63"/>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81" w15:restartNumberingAfterBreak="0">
    <w:nsid w:val="32726CDA"/>
    <w:multiLevelType w:val="multilevel"/>
    <w:tmpl w:val="E37CA1D0"/>
    <w:lvl w:ilvl="0">
      <w:start w:val="68"/>
      <w:numFmt w:val="decimal"/>
      <w:lvlText w:val="%1"/>
      <w:lvlJc w:val="left"/>
      <w:pPr>
        <w:ind w:left="737" w:hanging="685"/>
      </w:pPr>
      <w:rPr>
        <w:rFonts w:hint="default"/>
        <w:lang w:val="en-US" w:eastAsia="en-US" w:bidi="ar-SA"/>
      </w:rPr>
    </w:lvl>
    <w:lvl w:ilvl="1">
      <w:start w:val="3"/>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82" w15:restartNumberingAfterBreak="0">
    <w:nsid w:val="334E005C"/>
    <w:multiLevelType w:val="multilevel"/>
    <w:tmpl w:val="6A608500"/>
    <w:styleLink w:val="ListBullets1"/>
    <w:lvl w:ilvl="0">
      <w:start w:val="1"/>
      <w:numFmt w:val="lowerLetter"/>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3" w15:restartNumberingAfterBreak="0">
    <w:nsid w:val="33E22AE0"/>
    <w:multiLevelType w:val="hybridMultilevel"/>
    <w:tmpl w:val="09B0F938"/>
    <w:lvl w:ilvl="0" w:tplc="61AA3910">
      <w:start w:val="1"/>
      <w:numFmt w:val="lowerRoman"/>
      <w:lvlText w:val="(%1)"/>
      <w:lvlJc w:val="left"/>
      <w:pPr>
        <w:ind w:left="2011" w:hanging="540"/>
      </w:pPr>
      <w:rPr>
        <w:rFonts w:ascii="Times New Roman" w:eastAsia="Times New Roman" w:hAnsi="Times New Roman" w:cs="Times New Roman" w:hint="default"/>
        <w:w w:val="99"/>
        <w:sz w:val="24"/>
        <w:szCs w:val="24"/>
        <w:lang w:val="en-US" w:eastAsia="en-US" w:bidi="ar-SA"/>
      </w:rPr>
    </w:lvl>
    <w:lvl w:ilvl="1" w:tplc="95DEF810">
      <w:numFmt w:val="bullet"/>
      <w:lvlText w:val="•"/>
      <w:lvlJc w:val="left"/>
      <w:pPr>
        <w:ind w:left="2754" w:hanging="540"/>
      </w:pPr>
      <w:rPr>
        <w:rFonts w:hint="default"/>
        <w:lang w:val="en-US" w:eastAsia="en-US" w:bidi="ar-SA"/>
      </w:rPr>
    </w:lvl>
    <w:lvl w:ilvl="2" w:tplc="02AAA1E8">
      <w:numFmt w:val="bullet"/>
      <w:lvlText w:val="•"/>
      <w:lvlJc w:val="left"/>
      <w:pPr>
        <w:ind w:left="3488" w:hanging="540"/>
      </w:pPr>
      <w:rPr>
        <w:rFonts w:hint="default"/>
        <w:lang w:val="en-US" w:eastAsia="en-US" w:bidi="ar-SA"/>
      </w:rPr>
    </w:lvl>
    <w:lvl w:ilvl="3" w:tplc="D2FEF128">
      <w:numFmt w:val="bullet"/>
      <w:lvlText w:val="•"/>
      <w:lvlJc w:val="left"/>
      <w:pPr>
        <w:ind w:left="4222" w:hanging="540"/>
      </w:pPr>
      <w:rPr>
        <w:rFonts w:hint="default"/>
        <w:lang w:val="en-US" w:eastAsia="en-US" w:bidi="ar-SA"/>
      </w:rPr>
    </w:lvl>
    <w:lvl w:ilvl="4" w:tplc="14D22AE4">
      <w:numFmt w:val="bullet"/>
      <w:lvlText w:val="•"/>
      <w:lvlJc w:val="left"/>
      <w:pPr>
        <w:ind w:left="4956" w:hanging="540"/>
      </w:pPr>
      <w:rPr>
        <w:rFonts w:hint="default"/>
        <w:lang w:val="en-US" w:eastAsia="en-US" w:bidi="ar-SA"/>
      </w:rPr>
    </w:lvl>
    <w:lvl w:ilvl="5" w:tplc="D82A5A92">
      <w:numFmt w:val="bullet"/>
      <w:lvlText w:val="•"/>
      <w:lvlJc w:val="left"/>
      <w:pPr>
        <w:ind w:left="5690" w:hanging="540"/>
      </w:pPr>
      <w:rPr>
        <w:rFonts w:hint="default"/>
        <w:lang w:val="en-US" w:eastAsia="en-US" w:bidi="ar-SA"/>
      </w:rPr>
    </w:lvl>
    <w:lvl w:ilvl="6" w:tplc="E5709C7A">
      <w:numFmt w:val="bullet"/>
      <w:lvlText w:val="•"/>
      <w:lvlJc w:val="left"/>
      <w:pPr>
        <w:ind w:left="6424" w:hanging="540"/>
      </w:pPr>
      <w:rPr>
        <w:rFonts w:hint="default"/>
        <w:lang w:val="en-US" w:eastAsia="en-US" w:bidi="ar-SA"/>
      </w:rPr>
    </w:lvl>
    <w:lvl w:ilvl="7" w:tplc="7FCAD9A4">
      <w:numFmt w:val="bullet"/>
      <w:lvlText w:val="•"/>
      <w:lvlJc w:val="left"/>
      <w:pPr>
        <w:ind w:left="7158" w:hanging="540"/>
      </w:pPr>
      <w:rPr>
        <w:rFonts w:hint="default"/>
        <w:lang w:val="en-US" w:eastAsia="en-US" w:bidi="ar-SA"/>
      </w:rPr>
    </w:lvl>
    <w:lvl w:ilvl="8" w:tplc="04CEBEF0">
      <w:numFmt w:val="bullet"/>
      <w:lvlText w:val="•"/>
      <w:lvlJc w:val="left"/>
      <w:pPr>
        <w:ind w:left="7892" w:hanging="540"/>
      </w:pPr>
      <w:rPr>
        <w:rFonts w:hint="default"/>
        <w:lang w:val="en-US" w:eastAsia="en-US" w:bidi="ar-SA"/>
      </w:rPr>
    </w:lvl>
  </w:abstractNum>
  <w:abstractNum w:abstractNumId="84" w15:restartNumberingAfterBreak="0">
    <w:nsid w:val="34AE2856"/>
    <w:multiLevelType w:val="multilevel"/>
    <w:tmpl w:val="3132C9AC"/>
    <w:lvl w:ilvl="0">
      <w:start w:val="46"/>
      <w:numFmt w:val="decimal"/>
      <w:lvlText w:val="%1"/>
      <w:lvlJc w:val="left"/>
      <w:pPr>
        <w:ind w:left="737" w:hanging="685"/>
      </w:pPr>
      <w:rPr>
        <w:rFonts w:hint="default"/>
        <w:lang w:val="en-US" w:eastAsia="en-US" w:bidi="ar-SA"/>
      </w:rPr>
    </w:lvl>
    <w:lvl w:ilvl="1">
      <w:start w:val="1"/>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85" w15:restartNumberingAfterBreak="0">
    <w:nsid w:val="34F83DC4"/>
    <w:multiLevelType w:val="multilevel"/>
    <w:tmpl w:val="53A2C026"/>
    <w:lvl w:ilvl="0">
      <w:start w:val="45"/>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86" w15:restartNumberingAfterBreak="0">
    <w:nsid w:val="35135417"/>
    <w:multiLevelType w:val="hybridMultilevel"/>
    <w:tmpl w:val="60E81852"/>
    <w:lvl w:ilvl="0" w:tplc="42262A1C">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DABCD770">
      <w:numFmt w:val="bullet"/>
      <w:lvlText w:val="•"/>
      <w:lvlJc w:val="left"/>
      <w:pPr>
        <w:ind w:left="1998" w:hanging="428"/>
      </w:pPr>
      <w:rPr>
        <w:rFonts w:hint="default"/>
        <w:lang w:val="en-US" w:eastAsia="en-US" w:bidi="ar-SA"/>
      </w:rPr>
    </w:lvl>
    <w:lvl w:ilvl="2" w:tplc="83B67064">
      <w:numFmt w:val="bullet"/>
      <w:lvlText w:val="•"/>
      <w:lvlJc w:val="left"/>
      <w:pPr>
        <w:ind w:left="2816" w:hanging="428"/>
      </w:pPr>
      <w:rPr>
        <w:rFonts w:hint="default"/>
        <w:lang w:val="en-US" w:eastAsia="en-US" w:bidi="ar-SA"/>
      </w:rPr>
    </w:lvl>
    <w:lvl w:ilvl="3" w:tplc="19DED472">
      <w:numFmt w:val="bullet"/>
      <w:lvlText w:val="•"/>
      <w:lvlJc w:val="left"/>
      <w:pPr>
        <w:ind w:left="3635" w:hanging="428"/>
      </w:pPr>
      <w:rPr>
        <w:rFonts w:hint="default"/>
        <w:lang w:val="en-US" w:eastAsia="en-US" w:bidi="ar-SA"/>
      </w:rPr>
    </w:lvl>
    <w:lvl w:ilvl="4" w:tplc="D80A9670">
      <w:numFmt w:val="bullet"/>
      <w:lvlText w:val="•"/>
      <w:lvlJc w:val="left"/>
      <w:pPr>
        <w:ind w:left="4453" w:hanging="428"/>
      </w:pPr>
      <w:rPr>
        <w:rFonts w:hint="default"/>
        <w:lang w:val="en-US" w:eastAsia="en-US" w:bidi="ar-SA"/>
      </w:rPr>
    </w:lvl>
    <w:lvl w:ilvl="5" w:tplc="ABEAB3E0">
      <w:numFmt w:val="bullet"/>
      <w:lvlText w:val="•"/>
      <w:lvlJc w:val="left"/>
      <w:pPr>
        <w:ind w:left="5272" w:hanging="428"/>
      </w:pPr>
      <w:rPr>
        <w:rFonts w:hint="default"/>
        <w:lang w:val="en-US" w:eastAsia="en-US" w:bidi="ar-SA"/>
      </w:rPr>
    </w:lvl>
    <w:lvl w:ilvl="6" w:tplc="3A9E420A">
      <w:numFmt w:val="bullet"/>
      <w:lvlText w:val="•"/>
      <w:lvlJc w:val="left"/>
      <w:pPr>
        <w:ind w:left="6090" w:hanging="428"/>
      </w:pPr>
      <w:rPr>
        <w:rFonts w:hint="default"/>
        <w:lang w:val="en-US" w:eastAsia="en-US" w:bidi="ar-SA"/>
      </w:rPr>
    </w:lvl>
    <w:lvl w:ilvl="7" w:tplc="09066D06">
      <w:numFmt w:val="bullet"/>
      <w:lvlText w:val="•"/>
      <w:lvlJc w:val="left"/>
      <w:pPr>
        <w:ind w:left="6908" w:hanging="428"/>
      </w:pPr>
      <w:rPr>
        <w:rFonts w:hint="default"/>
        <w:lang w:val="en-US" w:eastAsia="en-US" w:bidi="ar-SA"/>
      </w:rPr>
    </w:lvl>
    <w:lvl w:ilvl="8" w:tplc="11344118">
      <w:numFmt w:val="bullet"/>
      <w:lvlText w:val="•"/>
      <w:lvlJc w:val="left"/>
      <w:pPr>
        <w:ind w:left="7727" w:hanging="428"/>
      </w:pPr>
      <w:rPr>
        <w:rFonts w:hint="default"/>
        <w:lang w:val="en-US" w:eastAsia="en-US" w:bidi="ar-SA"/>
      </w:rPr>
    </w:lvl>
  </w:abstractNum>
  <w:abstractNum w:abstractNumId="87" w15:restartNumberingAfterBreak="0">
    <w:nsid w:val="365E6808"/>
    <w:multiLevelType w:val="multilevel"/>
    <w:tmpl w:val="E74000E8"/>
    <w:lvl w:ilvl="0">
      <w:start w:val="14"/>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3" w:hanging="721"/>
      </w:pPr>
      <w:rPr>
        <w:rFonts w:hint="default"/>
        <w:lang w:val="en-US" w:eastAsia="en-US" w:bidi="ar-SA"/>
      </w:rPr>
    </w:lvl>
    <w:lvl w:ilvl="4">
      <w:numFmt w:val="bullet"/>
      <w:lvlText w:val="•"/>
      <w:lvlJc w:val="left"/>
      <w:pPr>
        <w:ind w:left="4404" w:hanging="721"/>
      </w:pPr>
      <w:rPr>
        <w:rFonts w:hint="default"/>
        <w:lang w:val="en-US" w:eastAsia="en-US" w:bidi="ar-SA"/>
      </w:rPr>
    </w:lvl>
    <w:lvl w:ilvl="5">
      <w:numFmt w:val="bullet"/>
      <w:lvlText w:val="•"/>
      <w:lvlJc w:val="left"/>
      <w:pPr>
        <w:ind w:left="5276" w:hanging="721"/>
      </w:pPr>
      <w:rPr>
        <w:rFonts w:hint="default"/>
        <w:lang w:val="en-US" w:eastAsia="en-US" w:bidi="ar-SA"/>
      </w:rPr>
    </w:lvl>
    <w:lvl w:ilvl="6">
      <w:numFmt w:val="bullet"/>
      <w:lvlText w:val="•"/>
      <w:lvlJc w:val="left"/>
      <w:pPr>
        <w:ind w:left="6147" w:hanging="721"/>
      </w:pPr>
      <w:rPr>
        <w:rFonts w:hint="default"/>
        <w:lang w:val="en-US" w:eastAsia="en-US" w:bidi="ar-SA"/>
      </w:rPr>
    </w:lvl>
    <w:lvl w:ilvl="7">
      <w:numFmt w:val="bullet"/>
      <w:lvlText w:val="•"/>
      <w:lvlJc w:val="left"/>
      <w:pPr>
        <w:ind w:left="7018" w:hanging="721"/>
      </w:pPr>
      <w:rPr>
        <w:rFonts w:hint="default"/>
        <w:lang w:val="en-US" w:eastAsia="en-US" w:bidi="ar-SA"/>
      </w:rPr>
    </w:lvl>
    <w:lvl w:ilvl="8">
      <w:numFmt w:val="bullet"/>
      <w:lvlText w:val="•"/>
      <w:lvlJc w:val="left"/>
      <w:pPr>
        <w:ind w:left="7889" w:hanging="721"/>
      </w:pPr>
      <w:rPr>
        <w:rFonts w:hint="default"/>
        <w:lang w:val="en-US" w:eastAsia="en-US" w:bidi="ar-SA"/>
      </w:rPr>
    </w:lvl>
  </w:abstractNum>
  <w:abstractNum w:abstractNumId="88" w15:restartNumberingAfterBreak="0">
    <w:nsid w:val="36E7791B"/>
    <w:multiLevelType w:val="multilevel"/>
    <w:tmpl w:val="293A0E9E"/>
    <w:lvl w:ilvl="0">
      <w:start w:val="53"/>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89" w15:restartNumberingAfterBreak="0">
    <w:nsid w:val="36F91D27"/>
    <w:multiLevelType w:val="multilevel"/>
    <w:tmpl w:val="23B645DC"/>
    <w:lvl w:ilvl="0">
      <w:start w:val="8"/>
      <w:numFmt w:val="decimal"/>
      <w:lvlText w:val="%1"/>
      <w:lvlJc w:val="left"/>
      <w:pPr>
        <w:ind w:left="944" w:hanging="744"/>
      </w:pPr>
      <w:rPr>
        <w:rFonts w:hint="default"/>
        <w:lang w:val="en-US" w:eastAsia="en-US" w:bidi="ar-SA"/>
      </w:rPr>
    </w:lvl>
    <w:lvl w:ilvl="1">
      <w:start w:val="2"/>
      <w:numFmt w:val="decimal"/>
      <w:lvlText w:val="%1.%2"/>
      <w:lvlJc w:val="left"/>
      <w:pPr>
        <w:ind w:left="944" w:hanging="744"/>
      </w:pPr>
      <w:rPr>
        <w:rFonts w:ascii="Times New Roman" w:eastAsia="Times New Roman" w:hAnsi="Times New Roman" w:cs="Times New Roman" w:hint="default"/>
        <w:w w:val="100"/>
        <w:sz w:val="24"/>
        <w:szCs w:val="24"/>
        <w:lang w:val="en-US" w:eastAsia="en-US" w:bidi="ar-SA"/>
      </w:rPr>
    </w:lvl>
    <w:lvl w:ilvl="2">
      <w:start w:val="1"/>
      <w:numFmt w:val="upperLetter"/>
      <w:lvlText w:val="%3."/>
      <w:lvlJc w:val="left"/>
      <w:pPr>
        <w:ind w:left="1279" w:hanging="36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3047" w:hanging="360"/>
      </w:pPr>
      <w:rPr>
        <w:rFonts w:hint="default"/>
        <w:lang w:val="en-US" w:eastAsia="en-US" w:bidi="ar-SA"/>
      </w:rPr>
    </w:lvl>
    <w:lvl w:ilvl="4">
      <w:numFmt w:val="bullet"/>
      <w:lvlText w:val="•"/>
      <w:lvlJc w:val="left"/>
      <w:pPr>
        <w:ind w:left="3931" w:hanging="360"/>
      </w:pPr>
      <w:rPr>
        <w:rFonts w:hint="default"/>
        <w:lang w:val="en-US" w:eastAsia="en-US" w:bidi="ar-SA"/>
      </w:rPr>
    </w:lvl>
    <w:lvl w:ilvl="5">
      <w:numFmt w:val="bullet"/>
      <w:lvlText w:val="•"/>
      <w:lvlJc w:val="left"/>
      <w:pPr>
        <w:ind w:left="4815" w:hanging="360"/>
      </w:pPr>
      <w:rPr>
        <w:rFonts w:hint="default"/>
        <w:lang w:val="en-US" w:eastAsia="en-US" w:bidi="ar-SA"/>
      </w:rPr>
    </w:lvl>
    <w:lvl w:ilvl="6">
      <w:numFmt w:val="bullet"/>
      <w:lvlText w:val="•"/>
      <w:lvlJc w:val="left"/>
      <w:pPr>
        <w:ind w:left="5698" w:hanging="360"/>
      </w:pPr>
      <w:rPr>
        <w:rFonts w:hint="default"/>
        <w:lang w:val="en-US" w:eastAsia="en-US" w:bidi="ar-SA"/>
      </w:rPr>
    </w:lvl>
    <w:lvl w:ilvl="7">
      <w:numFmt w:val="bullet"/>
      <w:lvlText w:val="•"/>
      <w:lvlJc w:val="left"/>
      <w:pPr>
        <w:ind w:left="6582" w:hanging="360"/>
      </w:pPr>
      <w:rPr>
        <w:rFonts w:hint="default"/>
        <w:lang w:val="en-US" w:eastAsia="en-US" w:bidi="ar-SA"/>
      </w:rPr>
    </w:lvl>
    <w:lvl w:ilvl="8">
      <w:numFmt w:val="bullet"/>
      <w:lvlText w:val="•"/>
      <w:lvlJc w:val="left"/>
      <w:pPr>
        <w:ind w:left="7466" w:hanging="360"/>
      </w:pPr>
      <w:rPr>
        <w:rFonts w:hint="default"/>
        <w:lang w:val="en-US" w:eastAsia="en-US" w:bidi="ar-SA"/>
      </w:rPr>
    </w:lvl>
  </w:abstractNum>
  <w:abstractNum w:abstractNumId="90" w15:restartNumberingAfterBreak="0">
    <w:nsid w:val="37A20C36"/>
    <w:multiLevelType w:val="multilevel"/>
    <w:tmpl w:val="9B547B70"/>
    <w:lvl w:ilvl="0">
      <w:start w:val="32"/>
      <w:numFmt w:val="decimal"/>
      <w:lvlText w:val="%1"/>
      <w:lvlJc w:val="left"/>
      <w:pPr>
        <w:ind w:left="732" w:hanging="663"/>
      </w:pPr>
      <w:rPr>
        <w:rFonts w:hint="default"/>
        <w:lang w:val="en-US" w:eastAsia="en-US" w:bidi="ar-SA"/>
      </w:rPr>
    </w:lvl>
    <w:lvl w:ilvl="1">
      <w:start w:val="1"/>
      <w:numFmt w:val="decimal"/>
      <w:lvlText w:val="%1.%2"/>
      <w:lvlJc w:val="left"/>
      <w:pPr>
        <w:ind w:left="732" w:hanging="66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63"/>
      </w:pPr>
      <w:rPr>
        <w:rFonts w:hint="default"/>
        <w:lang w:val="en-US" w:eastAsia="en-US" w:bidi="ar-SA"/>
      </w:rPr>
    </w:lvl>
    <w:lvl w:ilvl="3">
      <w:numFmt w:val="bullet"/>
      <w:lvlText w:val="•"/>
      <w:lvlJc w:val="left"/>
      <w:pPr>
        <w:ind w:left="3326" w:hanging="663"/>
      </w:pPr>
      <w:rPr>
        <w:rFonts w:hint="default"/>
        <w:lang w:val="en-US" w:eastAsia="en-US" w:bidi="ar-SA"/>
      </w:rPr>
    </w:lvl>
    <w:lvl w:ilvl="4">
      <w:numFmt w:val="bullet"/>
      <w:lvlText w:val="•"/>
      <w:lvlJc w:val="left"/>
      <w:pPr>
        <w:ind w:left="4188" w:hanging="663"/>
      </w:pPr>
      <w:rPr>
        <w:rFonts w:hint="default"/>
        <w:lang w:val="en-US" w:eastAsia="en-US" w:bidi="ar-SA"/>
      </w:rPr>
    </w:lvl>
    <w:lvl w:ilvl="5">
      <w:numFmt w:val="bullet"/>
      <w:lvlText w:val="•"/>
      <w:lvlJc w:val="left"/>
      <w:pPr>
        <w:ind w:left="5050" w:hanging="663"/>
      </w:pPr>
      <w:rPr>
        <w:rFonts w:hint="default"/>
        <w:lang w:val="en-US" w:eastAsia="en-US" w:bidi="ar-SA"/>
      </w:rPr>
    </w:lvl>
    <w:lvl w:ilvl="6">
      <w:numFmt w:val="bullet"/>
      <w:lvlText w:val="•"/>
      <w:lvlJc w:val="left"/>
      <w:pPr>
        <w:ind w:left="5912" w:hanging="663"/>
      </w:pPr>
      <w:rPr>
        <w:rFonts w:hint="default"/>
        <w:lang w:val="en-US" w:eastAsia="en-US" w:bidi="ar-SA"/>
      </w:rPr>
    </w:lvl>
    <w:lvl w:ilvl="7">
      <w:numFmt w:val="bullet"/>
      <w:lvlText w:val="•"/>
      <w:lvlJc w:val="left"/>
      <w:pPr>
        <w:ind w:left="6774" w:hanging="663"/>
      </w:pPr>
      <w:rPr>
        <w:rFonts w:hint="default"/>
        <w:lang w:val="en-US" w:eastAsia="en-US" w:bidi="ar-SA"/>
      </w:rPr>
    </w:lvl>
    <w:lvl w:ilvl="8">
      <w:numFmt w:val="bullet"/>
      <w:lvlText w:val="•"/>
      <w:lvlJc w:val="left"/>
      <w:pPr>
        <w:ind w:left="7636" w:hanging="663"/>
      </w:pPr>
      <w:rPr>
        <w:rFonts w:hint="default"/>
        <w:lang w:val="en-US" w:eastAsia="en-US" w:bidi="ar-SA"/>
      </w:rPr>
    </w:lvl>
  </w:abstractNum>
  <w:abstractNum w:abstractNumId="91" w15:restartNumberingAfterBreak="0">
    <w:nsid w:val="37B84146"/>
    <w:multiLevelType w:val="hybridMultilevel"/>
    <w:tmpl w:val="B5FAD684"/>
    <w:lvl w:ilvl="0" w:tplc="2A0C70D4">
      <w:start w:val="1"/>
      <w:numFmt w:val="lowerRoman"/>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2" w15:restartNumberingAfterBreak="0">
    <w:nsid w:val="381257AB"/>
    <w:multiLevelType w:val="multilevel"/>
    <w:tmpl w:val="DE82C08C"/>
    <w:lvl w:ilvl="0">
      <w:start w:val="19"/>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93" w15:restartNumberingAfterBreak="0">
    <w:nsid w:val="391F1CC0"/>
    <w:multiLevelType w:val="hybridMultilevel"/>
    <w:tmpl w:val="2C564F28"/>
    <w:lvl w:ilvl="0" w:tplc="2340D378">
      <w:start w:val="1"/>
      <w:numFmt w:val="decimal"/>
      <w:pStyle w:val="P26Maine"/>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4" w15:restartNumberingAfterBreak="0">
    <w:nsid w:val="395412B9"/>
    <w:multiLevelType w:val="multilevel"/>
    <w:tmpl w:val="68F28B96"/>
    <w:lvl w:ilvl="0">
      <w:start w:val="3"/>
      <w:numFmt w:val="decimal"/>
      <w:lvlText w:val="%1"/>
      <w:lvlJc w:val="left"/>
      <w:pPr>
        <w:ind w:left="751" w:hanging="710"/>
      </w:pPr>
      <w:rPr>
        <w:rFonts w:hint="default"/>
        <w:lang w:val="en-US" w:eastAsia="en-US" w:bidi="ar-SA"/>
      </w:rPr>
    </w:lvl>
    <w:lvl w:ilvl="1">
      <w:start w:val="6"/>
      <w:numFmt w:val="decimal"/>
      <w:lvlText w:val="%1.%2"/>
      <w:lvlJc w:val="left"/>
      <w:pPr>
        <w:ind w:left="751" w:hanging="710"/>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01"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091" w:hanging="425"/>
      </w:pPr>
      <w:rPr>
        <w:rFonts w:hint="default"/>
        <w:lang w:val="en-US" w:eastAsia="en-US" w:bidi="ar-SA"/>
      </w:rPr>
    </w:lvl>
    <w:lvl w:ilvl="4">
      <w:numFmt w:val="bullet"/>
      <w:lvlText w:val="•"/>
      <w:lvlJc w:val="left"/>
      <w:pPr>
        <w:ind w:left="3986" w:hanging="425"/>
      </w:pPr>
      <w:rPr>
        <w:rFonts w:hint="default"/>
        <w:lang w:val="en-US" w:eastAsia="en-US" w:bidi="ar-SA"/>
      </w:rPr>
    </w:lvl>
    <w:lvl w:ilvl="5">
      <w:numFmt w:val="bullet"/>
      <w:lvlText w:val="•"/>
      <w:lvlJc w:val="left"/>
      <w:pPr>
        <w:ind w:left="4882" w:hanging="425"/>
      </w:pPr>
      <w:rPr>
        <w:rFonts w:hint="default"/>
        <w:lang w:val="en-US" w:eastAsia="en-US" w:bidi="ar-SA"/>
      </w:rPr>
    </w:lvl>
    <w:lvl w:ilvl="6">
      <w:numFmt w:val="bullet"/>
      <w:lvlText w:val="•"/>
      <w:lvlJc w:val="left"/>
      <w:pPr>
        <w:ind w:left="5777" w:hanging="425"/>
      </w:pPr>
      <w:rPr>
        <w:rFonts w:hint="default"/>
        <w:lang w:val="en-US" w:eastAsia="en-US" w:bidi="ar-SA"/>
      </w:rPr>
    </w:lvl>
    <w:lvl w:ilvl="7">
      <w:numFmt w:val="bullet"/>
      <w:lvlText w:val="•"/>
      <w:lvlJc w:val="left"/>
      <w:pPr>
        <w:ind w:left="6673" w:hanging="425"/>
      </w:pPr>
      <w:rPr>
        <w:rFonts w:hint="default"/>
        <w:lang w:val="en-US" w:eastAsia="en-US" w:bidi="ar-SA"/>
      </w:rPr>
    </w:lvl>
    <w:lvl w:ilvl="8">
      <w:numFmt w:val="bullet"/>
      <w:lvlText w:val="•"/>
      <w:lvlJc w:val="left"/>
      <w:pPr>
        <w:ind w:left="7568" w:hanging="425"/>
      </w:pPr>
      <w:rPr>
        <w:rFonts w:hint="default"/>
        <w:lang w:val="en-US" w:eastAsia="en-US" w:bidi="ar-SA"/>
      </w:rPr>
    </w:lvl>
  </w:abstractNum>
  <w:abstractNum w:abstractNumId="95" w15:restartNumberingAfterBreak="0">
    <w:nsid w:val="399F555D"/>
    <w:multiLevelType w:val="hybridMultilevel"/>
    <w:tmpl w:val="46A8F6C4"/>
    <w:lvl w:ilvl="0" w:tplc="421236C2">
      <w:start w:val="3"/>
      <w:numFmt w:val="lowerLetter"/>
      <w:lvlText w:val="(%1)"/>
      <w:lvlJc w:val="left"/>
      <w:pPr>
        <w:ind w:left="1371" w:hanging="428"/>
      </w:pPr>
      <w:rPr>
        <w:rFonts w:ascii="Times New Roman" w:eastAsia="Times New Roman" w:hAnsi="Times New Roman" w:cs="Times New Roman" w:hint="default"/>
        <w:spacing w:val="-2"/>
        <w:w w:val="99"/>
        <w:sz w:val="24"/>
        <w:szCs w:val="24"/>
        <w:lang w:val="en-US" w:eastAsia="en-US" w:bidi="ar-SA"/>
      </w:rPr>
    </w:lvl>
    <w:lvl w:ilvl="1" w:tplc="1F0C6FBA">
      <w:numFmt w:val="bullet"/>
      <w:lvlText w:val="•"/>
      <w:lvlJc w:val="left"/>
      <w:pPr>
        <w:ind w:left="2205" w:hanging="428"/>
      </w:pPr>
      <w:rPr>
        <w:rFonts w:hint="default"/>
        <w:lang w:val="en-US" w:eastAsia="en-US" w:bidi="ar-SA"/>
      </w:rPr>
    </w:lvl>
    <w:lvl w:ilvl="2" w:tplc="A57E7134">
      <w:numFmt w:val="bullet"/>
      <w:lvlText w:val="•"/>
      <w:lvlJc w:val="left"/>
      <w:pPr>
        <w:ind w:left="3030" w:hanging="428"/>
      </w:pPr>
      <w:rPr>
        <w:rFonts w:hint="default"/>
        <w:lang w:val="en-US" w:eastAsia="en-US" w:bidi="ar-SA"/>
      </w:rPr>
    </w:lvl>
    <w:lvl w:ilvl="3" w:tplc="48DC9702">
      <w:numFmt w:val="bullet"/>
      <w:lvlText w:val="•"/>
      <w:lvlJc w:val="left"/>
      <w:pPr>
        <w:ind w:left="3855" w:hanging="428"/>
      </w:pPr>
      <w:rPr>
        <w:rFonts w:hint="default"/>
        <w:lang w:val="en-US" w:eastAsia="en-US" w:bidi="ar-SA"/>
      </w:rPr>
    </w:lvl>
    <w:lvl w:ilvl="4" w:tplc="A2F65EE6">
      <w:numFmt w:val="bullet"/>
      <w:lvlText w:val="•"/>
      <w:lvlJc w:val="left"/>
      <w:pPr>
        <w:ind w:left="4681" w:hanging="428"/>
      </w:pPr>
      <w:rPr>
        <w:rFonts w:hint="default"/>
        <w:lang w:val="en-US" w:eastAsia="en-US" w:bidi="ar-SA"/>
      </w:rPr>
    </w:lvl>
    <w:lvl w:ilvl="5" w:tplc="01F6B14E">
      <w:numFmt w:val="bullet"/>
      <w:lvlText w:val="•"/>
      <w:lvlJc w:val="left"/>
      <w:pPr>
        <w:ind w:left="5506" w:hanging="428"/>
      </w:pPr>
      <w:rPr>
        <w:rFonts w:hint="default"/>
        <w:lang w:val="en-US" w:eastAsia="en-US" w:bidi="ar-SA"/>
      </w:rPr>
    </w:lvl>
    <w:lvl w:ilvl="6" w:tplc="71320942">
      <w:numFmt w:val="bullet"/>
      <w:lvlText w:val="•"/>
      <w:lvlJc w:val="left"/>
      <w:pPr>
        <w:ind w:left="6331" w:hanging="428"/>
      </w:pPr>
      <w:rPr>
        <w:rFonts w:hint="default"/>
        <w:lang w:val="en-US" w:eastAsia="en-US" w:bidi="ar-SA"/>
      </w:rPr>
    </w:lvl>
    <w:lvl w:ilvl="7" w:tplc="7F4E66B8">
      <w:numFmt w:val="bullet"/>
      <w:lvlText w:val="•"/>
      <w:lvlJc w:val="left"/>
      <w:pPr>
        <w:ind w:left="7157" w:hanging="428"/>
      </w:pPr>
      <w:rPr>
        <w:rFonts w:hint="default"/>
        <w:lang w:val="en-US" w:eastAsia="en-US" w:bidi="ar-SA"/>
      </w:rPr>
    </w:lvl>
    <w:lvl w:ilvl="8" w:tplc="396C71AC">
      <w:numFmt w:val="bullet"/>
      <w:lvlText w:val="•"/>
      <w:lvlJc w:val="left"/>
      <w:pPr>
        <w:ind w:left="7982" w:hanging="428"/>
      </w:pPr>
      <w:rPr>
        <w:rFonts w:hint="default"/>
        <w:lang w:val="en-US" w:eastAsia="en-US" w:bidi="ar-SA"/>
      </w:rPr>
    </w:lvl>
  </w:abstractNum>
  <w:abstractNum w:abstractNumId="96" w15:restartNumberingAfterBreak="0">
    <w:nsid w:val="3A823C0E"/>
    <w:multiLevelType w:val="hybridMultilevel"/>
    <w:tmpl w:val="5FC2FB90"/>
    <w:lvl w:ilvl="0" w:tplc="663EC65A">
      <w:start w:val="1"/>
      <w:numFmt w:val="decimal"/>
      <w:lvlText w:val="(%1)"/>
      <w:lvlJc w:val="left"/>
      <w:pPr>
        <w:ind w:left="1633" w:hanging="540"/>
      </w:pPr>
      <w:rPr>
        <w:rFonts w:ascii="Times New Roman" w:eastAsia="Times New Roman" w:hAnsi="Times New Roman" w:cs="Times New Roman" w:hint="default"/>
        <w:w w:val="99"/>
        <w:sz w:val="24"/>
        <w:szCs w:val="24"/>
        <w:lang w:val="en-US" w:eastAsia="en-US" w:bidi="ar-SA"/>
      </w:rPr>
    </w:lvl>
    <w:lvl w:ilvl="1" w:tplc="ED1AB0F4">
      <w:start w:val="1"/>
      <w:numFmt w:val="lowerLetter"/>
      <w:lvlText w:val="(%2)"/>
      <w:lvlJc w:val="left"/>
      <w:pPr>
        <w:ind w:left="2173" w:hanging="540"/>
      </w:pPr>
      <w:rPr>
        <w:rFonts w:ascii="Times New Roman" w:eastAsia="Times New Roman" w:hAnsi="Times New Roman" w:cs="Times New Roman" w:hint="default"/>
        <w:spacing w:val="-2"/>
        <w:w w:val="99"/>
        <w:sz w:val="24"/>
        <w:szCs w:val="24"/>
        <w:lang w:val="en-US" w:eastAsia="en-US" w:bidi="ar-SA"/>
      </w:rPr>
    </w:lvl>
    <w:lvl w:ilvl="2" w:tplc="FB3E151A">
      <w:numFmt w:val="bullet"/>
      <w:lvlText w:val="•"/>
      <w:lvlJc w:val="left"/>
      <w:pPr>
        <w:ind w:left="3091" w:hanging="540"/>
      </w:pPr>
      <w:rPr>
        <w:rFonts w:hint="default"/>
        <w:lang w:val="en-US" w:eastAsia="en-US" w:bidi="ar-SA"/>
      </w:rPr>
    </w:lvl>
    <w:lvl w:ilvl="3" w:tplc="D3CCD00A">
      <w:numFmt w:val="bullet"/>
      <w:lvlText w:val="•"/>
      <w:lvlJc w:val="left"/>
      <w:pPr>
        <w:ind w:left="4003" w:hanging="540"/>
      </w:pPr>
      <w:rPr>
        <w:rFonts w:hint="default"/>
        <w:lang w:val="en-US" w:eastAsia="en-US" w:bidi="ar-SA"/>
      </w:rPr>
    </w:lvl>
    <w:lvl w:ilvl="4" w:tplc="88AC9DD2">
      <w:numFmt w:val="bullet"/>
      <w:lvlText w:val="•"/>
      <w:lvlJc w:val="left"/>
      <w:pPr>
        <w:ind w:left="4915" w:hanging="540"/>
      </w:pPr>
      <w:rPr>
        <w:rFonts w:hint="default"/>
        <w:lang w:val="en-US" w:eastAsia="en-US" w:bidi="ar-SA"/>
      </w:rPr>
    </w:lvl>
    <w:lvl w:ilvl="5" w:tplc="F0BA96B4">
      <w:numFmt w:val="bullet"/>
      <w:lvlText w:val="•"/>
      <w:lvlJc w:val="left"/>
      <w:pPr>
        <w:ind w:left="5827" w:hanging="540"/>
      </w:pPr>
      <w:rPr>
        <w:rFonts w:hint="default"/>
        <w:lang w:val="en-US" w:eastAsia="en-US" w:bidi="ar-SA"/>
      </w:rPr>
    </w:lvl>
    <w:lvl w:ilvl="6" w:tplc="0A58381C">
      <w:numFmt w:val="bullet"/>
      <w:lvlText w:val="•"/>
      <w:lvlJc w:val="left"/>
      <w:pPr>
        <w:ind w:left="6739" w:hanging="540"/>
      </w:pPr>
      <w:rPr>
        <w:rFonts w:hint="default"/>
        <w:lang w:val="en-US" w:eastAsia="en-US" w:bidi="ar-SA"/>
      </w:rPr>
    </w:lvl>
    <w:lvl w:ilvl="7" w:tplc="12F6AF4E">
      <w:numFmt w:val="bullet"/>
      <w:lvlText w:val="•"/>
      <w:lvlJc w:val="left"/>
      <w:pPr>
        <w:ind w:left="7650" w:hanging="540"/>
      </w:pPr>
      <w:rPr>
        <w:rFonts w:hint="default"/>
        <w:lang w:val="en-US" w:eastAsia="en-US" w:bidi="ar-SA"/>
      </w:rPr>
    </w:lvl>
    <w:lvl w:ilvl="8" w:tplc="C83A16D0">
      <w:numFmt w:val="bullet"/>
      <w:lvlText w:val="•"/>
      <w:lvlJc w:val="left"/>
      <w:pPr>
        <w:ind w:left="8562" w:hanging="540"/>
      </w:pPr>
      <w:rPr>
        <w:rFonts w:hint="default"/>
        <w:lang w:val="en-US" w:eastAsia="en-US" w:bidi="ar-SA"/>
      </w:rPr>
    </w:lvl>
  </w:abstractNum>
  <w:abstractNum w:abstractNumId="97" w15:restartNumberingAfterBreak="0">
    <w:nsid w:val="3AF040E2"/>
    <w:multiLevelType w:val="multilevel"/>
    <w:tmpl w:val="98D2538A"/>
    <w:lvl w:ilvl="0">
      <w:start w:val="61"/>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98" w15:restartNumberingAfterBreak="0">
    <w:nsid w:val="3B7656F8"/>
    <w:multiLevelType w:val="hybridMultilevel"/>
    <w:tmpl w:val="6290A418"/>
    <w:lvl w:ilvl="0" w:tplc="ABAA42CC">
      <w:start w:val="1"/>
      <w:numFmt w:val="lowerLetter"/>
      <w:lvlText w:val="(%1)"/>
      <w:lvlJc w:val="left"/>
      <w:pPr>
        <w:ind w:left="1119" w:hanging="567"/>
      </w:pPr>
      <w:rPr>
        <w:rFonts w:ascii="Times New Roman" w:eastAsia="Times New Roman" w:hAnsi="Times New Roman" w:cs="Times New Roman" w:hint="default"/>
        <w:spacing w:val="-2"/>
        <w:w w:val="99"/>
        <w:sz w:val="24"/>
        <w:szCs w:val="24"/>
        <w:lang w:val="en-US" w:eastAsia="en-US" w:bidi="ar-SA"/>
      </w:rPr>
    </w:lvl>
    <w:lvl w:ilvl="1" w:tplc="14A2032C">
      <w:start w:val="18"/>
      <w:numFmt w:val="lowerLetter"/>
      <w:lvlText w:val="(%2)"/>
      <w:lvlJc w:val="left"/>
      <w:pPr>
        <w:ind w:left="1683" w:hanging="428"/>
      </w:pPr>
      <w:rPr>
        <w:rFonts w:ascii="Times New Roman" w:eastAsia="Times New Roman" w:hAnsi="Times New Roman" w:cs="Times New Roman" w:hint="default"/>
        <w:spacing w:val="-1"/>
        <w:w w:val="99"/>
        <w:sz w:val="24"/>
        <w:szCs w:val="24"/>
        <w:lang w:val="en-US" w:eastAsia="en-US" w:bidi="ar-SA"/>
      </w:rPr>
    </w:lvl>
    <w:lvl w:ilvl="2" w:tplc="28080002">
      <w:numFmt w:val="bullet"/>
      <w:lvlText w:val="•"/>
      <w:lvlJc w:val="left"/>
      <w:pPr>
        <w:ind w:left="2647" w:hanging="428"/>
      </w:pPr>
      <w:rPr>
        <w:rFonts w:hint="default"/>
        <w:lang w:val="en-US" w:eastAsia="en-US" w:bidi="ar-SA"/>
      </w:rPr>
    </w:lvl>
    <w:lvl w:ilvl="3" w:tplc="CD5A9AAC">
      <w:numFmt w:val="bullet"/>
      <w:lvlText w:val="•"/>
      <w:lvlJc w:val="left"/>
      <w:pPr>
        <w:ind w:left="3614" w:hanging="428"/>
      </w:pPr>
      <w:rPr>
        <w:rFonts w:hint="default"/>
        <w:lang w:val="en-US" w:eastAsia="en-US" w:bidi="ar-SA"/>
      </w:rPr>
    </w:lvl>
    <w:lvl w:ilvl="4" w:tplc="215C1A30">
      <w:numFmt w:val="bullet"/>
      <w:lvlText w:val="•"/>
      <w:lvlJc w:val="left"/>
      <w:pPr>
        <w:ind w:left="4582" w:hanging="428"/>
      </w:pPr>
      <w:rPr>
        <w:rFonts w:hint="default"/>
        <w:lang w:val="en-US" w:eastAsia="en-US" w:bidi="ar-SA"/>
      </w:rPr>
    </w:lvl>
    <w:lvl w:ilvl="5" w:tplc="E9064A3C">
      <w:numFmt w:val="bullet"/>
      <w:lvlText w:val="•"/>
      <w:lvlJc w:val="left"/>
      <w:pPr>
        <w:ind w:left="5549" w:hanging="428"/>
      </w:pPr>
      <w:rPr>
        <w:rFonts w:hint="default"/>
        <w:lang w:val="en-US" w:eastAsia="en-US" w:bidi="ar-SA"/>
      </w:rPr>
    </w:lvl>
    <w:lvl w:ilvl="6" w:tplc="57D060F0">
      <w:numFmt w:val="bullet"/>
      <w:lvlText w:val="•"/>
      <w:lvlJc w:val="left"/>
      <w:pPr>
        <w:ind w:left="6516" w:hanging="428"/>
      </w:pPr>
      <w:rPr>
        <w:rFonts w:hint="default"/>
        <w:lang w:val="en-US" w:eastAsia="en-US" w:bidi="ar-SA"/>
      </w:rPr>
    </w:lvl>
    <w:lvl w:ilvl="7" w:tplc="6454774C">
      <w:numFmt w:val="bullet"/>
      <w:lvlText w:val="•"/>
      <w:lvlJc w:val="left"/>
      <w:pPr>
        <w:ind w:left="7484" w:hanging="428"/>
      </w:pPr>
      <w:rPr>
        <w:rFonts w:hint="default"/>
        <w:lang w:val="en-US" w:eastAsia="en-US" w:bidi="ar-SA"/>
      </w:rPr>
    </w:lvl>
    <w:lvl w:ilvl="8" w:tplc="29085B46">
      <w:numFmt w:val="bullet"/>
      <w:lvlText w:val="•"/>
      <w:lvlJc w:val="left"/>
      <w:pPr>
        <w:ind w:left="8451" w:hanging="428"/>
      </w:pPr>
      <w:rPr>
        <w:rFonts w:hint="default"/>
        <w:lang w:val="en-US" w:eastAsia="en-US" w:bidi="ar-SA"/>
      </w:rPr>
    </w:lvl>
  </w:abstractNum>
  <w:abstractNum w:abstractNumId="99" w15:restartNumberingAfterBreak="0">
    <w:nsid w:val="3BCB29B0"/>
    <w:multiLevelType w:val="hybridMultilevel"/>
    <w:tmpl w:val="187CABE8"/>
    <w:lvl w:ilvl="0" w:tplc="04090017">
      <w:start w:val="1"/>
      <w:numFmt w:val="lowerLetter"/>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3CA54243"/>
    <w:multiLevelType w:val="multilevel"/>
    <w:tmpl w:val="42F8AED8"/>
    <w:lvl w:ilvl="0">
      <w:start w:val="56"/>
      <w:numFmt w:val="decimal"/>
      <w:lvlText w:val="%1."/>
      <w:lvlJc w:val="left"/>
      <w:pPr>
        <w:ind w:left="1280"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280"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52" w:hanging="396"/>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599" w:hanging="396"/>
      </w:pPr>
      <w:rPr>
        <w:rFonts w:hint="default"/>
        <w:lang w:val="en-US" w:eastAsia="en-US" w:bidi="ar-SA"/>
      </w:rPr>
    </w:lvl>
    <w:lvl w:ilvl="4">
      <w:numFmt w:val="bullet"/>
      <w:lvlText w:val="•"/>
      <w:lvlJc w:val="left"/>
      <w:pPr>
        <w:ind w:left="4568" w:hanging="396"/>
      </w:pPr>
      <w:rPr>
        <w:rFonts w:hint="default"/>
        <w:lang w:val="en-US" w:eastAsia="en-US" w:bidi="ar-SA"/>
      </w:rPr>
    </w:lvl>
    <w:lvl w:ilvl="5">
      <w:numFmt w:val="bullet"/>
      <w:lvlText w:val="•"/>
      <w:lvlJc w:val="left"/>
      <w:pPr>
        <w:ind w:left="5538" w:hanging="396"/>
      </w:pPr>
      <w:rPr>
        <w:rFonts w:hint="default"/>
        <w:lang w:val="en-US" w:eastAsia="en-US" w:bidi="ar-SA"/>
      </w:rPr>
    </w:lvl>
    <w:lvl w:ilvl="6">
      <w:numFmt w:val="bullet"/>
      <w:lvlText w:val="•"/>
      <w:lvlJc w:val="left"/>
      <w:pPr>
        <w:ind w:left="6508" w:hanging="396"/>
      </w:pPr>
      <w:rPr>
        <w:rFonts w:hint="default"/>
        <w:lang w:val="en-US" w:eastAsia="en-US" w:bidi="ar-SA"/>
      </w:rPr>
    </w:lvl>
    <w:lvl w:ilvl="7">
      <w:numFmt w:val="bullet"/>
      <w:lvlText w:val="•"/>
      <w:lvlJc w:val="left"/>
      <w:pPr>
        <w:ind w:left="7477" w:hanging="396"/>
      </w:pPr>
      <w:rPr>
        <w:rFonts w:hint="default"/>
        <w:lang w:val="en-US" w:eastAsia="en-US" w:bidi="ar-SA"/>
      </w:rPr>
    </w:lvl>
    <w:lvl w:ilvl="8">
      <w:numFmt w:val="bullet"/>
      <w:lvlText w:val="•"/>
      <w:lvlJc w:val="left"/>
      <w:pPr>
        <w:ind w:left="8447" w:hanging="396"/>
      </w:pPr>
      <w:rPr>
        <w:rFonts w:hint="default"/>
        <w:lang w:val="en-US" w:eastAsia="en-US" w:bidi="ar-SA"/>
      </w:rPr>
    </w:lvl>
  </w:abstractNum>
  <w:abstractNum w:abstractNumId="101" w15:restartNumberingAfterBreak="0">
    <w:nsid w:val="3D9B2B0E"/>
    <w:multiLevelType w:val="multilevel"/>
    <w:tmpl w:val="273EE4B0"/>
    <w:lvl w:ilvl="0">
      <w:start w:val="51"/>
      <w:numFmt w:val="decimal"/>
      <w:lvlText w:val="%1"/>
      <w:lvlJc w:val="left"/>
      <w:pPr>
        <w:ind w:left="732" w:hanging="709"/>
      </w:pPr>
      <w:rPr>
        <w:rFonts w:hint="default"/>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1" w:hanging="540"/>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102" w15:restartNumberingAfterBreak="0">
    <w:nsid w:val="3E3700BD"/>
    <w:multiLevelType w:val="hybridMultilevel"/>
    <w:tmpl w:val="FC2847DE"/>
    <w:lvl w:ilvl="0" w:tplc="813AF188">
      <w:numFmt w:val="bullet"/>
      <w:lvlText w:val=""/>
      <w:lvlJc w:val="left"/>
      <w:pPr>
        <w:ind w:left="542" w:hanging="442"/>
      </w:pPr>
      <w:rPr>
        <w:rFonts w:ascii="Wingdings" w:eastAsia="Wingdings" w:hAnsi="Wingdings" w:cs="Wingdings" w:hint="default"/>
        <w:w w:val="100"/>
        <w:sz w:val="24"/>
        <w:szCs w:val="24"/>
        <w:lang w:val="en-US" w:eastAsia="en-US" w:bidi="ar-SA"/>
      </w:rPr>
    </w:lvl>
    <w:lvl w:ilvl="1" w:tplc="78221E4A">
      <w:numFmt w:val="bullet"/>
      <w:lvlText w:val="•"/>
      <w:lvlJc w:val="left"/>
      <w:pPr>
        <w:ind w:left="1385" w:hanging="442"/>
      </w:pPr>
      <w:rPr>
        <w:rFonts w:hint="default"/>
        <w:lang w:val="en-US" w:eastAsia="en-US" w:bidi="ar-SA"/>
      </w:rPr>
    </w:lvl>
    <w:lvl w:ilvl="2" w:tplc="5D6C658A">
      <w:numFmt w:val="bullet"/>
      <w:lvlText w:val="•"/>
      <w:lvlJc w:val="left"/>
      <w:pPr>
        <w:ind w:left="2231" w:hanging="442"/>
      </w:pPr>
      <w:rPr>
        <w:rFonts w:hint="default"/>
        <w:lang w:val="en-US" w:eastAsia="en-US" w:bidi="ar-SA"/>
      </w:rPr>
    </w:lvl>
    <w:lvl w:ilvl="3" w:tplc="ECA4E69E">
      <w:numFmt w:val="bullet"/>
      <w:lvlText w:val="•"/>
      <w:lvlJc w:val="left"/>
      <w:pPr>
        <w:ind w:left="3077" w:hanging="442"/>
      </w:pPr>
      <w:rPr>
        <w:rFonts w:hint="default"/>
        <w:lang w:val="en-US" w:eastAsia="en-US" w:bidi="ar-SA"/>
      </w:rPr>
    </w:lvl>
    <w:lvl w:ilvl="4" w:tplc="C7886AE6">
      <w:numFmt w:val="bullet"/>
      <w:lvlText w:val="•"/>
      <w:lvlJc w:val="left"/>
      <w:pPr>
        <w:ind w:left="3923" w:hanging="442"/>
      </w:pPr>
      <w:rPr>
        <w:rFonts w:hint="default"/>
        <w:lang w:val="en-US" w:eastAsia="en-US" w:bidi="ar-SA"/>
      </w:rPr>
    </w:lvl>
    <w:lvl w:ilvl="5" w:tplc="6054138C">
      <w:numFmt w:val="bullet"/>
      <w:lvlText w:val="•"/>
      <w:lvlJc w:val="left"/>
      <w:pPr>
        <w:ind w:left="4769" w:hanging="442"/>
      </w:pPr>
      <w:rPr>
        <w:rFonts w:hint="default"/>
        <w:lang w:val="en-US" w:eastAsia="en-US" w:bidi="ar-SA"/>
      </w:rPr>
    </w:lvl>
    <w:lvl w:ilvl="6" w:tplc="28F6AE0A">
      <w:numFmt w:val="bullet"/>
      <w:lvlText w:val="•"/>
      <w:lvlJc w:val="left"/>
      <w:pPr>
        <w:ind w:left="5615" w:hanging="442"/>
      </w:pPr>
      <w:rPr>
        <w:rFonts w:hint="default"/>
        <w:lang w:val="en-US" w:eastAsia="en-US" w:bidi="ar-SA"/>
      </w:rPr>
    </w:lvl>
    <w:lvl w:ilvl="7" w:tplc="3C9CA42E">
      <w:numFmt w:val="bullet"/>
      <w:lvlText w:val="•"/>
      <w:lvlJc w:val="left"/>
      <w:pPr>
        <w:ind w:left="6461" w:hanging="442"/>
      </w:pPr>
      <w:rPr>
        <w:rFonts w:hint="default"/>
        <w:lang w:val="en-US" w:eastAsia="en-US" w:bidi="ar-SA"/>
      </w:rPr>
    </w:lvl>
    <w:lvl w:ilvl="8" w:tplc="FC84F03C">
      <w:numFmt w:val="bullet"/>
      <w:lvlText w:val="•"/>
      <w:lvlJc w:val="left"/>
      <w:pPr>
        <w:ind w:left="7307" w:hanging="442"/>
      </w:pPr>
      <w:rPr>
        <w:rFonts w:hint="default"/>
        <w:lang w:val="en-US" w:eastAsia="en-US" w:bidi="ar-SA"/>
      </w:rPr>
    </w:lvl>
  </w:abstractNum>
  <w:abstractNum w:abstractNumId="103" w15:restartNumberingAfterBreak="0">
    <w:nsid w:val="3E8B10A7"/>
    <w:multiLevelType w:val="hybridMultilevel"/>
    <w:tmpl w:val="BACA548E"/>
    <w:lvl w:ilvl="0" w:tplc="D00838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15:restartNumberingAfterBreak="0">
    <w:nsid w:val="3EA6247E"/>
    <w:multiLevelType w:val="hybridMultilevel"/>
    <w:tmpl w:val="3FE225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3F096C1F"/>
    <w:multiLevelType w:val="hybridMultilevel"/>
    <w:tmpl w:val="5054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F207C45"/>
    <w:multiLevelType w:val="hybridMultilevel"/>
    <w:tmpl w:val="611AAF08"/>
    <w:lvl w:ilvl="0" w:tplc="62F6FC60">
      <w:start w:val="1"/>
      <w:numFmt w:val="decimal"/>
      <w:lvlText w:val="%1."/>
      <w:lvlJc w:val="left"/>
      <w:pPr>
        <w:ind w:left="1119" w:hanging="567"/>
      </w:pPr>
      <w:rPr>
        <w:rFonts w:ascii="Times New Roman" w:eastAsia="Times New Roman" w:hAnsi="Times New Roman" w:cs="Times New Roman" w:hint="default"/>
        <w:b/>
        <w:bCs/>
        <w:w w:val="100"/>
        <w:sz w:val="24"/>
        <w:szCs w:val="24"/>
        <w:lang w:val="en-US" w:eastAsia="en-US" w:bidi="ar-SA"/>
      </w:rPr>
    </w:lvl>
    <w:lvl w:ilvl="1" w:tplc="AECA0E4E">
      <w:start w:val="1"/>
      <w:numFmt w:val="lowerLetter"/>
      <w:lvlText w:val="(%2)"/>
      <w:lvlJc w:val="left"/>
      <w:pPr>
        <w:ind w:left="1546" w:hanging="428"/>
      </w:pPr>
      <w:rPr>
        <w:rFonts w:ascii="Times New Roman" w:eastAsia="Times New Roman" w:hAnsi="Times New Roman" w:cs="Times New Roman" w:hint="default"/>
        <w:spacing w:val="-2"/>
        <w:w w:val="99"/>
        <w:sz w:val="24"/>
        <w:szCs w:val="24"/>
        <w:lang w:val="en-US" w:eastAsia="en-US" w:bidi="ar-SA"/>
      </w:rPr>
    </w:lvl>
    <w:lvl w:ilvl="2" w:tplc="3D10F39A">
      <w:start w:val="1"/>
      <w:numFmt w:val="lowerRoman"/>
      <w:lvlText w:val="(%3)"/>
      <w:lvlJc w:val="left"/>
      <w:pPr>
        <w:ind w:left="2060" w:hanging="428"/>
      </w:pPr>
      <w:rPr>
        <w:rFonts w:ascii="Times New Roman" w:eastAsia="Times New Roman" w:hAnsi="Times New Roman" w:cs="Times New Roman" w:hint="default"/>
        <w:w w:val="99"/>
        <w:sz w:val="24"/>
        <w:szCs w:val="24"/>
        <w:lang w:val="en-US" w:eastAsia="en-US" w:bidi="ar-SA"/>
      </w:rPr>
    </w:lvl>
    <w:lvl w:ilvl="3" w:tplc="17A0C7A0">
      <w:numFmt w:val="bullet"/>
      <w:lvlText w:val="•"/>
      <w:lvlJc w:val="left"/>
      <w:pPr>
        <w:ind w:left="2060" w:hanging="428"/>
      </w:pPr>
      <w:rPr>
        <w:rFonts w:hint="default"/>
        <w:lang w:val="en-US" w:eastAsia="en-US" w:bidi="ar-SA"/>
      </w:rPr>
    </w:lvl>
    <w:lvl w:ilvl="4" w:tplc="F88E1240">
      <w:numFmt w:val="bullet"/>
      <w:lvlText w:val="•"/>
      <w:lvlJc w:val="left"/>
      <w:pPr>
        <w:ind w:left="3249" w:hanging="428"/>
      </w:pPr>
      <w:rPr>
        <w:rFonts w:hint="default"/>
        <w:lang w:val="en-US" w:eastAsia="en-US" w:bidi="ar-SA"/>
      </w:rPr>
    </w:lvl>
    <w:lvl w:ilvl="5" w:tplc="7F288D34">
      <w:numFmt w:val="bullet"/>
      <w:lvlText w:val="•"/>
      <w:lvlJc w:val="left"/>
      <w:pPr>
        <w:ind w:left="4438" w:hanging="428"/>
      </w:pPr>
      <w:rPr>
        <w:rFonts w:hint="default"/>
        <w:lang w:val="en-US" w:eastAsia="en-US" w:bidi="ar-SA"/>
      </w:rPr>
    </w:lvl>
    <w:lvl w:ilvl="6" w:tplc="96F0E498">
      <w:numFmt w:val="bullet"/>
      <w:lvlText w:val="•"/>
      <w:lvlJc w:val="left"/>
      <w:pPr>
        <w:ind w:left="5628" w:hanging="428"/>
      </w:pPr>
      <w:rPr>
        <w:rFonts w:hint="default"/>
        <w:lang w:val="en-US" w:eastAsia="en-US" w:bidi="ar-SA"/>
      </w:rPr>
    </w:lvl>
    <w:lvl w:ilvl="7" w:tplc="5078778A">
      <w:numFmt w:val="bullet"/>
      <w:lvlText w:val="•"/>
      <w:lvlJc w:val="left"/>
      <w:pPr>
        <w:ind w:left="6817" w:hanging="428"/>
      </w:pPr>
      <w:rPr>
        <w:rFonts w:hint="default"/>
        <w:lang w:val="en-US" w:eastAsia="en-US" w:bidi="ar-SA"/>
      </w:rPr>
    </w:lvl>
    <w:lvl w:ilvl="8" w:tplc="71F0829A">
      <w:numFmt w:val="bullet"/>
      <w:lvlText w:val="•"/>
      <w:lvlJc w:val="left"/>
      <w:pPr>
        <w:ind w:left="8007" w:hanging="428"/>
      </w:pPr>
      <w:rPr>
        <w:rFonts w:hint="default"/>
        <w:lang w:val="en-US" w:eastAsia="en-US" w:bidi="ar-SA"/>
      </w:rPr>
    </w:lvl>
  </w:abstractNum>
  <w:abstractNum w:abstractNumId="107" w15:restartNumberingAfterBreak="0">
    <w:nsid w:val="3F9A4515"/>
    <w:multiLevelType w:val="multilevel"/>
    <w:tmpl w:val="BC5475F8"/>
    <w:lvl w:ilvl="0">
      <w:start w:val="62"/>
      <w:numFmt w:val="decimal"/>
      <w:lvlText w:val="%1."/>
      <w:lvlJc w:val="left"/>
      <w:pPr>
        <w:ind w:left="761"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08" w15:restartNumberingAfterBreak="0">
    <w:nsid w:val="41312D53"/>
    <w:multiLevelType w:val="hybridMultilevel"/>
    <w:tmpl w:val="0A4A31D0"/>
    <w:lvl w:ilvl="0" w:tplc="44FCFFDC">
      <w:start w:val="7"/>
      <w:numFmt w:val="decimal"/>
      <w:lvlText w:val="%1."/>
      <w:lvlJc w:val="left"/>
      <w:pPr>
        <w:ind w:left="341" w:hanging="233"/>
      </w:pPr>
      <w:rPr>
        <w:rFonts w:ascii="Times New Roman" w:eastAsia="Times New Roman" w:hAnsi="Times New Roman" w:cs="Times New Roman" w:hint="default"/>
        <w:spacing w:val="-3"/>
        <w:w w:val="100"/>
        <w:sz w:val="24"/>
        <w:szCs w:val="24"/>
        <w:lang w:val="en-US" w:eastAsia="en-US" w:bidi="ar-SA"/>
      </w:rPr>
    </w:lvl>
    <w:lvl w:ilvl="1" w:tplc="5E8C893E">
      <w:numFmt w:val="bullet"/>
      <w:lvlText w:val="□"/>
      <w:lvlJc w:val="left"/>
      <w:pPr>
        <w:ind w:left="708" w:hanging="425"/>
      </w:pPr>
      <w:rPr>
        <w:rFonts w:ascii="Symbol" w:eastAsia="Symbol" w:hAnsi="Symbol" w:cs="Symbol" w:hint="default"/>
        <w:w w:val="59"/>
        <w:sz w:val="32"/>
        <w:szCs w:val="32"/>
        <w:lang w:val="en-US" w:eastAsia="en-US" w:bidi="ar-SA"/>
      </w:rPr>
    </w:lvl>
    <w:lvl w:ilvl="2" w:tplc="983CA554">
      <w:numFmt w:val="bullet"/>
      <w:lvlText w:val="•"/>
      <w:lvlJc w:val="left"/>
      <w:pPr>
        <w:ind w:left="1631" w:hanging="425"/>
      </w:pPr>
      <w:rPr>
        <w:rFonts w:hint="default"/>
        <w:lang w:val="en-US" w:eastAsia="en-US" w:bidi="ar-SA"/>
      </w:rPr>
    </w:lvl>
    <w:lvl w:ilvl="3" w:tplc="F8CA18FA">
      <w:numFmt w:val="bullet"/>
      <w:lvlText w:val="•"/>
      <w:lvlJc w:val="left"/>
      <w:pPr>
        <w:ind w:left="2562" w:hanging="425"/>
      </w:pPr>
      <w:rPr>
        <w:rFonts w:hint="default"/>
        <w:lang w:val="en-US" w:eastAsia="en-US" w:bidi="ar-SA"/>
      </w:rPr>
    </w:lvl>
    <w:lvl w:ilvl="4" w:tplc="A202B594">
      <w:numFmt w:val="bullet"/>
      <w:lvlText w:val="•"/>
      <w:lvlJc w:val="left"/>
      <w:pPr>
        <w:ind w:left="3494" w:hanging="425"/>
      </w:pPr>
      <w:rPr>
        <w:rFonts w:hint="default"/>
        <w:lang w:val="en-US" w:eastAsia="en-US" w:bidi="ar-SA"/>
      </w:rPr>
    </w:lvl>
    <w:lvl w:ilvl="5" w:tplc="9C76C9CA">
      <w:numFmt w:val="bullet"/>
      <w:lvlText w:val="•"/>
      <w:lvlJc w:val="left"/>
      <w:pPr>
        <w:ind w:left="4425" w:hanging="425"/>
      </w:pPr>
      <w:rPr>
        <w:rFonts w:hint="default"/>
        <w:lang w:val="en-US" w:eastAsia="en-US" w:bidi="ar-SA"/>
      </w:rPr>
    </w:lvl>
    <w:lvl w:ilvl="6" w:tplc="D0E6B1DE">
      <w:numFmt w:val="bullet"/>
      <w:lvlText w:val="•"/>
      <w:lvlJc w:val="left"/>
      <w:pPr>
        <w:ind w:left="5357" w:hanging="425"/>
      </w:pPr>
      <w:rPr>
        <w:rFonts w:hint="default"/>
        <w:lang w:val="en-US" w:eastAsia="en-US" w:bidi="ar-SA"/>
      </w:rPr>
    </w:lvl>
    <w:lvl w:ilvl="7" w:tplc="2DB029AE">
      <w:numFmt w:val="bullet"/>
      <w:lvlText w:val="•"/>
      <w:lvlJc w:val="left"/>
      <w:pPr>
        <w:ind w:left="6288" w:hanging="425"/>
      </w:pPr>
      <w:rPr>
        <w:rFonts w:hint="default"/>
        <w:lang w:val="en-US" w:eastAsia="en-US" w:bidi="ar-SA"/>
      </w:rPr>
    </w:lvl>
    <w:lvl w:ilvl="8" w:tplc="4202DAB6">
      <w:numFmt w:val="bullet"/>
      <w:lvlText w:val="•"/>
      <w:lvlJc w:val="left"/>
      <w:pPr>
        <w:ind w:left="7220" w:hanging="425"/>
      </w:pPr>
      <w:rPr>
        <w:rFonts w:hint="default"/>
        <w:lang w:val="en-US" w:eastAsia="en-US" w:bidi="ar-SA"/>
      </w:rPr>
    </w:lvl>
  </w:abstractNum>
  <w:abstractNum w:abstractNumId="109" w15:restartNumberingAfterBreak="0">
    <w:nsid w:val="46CA6A5A"/>
    <w:multiLevelType w:val="multilevel"/>
    <w:tmpl w:val="22BE538E"/>
    <w:lvl w:ilvl="0">
      <w:start w:val="35"/>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10" w15:restartNumberingAfterBreak="0">
    <w:nsid w:val="48676691"/>
    <w:multiLevelType w:val="hybridMultilevel"/>
    <w:tmpl w:val="16B20F3C"/>
    <w:lvl w:ilvl="0" w:tplc="578E334A">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88B3D71"/>
    <w:multiLevelType w:val="multilevel"/>
    <w:tmpl w:val="01BA9626"/>
    <w:lvl w:ilvl="0">
      <w:start w:val="51"/>
      <w:numFmt w:val="decimal"/>
      <w:lvlText w:val="%1"/>
      <w:lvlJc w:val="left"/>
      <w:pPr>
        <w:ind w:left="732" w:hanging="685"/>
      </w:pPr>
      <w:rPr>
        <w:rFonts w:hint="default"/>
        <w:lang w:val="en-US" w:eastAsia="en-US" w:bidi="ar-SA"/>
      </w:rPr>
    </w:lvl>
    <w:lvl w:ilvl="1">
      <w:start w:val="2"/>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112" w15:restartNumberingAfterBreak="0">
    <w:nsid w:val="499D5A1B"/>
    <w:multiLevelType w:val="multilevel"/>
    <w:tmpl w:val="B756F704"/>
    <w:lvl w:ilvl="0">
      <w:start w:val="69"/>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13" w15:restartNumberingAfterBreak="0">
    <w:nsid w:val="4A66022C"/>
    <w:multiLevelType w:val="multilevel"/>
    <w:tmpl w:val="EB800F40"/>
    <w:lvl w:ilvl="0">
      <w:start w:val="15"/>
      <w:numFmt w:val="decimal"/>
      <w:lvlText w:val="%1."/>
      <w:lvlJc w:val="left"/>
      <w:pPr>
        <w:ind w:left="732" w:hanging="692"/>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21"/>
      </w:pPr>
      <w:rPr>
        <w:rFonts w:hint="default"/>
        <w:lang w:val="en-US" w:eastAsia="en-US" w:bidi="ar-SA"/>
      </w:rPr>
    </w:lvl>
    <w:lvl w:ilvl="3">
      <w:numFmt w:val="bullet"/>
      <w:lvlText w:val="•"/>
      <w:lvlJc w:val="left"/>
      <w:pPr>
        <w:ind w:left="2671" w:hanging="721"/>
      </w:pPr>
      <w:rPr>
        <w:rFonts w:hint="default"/>
        <w:lang w:val="en-US" w:eastAsia="en-US" w:bidi="ar-SA"/>
      </w:rPr>
    </w:lvl>
    <w:lvl w:ilvl="4">
      <w:numFmt w:val="bullet"/>
      <w:lvlText w:val="•"/>
      <w:lvlJc w:val="left"/>
      <w:pPr>
        <w:ind w:left="3626" w:hanging="721"/>
      </w:pPr>
      <w:rPr>
        <w:rFonts w:hint="default"/>
        <w:lang w:val="en-US" w:eastAsia="en-US" w:bidi="ar-SA"/>
      </w:rPr>
    </w:lvl>
    <w:lvl w:ilvl="5">
      <w:numFmt w:val="bullet"/>
      <w:lvlText w:val="•"/>
      <w:lvlJc w:val="left"/>
      <w:pPr>
        <w:ind w:left="4582" w:hanging="721"/>
      </w:pPr>
      <w:rPr>
        <w:rFonts w:hint="default"/>
        <w:lang w:val="en-US" w:eastAsia="en-US" w:bidi="ar-SA"/>
      </w:rPr>
    </w:lvl>
    <w:lvl w:ilvl="6">
      <w:numFmt w:val="bullet"/>
      <w:lvlText w:val="•"/>
      <w:lvlJc w:val="left"/>
      <w:pPr>
        <w:ind w:left="5537" w:hanging="721"/>
      </w:pPr>
      <w:rPr>
        <w:rFonts w:hint="default"/>
        <w:lang w:val="en-US" w:eastAsia="en-US" w:bidi="ar-SA"/>
      </w:rPr>
    </w:lvl>
    <w:lvl w:ilvl="7">
      <w:numFmt w:val="bullet"/>
      <w:lvlText w:val="•"/>
      <w:lvlJc w:val="left"/>
      <w:pPr>
        <w:ind w:left="6493" w:hanging="721"/>
      </w:pPr>
      <w:rPr>
        <w:rFonts w:hint="default"/>
        <w:lang w:val="en-US" w:eastAsia="en-US" w:bidi="ar-SA"/>
      </w:rPr>
    </w:lvl>
    <w:lvl w:ilvl="8">
      <w:numFmt w:val="bullet"/>
      <w:lvlText w:val="•"/>
      <w:lvlJc w:val="left"/>
      <w:pPr>
        <w:ind w:left="7448" w:hanging="721"/>
      </w:pPr>
      <w:rPr>
        <w:rFonts w:hint="default"/>
        <w:lang w:val="en-US" w:eastAsia="en-US" w:bidi="ar-SA"/>
      </w:rPr>
    </w:lvl>
  </w:abstractNum>
  <w:abstractNum w:abstractNumId="114" w15:restartNumberingAfterBreak="0">
    <w:nsid w:val="4A7706B6"/>
    <w:multiLevelType w:val="multilevel"/>
    <w:tmpl w:val="8FC895E0"/>
    <w:lvl w:ilvl="0">
      <w:start w:val="38"/>
      <w:numFmt w:val="decimal"/>
      <w:lvlText w:val="%1"/>
      <w:lvlJc w:val="left"/>
      <w:pPr>
        <w:ind w:left="742" w:hanging="721"/>
      </w:pPr>
      <w:rPr>
        <w:rFonts w:hint="default"/>
        <w:lang w:val="en-US" w:eastAsia="en-US" w:bidi="ar-SA"/>
      </w:rPr>
    </w:lvl>
    <w:lvl w:ilvl="1">
      <w:start w:val="3"/>
      <w:numFmt w:val="decimal"/>
      <w:lvlText w:val="%1.%2"/>
      <w:lvlJc w:val="left"/>
      <w:pPr>
        <w:ind w:left="742"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205" w:hanging="452"/>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014" w:hanging="452"/>
      </w:pPr>
      <w:rPr>
        <w:rFonts w:hint="default"/>
        <w:lang w:val="en-US" w:eastAsia="en-US" w:bidi="ar-SA"/>
      </w:rPr>
    </w:lvl>
    <w:lvl w:ilvl="4">
      <w:numFmt w:val="bullet"/>
      <w:lvlText w:val="•"/>
      <w:lvlJc w:val="left"/>
      <w:pPr>
        <w:ind w:left="3921" w:hanging="452"/>
      </w:pPr>
      <w:rPr>
        <w:rFonts w:hint="default"/>
        <w:lang w:val="en-US" w:eastAsia="en-US" w:bidi="ar-SA"/>
      </w:rPr>
    </w:lvl>
    <w:lvl w:ilvl="5">
      <w:numFmt w:val="bullet"/>
      <w:lvlText w:val="•"/>
      <w:lvlJc w:val="left"/>
      <w:pPr>
        <w:ind w:left="4828" w:hanging="452"/>
      </w:pPr>
      <w:rPr>
        <w:rFonts w:hint="default"/>
        <w:lang w:val="en-US" w:eastAsia="en-US" w:bidi="ar-SA"/>
      </w:rPr>
    </w:lvl>
    <w:lvl w:ilvl="6">
      <w:numFmt w:val="bullet"/>
      <w:lvlText w:val="•"/>
      <w:lvlJc w:val="left"/>
      <w:pPr>
        <w:ind w:left="5735" w:hanging="452"/>
      </w:pPr>
      <w:rPr>
        <w:rFonts w:hint="default"/>
        <w:lang w:val="en-US" w:eastAsia="en-US" w:bidi="ar-SA"/>
      </w:rPr>
    </w:lvl>
    <w:lvl w:ilvl="7">
      <w:numFmt w:val="bullet"/>
      <w:lvlText w:val="•"/>
      <w:lvlJc w:val="left"/>
      <w:pPr>
        <w:ind w:left="6642" w:hanging="452"/>
      </w:pPr>
      <w:rPr>
        <w:rFonts w:hint="default"/>
        <w:lang w:val="en-US" w:eastAsia="en-US" w:bidi="ar-SA"/>
      </w:rPr>
    </w:lvl>
    <w:lvl w:ilvl="8">
      <w:numFmt w:val="bullet"/>
      <w:lvlText w:val="•"/>
      <w:lvlJc w:val="left"/>
      <w:pPr>
        <w:ind w:left="7549" w:hanging="452"/>
      </w:pPr>
      <w:rPr>
        <w:rFonts w:hint="default"/>
        <w:lang w:val="en-US" w:eastAsia="en-US" w:bidi="ar-SA"/>
      </w:rPr>
    </w:lvl>
  </w:abstractNum>
  <w:abstractNum w:abstractNumId="115" w15:restartNumberingAfterBreak="0">
    <w:nsid w:val="4AE02CB2"/>
    <w:multiLevelType w:val="multilevel"/>
    <w:tmpl w:val="26560456"/>
    <w:lvl w:ilvl="0">
      <w:start w:val="17"/>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116" w15:restartNumberingAfterBreak="0">
    <w:nsid w:val="4ECD49FB"/>
    <w:multiLevelType w:val="multilevel"/>
    <w:tmpl w:val="A2CC08C0"/>
    <w:lvl w:ilvl="0">
      <w:start w:val="49"/>
      <w:numFmt w:val="decimal"/>
      <w:lvlText w:val="%1"/>
      <w:lvlJc w:val="left"/>
      <w:pPr>
        <w:ind w:left="732" w:hanging="685"/>
      </w:pPr>
      <w:rPr>
        <w:rFonts w:hint="default"/>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117" w15:restartNumberingAfterBreak="0">
    <w:nsid w:val="4FD67E4E"/>
    <w:multiLevelType w:val="multilevel"/>
    <w:tmpl w:val="F4F4F154"/>
    <w:lvl w:ilvl="0">
      <w:start w:val="65"/>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685"/>
      </w:pPr>
      <w:rPr>
        <w:rFonts w:hint="default"/>
        <w:lang w:val="en-US" w:eastAsia="en-US" w:bidi="ar-SA"/>
      </w:rPr>
    </w:lvl>
    <w:lvl w:ilvl="3">
      <w:numFmt w:val="bullet"/>
      <w:lvlText w:val="•"/>
      <w:lvlJc w:val="left"/>
      <w:pPr>
        <w:ind w:left="2877" w:hanging="685"/>
      </w:pPr>
      <w:rPr>
        <w:rFonts w:hint="default"/>
        <w:lang w:val="en-US" w:eastAsia="en-US" w:bidi="ar-SA"/>
      </w:rPr>
    </w:lvl>
    <w:lvl w:ilvl="4">
      <w:numFmt w:val="bullet"/>
      <w:lvlText w:val="•"/>
      <w:lvlJc w:val="left"/>
      <w:pPr>
        <w:ind w:left="3846" w:hanging="685"/>
      </w:pPr>
      <w:rPr>
        <w:rFonts w:hint="default"/>
        <w:lang w:val="en-US" w:eastAsia="en-US" w:bidi="ar-SA"/>
      </w:rPr>
    </w:lvl>
    <w:lvl w:ilvl="5">
      <w:numFmt w:val="bullet"/>
      <w:lvlText w:val="•"/>
      <w:lvlJc w:val="left"/>
      <w:pPr>
        <w:ind w:left="4814" w:hanging="685"/>
      </w:pPr>
      <w:rPr>
        <w:rFonts w:hint="default"/>
        <w:lang w:val="en-US" w:eastAsia="en-US" w:bidi="ar-SA"/>
      </w:rPr>
    </w:lvl>
    <w:lvl w:ilvl="6">
      <w:numFmt w:val="bullet"/>
      <w:lvlText w:val="•"/>
      <w:lvlJc w:val="left"/>
      <w:pPr>
        <w:ind w:left="5783" w:hanging="685"/>
      </w:pPr>
      <w:rPr>
        <w:rFonts w:hint="default"/>
        <w:lang w:val="en-US" w:eastAsia="en-US" w:bidi="ar-SA"/>
      </w:rPr>
    </w:lvl>
    <w:lvl w:ilvl="7">
      <w:numFmt w:val="bullet"/>
      <w:lvlText w:val="•"/>
      <w:lvlJc w:val="left"/>
      <w:pPr>
        <w:ind w:left="6752" w:hanging="685"/>
      </w:pPr>
      <w:rPr>
        <w:rFonts w:hint="default"/>
        <w:lang w:val="en-US" w:eastAsia="en-US" w:bidi="ar-SA"/>
      </w:rPr>
    </w:lvl>
    <w:lvl w:ilvl="8">
      <w:numFmt w:val="bullet"/>
      <w:lvlText w:val="•"/>
      <w:lvlJc w:val="left"/>
      <w:pPr>
        <w:ind w:left="7720" w:hanging="685"/>
      </w:pPr>
      <w:rPr>
        <w:rFonts w:hint="default"/>
        <w:lang w:val="en-US" w:eastAsia="en-US" w:bidi="ar-SA"/>
      </w:rPr>
    </w:lvl>
  </w:abstractNum>
  <w:abstractNum w:abstractNumId="118" w15:restartNumberingAfterBreak="0">
    <w:nsid w:val="5159057F"/>
    <w:multiLevelType w:val="multilevel"/>
    <w:tmpl w:val="BA004C54"/>
    <w:lvl w:ilvl="0">
      <w:start w:val="9"/>
      <w:numFmt w:val="decimal"/>
      <w:lvlText w:val="%1"/>
      <w:lvlJc w:val="left"/>
      <w:pPr>
        <w:ind w:left="754" w:hanging="709"/>
      </w:pPr>
      <w:rPr>
        <w:rFonts w:hint="default"/>
        <w:lang w:val="en-US" w:eastAsia="en-US" w:bidi="ar-SA"/>
      </w:rPr>
    </w:lvl>
    <w:lvl w:ilvl="1">
      <w:start w:val="3"/>
      <w:numFmt w:val="decimal"/>
      <w:lvlText w:val="%1.%2"/>
      <w:lvlJc w:val="left"/>
      <w:pPr>
        <w:ind w:left="754"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9"/>
      </w:pPr>
      <w:rPr>
        <w:rFonts w:hint="default"/>
        <w:lang w:val="en-US" w:eastAsia="en-US" w:bidi="ar-SA"/>
      </w:rPr>
    </w:lvl>
    <w:lvl w:ilvl="3">
      <w:numFmt w:val="bullet"/>
      <w:lvlText w:val="•"/>
      <w:lvlJc w:val="left"/>
      <w:pPr>
        <w:ind w:left="3341" w:hanging="709"/>
      </w:pPr>
      <w:rPr>
        <w:rFonts w:hint="default"/>
        <w:lang w:val="en-US" w:eastAsia="en-US" w:bidi="ar-SA"/>
      </w:rPr>
    </w:lvl>
    <w:lvl w:ilvl="4">
      <w:numFmt w:val="bullet"/>
      <w:lvlText w:val="•"/>
      <w:lvlJc w:val="left"/>
      <w:pPr>
        <w:ind w:left="4201" w:hanging="709"/>
      </w:pPr>
      <w:rPr>
        <w:rFonts w:hint="default"/>
        <w:lang w:val="en-US" w:eastAsia="en-US" w:bidi="ar-SA"/>
      </w:rPr>
    </w:lvl>
    <w:lvl w:ilvl="5">
      <w:numFmt w:val="bullet"/>
      <w:lvlText w:val="•"/>
      <w:lvlJc w:val="left"/>
      <w:pPr>
        <w:ind w:left="5062" w:hanging="709"/>
      </w:pPr>
      <w:rPr>
        <w:rFonts w:hint="default"/>
        <w:lang w:val="en-US" w:eastAsia="en-US" w:bidi="ar-SA"/>
      </w:rPr>
    </w:lvl>
    <w:lvl w:ilvl="6">
      <w:numFmt w:val="bullet"/>
      <w:lvlText w:val="•"/>
      <w:lvlJc w:val="left"/>
      <w:pPr>
        <w:ind w:left="5922" w:hanging="709"/>
      </w:pPr>
      <w:rPr>
        <w:rFonts w:hint="default"/>
        <w:lang w:val="en-US" w:eastAsia="en-US" w:bidi="ar-SA"/>
      </w:rPr>
    </w:lvl>
    <w:lvl w:ilvl="7">
      <w:numFmt w:val="bullet"/>
      <w:lvlText w:val="•"/>
      <w:lvlJc w:val="left"/>
      <w:pPr>
        <w:ind w:left="6782" w:hanging="709"/>
      </w:pPr>
      <w:rPr>
        <w:rFonts w:hint="default"/>
        <w:lang w:val="en-US" w:eastAsia="en-US" w:bidi="ar-SA"/>
      </w:rPr>
    </w:lvl>
    <w:lvl w:ilvl="8">
      <w:numFmt w:val="bullet"/>
      <w:lvlText w:val="•"/>
      <w:lvlJc w:val="left"/>
      <w:pPr>
        <w:ind w:left="7643" w:hanging="709"/>
      </w:pPr>
      <w:rPr>
        <w:rFonts w:hint="default"/>
        <w:lang w:val="en-US" w:eastAsia="en-US" w:bidi="ar-SA"/>
      </w:rPr>
    </w:lvl>
  </w:abstractNum>
  <w:abstractNum w:abstractNumId="119" w15:restartNumberingAfterBreak="0">
    <w:nsid w:val="52E61179"/>
    <w:multiLevelType w:val="multilevel"/>
    <w:tmpl w:val="919CA15C"/>
    <w:lvl w:ilvl="0">
      <w:start w:val="7"/>
      <w:numFmt w:val="decimal"/>
      <w:lvlText w:val="%1."/>
      <w:lvlJc w:val="left"/>
      <w:pPr>
        <w:ind w:left="816" w:hanging="77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68" w:hanging="704"/>
      </w:pPr>
      <w:rPr>
        <w:rFonts w:hint="default"/>
        <w:lang w:val="en-US" w:eastAsia="en-US" w:bidi="ar-SA"/>
      </w:rPr>
    </w:lvl>
    <w:lvl w:ilvl="3">
      <w:numFmt w:val="bullet"/>
      <w:lvlText w:val="•"/>
      <w:lvlJc w:val="left"/>
      <w:pPr>
        <w:ind w:left="2717" w:hanging="704"/>
      </w:pPr>
      <w:rPr>
        <w:rFonts w:hint="default"/>
        <w:lang w:val="en-US" w:eastAsia="en-US" w:bidi="ar-SA"/>
      </w:rPr>
    </w:lvl>
    <w:lvl w:ilvl="4">
      <w:numFmt w:val="bullet"/>
      <w:lvlText w:val="•"/>
      <w:lvlJc w:val="left"/>
      <w:pPr>
        <w:ind w:left="3666" w:hanging="704"/>
      </w:pPr>
      <w:rPr>
        <w:rFonts w:hint="default"/>
        <w:lang w:val="en-US" w:eastAsia="en-US" w:bidi="ar-SA"/>
      </w:rPr>
    </w:lvl>
    <w:lvl w:ilvl="5">
      <w:numFmt w:val="bullet"/>
      <w:lvlText w:val="•"/>
      <w:lvlJc w:val="left"/>
      <w:pPr>
        <w:ind w:left="4615" w:hanging="704"/>
      </w:pPr>
      <w:rPr>
        <w:rFonts w:hint="default"/>
        <w:lang w:val="en-US" w:eastAsia="en-US" w:bidi="ar-SA"/>
      </w:rPr>
    </w:lvl>
    <w:lvl w:ilvl="6">
      <w:numFmt w:val="bullet"/>
      <w:lvlText w:val="•"/>
      <w:lvlJc w:val="left"/>
      <w:pPr>
        <w:ind w:left="5564" w:hanging="704"/>
      </w:pPr>
      <w:rPr>
        <w:rFonts w:hint="default"/>
        <w:lang w:val="en-US" w:eastAsia="en-US" w:bidi="ar-SA"/>
      </w:rPr>
    </w:lvl>
    <w:lvl w:ilvl="7">
      <w:numFmt w:val="bullet"/>
      <w:lvlText w:val="•"/>
      <w:lvlJc w:val="left"/>
      <w:pPr>
        <w:ind w:left="6513" w:hanging="704"/>
      </w:pPr>
      <w:rPr>
        <w:rFonts w:hint="default"/>
        <w:lang w:val="en-US" w:eastAsia="en-US" w:bidi="ar-SA"/>
      </w:rPr>
    </w:lvl>
    <w:lvl w:ilvl="8">
      <w:numFmt w:val="bullet"/>
      <w:lvlText w:val="•"/>
      <w:lvlJc w:val="left"/>
      <w:pPr>
        <w:ind w:left="7462" w:hanging="704"/>
      </w:pPr>
      <w:rPr>
        <w:rFonts w:hint="default"/>
        <w:lang w:val="en-US" w:eastAsia="en-US" w:bidi="ar-SA"/>
      </w:rPr>
    </w:lvl>
  </w:abstractNum>
  <w:abstractNum w:abstractNumId="120" w15:restartNumberingAfterBreak="0">
    <w:nsid w:val="536D461E"/>
    <w:multiLevelType w:val="hybridMultilevel"/>
    <w:tmpl w:val="494442A6"/>
    <w:lvl w:ilvl="0" w:tplc="3AA64EA8">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FFC24F62">
      <w:numFmt w:val="bullet"/>
      <w:lvlText w:val="•"/>
      <w:lvlJc w:val="left"/>
      <w:pPr>
        <w:ind w:left="1998" w:hanging="428"/>
      </w:pPr>
      <w:rPr>
        <w:rFonts w:hint="default"/>
        <w:lang w:val="en-US" w:eastAsia="en-US" w:bidi="ar-SA"/>
      </w:rPr>
    </w:lvl>
    <w:lvl w:ilvl="2" w:tplc="D1DA2D38">
      <w:numFmt w:val="bullet"/>
      <w:lvlText w:val="•"/>
      <w:lvlJc w:val="left"/>
      <w:pPr>
        <w:ind w:left="2816" w:hanging="428"/>
      </w:pPr>
      <w:rPr>
        <w:rFonts w:hint="default"/>
        <w:lang w:val="en-US" w:eastAsia="en-US" w:bidi="ar-SA"/>
      </w:rPr>
    </w:lvl>
    <w:lvl w:ilvl="3" w:tplc="327C4012">
      <w:numFmt w:val="bullet"/>
      <w:lvlText w:val="•"/>
      <w:lvlJc w:val="left"/>
      <w:pPr>
        <w:ind w:left="3635" w:hanging="428"/>
      </w:pPr>
      <w:rPr>
        <w:rFonts w:hint="default"/>
        <w:lang w:val="en-US" w:eastAsia="en-US" w:bidi="ar-SA"/>
      </w:rPr>
    </w:lvl>
    <w:lvl w:ilvl="4" w:tplc="584CC152">
      <w:numFmt w:val="bullet"/>
      <w:lvlText w:val="•"/>
      <w:lvlJc w:val="left"/>
      <w:pPr>
        <w:ind w:left="4453" w:hanging="428"/>
      </w:pPr>
      <w:rPr>
        <w:rFonts w:hint="default"/>
        <w:lang w:val="en-US" w:eastAsia="en-US" w:bidi="ar-SA"/>
      </w:rPr>
    </w:lvl>
    <w:lvl w:ilvl="5" w:tplc="0DB09A98">
      <w:numFmt w:val="bullet"/>
      <w:lvlText w:val="•"/>
      <w:lvlJc w:val="left"/>
      <w:pPr>
        <w:ind w:left="5272" w:hanging="428"/>
      </w:pPr>
      <w:rPr>
        <w:rFonts w:hint="default"/>
        <w:lang w:val="en-US" w:eastAsia="en-US" w:bidi="ar-SA"/>
      </w:rPr>
    </w:lvl>
    <w:lvl w:ilvl="6" w:tplc="4EA81874">
      <w:numFmt w:val="bullet"/>
      <w:lvlText w:val="•"/>
      <w:lvlJc w:val="left"/>
      <w:pPr>
        <w:ind w:left="6090" w:hanging="428"/>
      </w:pPr>
      <w:rPr>
        <w:rFonts w:hint="default"/>
        <w:lang w:val="en-US" w:eastAsia="en-US" w:bidi="ar-SA"/>
      </w:rPr>
    </w:lvl>
    <w:lvl w:ilvl="7" w:tplc="5B927B9C">
      <w:numFmt w:val="bullet"/>
      <w:lvlText w:val="•"/>
      <w:lvlJc w:val="left"/>
      <w:pPr>
        <w:ind w:left="6908" w:hanging="428"/>
      </w:pPr>
      <w:rPr>
        <w:rFonts w:hint="default"/>
        <w:lang w:val="en-US" w:eastAsia="en-US" w:bidi="ar-SA"/>
      </w:rPr>
    </w:lvl>
    <w:lvl w:ilvl="8" w:tplc="7F127024">
      <w:numFmt w:val="bullet"/>
      <w:lvlText w:val="•"/>
      <w:lvlJc w:val="left"/>
      <w:pPr>
        <w:ind w:left="7727" w:hanging="428"/>
      </w:pPr>
      <w:rPr>
        <w:rFonts w:hint="default"/>
        <w:lang w:val="en-US" w:eastAsia="en-US" w:bidi="ar-SA"/>
      </w:rPr>
    </w:lvl>
  </w:abstractNum>
  <w:abstractNum w:abstractNumId="121" w15:restartNumberingAfterBreak="0">
    <w:nsid w:val="536E6B6F"/>
    <w:multiLevelType w:val="multilevel"/>
    <w:tmpl w:val="BC965A7A"/>
    <w:lvl w:ilvl="0">
      <w:start w:val="70"/>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22" w15:restartNumberingAfterBreak="0">
    <w:nsid w:val="53E36F26"/>
    <w:multiLevelType w:val="multilevel"/>
    <w:tmpl w:val="6738330C"/>
    <w:lvl w:ilvl="0">
      <w:start w:val="64"/>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09"/>
      </w:pPr>
      <w:rPr>
        <w:rFonts w:hint="default"/>
        <w:lang w:val="en-US" w:eastAsia="en-US" w:bidi="ar-SA"/>
      </w:rPr>
    </w:lvl>
    <w:lvl w:ilvl="3">
      <w:numFmt w:val="bullet"/>
      <w:lvlText w:val="•"/>
      <w:lvlJc w:val="left"/>
      <w:pPr>
        <w:ind w:left="2672" w:hanging="709"/>
      </w:pPr>
      <w:rPr>
        <w:rFonts w:hint="default"/>
        <w:lang w:val="en-US" w:eastAsia="en-US" w:bidi="ar-SA"/>
      </w:rPr>
    </w:lvl>
    <w:lvl w:ilvl="4">
      <w:numFmt w:val="bullet"/>
      <w:lvlText w:val="•"/>
      <w:lvlJc w:val="left"/>
      <w:pPr>
        <w:ind w:left="3628" w:hanging="709"/>
      </w:pPr>
      <w:rPr>
        <w:rFonts w:hint="default"/>
        <w:lang w:val="en-US" w:eastAsia="en-US" w:bidi="ar-SA"/>
      </w:rPr>
    </w:lvl>
    <w:lvl w:ilvl="5">
      <w:numFmt w:val="bullet"/>
      <w:lvlText w:val="•"/>
      <w:lvlJc w:val="left"/>
      <w:pPr>
        <w:ind w:left="4584" w:hanging="709"/>
      </w:pPr>
      <w:rPr>
        <w:rFonts w:hint="default"/>
        <w:lang w:val="en-US" w:eastAsia="en-US" w:bidi="ar-SA"/>
      </w:rPr>
    </w:lvl>
    <w:lvl w:ilvl="6">
      <w:numFmt w:val="bullet"/>
      <w:lvlText w:val="•"/>
      <w:lvlJc w:val="left"/>
      <w:pPr>
        <w:ind w:left="5540" w:hanging="709"/>
      </w:pPr>
      <w:rPr>
        <w:rFonts w:hint="default"/>
        <w:lang w:val="en-US" w:eastAsia="en-US" w:bidi="ar-SA"/>
      </w:rPr>
    </w:lvl>
    <w:lvl w:ilvl="7">
      <w:numFmt w:val="bullet"/>
      <w:lvlText w:val="•"/>
      <w:lvlJc w:val="left"/>
      <w:pPr>
        <w:ind w:left="6496" w:hanging="709"/>
      </w:pPr>
      <w:rPr>
        <w:rFonts w:hint="default"/>
        <w:lang w:val="en-US" w:eastAsia="en-US" w:bidi="ar-SA"/>
      </w:rPr>
    </w:lvl>
    <w:lvl w:ilvl="8">
      <w:numFmt w:val="bullet"/>
      <w:lvlText w:val="•"/>
      <w:lvlJc w:val="left"/>
      <w:pPr>
        <w:ind w:left="7452" w:hanging="709"/>
      </w:pPr>
      <w:rPr>
        <w:rFonts w:hint="default"/>
        <w:lang w:val="en-US" w:eastAsia="en-US" w:bidi="ar-SA"/>
      </w:rPr>
    </w:lvl>
  </w:abstractNum>
  <w:abstractNum w:abstractNumId="123" w15:restartNumberingAfterBreak="0">
    <w:nsid w:val="56083A7D"/>
    <w:multiLevelType w:val="hybridMultilevel"/>
    <w:tmpl w:val="3D985544"/>
    <w:lvl w:ilvl="0" w:tplc="9B2EDB74">
      <w:start w:val="1"/>
      <w:numFmt w:val="lowerRoman"/>
      <w:lvlText w:val="(%1)"/>
      <w:lvlJc w:val="left"/>
      <w:pPr>
        <w:ind w:left="108" w:hanging="264"/>
      </w:pPr>
      <w:rPr>
        <w:rFonts w:ascii="Times New Roman" w:eastAsia="Times New Roman" w:hAnsi="Times New Roman" w:cs="Times New Roman" w:hint="default"/>
        <w:w w:val="100"/>
        <w:sz w:val="22"/>
        <w:szCs w:val="22"/>
        <w:lang w:val="en-US" w:eastAsia="en-US" w:bidi="ar-SA"/>
      </w:rPr>
    </w:lvl>
    <w:lvl w:ilvl="1" w:tplc="7C58DB34">
      <w:numFmt w:val="bullet"/>
      <w:lvlText w:val="•"/>
      <w:lvlJc w:val="left"/>
      <w:pPr>
        <w:ind w:left="401" w:hanging="264"/>
      </w:pPr>
      <w:rPr>
        <w:rFonts w:hint="default"/>
        <w:lang w:val="en-US" w:eastAsia="en-US" w:bidi="ar-SA"/>
      </w:rPr>
    </w:lvl>
    <w:lvl w:ilvl="2" w:tplc="0B3A15DC">
      <w:numFmt w:val="bullet"/>
      <w:lvlText w:val="•"/>
      <w:lvlJc w:val="left"/>
      <w:pPr>
        <w:ind w:left="702" w:hanging="264"/>
      </w:pPr>
      <w:rPr>
        <w:rFonts w:hint="default"/>
        <w:lang w:val="en-US" w:eastAsia="en-US" w:bidi="ar-SA"/>
      </w:rPr>
    </w:lvl>
    <w:lvl w:ilvl="3" w:tplc="0D96A198">
      <w:numFmt w:val="bullet"/>
      <w:lvlText w:val="•"/>
      <w:lvlJc w:val="left"/>
      <w:pPr>
        <w:ind w:left="1003" w:hanging="264"/>
      </w:pPr>
      <w:rPr>
        <w:rFonts w:hint="default"/>
        <w:lang w:val="en-US" w:eastAsia="en-US" w:bidi="ar-SA"/>
      </w:rPr>
    </w:lvl>
    <w:lvl w:ilvl="4" w:tplc="D6F4EBE2">
      <w:numFmt w:val="bullet"/>
      <w:lvlText w:val="•"/>
      <w:lvlJc w:val="left"/>
      <w:pPr>
        <w:ind w:left="1305" w:hanging="264"/>
      </w:pPr>
      <w:rPr>
        <w:rFonts w:hint="default"/>
        <w:lang w:val="en-US" w:eastAsia="en-US" w:bidi="ar-SA"/>
      </w:rPr>
    </w:lvl>
    <w:lvl w:ilvl="5" w:tplc="E96C994C">
      <w:numFmt w:val="bullet"/>
      <w:lvlText w:val="•"/>
      <w:lvlJc w:val="left"/>
      <w:pPr>
        <w:ind w:left="1606" w:hanging="264"/>
      </w:pPr>
      <w:rPr>
        <w:rFonts w:hint="default"/>
        <w:lang w:val="en-US" w:eastAsia="en-US" w:bidi="ar-SA"/>
      </w:rPr>
    </w:lvl>
    <w:lvl w:ilvl="6" w:tplc="5F803668">
      <w:numFmt w:val="bullet"/>
      <w:lvlText w:val="•"/>
      <w:lvlJc w:val="left"/>
      <w:pPr>
        <w:ind w:left="1907" w:hanging="264"/>
      </w:pPr>
      <w:rPr>
        <w:rFonts w:hint="default"/>
        <w:lang w:val="en-US" w:eastAsia="en-US" w:bidi="ar-SA"/>
      </w:rPr>
    </w:lvl>
    <w:lvl w:ilvl="7" w:tplc="B68A6D88">
      <w:numFmt w:val="bullet"/>
      <w:lvlText w:val="•"/>
      <w:lvlJc w:val="left"/>
      <w:pPr>
        <w:ind w:left="2209" w:hanging="264"/>
      </w:pPr>
      <w:rPr>
        <w:rFonts w:hint="default"/>
        <w:lang w:val="en-US" w:eastAsia="en-US" w:bidi="ar-SA"/>
      </w:rPr>
    </w:lvl>
    <w:lvl w:ilvl="8" w:tplc="559211CC">
      <w:numFmt w:val="bullet"/>
      <w:lvlText w:val="•"/>
      <w:lvlJc w:val="left"/>
      <w:pPr>
        <w:ind w:left="2510" w:hanging="264"/>
      </w:pPr>
      <w:rPr>
        <w:rFonts w:hint="default"/>
        <w:lang w:val="en-US" w:eastAsia="en-US" w:bidi="ar-SA"/>
      </w:rPr>
    </w:lvl>
  </w:abstractNum>
  <w:abstractNum w:abstractNumId="124" w15:restartNumberingAfterBreak="0">
    <w:nsid w:val="56276801"/>
    <w:multiLevelType w:val="hybridMultilevel"/>
    <w:tmpl w:val="72769242"/>
    <w:lvl w:ilvl="0" w:tplc="88FEDC04">
      <w:start w:val="1"/>
      <w:numFmt w:val="lowerLetter"/>
      <w:lvlText w:val="(%1)"/>
      <w:lvlJc w:val="left"/>
      <w:pPr>
        <w:ind w:left="1171" w:hanging="428"/>
      </w:pPr>
      <w:rPr>
        <w:rFonts w:ascii="Times New Roman" w:eastAsia="Times New Roman" w:hAnsi="Times New Roman" w:cs="Times New Roman" w:hint="default"/>
        <w:spacing w:val="-2"/>
        <w:w w:val="99"/>
        <w:sz w:val="24"/>
        <w:szCs w:val="24"/>
        <w:lang w:val="en-US" w:eastAsia="en-US" w:bidi="ar-SA"/>
      </w:rPr>
    </w:lvl>
    <w:lvl w:ilvl="1" w:tplc="4414FE9C">
      <w:numFmt w:val="bullet"/>
      <w:lvlText w:val="•"/>
      <w:lvlJc w:val="left"/>
      <w:pPr>
        <w:ind w:left="1998" w:hanging="428"/>
      </w:pPr>
      <w:rPr>
        <w:rFonts w:hint="default"/>
        <w:lang w:val="en-US" w:eastAsia="en-US" w:bidi="ar-SA"/>
      </w:rPr>
    </w:lvl>
    <w:lvl w:ilvl="2" w:tplc="759E99AE">
      <w:numFmt w:val="bullet"/>
      <w:lvlText w:val="•"/>
      <w:lvlJc w:val="left"/>
      <w:pPr>
        <w:ind w:left="2816" w:hanging="428"/>
      </w:pPr>
      <w:rPr>
        <w:rFonts w:hint="default"/>
        <w:lang w:val="en-US" w:eastAsia="en-US" w:bidi="ar-SA"/>
      </w:rPr>
    </w:lvl>
    <w:lvl w:ilvl="3" w:tplc="380C938A">
      <w:numFmt w:val="bullet"/>
      <w:lvlText w:val="•"/>
      <w:lvlJc w:val="left"/>
      <w:pPr>
        <w:ind w:left="3635" w:hanging="428"/>
      </w:pPr>
      <w:rPr>
        <w:rFonts w:hint="default"/>
        <w:lang w:val="en-US" w:eastAsia="en-US" w:bidi="ar-SA"/>
      </w:rPr>
    </w:lvl>
    <w:lvl w:ilvl="4" w:tplc="A51CB6CE">
      <w:numFmt w:val="bullet"/>
      <w:lvlText w:val="•"/>
      <w:lvlJc w:val="left"/>
      <w:pPr>
        <w:ind w:left="4453" w:hanging="428"/>
      </w:pPr>
      <w:rPr>
        <w:rFonts w:hint="default"/>
        <w:lang w:val="en-US" w:eastAsia="en-US" w:bidi="ar-SA"/>
      </w:rPr>
    </w:lvl>
    <w:lvl w:ilvl="5" w:tplc="823CA49A">
      <w:numFmt w:val="bullet"/>
      <w:lvlText w:val="•"/>
      <w:lvlJc w:val="left"/>
      <w:pPr>
        <w:ind w:left="5272" w:hanging="428"/>
      </w:pPr>
      <w:rPr>
        <w:rFonts w:hint="default"/>
        <w:lang w:val="en-US" w:eastAsia="en-US" w:bidi="ar-SA"/>
      </w:rPr>
    </w:lvl>
    <w:lvl w:ilvl="6" w:tplc="1048E84E">
      <w:numFmt w:val="bullet"/>
      <w:lvlText w:val="•"/>
      <w:lvlJc w:val="left"/>
      <w:pPr>
        <w:ind w:left="6090" w:hanging="428"/>
      </w:pPr>
      <w:rPr>
        <w:rFonts w:hint="default"/>
        <w:lang w:val="en-US" w:eastAsia="en-US" w:bidi="ar-SA"/>
      </w:rPr>
    </w:lvl>
    <w:lvl w:ilvl="7" w:tplc="B84A69E4">
      <w:numFmt w:val="bullet"/>
      <w:lvlText w:val="•"/>
      <w:lvlJc w:val="left"/>
      <w:pPr>
        <w:ind w:left="6908" w:hanging="428"/>
      </w:pPr>
      <w:rPr>
        <w:rFonts w:hint="default"/>
        <w:lang w:val="en-US" w:eastAsia="en-US" w:bidi="ar-SA"/>
      </w:rPr>
    </w:lvl>
    <w:lvl w:ilvl="8" w:tplc="AC5CC5E8">
      <w:numFmt w:val="bullet"/>
      <w:lvlText w:val="•"/>
      <w:lvlJc w:val="left"/>
      <w:pPr>
        <w:ind w:left="7727" w:hanging="428"/>
      </w:pPr>
      <w:rPr>
        <w:rFonts w:hint="default"/>
        <w:lang w:val="en-US" w:eastAsia="en-US" w:bidi="ar-SA"/>
      </w:rPr>
    </w:lvl>
  </w:abstractNum>
  <w:abstractNum w:abstractNumId="125" w15:restartNumberingAfterBreak="0">
    <w:nsid w:val="56456124"/>
    <w:multiLevelType w:val="multilevel"/>
    <w:tmpl w:val="B6044B98"/>
    <w:lvl w:ilvl="0">
      <w:start w:val="68"/>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70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5"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379" w:hanging="428"/>
      </w:pPr>
      <w:rPr>
        <w:rFonts w:hint="default"/>
        <w:lang w:val="en-US" w:eastAsia="en-US" w:bidi="ar-SA"/>
      </w:rPr>
    </w:lvl>
    <w:lvl w:ilvl="4">
      <w:numFmt w:val="bullet"/>
      <w:lvlText w:val="•"/>
      <w:lvlJc w:val="left"/>
      <w:pPr>
        <w:ind w:left="3419" w:hanging="428"/>
      </w:pPr>
      <w:rPr>
        <w:rFonts w:hint="default"/>
        <w:lang w:val="en-US" w:eastAsia="en-US" w:bidi="ar-SA"/>
      </w:rPr>
    </w:lvl>
    <w:lvl w:ilvl="5">
      <w:numFmt w:val="bullet"/>
      <w:lvlText w:val="•"/>
      <w:lvlJc w:val="left"/>
      <w:pPr>
        <w:ind w:left="4459" w:hanging="428"/>
      </w:pPr>
      <w:rPr>
        <w:rFonts w:hint="default"/>
        <w:lang w:val="en-US" w:eastAsia="en-US" w:bidi="ar-SA"/>
      </w:rPr>
    </w:lvl>
    <w:lvl w:ilvl="6">
      <w:numFmt w:val="bullet"/>
      <w:lvlText w:val="•"/>
      <w:lvlJc w:val="left"/>
      <w:pPr>
        <w:ind w:left="5499" w:hanging="428"/>
      </w:pPr>
      <w:rPr>
        <w:rFonts w:hint="default"/>
        <w:lang w:val="en-US" w:eastAsia="en-US" w:bidi="ar-SA"/>
      </w:rPr>
    </w:lvl>
    <w:lvl w:ilvl="7">
      <w:numFmt w:val="bullet"/>
      <w:lvlText w:val="•"/>
      <w:lvlJc w:val="left"/>
      <w:pPr>
        <w:ind w:left="6538" w:hanging="428"/>
      </w:pPr>
      <w:rPr>
        <w:rFonts w:hint="default"/>
        <w:lang w:val="en-US" w:eastAsia="en-US" w:bidi="ar-SA"/>
      </w:rPr>
    </w:lvl>
    <w:lvl w:ilvl="8">
      <w:numFmt w:val="bullet"/>
      <w:lvlText w:val="•"/>
      <w:lvlJc w:val="left"/>
      <w:pPr>
        <w:ind w:left="7578" w:hanging="428"/>
      </w:pPr>
      <w:rPr>
        <w:rFonts w:hint="default"/>
        <w:lang w:val="en-US" w:eastAsia="en-US" w:bidi="ar-SA"/>
      </w:rPr>
    </w:lvl>
  </w:abstractNum>
  <w:abstractNum w:abstractNumId="126" w15:restartNumberingAfterBreak="0">
    <w:nsid w:val="56606068"/>
    <w:multiLevelType w:val="multilevel"/>
    <w:tmpl w:val="8AA68896"/>
    <w:lvl w:ilvl="0">
      <w:start w:val="47"/>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28"/>
      </w:pPr>
      <w:rPr>
        <w:rFonts w:hint="default"/>
        <w:lang w:val="en-US" w:eastAsia="en-US" w:bidi="ar-SA"/>
      </w:rPr>
    </w:lvl>
    <w:lvl w:ilvl="4">
      <w:numFmt w:val="bullet"/>
      <w:lvlText w:val="•"/>
      <w:lvlJc w:val="left"/>
      <w:pPr>
        <w:ind w:left="3908" w:hanging="428"/>
      </w:pPr>
      <w:rPr>
        <w:rFonts w:hint="default"/>
        <w:lang w:val="en-US" w:eastAsia="en-US" w:bidi="ar-SA"/>
      </w:rPr>
    </w:lvl>
    <w:lvl w:ilvl="5">
      <w:numFmt w:val="bullet"/>
      <w:lvlText w:val="•"/>
      <w:lvlJc w:val="left"/>
      <w:pPr>
        <w:ind w:left="4817" w:hanging="428"/>
      </w:pPr>
      <w:rPr>
        <w:rFonts w:hint="default"/>
        <w:lang w:val="en-US" w:eastAsia="en-US" w:bidi="ar-SA"/>
      </w:rPr>
    </w:lvl>
    <w:lvl w:ilvl="6">
      <w:numFmt w:val="bullet"/>
      <w:lvlText w:val="•"/>
      <w:lvlJc w:val="left"/>
      <w:pPr>
        <w:ind w:left="5726" w:hanging="428"/>
      </w:pPr>
      <w:rPr>
        <w:rFonts w:hint="default"/>
        <w:lang w:val="en-US" w:eastAsia="en-US" w:bidi="ar-SA"/>
      </w:rPr>
    </w:lvl>
    <w:lvl w:ilvl="7">
      <w:numFmt w:val="bullet"/>
      <w:lvlText w:val="•"/>
      <w:lvlJc w:val="left"/>
      <w:pPr>
        <w:ind w:left="6636" w:hanging="428"/>
      </w:pPr>
      <w:rPr>
        <w:rFonts w:hint="default"/>
        <w:lang w:val="en-US" w:eastAsia="en-US" w:bidi="ar-SA"/>
      </w:rPr>
    </w:lvl>
    <w:lvl w:ilvl="8">
      <w:numFmt w:val="bullet"/>
      <w:lvlText w:val="•"/>
      <w:lvlJc w:val="left"/>
      <w:pPr>
        <w:ind w:left="7545" w:hanging="428"/>
      </w:pPr>
      <w:rPr>
        <w:rFonts w:hint="default"/>
        <w:lang w:val="en-US" w:eastAsia="en-US" w:bidi="ar-SA"/>
      </w:rPr>
    </w:lvl>
  </w:abstractNum>
  <w:abstractNum w:abstractNumId="127" w15:restartNumberingAfterBreak="0">
    <w:nsid w:val="56BC39DD"/>
    <w:multiLevelType w:val="hybridMultilevel"/>
    <w:tmpl w:val="320A195E"/>
    <w:lvl w:ilvl="0" w:tplc="A3A479A6">
      <w:start w:val="1"/>
      <w:numFmt w:val="lowerLetter"/>
      <w:lvlText w:val="(%1)"/>
      <w:lvlJc w:val="left"/>
      <w:pPr>
        <w:ind w:left="1474" w:hanging="730"/>
      </w:pPr>
      <w:rPr>
        <w:rFonts w:ascii="Times New Roman" w:eastAsia="Times New Roman" w:hAnsi="Times New Roman" w:cs="Times New Roman" w:hint="default"/>
        <w:spacing w:val="-2"/>
        <w:w w:val="99"/>
        <w:sz w:val="24"/>
        <w:szCs w:val="24"/>
        <w:lang w:val="en-US" w:eastAsia="en-US" w:bidi="ar-SA"/>
      </w:rPr>
    </w:lvl>
    <w:lvl w:ilvl="1" w:tplc="3BFE087C">
      <w:numFmt w:val="bullet"/>
      <w:lvlText w:val="•"/>
      <w:lvlJc w:val="left"/>
      <w:pPr>
        <w:ind w:left="2268" w:hanging="730"/>
      </w:pPr>
      <w:rPr>
        <w:rFonts w:hint="default"/>
        <w:lang w:val="en-US" w:eastAsia="en-US" w:bidi="ar-SA"/>
      </w:rPr>
    </w:lvl>
    <w:lvl w:ilvl="2" w:tplc="EEDADE0C">
      <w:numFmt w:val="bullet"/>
      <w:lvlText w:val="•"/>
      <w:lvlJc w:val="left"/>
      <w:pPr>
        <w:ind w:left="3056" w:hanging="730"/>
      </w:pPr>
      <w:rPr>
        <w:rFonts w:hint="default"/>
        <w:lang w:val="en-US" w:eastAsia="en-US" w:bidi="ar-SA"/>
      </w:rPr>
    </w:lvl>
    <w:lvl w:ilvl="3" w:tplc="0A4C7A98">
      <w:numFmt w:val="bullet"/>
      <w:lvlText w:val="•"/>
      <w:lvlJc w:val="left"/>
      <w:pPr>
        <w:ind w:left="3845" w:hanging="730"/>
      </w:pPr>
      <w:rPr>
        <w:rFonts w:hint="default"/>
        <w:lang w:val="en-US" w:eastAsia="en-US" w:bidi="ar-SA"/>
      </w:rPr>
    </w:lvl>
    <w:lvl w:ilvl="4" w:tplc="A09296F0">
      <w:numFmt w:val="bullet"/>
      <w:lvlText w:val="•"/>
      <w:lvlJc w:val="left"/>
      <w:pPr>
        <w:ind w:left="4633" w:hanging="730"/>
      </w:pPr>
      <w:rPr>
        <w:rFonts w:hint="default"/>
        <w:lang w:val="en-US" w:eastAsia="en-US" w:bidi="ar-SA"/>
      </w:rPr>
    </w:lvl>
    <w:lvl w:ilvl="5" w:tplc="E3688B70">
      <w:numFmt w:val="bullet"/>
      <w:lvlText w:val="•"/>
      <w:lvlJc w:val="left"/>
      <w:pPr>
        <w:ind w:left="5422" w:hanging="730"/>
      </w:pPr>
      <w:rPr>
        <w:rFonts w:hint="default"/>
        <w:lang w:val="en-US" w:eastAsia="en-US" w:bidi="ar-SA"/>
      </w:rPr>
    </w:lvl>
    <w:lvl w:ilvl="6" w:tplc="F342B974">
      <w:numFmt w:val="bullet"/>
      <w:lvlText w:val="•"/>
      <w:lvlJc w:val="left"/>
      <w:pPr>
        <w:ind w:left="6210" w:hanging="730"/>
      </w:pPr>
      <w:rPr>
        <w:rFonts w:hint="default"/>
        <w:lang w:val="en-US" w:eastAsia="en-US" w:bidi="ar-SA"/>
      </w:rPr>
    </w:lvl>
    <w:lvl w:ilvl="7" w:tplc="44DAE8D0">
      <w:numFmt w:val="bullet"/>
      <w:lvlText w:val="•"/>
      <w:lvlJc w:val="left"/>
      <w:pPr>
        <w:ind w:left="6998" w:hanging="730"/>
      </w:pPr>
      <w:rPr>
        <w:rFonts w:hint="default"/>
        <w:lang w:val="en-US" w:eastAsia="en-US" w:bidi="ar-SA"/>
      </w:rPr>
    </w:lvl>
    <w:lvl w:ilvl="8" w:tplc="093CAE70">
      <w:numFmt w:val="bullet"/>
      <w:lvlText w:val="•"/>
      <w:lvlJc w:val="left"/>
      <w:pPr>
        <w:ind w:left="7787" w:hanging="730"/>
      </w:pPr>
      <w:rPr>
        <w:rFonts w:hint="default"/>
        <w:lang w:val="en-US" w:eastAsia="en-US" w:bidi="ar-SA"/>
      </w:rPr>
    </w:lvl>
  </w:abstractNum>
  <w:abstractNum w:abstractNumId="128" w15:restartNumberingAfterBreak="0">
    <w:nsid w:val="57466FF2"/>
    <w:multiLevelType w:val="hybridMultilevel"/>
    <w:tmpl w:val="B2642052"/>
    <w:lvl w:ilvl="0" w:tplc="52E6B642">
      <w:start w:val="1"/>
      <w:numFmt w:val="decimal"/>
      <w:lvlText w:val="%1."/>
      <w:lvlJc w:val="left"/>
      <w:pPr>
        <w:ind w:left="813" w:hanging="361"/>
        <w:jc w:val="right"/>
      </w:pPr>
      <w:rPr>
        <w:rFonts w:hint="default"/>
        <w:spacing w:val="-3"/>
        <w:w w:val="100"/>
        <w:lang w:val="en-US" w:eastAsia="en-US" w:bidi="ar-SA"/>
      </w:rPr>
    </w:lvl>
    <w:lvl w:ilvl="1" w:tplc="8918FE70">
      <w:start w:val="1"/>
      <w:numFmt w:val="lowerLetter"/>
      <w:lvlText w:val="(%2)"/>
      <w:lvlJc w:val="left"/>
      <w:pPr>
        <w:ind w:left="1173" w:hanging="360"/>
      </w:pPr>
      <w:rPr>
        <w:rFonts w:ascii="Times New Roman" w:eastAsia="Times New Roman" w:hAnsi="Times New Roman" w:cs="Times New Roman" w:hint="default"/>
        <w:spacing w:val="-4"/>
        <w:w w:val="99"/>
        <w:sz w:val="24"/>
        <w:szCs w:val="24"/>
        <w:lang w:val="en-US" w:eastAsia="en-US" w:bidi="ar-SA"/>
      </w:rPr>
    </w:lvl>
    <w:lvl w:ilvl="2" w:tplc="A60E118A">
      <w:numFmt w:val="bullet"/>
      <w:lvlText w:val="•"/>
      <w:lvlJc w:val="left"/>
      <w:pPr>
        <w:ind w:left="2167" w:hanging="360"/>
      </w:pPr>
      <w:rPr>
        <w:rFonts w:hint="default"/>
        <w:lang w:val="en-US" w:eastAsia="en-US" w:bidi="ar-SA"/>
      </w:rPr>
    </w:lvl>
    <w:lvl w:ilvl="3" w:tplc="49244EBE">
      <w:numFmt w:val="bullet"/>
      <w:lvlText w:val="•"/>
      <w:lvlJc w:val="left"/>
      <w:pPr>
        <w:ind w:left="3154" w:hanging="360"/>
      </w:pPr>
      <w:rPr>
        <w:rFonts w:hint="default"/>
        <w:lang w:val="en-US" w:eastAsia="en-US" w:bidi="ar-SA"/>
      </w:rPr>
    </w:lvl>
    <w:lvl w:ilvl="4" w:tplc="29040ABC">
      <w:numFmt w:val="bullet"/>
      <w:lvlText w:val="•"/>
      <w:lvlJc w:val="left"/>
      <w:pPr>
        <w:ind w:left="4142" w:hanging="360"/>
      </w:pPr>
      <w:rPr>
        <w:rFonts w:hint="default"/>
        <w:lang w:val="en-US" w:eastAsia="en-US" w:bidi="ar-SA"/>
      </w:rPr>
    </w:lvl>
    <w:lvl w:ilvl="5" w:tplc="1D769B96">
      <w:numFmt w:val="bullet"/>
      <w:lvlText w:val="•"/>
      <w:lvlJc w:val="left"/>
      <w:pPr>
        <w:ind w:left="5129" w:hanging="360"/>
      </w:pPr>
      <w:rPr>
        <w:rFonts w:hint="default"/>
        <w:lang w:val="en-US" w:eastAsia="en-US" w:bidi="ar-SA"/>
      </w:rPr>
    </w:lvl>
    <w:lvl w:ilvl="6" w:tplc="5D14585E">
      <w:numFmt w:val="bullet"/>
      <w:lvlText w:val="•"/>
      <w:lvlJc w:val="left"/>
      <w:pPr>
        <w:ind w:left="6116" w:hanging="360"/>
      </w:pPr>
      <w:rPr>
        <w:rFonts w:hint="default"/>
        <w:lang w:val="en-US" w:eastAsia="en-US" w:bidi="ar-SA"/>
      </w:rPr>
    </w:lvl>
    <w:lvl w:ilvl="7" w:tplc="7A327436">
      <w:numFmt w:val="bullet"/>
      <w:lvlText w:val="•"/>
      <w:lvlJc w:val="left"/>
      <w:pPr>
        <w:ind w:left="7104" w:hanging="360"/>
      </w:pPr>
      <w:rPr>
        <w:rFonts w:hint="default"/>
        <w:lang w:val="en-US" w:eastAsia="en-US" w:bidi="ar-SA"/>
      </w:rPr>
    </w:lvl>
    <w:lvl w:ilvl="8" w:tplc="D2E67D7E">
      <w:numFmt w:val="bullet"/>
      <w:lvlText w:val="•"/>
      <w:lvlJc w:val="left"/>
      <w:pPr>
        <w:ind w:left="8091" w:hanging="360"/>
      </w:pPr>
      <w:rPr>
        <w:rFonts w:hint="default"/>
        <w:lang w:val="en-US" w:eastAsia="en-US" w:bidi="ar-SA"/>
      </w:rPr>
    </w:lvl>
  </w:abstractNum>
  <w:abstractNum w:abstractNumId="129" w15:restartNumberingAfterBreak="0">
    <w:nsid w:val="579B2192"/>
    <w:multiLevelType w:val="multilevel"/>
    <w:tmpl w:val="4704BB6E"/>
    <w:lvl w:ilvl="0">
      <w:start w:val="67"/>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709"/>
      </w:pPr>
      <w:rPr>
        <w:rFonts w:hint="default"/>
        <w:lang w:val="en-US" w:eastAsia="en-US" w:bidi="ar-SA"/>
      </w:rPr>
    </w:lvl>
    <w:lvl w:ilvl="3">
      <w:numFmt w:val="bullet"/>
      <w:lvlText w:val="•"/>
      <w:lvlJc w:val="left"/>
      <w:pPr>
        <w:ind w:left="2877" w:hanging="709"/>
      </w:pPr>
      <w:rPr>
        <w:rFonts w:hint="default"/>
        <w:lang w:val="en-US" w:eastAsia="en-US" w:bidi="ar-SA"/>
      </w:rPr>
    </w:lvl>
    <w:lvl w:ilvl="4">
      <w:numFmt w:val="bullet"/>
      <w:lvlText w:val="•"/>
      <w:lvlJc w:val="left"/>
      <w:pPr>
        <w:ind w:left="3846" w:hanging="709"/>
      </w:pPr>
      <w:rPr>
        <w:rFonts w:hint="default"/>
        <w:lang w:val="en-US" w:eastAsia="en-US" w:bidi="ar-SA"/>
      </w:rPr>
    </w:lvl>
    <w:lvl w:ilvl="5">
      <w:numFmt w:val="bullet"/>
      <w:lvlText w:val="•"/>
      <w:lvlJc w:val="left"/>
      <w:pPr>
        <w:ind w:left="4814" w:hanging="709"/>
      </w:pPr>
      <w:rPr>
        <w:rFonts w:hint="default"/>
        <w:lang w:val="en-US" w:eastAsia="en-US" w:bidi="ar-SA"/>
      </w:rPr>
    </w:lvl>
    <w:lvl w:ilvl="6">
      <w:numFmt w:val="bullet"/>
      <w:lvlText w:val="•"/>
      <w:lvlJc w:val="left"/>
      <w:pPr>
        <w:ind w:left="5783" w:hanging="709"/>
      </w:pPr>
      <w:rPr>
        <w:rFonts w:hint="default"/>
        <w:lang w:val="en-US" w:eastAsia="en-US" w:bidi="ar-SA"/>
      </w:rPr>
    </w:lvl>
    <w:lvl w:ilvl="7">
      <w:numFmt w:val="bullet"/>
      <w:lvlText w:val="•"/>
      <w:lvlJc w:val="left"/>
      <w:pPr>
        <w:ind w:left="6752" w:hanging="709"/>
      </w:pPr>
      <w:rPr>
        <w:rFonts w:hint="default"/>
        <w:lang w:val="en-US" w:eastAsia="en-US" w:bidi="ar-SA"/>
      </w:rPr>
    </w:lvl>
    <w:lvl w:ilvl="8">
      <w:numFmt w:val="bullet"/>
      <w:lvlText w:val="•"/>
      <w:lvlJc w:val="left"/>
      <w:pPr>
        <w:ind w:left="7720" w:hanging="709"/>
      </w:pPr>
      <w:rPr>
        <w:rFonts w:hint="default"/>
        <w:lang w:val="en-US" w:eastAsia="en-US" w:bidi="ar-SA"/>
      </w:rPr>
    </w:lvl>
  </w:abstractNum>
  <w:abstractNum w:abstractNumId="130" w15:restartNumberingAfterBreak="0">
    <w:nsid w:val="58126D06"/>
    <w:multiLevelType w:val="multilevel"/>
    <w:tmpl w:val="0B3EB814"/>
    <w:lvl w:ilvl="0">
      <w:start w:val="47"/>
      <w:numFmt w:val="decimal"/>
      <w:lvlText w:val="%1"/>
      <w:lvlJc w:val="left"/>
      <w:pPr>
        <w:ind w:left="732" w:hanging="709"/>
      </w:pPr>
      <w:rPr>
        <w:rFonts w:hint="default"/>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6" w:hanging="709"/>
      </w:pPr>
      <w:rPr>
        <w:rFonts w:hint="default"/>
        <w:lang w:val="en-US" w:eastAsia="en-US" w:bidi="ar-SA"/>
      </w:rPr>
    </w:lvl>
    <w:lvl w:ilvl="4">
      <w:numFmt w:val="bullet"/>
      <w:lvlText w:val="•"/>
      <w:lvlJc w:val="left"/>
      <w:pPr>
        <w:ind w:left="4188" w:hanging="709"/>
      </w:pPr>
      <w:rPr>
        <w:rFonts w:hint="default"/>
        <w:lang w:val="en-US" w:eastAsia="en-US" w:bidi="ar-SA"/>
      </w:rPr>
    </w:lvl>
    <w:lvl w:ilvl="5">
      <w:numFmt w:val="bullet"/>
      <w:lvlText w:val="•"/>
      <w:lvlJc w:val="left"/>
      <w:pPr>
        <w:ind w:left="5050" w:hanging="709"/>
      </w:pPr>
      <w:rPr>
        <w:rFonts w:hint="default"/>
        <w:lang w:val="en-US" w:eastAsia="en-US" w:bidi="ar-SA"/>
      </w:rPr>
    </w:lvl>
    <w:lvl w:ilvl="6">
      <w:numFmt w:val="bullet"/>
      <w:lvlText w:val="•"/>
      <w:lvlJc w:val="left"/>
      <w:pPr>
        <w:ind w:left="5912" w:hanging="709"/>
      </w:pPr>
      <w:rPr>
        <w:rFonts w:hint="default"/>
        <w:lang w:val="en-US" w:eastAsia="en-US" w:bidi="ar-SA"/>
      </w:rPr>
    </w:lvl>
    <w:lvl w:ilvl="7">
      <w:numFmt w:val="bullet"/>
      <w:lvlText w:val="•"/>
      <w:lvlJc w:val="left"/>
      <w:pPr>
        <w:ind w:left="6774" w:hanging="709"/>
      </w:pPr>
      <w:rPr>
        <w:rFonts w:hint="default"/>
        <w:lang w:val="en-US" w:eastAsia="en-US" w:bidi="ar-SA"/>
      </w:rPr>
    </w:lvl>
    <w:lvl w:ilvl="8">
      <w:numFmt w:val="bullet"/>
      <w:lvlText w:val="•"/>
      <w:lvlJc w:val="left"/>
      <w:pPr>
        <w:ind w:left="7636" w:hanging="709"/>
      </w:pPr>
      <w:rPr>
        <w:rFonts w:hint="default"/>
        <w:lang w:val="en-US" w:eastAsia="en-US" w:bidi="ar-SA"/>
      </w:rPr>
    </w:lvl>
  </w:abstractNum>
  <w:abstractNum w:abstractNumId="131" w15:restartNumberingAfterBreak="0">
    <w:nsid w:val="586143DE"/>
    <w:multiLevelType w:val="multilevel"/>
    <w:tmpl w:val="B428D9DA"/>
    <w:lvl w:ilvl="0">
      <w:start w:val="1"/>
      <w:numFmt w:val="decimal"/>
      <w:lvlText w:val="%1."/>
      <w:lvlJc w:val="left"/>
      <w:pPr>
        <w:ind w:left="303" w:hanging="360"/>
      </w:pPr>
      <w:rPr>
        <w:rFonts w:hint="default"/>
      </w:rPr>
    </w:lvl>
    <w:lvl w:ilvl="1">
      <w:start w:val="1"/>
      <w:numFmt w:val="decimal"/>
      <w:isLgl/>
      <w:lvlText w:val="%1.%2."/>
      <w:lvlJc w:val="left"/>
      <w:pPr>
        <w:ind w:left="303" w:hanging="360"/>
      </w:pPr>
      <w:rPr>
        <w:rFonts w:hint="default"/>
      </w:rPr>
    </w:lvl>
    <w:lvl w:ilvl="2">
      <w:start w:val="1"/>
      <w:numFmt w:val="decimal"/>
      <w:isLgl/>
      <w:lvlText w:val="%1.%2.%3."/>
      <w:lvlJc w:val="left"/>
      <w:pPr>
        <w:ind w:left="663" w:hanging="720"/>
      </w:pPr>
      <w:rPr>
        <w:rFonts w:hint="default"/>
      </w:rPr>
    </w:lvl>
    <w:lvl w:ilvl="3">
      <w:start w:val="1"/>
      <w:numFmt w:val="decimal"/>
      <w:isLgl/>
      <w:lvlText w:val="%1.%2.%3.%4."/>
      <w:lvlJc w:val="left"/>
      <w:pPr>
        <w:ind w:left="663" w:hanging="720"/>
      </w:pPr>
      <w:rPr>
        <w:rFonts w:hint="default"/>
      </w:rPr>
    </w:lvl>
    <w:lvl w:ilvl="4">
      <w:start w:val="1"/>
      <w:numFmt w:val="decimal"/>
      <w:isLgl/>
      <w:lvlText w:val="%1.%2.%3.%4.%5."/>
      <w:lvlJc w:val="left"/>
      <w:pPr>
        <w:ind w:left="1023" w:hanging="1080"/>
      </w:pPr>
      <w:rPr>
        <w:rFonts w:hint="default"/>
      </w:rPr>
    </w:lvl>
    <w:lvl w:ilvl="5">
      <w:start w:val="1"/>
      <w:numFmt w:val="decimal"/>
      <w:isLgl/>
      <w:lvlText w:val="%1.%2.%3.%4.%5.%6."/>
      <w:lvlJc w:val="left"/>
      <w:pPr>
        <w:ind w:left="1023" w:hanging="1080"/>
      </w:pPr>
      <w:rPr>
        <w:rFonts w:hint="default"/>
      </w:rPr>
    </w:lvl>
    <w:lvl w:ilvl="6">
      <w:start w:val="1"/>
      <w:numFmt w:val="decimal"/>
      <w:isLgl/>
      <w:lvlText w:val="%1.%2.%3.%4.%5.%6.%7."/>
      <w:lvlJc w:val="left"/>
      <w:pPr>
        <w:ind w:left="1383" w:hanging="1440"/>
      </w:pPr>
      <w:rPr>
        <w:rFonts w:hint="default"/>
      </w:rPr>
    </w:lvl>
    <w:lvl w:ilvl="7">
      <w:start w:val="1"/>
      <w:numFmt w:val="decimal"/>
      <w:isLgl/>
      <w:lvlText w:val="%1.%2.%3.%4.%5.%6.%7.%8."/>
      <w:lvlJc w:val="left"/>
      <w:pPr>
        <w:ind w:left="1383" w:hanging="1440"/>
      </w:pPr>
      <w:rPr>
        <w:rFonts w:hint="default"/>
      </w:rPr>
    </w:lvl>
    <w:lvl w:ilvl="8">
      <w:start w:val="1"/>
      <w:numFmt w:val="decimal"/>
      <w:isLgl/>
      <w:lvlText w:val="%1.%2.%3.%4.%5.%6.%7.%8.%9."/>
      <w:lvlJc w:val="left"/>
      <w:pPr>
        <w:ind w:left="1743" w:hanging="1800"/>
      </w:pPr>
      <w:rPr>
        <w:rFonts w:hint="default"/>
      </w:rPr>
    </w:lvl>
  </w:abstractNum>
  <w:abstractNum w:abstractNumId="132" w15:restartNumberingAfterBreak="0">
    <w:nsid w:val="589D3722"/>
    <w:multiLevelType w:val="multilevel"/>
    <w:tmpl w:val="7DCA4792"/>
    <w:lvl w:ilvl="0">
      <w:start w:val="4"/>
      <w:numFmt w:val="decimal"/>
      <w:lvlText w:val="%1"/>
      <w:lvlJc w:val="left"/>
      <w:pPr>
        <w:ind w:left="749" w:hanging="721"/>
      </w:pPr>
      <w:rPr>
        <w:rFonts w:hint="default"/>
        <w:lang w:val="en-US" w:eastAsia="en-US" w:bidi="ar-SA"/>
      </w:rPr>
    </w:lvl>
    <w:lvl w:ilvl="1">
      <w:start w:val="1"/>
      <w:numFmt w:val="decimal"/>
      <w:lvlText w:val="%1.%2"/>
      <w:lvlJc w:val="left"/>
      <w:pPr>
        <w:ind w:left="749"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62" w:hanging="425"/>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589" w:hanging="428"/>
      </w:pPr>
      <w:rPr>
        <w:rFonts w:ascii="Times New Roman" w:eastAsia="Times New Roman" w:hAnsi="Times New Roman" w:cs="Times New Roman" w:hint="default"/>
        <w:w w:val="99"/>
        <w:sz w:val="24"/>
        <w:szCs w:val="24"/>
        <w:lang w:val="en-US" w:eastAsia="en-US" w:bidi="ar-SA"/>
      </w:rPr>
    </w:lvl>
    <w:lvl w:ilvl="4">
      <w:numFmt w:val="bullet"/>
      <w:lvlText w:val="•"/>
      <w:lvlJc w:val="left"/>
      <w:pPr>
        <w:ind w:left="3525" w:hanging="428"/>
      </w:pPr>
      <w:rPr>
        <w:rFonts w:hint="default"/>
        <w:lang w:val="en-US" w:eastAsia="en-US" w:bidi="ar-SA"/>
      </w:rPr>
    </w:lvl>
    <w:lvl w:ilvl="5">
      <w:numFmt w:val="bullet"/>
      <w:lvlText w:val="•"/>
      <w:lvlJc w:val="left"/>
      <w:pPr>
        <w:ind w:left="4497" w:hanging="428"/>
      </w:pPr>
      <w:rPr>
        <w:rFonts w:hint="default"/>
        <w:lang w:val="en-US" w:eastAsia="en-US" w:bidi="ar-SA"/>
      </w:rPr>
    </w:lvl>
    <w:lvl w:ilvl="6">
      <w:numFmt w:val="bullet"/>
      <w:lvlText w:val="•"/>
      <w:lvlJc w:val="left"/>
      <w:pPr>
        <w:ind w:left="5470" w:hanging="428"/>
      </w:pPr>
      <w:rPr>
        <w:rFonts w:hint="default"/>
        <w:lang w:val="en-US" w:eastAsia="en-US" w:bidi="ar-SA"/>
      </w:rPr>
    </w:lvl>
    <w:lvl w:ilvl="7">
      <w:numFmt w:val="bullet"/>
      <w:lvlText w:val="•"/>
      <w:lvlJc w:val="left"/>
      <w:pPr>
        <w:ind w:left="6442" w:hanging="428"/>
      </w:pPr>
      <w:rPr>
        <w:rFonts w:hint="default"/>
        <w:lang w:val="en-US" w:eastAsia="en-US" w:bidi="ar-SA"/>
      </w:rPr>
    </w:lvl>
    <w:lvl w:ilvl="8">
      <w:numFmt w:val="bullet"/>
      <w:lvlText w:val="•"/>
      <w:lvlJc w:val="left"/>
      <w:pPr>
        <w:ind w:left="7415" w:hanging="428"/>
      </w:pPr>
      <w:rPr>
        <w:rFonts w:hint="default"/>
        <w:lang w:val="en-US" w:eastAsia="en-US" w:bidi="ar-SA"/>
      </w:rPr>
    </w:lvl>
  </w:abstractNum>
  <w:abstractNum w:abstractNumId="133" w15:restartNumberingAfterBreak="0">
    <w:nsid w:val="58D5356A"/>
    <w:multiLevelType w:val="hybridMultilevel"/>
    <w:tmpl w:val="E2021832"/>
    <w:lvl w:ilvl="0" w:tplc="AC409E46">
      <w:start w:val="1"/>
      <w:numFmt w:val="decimal"/>
      <w:lvlText w:val="%1."/>
      <w:lvlJc w:val="left"/>
      <w:pPr>
        <w:ind w:left="1004" w:hanging="360"/>
      </w:pPr>
      <w:rPr>
        <w:rFonts w:ascii="Times New Roman" w:eastAsia="Times New Roman" w:hAnsi="Times New Roman" w:cs="Times New Roman" w:hint="default"/>
        <w:w w:val="100"/>
        <w:sz w:val="24"/>
        <w:szCs w:val="24"/>
        <w:lang w:val="en-US" w:eastAsia="en-US" w:bidi="ar-SA"/>
      </w:rPr>
    </w:lvl>
    <w:lvl w:ilvl="1" w:tplc="56F6B42E">
      <w:start w:val="1"/>
      <w:numFmt w:val="lowerLetter"/>
      <w:lvlText w:val="%2)"/>
      <w:lvlJc w:val="left"/>
      <w:pPr>
        <w:ind w:left="1273" w:hanging="360"/>
      </w:pPr>
      <w:rPr>
        <w:rFonts w:ascii="Times New Roman" w:eastAsia="Times New Roman" w:hAnsi="Times New Roman" w:cs="Times New Roman" w:hint="default"/>
        <w:i/>
        <w:iCs/>
        <w:w w:val="99"/>
        <w:sz w:val="24"/>
        <w:szCs w:val="24"/>
        <w:lang w:val="en-US" w:eastAsia="en-US" w:bidi="ar-SA"/>
      </w:rPr>
    </w:lvl>
    <w:lvl w:ilvl="2" w:tplc="FCB417F0">
      <w:numFmt w:val="bullet"/>
      <w:lvlText w:val="•"/>
      <w:lvlJc w:val="left"/>
      <w:pPr>
        <w:ind w:left="2291" w:hanging="360"/>
      </w:pPr>
      <w:rPr>
        <w:rFonts w:hint="default"/>
        <w:lang w:val="en-US" w:eastAsia="en-US" w:bidi="ar-SA"/>
      </w:rPr>
    </w:lvl>
    <w:lvl w:ilvl="3" w:tplc="A2BA5E38">
      <w:numFmt w:val="bullet"/>
      <w:lvlText w:val="•"/>
      <w:lvlJc w:val="left"/>
      <w:pPr>
        <w:ind w:left="3303" w:hanging="360"/>
      </w:pPr>
      <w:rPr>
        <w:rFonts w:hint="default"/>
        <w:lang w:val="en-US" w:eastAsia="en-US" w:bidi="ar-SA"/>
      </w:rPr>
    </w:lvl>
    <w:lvl w:ilvl="4" w:tplc="289C7028">
      <w:numFmt w:val="bullet"/>
      <w:lvlText w:val="•"/>
      <w:lvlJc w:val="left"/>
      <w:pPr>
        <w:ind w:left="4315" w:hanging="360"/>
      </w:pPr>
      <w:rPr>
        <w:rFonts w:hint="default"/>
        <w:lang w:val="en-US" w:eastAsia="en-US" w:bidi="ar-SA"/>
      </w:rPr>
    </w:lvl>
    <w:lvl w:ilvl="5" w:tplc="24CE6A38">
      <w:numFmt w:val="bullet"/>
      <w:lvlText w:val="•"/>
      <w:lvlJc w:val="left"/>
      <w:pPr>
        <w:ind w:left="5327" w:hanging="360"/>
      </w:pPr>
      <w:rPr>
        <w:rFonts w:hint="default"/>
        <w:lang w:val="en-US" w:eastAsia="en-US" w:bidi="ar-SA"/>
      </w:rPr>
    </w:lvl>
    <w:lvl w:ilvl="6" w:tplc="819CC3F4">
      <w:numFmt w:val="bullet"/>
      <w:lvlText w:val="•"/>
      <w:lvlJc w:val="left"/>
      <w:pPr>
        <w:ind w:left="6339" w:hanging="360"/>
      </w:pPr>
      <w:rPr>
        <w:rFonts w:hint="default"/>
        <w:lang w:val="en-US" w:eastAsia="en-US" w:bidi="ar-SA"/>
      </w:rPr>
    </w:lvl>
    <w:lvl w:ilvl="7" w:tplc="F5A2FA48">
      <w:numFmt w:val="bullet"/>
      <w:lvlText w:val="•"/>
      <w:lvlJc w:val="left"/>
      <w:pPr>
        <w:ind w:left="7350" w:hanging="360"/>
      </w:pPr>
      <w:rPr>
        <w:rFonts w:hint="default"/>
        <w:lang w:val="en-US" w:eastAsia="en-US" w:bidi="ar-SA"/>
      </w:rPr>
    </w:lvl>
    <w:lvl w:ilvl="8" w:tplc="3B42A6C2">
      <w:numFmt w:val="bullet"/>
      <w:lvlText w:val="•"/>
      <w:lvlJc w:val="left"/>
      <w:pPr>
        <w:ind w:left="8362" w:hanging="360"/>
      </w:pPr>
      <w:rPr>
        <w:rFonts w:hint="default"/>
        <w:lang w:val="en-US" w:eastAsia="en-US" w:bidi="ar-SA"/>
      </w:rPr>
    </w:lvl>
  </w:abstractNum>
  <w:abstractNum w:abstractNumId="134" w15:restartNumberingAfterBreak="0">
    <w:nsid w:val="58DA63FC"/>
    <w:multiLevelType w:val="multilevel"/>
    <w:tmpl w:val="0406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5" w15:restartNumberingAfterBreak="0">
    <w:nsid w:val="59C22525"/>
    <w:multiLevelType w:val="hybridMultilevel"/>
    <w:tmpl w:val="8B9ECCA2"/>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136" w15:restartNumberingAfterBreak="0">
    <w:nsid w:val="5A3E51C6"/>
    <w:multiLevelType w:val="multilevel"/>
    <w:tmpl w:val="3D24FF06"/>
    <w:lvl w:ilvl="0">
      <w:start w:val="22"/>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137" w15:restartNumberingAfterBreak="0">
    <w:nsid w:val="5A506CA1"/>
    <w:multiLevelType w:val="hybridMultilevel"/>
    <w:tmpl w:val="501CAAF0"/>
    <w:lvl w:ilvl="0" w:tplc="3162EFCA">
      <w:start w:val="55"/>
      <w:numFmt w:val="decimal"/>
      <w:lvlText w:val="%1."/>
      <w:lvlJc w:val="left"/>
      <w:pPr>
        <w:ind w:left="1273" w:hanging="721"/>
      </w:pPr>
      <w:rPr>
        <w:rFonts w:ascii="Times New Roman" w:eastAsia="Times New Roman" w:hAnsi="Times New Roman" w:cs="Times New Roman" w:hint="default"/>
        <w:w w:val="100"/>
        <w:sz w:val="24"/>
        <w:szCs w:val="24"/>
        <w:lang w:val="en-US" w:eastAsia="en-US" w:bidi="ar-SA"/>
      </w:rPr>
    </w:lvl>
    <w:lvl w:ilvl="1" w:tplc="D060A648">
      <w:numFmt w:val="bullet"/>
      <w:lvlText w:val="•"/>
      <w:lvlJc w:val="left"/>
      <w:pPr>
        <w:ind w:left="2190" w:hanging="721"/>
      </w:pPr>
      <w:rPr>
        <w:rFonts w:hint="default"/>
        <w:lang w:val="en-US" w:eastAsia="en-US" w:bidi="ar-SA"/>
      </w:rPr>
    </w:lvl>
    <w:lvl w:ilvl="2" w:tplc="C2F86054">
      <w:numFmt w:val="bullet"/>
      <w:lvlText w:val="•"/>
      <w:lvlJc w:val="left"/>
      <w:pPr>
        <w:ind w:left="3101" w:hanging="721"/>
      </w:pPr>
      <w:rPr>
        <w:rFonts w:hint="default"/>
        <w:lang w:val="en-US" w:eastAsia="en-US" w:bidi="ar-SA"/>
      </w:rPr>
    </w:lvl>
    <w:lvl w:ilvl="3" w:tplc="D8D4F9B8">
      <w:numFmt w:val="bullet"/>
      <w:lvlText w:val="•"/>
      <w:lvlJc w:val="left"/>
      <w:pPr>
        <w:ind w:left="4011" w:hanging="721"/>
      </w:pPr>
      <w:rPr>
        <w:rFonts w:hint="default"/>
        <w:lang w:val="en-US" w:eastAsia="en-US" w:bidi="ar-SA"/>
      </w:rPr>
    </w:lvl>
    <w:lvl w:ilvl="4" w:tplc="B5088ABC">
      <w:numFmt w:val="bullet"/>
      <w:lvlText w:val="•"/>
      <w:lvlJc w:val="left"/>
      <w:pPr>
        <w:ind w:left="4922" w:hanging="721"/>
      </w:pPr>
      <w:rPr>
        <w:rFonts w:hint="default"/>
        <w:lang w:val="en-US" w:eastAsia="en-US" w:bidi="ar-SA"/>
      </w:rPr>
    </w:lvl>
    <w:lvl w:ilvl="5" w:tplc="D80E484A">
      <w:numFmt w:val="bullet"/>
      <w:lvlText w:val="•"/>
      <w:lvlJc w:val="left"/>
      <w:pPr>
        <w:ind w:left="5833" w:hanging="721"/>
      </w:pPr>
      <w:rPr>
        <w:rFonts w:hint="default"/>
        <w:lang w:val="en-US" w:eastAsia="en-US" w:bidi="ar-SA"/>
      </w:rPr>
    </w:lvl>
    <w:lvl w:ilvl="6" w:tplc="B82ABB7E">
      <w:numFmt w:val="bullet"/>
      <w:lvlText w:val="•"/>
      <w:lvlJc w:val="left"/>
      <w:pPr>
        <w:ind w:left="6743" w:hanging="721"/>
      </w:pPr>
      <w:rPr>
        <w:rFonts w:hint="default"/>
        <w:lang w:val="en-US" w:eastAsia="en-US" w:bidi="ar-SA"/>
      </w:rPr>
    </w:lvl>
    <w:lvl w:ilvl="7" w:tplc="6C427AE6">
      <w:numFmt w:val="bullet"/>
      <w:lvlText w:val="•"/>
      <w:lvlJc w:val="left"/>
      <w:pPr>
        <w:ind w:left="7654" w:hanging="721"/>
      </w:pPr>
      <w:rPr>
        <w:rFonts w:hint="default"/>
        <w:lang w:val="en-US" w:eastAsia="en-US" w:bidi="ar-SA"/>
      </w:rPr>
    </w:lvl>
    <w:lvl w:ilvl="8" w:tplc="4FB2AE6A">
      <w:numFmt w:val="bullet"/>
      <w:lvlText w:val="•"/>
      <w:lvlJc w:val="left"/>
      <w:pPr>
        <w:ind w:left="8565" w:hanging="721"/>
      </w:pPr>
      <w:rPr>
        <w:rFonts w:hint="default"/>
        <w:lang w:val="en-US" w:eastAsia="en-US" w:bidi="ar-SA"/>
      </w:rPr>
    </w:lvl>
  </w:abstractNum>
  <w:abstractNum w:abstractNumId="138" w15:restartNumberingAfterBreak="0">
    <w:nsid w:val="5B615E05"/>
    <w:multiLevelType w:val="hybridMultilevel"/>
    <w:tmpl w:val="4D484F9A"/>
    <w:lvl w:ilvl="0" w:tplc="60728F5C">
      <w:start w:val="3"/>
      <w:numFmt w:val="lowerLetter"/>
      <w:lvlText w:val="(%1)"/>
      <w:lvlJc w:val="left"/>
      <w:pPr>
        <w:ind w:left="1171" w:hanging="488"/>
      </w:pPr>
      <w:rPr>
        <w:rFonts w:ascii="Times New Roman" w:eastAsia="Times New Roman" w:hAnsi="Times New Roman" w:cs="Times New Roman" w:hint="default"/>
        <w:spacing w:val="-2"/>
        <w:w w:val="99"/>
        <w:sz w:val="24"/>
        <w:szCs w:val="24"/>
        <w:lang w:val="en-US" w:eastAsia="en-US" w:bidi="ar-SA"/>
      </w:rPr>
    </w:lvl>
    <w:lvl w:ilvl="1" w:tplc="5498AC66">
      <w:numFmt w:val="bullet"/>
      <w:lvlText w:val="•"/>
      <w:lvlJc w:val="left"/>
      <w:pPr>
        <w:ind w:left="1998" w:hanging="488"/>
      </w:pPr>
      <w:rPr>
        <w:rFonts w:hint="default"/>
        <w:lang w:val="en-US" w:eastAsia="en-US" w:bidi="ar-SA"/>
      </w:rPr>
    </w:lvl>
    <w:lvl w:ilvl="2" w:tplc="32BEF3E8">
      <w:numFmt w:val="bullet"/>
      <w:lvlText w:val="•"/>
      <w:lvlJc w:val="left"/>
      <w:pPr>
        <w:ind w:left="2816" w:hanging="488"/>
      </w:pPr>
      <w:rPr>
        <w:rFonts w:hint="default"/>
        <w:lang w:val="en-US" w:eastAsia="en-US" w:bidi="ar-SA"/>
      </w:rPr>
    </w:lvl>
    <w:lvl w:ilvl="3" w:tplc="CBBEEDBA">
      <w:numFmt w:val="bullet"/>
      <w:lvlText w:val="•"/>
      <w:lvlJc w:val="left"/>
      <w:pPr>
        <w:ind w:left="3635" w:hanging="488"/>
      </w:pPr>
      <w:rPr>
        <w:rFonts w:hint="default"/>
        <w:lang w:val="en-US" w:eastAsia="en-US" w:bidi="ar-SA"/>
      </w:rPr>
    </w:lvl>
    <w:lvl w:ilvl="4" w:tplc="976EDF82">
      <w:numFmt w:val="bullet"/>
      <w:lvlText w:val="•"/>
      <w:lvlJc w:val="left"/>
      <w:pPr>
        <w:ind w:left="4453" w:hanging="488"/>
      </w:pPr>
      <w:rPr>
        <w:rFonts w:hint="default"/>
        <w:lang w:val="en-US" w:eastAsia="en-US" w:bidi="ar-SA"/>
      </w:rPr>
    </w:lvl>
    <w:lvl w:ilvl="5" w:tplc="02025E56">
      <w:numFmt w:val="bullet"/>
      <w:lvlText w:val="•"/>
      <w:lvlJc w:val="left"/>
      <w:pPr>
        <w:ind w:left="5272" w:hanging="488"/>
      </w:pPr>
      <w:rPr>
        <w:rFonts w:hint="default"/>
        <w:lang w:val="en-US" w:eastAsia="en-US" w:bidi="ar-SA"/>
      </w:rPr>
    </w:lvl>
    <w:lvl w:ilvl="6" w:tplc="85660928">
      <w:numFmt w:val="bullet"/>
      <w:lvlText w:val="•"/>
      <w:lvlJc w:val="left"/>
      <w:pPr>
        <w:ind w:left="6090" w:hanging="488"/>
      </w:pPr>
      <w:rPr>
        <w:rFonts w:hint="default"/>
        <w:lang w:val="en-US" w:eastAsia="en-US" w:bidi="ar-SA"/>
      </w:rPr>
    </w:lvl>
    <w:lvl w:ilvl="7" w:tplc="A006AB84">
      <w:numFmt w:val="bullet"/>
      <w:lvlText w:val="•"/>
      <w:lvlJc w:val="left"/>
      <w:pPr>
        <w:ind w:left="6908" w:hanging="488"/>
      </w:pPr>
      <w:rPr>
        <w:rFonts w:hint="default"/>
        <w:lang w:val="en-US" w:eastAsia="en-US" w:bidi="ar-SA"/>
      </w:rPr>
    </w:lvl>
    <w:lvl w:ilvl="8" w:tplc="6584E976">
      <w:numFmt w:val="bullet"/>
      <w:lvlText w:val="•"/>
      <w:lvlJc w:val="left"/>
      <w:pPr>
        <w:ind w:left="7727" w:hanging="488"/>
      </w:pPr>
      <w:rPr>
        <w:rFonts w:hint="default"/>
        <w:lang w:val="en-US" w:eastAsia="en-US" w:bidi="ar-SA"/>
      </w:rPr>
    </w:lvl>
  </w:abstractNum>
  <w:abstractNum w:abstractNumId="139" w15:restartNumberingAfterBreak="0">
    <w:nsid w:val="5B7850F3"/>
    <w:multiLevelType w:val="hybridMultilevel"/>
    <w:tmpl w:val="7974E9C4"/>
    <w:lvl w:ilvl="0" w:tplc="AEBAC124">
      <w:start w:val="5"/>
      <w:numFmt w:val="lowerLetter"/>
      <w:lvlText w:val="(%1)"/>
      <w:lvlJc w:val="left"/>
      <w:pPr>
        <w:ind w:left="1162" w:hanging="423"/>
      </w:pPr>
      <w:rPr>
        <w:rFonts w:ascii="Times New Roman" w:eastAsia="Times New Roman" w:hAnsi="Times New Roman" w:cs="Times New Roman" w:hint="default"/>
        <w:spacing w:val="-2"/>
        <w:w w:val="99"/>
        <w:sz w:val="24"/>
        <w:szCs w:val="24"/>
        <w:lang w:val="en-US" w:eastAsia="en-US" w:bidi="ar-SA"/>
      </w:rPr>
    </w:lvl>
    <w:lvl w:ilvl="1" w:tplc="1CF654F6">
      <w:numFmt w:val="bullet"/>
      <w:lvlText w:val="•"/>
      <w:lvlJc w:val="left"/>
      <w:pPr>
        <w:ind w:left="1980" w:hanging="423"/>
      </w:pPr>
      <w:rPr>
        <w:rFonts w:hint="default"/>
        <w:lang w:val="en-US" w:eastAsia="en-US" w:bidi="ar-SA"/>
      </w:rPr>
    </w:lvl>
    <w:lvl w:ilvl="2" w:tplc="B748E944">
      <w:numFmt w:val="bullet"/>
      <w:lvlText w:val="•"/>
      <w:lvlJc w:val="left"/>
      <w:pPr>
        <w:ind w:left="2800" w:hanging="423"/>
      </w:pPr>
      <w:rPr>
        <w:rFonts w:hint="default"/>
        <w:lang w:val="en-US" w:eastAsia="en-US" w:bidi="ar-SA"/>
      </w:rPr>
    </w:lvl>
    <w:lvl w:ilvl="3" w:tplc="6C7A1656">
      <w:numFmt w:val="bullet"/>
      <w:lvlText w:val="•"/>
      <w:lvlJc w:val="left"/>
      <w:pPr>
        <w:ind w:left="3620" w:hanging="423"/>
      </w:pPr>
      <w:rPr>
        <w:rFonts w:hint="default"/>
        <w:lang w:val="en-US" w:eastAsia="en-US" w:bidi="ar-SA"/>
      </w:rPr>
    </w:lvl>
    <w:lvl w:ilvl="4" w:tplc="270C7464">
      <w:numFmt w:val="bullet"/>
      <w:lvlText w:val="•"/>
      <w:lvlJc w:val="left"/>
      <w:pPr>
        <w:ind w:left="4440" w:hanging="423"/>
      </w:pPr>
      <w:rPr>
        <w:rFonts w:hint="default"/>
        <w:lang w:val="en-US" w:eastAsia="en-US" w:bidi="ar-SA"/>
      </w:rPr>
    </w:lvl>
    <w:lvl w:ilvl="5" w:tplc="C12EB662">
      <w:numFmt w:val="bullet"/>
      <w:lvlText w:val="•"/>
      <w:lvlJc w:val="left"/>
      <w:pPr>
        <w:ind w:left="5260" w:hanging="423"/>
      </w:pPr>
      <w:rPr>
        <w:rFonts w:hint="default"/>
        <w:lang w:val="en-US" w:eastAsia="en-US" w:bidi="ar-SA"/>
      </w:rPr>
    </w:lvl>
    <w:lvl w:ilvl="6" w:tplc="5B322692">
      <w:numFmt w:val="bullet"/>
      <w:lvlText w:val="•"/>
      <w:lvlJc w:val="left"/>
      <w:pPr>
        <w:ind w:left="6080" w:hanging="423"/>
      </w:pPr>
      <w:rPr>
        <w:rFonts w:hint="default"/>
        <w:lang w:val="en-US" w:eastAsia="en-US" w:bidi="ar-SA"/>
      </w:rPr>
    </w:lvl>
    <w:lvl w:ilvl="7" w:tplc="382C68B6">
      <w:numFmt w:val="bullet"/>
      <w:lvlText w:val="•"/>
      <w:lvlJc w:val="left"/>
      <w:pPr>
        <w:ind w:left="6900" w:hanging="423"/>
      </w:pPr>
      <w:rPr>
        <w:rFonts w:hint="default"/>
        <w:lang w:val="en-US" w:eastAsia="en-US" w:bidi="ar-SA"/>
      </w:rPr>
    </w:lvl>
    <w:lvl w:ilvl="8" w:tplc="996EB310">
      <w:numFmt w:val="bullet"/>
      <w:lvlText w:val="•"/>
      <w:lvlJc w:val="left"/>
      <w:pPr>
        <w:ind w:left="7720" w:hanging="423"/>
      </w:pPr>
      <w:rPr>
        <w:rFonts w:hint="default"/>
        <w:lang w:val="en-US" w:eastAsia="en-US" w:bidi="ar-SA"/>
      </w:rPr>
    </w:lvl>
  </w:abstractNum>
  <w:abstractNum w:abstractNumId="140" w15:restartNumberingAfterBreak="0">
    <w:nsid w:val="5B8C551C"/>
    <w:multiLevelType w:val="multilevel"/>
    <w:tmpl w:val="33F0DDDA"/>
    <w:lvl w:ilvl="0">
      <w:start w:val="44"/>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62" w:hanging="721"/>
      </w:pPr>
      <w:rPr>
        <w:rFonts w:hint="default"/>
        <w:lang w:val="en-US" w:eastAsia="en-US" w:bidi="ar-SA"/>
      </w:rPr>
    </w:lvl>
    <w:lvl w:ilvl="3">
      <w:numFmt w:val="bullet"/>
      <w:lvlText w:val="•"/>
      <w:lvlJc w:val="left"/>
      <w:pPr>
        <w:ind w:left="3534" w:hanging="721"/>
      </w:pPr>
      <w:rPr>
        <w:rFonts w:hint="default"/>
        <w:lang w:val="en-US" w:eastAsia="en-US" w:bidi="ar-SA"/>
      </w:rPr>
    </w:lvl>
    <w:lvl w:ilvl="4">
      <w:numFmt w:val="bullet"/>
      <w:lvlText w:val="•"/>
      <w:lvlJc w:val="left"/>
      <w:pPr>
        <w:ind w:left="4405" w:hanging="721"/>
      </w:pPr>
      <w:rPr>
        <w:rFonts w:hint="default"/>
        <w:lang w:val="en-US" w:eastAsia="en-US" w:bidi="ar-SA"/>
      </w:rPr>
    </w:lvl>
    <w:lvl w:ilvl="5">
      <w:numFmt w:val="bullet"/>
      <w:lvlText w:val="•"/>
      <w:lvlJc w:val="left"/>
      <w:pPr>
        <w:ind w:left="5277" w:hanging="721"/>
      </w:pPr>
      <w:rPr>
        <w:rFonts w:hint="default"/>
        <w:lang w:val="en-US" w:eastAsia="en-US" w:bidi="ar-SA"/>
      </w:rPr>
    </w:lvl>
    <w:lvl w:ilvl="6">
      <w:numFmt w:val="bullet"/>
      <w:lvlText w:val="•"/>
      <w:lvlJc w:val="left"/>
      <w:pPr>
        <w:ind w:left="6148" w:hanging="721"/>
      </w:pPr>
      <w:rPr>
        <w:rFonts w:hint="default"/>
        <w:lang w:val="en-US" w:eastAsia="en-US" w:bidi="ar-SA"/>
      </w:rPr>
    </w:lvl>
    <w:lvl w:ilvl="7">
      <w:numFmt w:val="bullet"/>
      <w:lvlText w:val="•"/>
      <w:lvlJc w:val="left"/>
      <w:pPr>
        <w:ind w:left="7019" w:hanging="721"/>
      </w:pPr>
      <w:rPr>
        <w:rFonts w:hint="default"/>
        <w:lang w:val="en-US" w:eastAsia="en-US" w:bidi="ar-SA"/>
      </w:rPr>
    </w:lvl>
    <w:lvl w:ilvl="8">
      <w:numFmt w:val="bullet"/>
      <w:lvlText w:val="•"/>
      <w:lvlJc w:val="left"/>
      <w:pPr>
        <w:ind w:left="7891" w:hanging="721"/>
      </w:pPr>
      <w:rPr>
        <w:rFonts w:hint="default"/>
        <w:lang w:val="en-US" w:eastAsia="en-US" w:bidi="ar-SA"/>
      </w:rPr>
    </w:lvl>
  </w:abstractNum>
  <w:abstractNum w:abstractNumId="141" w15:restartNumberingAfterBreak="0">
    <w:nsid w:val="5BD41572"/>
    <w:multiLevelType w:val="hybridMultilevel"/>
    <w:tmpl w:val="66761E78"/>
    <w:lvl w:ilvl="0" w:tplc="697AD7AC">
      <w:start w:val="1"/>
      <w:numFmt w:val="decimal"/>
      <w:pStyle w:val="Part1section1smallheading"/>
      <w:lvlText w:val="%1."/>
      <w:lvlJc w:val="left"/>
      <w:pPr>
        <w:ind w:left="360" w:hanging="360"/>
      </w:pPr>
      <w:rPr>
        <w:rFonts w:cs="Times New Roman"/>
        <w:b/>
      </w:rPr>
    </w:lvl>
    <w:lvl w:ilvl="1" w:tplc="08090019">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2" w15:restartNumberingAfterBreak="0">
    <w:nsid w:val="5C1F4D02"/>
    <w:multiLevelType w:val="hybridMultilevel"/>
    <w:tmpl w:val="30F468B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15:restartNumberingAfterBreak="0">
    <w:nsid w:val="5D5713C8"/>
    <w:multiLevelType w:val="hybridMultilevel"/>
    <w:tmpl w:val="FC283830"/>
    <w:lvl w:ilvl="0" w:tplc="EBC217BE">
      <w:start w:val="1"/>
      <w:numFmt w:val="upperLetter"/>
      <w:pStyle w:val="Part1section1"/>
      <w:lvlText w:val="%1."/>
      <w:lvlJc w:val="left"/>
      <w:pPr>
        <w:ind w:left="1069" w:hanging="36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144" w15:restartNumberingAfterBreak="0">
    <w:nsid w:val="5D5D73B0"/>
    <w:multiLevelType w:val="multilevel"/>
    <w:tmpl w:val="9CA86EA8"/>
    <w:lvl w:ilvl="0">
      <w:start w:val="52"/>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145" w15:restartNumberingAfterBreak="0">
    <w:nsid w:val="5DBA054E"/>
    <w:multiLevelType w:val="multilevel"/>
    <w:tmpl w:val="7D326E56"/>
    <w:lvl w:ilvl="0">
      <w:start w:val="27"/>
      <w:numFmt w:val="decimal"/>
      <w:lvlText w:val="%1"/>
      <w:lvlJc w:val="left"/>
      <w:pPr>
        <w:ind w:left="720" w:hanging="671"/>
      </w:pPr>
      <w:rPr>
        <w:rFonts w:hint="default"/>
        <w:lang w:val="en-US" w:eastAsia="en-US" w:bidi="ar-SA"/>
      </w:rPr>
    </w:lvl>
    <w:lvl w:ilvl="1">
      <w:start w:val="3"/>
      <w:numFmt w:val="decimal"/>
      <w:lvlText w:val="%1.%2"/>
      <w:lvlJc w:val="left"/>
      <w:pPr>
        <w:ind w:left="720" w:hanging="67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671"/>
      </w:pPr>
      <w:rPr>
        <w:rFonts w:hint="default"/>
        <w:lang w:val="en-US" w:eastAsia="en-US" w:bidi="ar-SA"/>
      </w:rPr>
    </w:lvl>
    <w:lvl w:ilvl="3">
      <w:numFmt w:val="bullet"/>
      <w:lvlText w:val="•"/>
      <w:lvlJc w:val="left"/>
      <w:pPr>
        <w:ind w:left="3313" w:hanging="671"/>
      </w:pPr>
      <w:rPr>
        <w:rFonts w:hint="default"/>
        <w:lang w:val="en-US" w:eastAsia="en-US" w:bidi="ar-SA"/>
      </w:rPr>
    </w:lvl>
    <w:lvl w:ilvl="4">
      <w:numFmt w:val="bullet"/>
      <w:lvlText w:val="•"/>
      <w:lvlJc w:val="left"/>
      <w:pPr>
        <w:ind w:left="4177" w:hanging="671"/>
      </w:pPr>
      <w:rPr>
        <w:rFonts w:hint="default"/>
        <w:lang w:val="en-US" w:eastAsia="en-US" w:bidi="ar-SA"/>
      </w:rPr>
    </w:lvl>
    <w:lvl w:ilvl="5">
      <w:numFmt w:val="bullet"/>
      <w:lvlText w:val="•"/>
      <w:lvlJc w:val="left"/>
      <w:pPr>
        <w:ind w:left="5042" w:hanging="671"/>
      </w:pPr>
      <w:rPr>
        <w:rFonts w:hint="default"/>
        <w:lang w:val="en-US" w:eastAsia="en-US" w:bidi="ar-SA"/>
      </w:rPr>
    </w:lvl>
    <w:lvl w:ilvl="6">
      <w:numFmt w:val="bullet"/>
      <w:lvlText w:val="•"/>
      <w:lvlJc w:val="left"/>
      <w:pPr>
        <w:ind w:left="5906" w:hanging="671"/>
      </w:pPr>
      <w:rPr>
        <w:rFonts w:hint="default"/>
        <w:lang w:val="en-US" w:eastAsia="en-US" w:bidi="ar-SA"/>
      </w:rPr>
    </w:lvl>
    <w:lvl w:ilvl="7">
      <w:numFmt w:val="bullet"/>
      <w:lvlText w:val="•"/>
      <w:lvlJc w:val="left"/>
      <w:pPr>
        <w:ind w:left="6770" w:hanging="671"/>
      </w:pPr>
      <w:rPr>
        <w:rFonts w:hint="default"/>
        <w:lang w:val="en-US" w:eastAsia="en-US" w:bidi="ar-SA"/>
      </w:rPr>
    </w:lvl>
    <w:lvl w:ilvl="8">
      <w:numFmt w:val="bullet"/>
      <w:lvlText w:val="•"/>
      <w:lvlJc w:val="left"/>
      <w:pPr>
        <w:ind w:left="7635" w:hanging="671"/>
      </w:pPr>
      <w:rPr>
        <w:rFonts w:hint="default"/>
        <w:lang w:val="en-US" w:eastAsia="en-US" w:bidi="ar-SA"/>
      </w:rPr>
    </w:lvl>
  </w:abstractNum>
  <w:abstractNum w:abstractNumId="146" w15:restartNumberingAfterBreak="0">
    <w:nsid w:val="5E0F1FAA"/>
    <w:multiLevelType w:val="multilevel"/>
    <w:tmpl w:val="6CEAB17C"/>
    <w:lvl w:ilvl="0">
      <w:start w:val="60"/>
      <w:numFmt w:val="decimal"/>
      <w:lvlText w:val="%1."/>
      <w:lvlJc w:val="left"/>
      <w:pPr>
        <w:ind w:left="710" w:hanging="671"/>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4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697" w:hanging="649"/>
      </w:pPr>
      <w:rPr>
        <w:rFonts w:hint="default"/>
        <w:lang w:val="en-US" w:eastAsia="en-US" w:bidi="ar-SA"/>
      </w:rPr>
    </w:lvl>
    <w:lvl w:ilvl="3">
      <w:numFmt w:val="bullet"/>
      <w:lvlText w:val="•"/>
      <w:lvlJc w:val="left"/>
      <w:pPr>
        <w:ind w:left="2655" w:hanging="649"/>
      </w:pPr>
      <w:rPr>
        <w:rFonts w:hint="default"/>
        <w:lang w:val="en-US" w:eastAsia="en-US" w:bidi="ar-SA"/>
      </w:rPr>
    </w:lvl>
    <w:lvl w:ilvl="4">
      <w:numFmt w:val="bullet"/>
      <w:lvlText w:val="•"/>
      <w:lvlJc w:val="left"/>
      <w:pPr>
        <w:ind w:left="3613" w:hanging="649"/>
      </w:pPr>
      <w:rPr>
        <w:rFonts w:hint="default"/>
        <w:lang w:val="en-US" w:eastAsia="en-US" w:bidi="ar-SA"/>
      </w:rPr>
    </w:lvl>
    <w:lvl w:ilvl="5">
      <w:numFmt w:val="bullet"/>
      <w:lvlText w:val="•"/>
      <w:lvlJc w:val="left"/>
      <w:pPr>
        <w:ind w:left="4571" w:hanging="649"/>
      </w:pPr>
      <w:rPr>
        <w:rFonts w:hint="default"/>
        <w:lang w:val="en-US" w:eastAsia="en-US" w:bidi="ar-SA"/>
      </w:rPr>
    </w:lvl>
    <w:lvl w:ilvl="6">
      <w:numFmt w:val="bullet"/>
      <w:lvlText w:val="•"/>
      <w:lvlJc w:val="left"/>
      <w:pPr>
        <w:ind w:left="5528" w:hanging="649"/>
      </w:pPr>
      <w:rPr>
        <w:rFonts w:hint="default"/>
        <w:lang w:val="en-US" w:eastAsia="en-US" w:bidi="ar-SA"/>
      </w:rPr>
    </w:lvl>
    <w:lvl w:ilvl="7">
      <w:numFmt w:val="bullet"/>
      <w:lvlText w:val="•"/>
      <w:lvlJc w:val="left"/>
      <w:pPr>
        <w:ind w:left="6486" w:hanging="649"/>
      </w:pPr>
      <w:rPr>
        <w:rFonts w:hint="default"/>
        <w:lang w:val="en-US" w:eastAsia="en-US" w:bidi="ar-SA"/>
      </w:rPr>
    </w:lvl>
    <w:lvl w:ilvl="8">
      <w:numFmt w:val="bullet"/>
      <w:lvlText w:val="•"/>
      <w:lvlJc w:val="left"/>
      <w:pPr>
        <w:ind w:left="7444" w:hanging="649"/>
      </w:pPr>
      <w:rPr>
        <w:rFonts w:hint="default"/>
        <w:lang w:val="en-US" w:eastAsia="en-US" w:bidi="ar-SA"/>
      </w:rPr>
    </w:lvl>
  </w:abstractNum>
  <w:abstractNum w:abstractNumId="147" w15:restartNumberingAfterBreak="0">
    <w:nsid w:val="5F64404F"/>
    <w:multiLevelType w:val="multilevel"/>
    <w:tmpl w:val="4DC01372"/>
    <w:lvl w:ilvl="0">
      <w:start w:val="31"/>
      <w:numFmt w:val="decimal"/>
      <w:lvlText w:val="%1"/>
      <w:lvlJc w:val="left"/>
      <w:pPr>
        <w:ind w:left="732" w:hanging="673"/>
      </w:pPr>
      <w:rPr>
        <w:rFonts w:hint="default"/>
        <w:lang w:val="en-US" w:eastAsia="en-US" w:bidi="ar-SA"/>
      </w:rPr>
    </w:lvl>
    <w:lvl w:ilvl="1">
      <w:start w:val="1"/>
      <w:numFmt w:val="decimal"/>
      <w:lvlText w:val="%1.%2"/>
      <w:lvlJc w:val="left"/>
      <w:pPr>
        <w:ind w:left="732" w:hanging="673"/>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73"/>
      </w:pPr>
      <w:rPr>
        <w:rFonts w:hint="default"/>
        <w:lang w:val="en-US" w:eastAsia="en-US" w:bidi="ar-SA"/>
      </w:rPr>
    </w:lvl>
    <w:lvl w:ilvl="3">
      <w:numFmt w:val="bullet"/>
      <w:lvlText w:val="•"/>
      <w:lvlJc w:val="left"/>
      <w:pPr>
        <w:ind w:left="3326" w:hanging="673"/>
      </w:pPr>
      <w:rPr>
        <w:rFonts w:hint="default"/>
        <w:lang w:val="en-US" w:eastAsia="en-US" w:bidi="ar-SA"/>
      </w:rPr>
    </w:lvl>
    <w:lvl w:ilvl="4">
      <w:numFmt w:val="bullet"/>
      <w:lvlText w:val="•"/>
      <w:lvlJc w:val="left"/>
      <w:pPr>
        <w:ind w:left="4188" w:hanging="673"/>
      </w:pPr>
      <w:rPr>
        <w:rFonts w:hint="default"/>
        <w:lang w:val="en-US" w:eastAsia="en-US" w:bidi="ar-SA"/>
      </w:rPr>
    </w:lvl>
    <w:lvl w:ilvl="5">
      <w:numFmt w:val="bullet"/>
      <w:lvlText w:val="•"/>
      <w:lvlJc w:val="left"/>
      <w:pPr>
        <w:ind w:left="5050" w:hanging="673"/>
      </w:pPr>
      <w:rPr>
        <w:rFonts w:hint="default"/>
        <w:lang w:val="en-US" w:eastAsia="en-US" w:bidi="ar-SA"/>
      </w:rPr>
    </w:lvl>
    <w:lvl w:ilvl="6">
      <w:numFmt w:val="bullet"/>
      <w:lvlText w:val="•"/>
      <w:lvlJc w:val="left"/>
      <w:pPr>
        <w:ind w:left="5912" w:hanging="673"/>
      </w:pPr>
      <w:rPr>
        <w:rFonts w:hint="default"/>
        <w:lang w:val="en-US" w:eastAsia="en-US" w:bidi="ar-SA"/>
      </w:rPr>
    </w:lvl>
    <w:lvl w:ilvl="7">
      <w:numFmt w:val="bullet"/>
      <w:lvlText w:val="•"/>
      <w:lvlJc w:val="left"/>
      <w:pPr>
        <w:ind w:left="6774" w:hanging="673"/>
      </w:pPr>
      <w:rPr>
        <w:rFonts w:hint="default"/>
        <w:lang w:val="en-US" w:eastAsia="en-US" w:bidi="ar-SA"/>
      </w:rPr>
    </w:lvl>
    <w:lvl w:ilvl="8">
      <w:numFmt w:val="bullet"/>
      <w:lvlText w:val="•"/>
      <w:lvlJc w:val="left"/>
      <w:pPr>
        <w:ind w:left="7636" w:hanging="673"/>
      </w:pPr>
      <w:rPr>
        <w:rFonts w:hint="default"/>
        <w:lang w:val="en-US" w:eastAsia="en-US" w:bidi="ar-SA"/>
      </w:rPr>
    </w:lvl>
  </w:abstractNum>
  <w:abstractNum w:abstractNumId="148" w15:restartNumberingAfterBreak="0">
    <w:nsid w:val="5FA80B2C"/>
    <w:multiLevelType w:val="multilevel"/>
    <w:tmpl w:val="7EE6CBA2"/>
    <w:lvl w:ilvl="0">
      <w:start w:val="20"/>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21"/>
      </w:pPr>
      <w:rPr>
        <w:rFonts w:hint="default"/>
        <w:lang w:val="en-US" w:eastAsia="en-US" w:bidi="ar-SA"/>
      </w:rPr>
    </w:lvl>
    <w:lvl w:ilvl="3">
      <w:numFmt w:val="bullet"/>
      <w:lvlText w:val="•"/>
      <w:lvlJc w:val="left"/>
      <w:pPr>
        <w:ind w:left="3558" w:hanging="721"/>
      </w:pPr>
      <w:rPr>
        <w:rFonts w:hint="default"/>
        <w:lang w:val="en-US" w:eastAsia="en-US" w:bidi="ar-SA"/>
      </w:rPr>
    </w:lvl>
    <w:lvl w:ilvl="4">
      <w:numFmt w:val="bullet"/>
      <w:lvlText w:val="•"/>
      <w:lvlJc w:val="left"/>
      <w:pPr>
        <w:ind w:left="4431" w:hanging="721"/>
      </w:pPr>
      <w:rPr>
        <w:rFonts w:hint="default"/>
        <w:lang w:val="en-US" w:eastAsia="en-US" w:bidi="ar-SA"/>
      </w:rPr>
    </w:lvl>
    <w:lvl w:ilvl="5">
      <w:numFmt w:val="bullet"/>
      <w:lvlText w:val="•"/>
      <w:lvlJc w:val="left"/>
      <w:pPr>
        <w:ind w:left="5304" w:hanging="721"/>
      </w:pPr>
      <w:rPr>
        <w:rFonts w:hint="default"/>
        <w:lang w:val="en-US" w:eastAsia="en-US" w:bidi="ar-SA"/>
      </w:rPr>
    </w:lvl>
    <w:lvl w:ilvl="6">
      <w:numFmt w:val="bullet"/>
      <w:lvlText w:val="•"/>
      <w:lvlJc w:val="left"/>
      <w:pPr>
        <w:ind w:left="6176" w:hanging="721"/>
      </w:pPr>
      <w:rPr>
        <w:rFonts w:hint="default"/>
        <w:lang w:val="en-US" w:eastAsia="en-US" w:bidi="ar-SA"/>
      </w:rPr>
    </w:lvl>
    <w:lvl w:ilvl="7">
      <w:numFmt w:val="bullet"/>
      <w:lvlText w:val="•"/>
      <w:lvlJc w:val="left"/>
      <w:pPr>
        <w:ind w:left="7049" w:hanging="721"/>
      </w:pPr>
      <w:rPr>
        <w:rFonts w:hint="default"/>
        <w:lang w:val="en-US" w:eastAsia="en-US" w:bidi="ar-SA"/>
      </w:rPr>
    </w:lvl>
    <w:lvl w:ilvl="8">
      <w:numFmt w:val="bullet"/>
      <w:lvlText w:val="•"/>
      <w:lvlJc w:val="left"/>
      <w:pPr>
        <w:ind w:left="7922" w:hanging="721"/>
      </w:pPr>
      <w:rPr>
        <w:rFonts w:hint="default"/>
        <w:lang w:val="en-US" w:eastAsia="en-US" w:bidi="ar-SA"/>
      </w:rPr>
    </w:lvl>
  </w:abstractNum>
  <w:abstractNum w:abstractNumId="149" w15:restartNumberingAfterBreak="0">
    <w:nsid w:val="5FF16877"/>
    <w:multiLevelType w:val="hybridMultilevel"/>
    <w:tmpl w:val="FA6E093A"/>
    <w:lvl w:ilvl="0" w:tplc="3A4249EC">
      <w:start w:val="1"/>
      <w:numFmt w:val="decimal"/>
      <w:lvlText w:val="%1."/>
      <w:lvlJc w:val="left"/>
      <w:pPr>
        <w:ind w:left="813" w:hanging="361"/>
      </w:pPr>
      <w:rPr>
        <w:rFonts w:ascii="Times New Roman" w:eastAsia="Times New Roman" w:hAnsi="Times New Roman" w:cs="Times New Roman" w:hint="default"/>
        <w:spacing w:val="-3"/>
        <w:w w:val="100"/>
        <w:sz w:val="24"/>
        <w:szCs w:val="24"/>
        <w:lang w:val="en-US" w:eastAsia="en-US" w:bidi="ar-SA"/>
      </w:rPr>
    </w:lvl>
    <w:lvl w:ilvl="1" w:tplc="57C82194">
      <w:start w:val="1"/>
      <w:numFmt w:val="lowerLetter"/>
      <w:lvlText w:val="(%2)"/>
      <w:lvlJc w:val="left"/>
      <w:pPr>
        <w:ind w:left="1161" w:hanging="348"/>
      </w:pPr>
      <w:rPr>
        <w:rFonts w:ascii="Times New Roman" w:eastAsia="Times New Roman" w:hAnsi="Times New Roman" w:cs="Times New Roman" w:hint="default"/>
        <w:i/>
        <w:iCs/>
        <w:spacing w:val="-4"/>
        <w:w w:val="99"/>
        <w:sz w:val="24"/>
        <w:szCs w:val="24"/>
        <w:lang w:val="en-US" w:eastAsia="en-US" w:bidi="ar-SA"/>
      </w:rPr>
    </w:lvl>
    <w:lvl w:ilvl="2" w:tplc="6DC000FE">
      <w:numFmt w:val="bullet"/>
      <w:lvlText w:val="•"/>
      <w:lvlJc w:val="left"/>
      <w:pPr>
        <w:ind w:left="2149" w:hanging="348"/>
      </w:pPr>
      <w:rPr>
        <w:rFonts w:hint="default"/>
        <w:lang w:val="en-US" w:eastAsia="en-US" w:bidi="ar-SA"/>
      </w:rPr>
    </w:lvl>
    <w:lvl w:ilvl="3" w:tplc="77626FF6">
      <w:numFmt w:val="bullet"/>
      <w:lvlText w:val="•"/>
      <w:lvlJc w:val="left"/>
      <w:pPr>
        <w:ind w:left="3139" w:hanging="348"/>
      </w:pPr>
      <w:rPr>
        <w:rFonts w:hint="default"/>
        <w:lang w:val="en-US" w:eastAsia="en-US" w:bidi="ar-SA"/>
      </w:rPr>
    </w:lvl>
    <w:lvl w:ilvl="4" w:tplc="B5F62C74">
      <w:numFmt w:val="bullet"/>
      <w:lvlText w:val="•"/>
      <w:lvlJc w:val="left"/>
      <w:pPr>
        <w:ind w:left="4128" w:hanging="348"/>
      </w:pPr>
      <w:rPr>
        <w:rFonts w:hint="default"/>
        <w:lang w:val="en-US" w:eastAsia="en-US" w:bidi="ar-SA"/>
      </w:rPr>
    </w:lvl>
    <w:lvl w:ilvl="5" w:tplc="C4AA2FC0">
      <w:numFmt w:val="bullet"/>
      <w:lvlText w:val="•"/>
      <w:lvlJc w:val="left"/>
      <w:pPr>
        <w:ind w:left="5118" w:hanging="348"/>
      </w:pPr>
      <w:rPr>
        <w:rFonts w:hint="default"/>
        <w:lang w:val="en-US" w:eastAsia="en-US" w:bidi="ar-SA"/>
      </w:rPr>
    </w:lvl>
    <w:lvl w:ilvl="6" w:tplc="56B4BE44">
      <w:numFmt w:val="bullet"/>
      <w:lvlText w:val="•"/>
      <w:lvlJc w:val="left"/>
      <w:pPr>
        <w:ind w:left="6108" w:hanging="348"/>
      </w:pPr>
      <w:rPr>
        <w:rFonts w:hint="default"/>
        <w:lang w:val="en-US" w:eastAsia="en-US" w:bidi="ar-SA"/>
      </w:rPr>
    </w:lvl>
    <w:lvl w:ilvl="7" w:tplc="D1D206C8">
      <w:numFmt w:val="bullet"/>
      <w:lvlText w:val="•"/>
      <w:lvlJc w:val="left"/>
      <w:pPr>
        <w:ind w:left="7097" w:hanging="348"/>
      </w:pPr>
      <w:rPr>
        <w:rFonts w:hint="default"/>
        <w:lang w:val="en-US" w:eastAsia="en-US" w:bidi="ar-SA"/>
      </w:rPr>
    </w:lvl>
    <w:lvl w:ilvl="8" w:tplc="75E2FFE8">
      <w:numFmt w:val="bullet"/>
      <w:lvlText w:val="•"/>
      <w:lvlJc w:val="left"/>
      <w:pPr>
        <w:ind w:left="8087" w:hanging="348"/>
      </w:pPr>
      <w:rPr>
        <w:rFonts w:hint="default"/>
        <w:lang w:val="en-US" w:eastAsia="en-US" w:bidi="ar-SA"/>
      </w:rPr>
    </w:lvl>
  </w:abstractNum>
  <w:abstractNum w:abstractNumId="150" w15:restartNumberingAfterBreak="0">
    <w:nsid w:val="60502E1C"/>
    <w:multiLevelType w:val="hybridMultilevel"/>
    <w:tmpl w:val="53C2C14E"/>
    <w:lvl w:ilvl="0" w:tplc="55E21B44">
      <w:start w:val="36"/>
      <w:numFmt w:val="decimal"/>
      <w:lvlText w:val="%1."/>
      <w:lvlJc w:val="left"/>
      <w:pPr>
        <w:ind w:left="1273" w:hanging="721"/>
      </w:pPr>
      <w:rPr>
        <w:rFonts w:ascii="Times New Roman" w:eastAsia="Times New Roman" w:hAnsi="Times New Roman" w:cs="Times New Roman" w:hint="default"/>
        <w:w w:val="100"/>
        <w:sz w:val="24"/>
        <w:szCs w:val="24"/>
        <w:lang w:val="en-US" w:eastAsia="en-US" w:bidi="ar-SA"/>
      </w:rPr>
    </w:lvl>
    <w:lvl w:ilvl="1" w:tplc="75526188">
      <w:numFmt w:val="bullet"/>
      <w:lvlText w:val="•"/>
      <w:lvlJc w:val="left"/>
      <w:pPr>
        <w:ind w:left="2190" w:hanging="721"/>
      </w:pPr>
      <w:rPr>
        <w:rFonts w:hint="default"/>
        <w:lang w:val="en-US" w:eastAsia="en-US" w:bidi="ar-SA"/>
      </w:rPr>
    </w:lvl>
    <w:lvl w:ilvl="2" w:tplc="3BD6E4F8">
      <w:numFmt w:val="bullet"/>
      <w:lvlText w:val="•"/>
      <w:lvlJc w:val="left"/>
      <w:pPr>
        <w:ind w:left="3101" w:hanging="721"/>
      </w:pPr>
      <w:rPr>
        <w:rFonts w:hint="default"/>
        <w:lang w:val="en-US" w:eastAsia="en-US" w:bidi="ar-SA"/>
      </w:rPr>
    </w:lvl>
    <w:lvl w:ilvl="3" w:tplc="ABF446FA">
      <w:numFmt w:val="bullet"/>
      <w:lvlText w:val="•"/>
      <w:lvlJc w:val="left"/>
      <w:pPr>
        <w:ind w:left="4011" w:hanging="721"/>
      </w:pPr>
      <w:rPr>
        <w:rFonts w:hint="default"/>
        <w:lang w:val="en-US" w:eastAsia="en-US" w:bidi="ar-SA"/>
      </w:rPr>
    </w:lvl>
    <w:lvl w:ilvl="4" w:tplc="391E8C34">
      <w:numFmt w:val="bullet"/>
      <w:lvlText w:val="•"/>
      <w:lvlJc w:val="left"/>
      <w:pPr>
        <w:ind w:left="4922" w:hanging="721"/>
      </w:pPr>
      <w:rPr>
        <w:rFonts w:hint="default"/>
        <w:lang w:val="en-US" w:eastAsia="en-US" w:bidi="ar-SA"/>
      </w:rPr>
    </w:lvl>
    <w:lvl w:ilvl="5" w:tplc="16425E6E">
      <w:numFmt w:val="bullet"/>
      <w:lvlText w:val="•"/>
      <w:lvlJc w:val="left"/>
      <w:pPr>
        <w:ind w:left="5833" w:hanging="721"/>
      </w:pPr>
      <w:rPr>
        <w:rFonts w:hint="default"/>
        <w:lang w:val="en-US" w:eastAsia="en-US" w:bidi="ar-SA"/>
      </w:rPr>
    </w:lvl>
    <w:lvl w:ilvl="6" w:tplc="2D2EB5CE">
      <w:numFmt w:val="bullet"/>
      <w:lvlText w:val="•"/>
      <w:lvlJc w:val="left"/>
      <w:pPr>
        <w:ind w:left="6743" w:hanging="721"/>
      </w:pPr>
      <w:rPr>
        <w:rFonts w:hint="default"/>
        <w:lang w:val="en-US" w:eastAsia="en-US" w:bidi="ar-SA"/>
      </w:rPr>
    </w:lvl>
    <w:lvl w:ilvl="7" w:tplc="121C0782">
      <w:numFmt w:val="bullet"/>
      <w:lvlText w:val="•"/>
      <w:lvlJc w:val="left"/>
      <w:pPr>
        <w:ind w:left="7654" w:hanging="721"/>
      </w:pPr>
      <w:rPr>
        <w:rFonts w:hint="default"/>
        <w:lang w:val="en-US" w:eastAsia="en-US" w:bidi="ar-SA"/>
      </w:rPr>
    </w:lvl>
    <w:lvl w:ilvl="8" w:tplc="6DC0BAE2">
      <w:numFmt w:val="bullet"/>
      <w:lvlText w:val="•"/>
      <w:lvlJc w:val="left"/>
      <w:pPr>
        <w:ind w:left="8565" w:hanging="721"/>
      </w:pPr>
      <w:rPr>
        <w:rFonts w:hint="default"/>
        <w:lang w:val="en-US" w:eastAsia="en-US" w:bidi="ar-SA"/>
      </w:rPr>
    </w:lvl>
  </w:abstractNum>
  <w:abstractNum w:abstractNumId="151" w15:restartNumberingAfterBreak="0">
    <w:nsid w:val="60A96F85"/>
    <w:multiLevelType w:val="hybridMultilevel"/>
    <w:tmpl w:val="C26420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0D76F51"/>
    <w:multiLevelType w:val="multilevel"/>
    <w:tmpl w:val="AB623852"/>
    <w:lvl w:ilvl="0">
      <w:start w:val="50"/>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59"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185" w:hanging="428"/>
      </w:pPr>
      <w:rPr>
        <w:rFonts w:hint="default"/>
        <w:lang w:val="en-US" w:eastAsia="en-US" w:bidi="ar-SA"/>
      </w:rPr>
    </w:lvl>
    <w:lvl w:ilvl="4">
      <w:numFmt w:val="bullet"/>
      <w:lvlText w:val="•"/>
      <w:lvlJc w:val="left"/>
      <w:pPr>
        <w:ind w:left="3210" w:hanging="428"/>
      </w:pPr>
      <w:rPr>
        <w:rFonts w:hint="default"/>
        <w:lang w:val="en-US" w:eastAsia="en-US" w:bidi="ar-SA"/>
      </w:rPr>
    </w:lvl>
    <w:lvl w:ilvl="5">
      <w:numFmt w:val="bullet"/>
      <w:lvlText w:val="•"/>
      <w:lvlJc w:val="left"/>
      <w:pPr>
        <w:ind w:left="4235" w:hanging="428"/>
      </w:pPr>
      <w:rPr>
        <w:rFonts w:hint="default"/>
        <w:lang w:val="en-US" w:eastAsia="en-US" w:bidi="ar-SA"/>
      </w:rPr>
    </w:lvl>
    <w:lvl w:ilvl="6">
      <w:numFmt w:val="bullet"/>
      <w:lvlText w:val="•"/>
      <w:lvlJc w:val="left"/>
      <w:pPr>
        <w:ind w:left="5260" w:hanging="428"/>
      </w:pPr>
      <w:rPr>
        <w:rFonts w:hint="default"/>
        <w:lang w:val="en-US" w:eastAsia="en-US" w:bidi="ar-SA"/>
      </w:rPr>
    </w:lvl>
    <w:lvl w:ilvl="7">
      <w:numFmt w:val="bullet"/>
      <w:lvlText w:val="•"/>
      <w:lvlJc w:val="left"/>
      <w:pPr>
        <w:ind w:left="6285" w:hanging="428"/>
      </w:pPr>
      <w:rPr>
        <w:rFonts w:hint="default"/>
        <w:lang w:val="en-US" w:eastAsia="en-US" w:bidi="ar-SA"/>
      </w:rPr>
    </w:lvl>
    <w:lvl w:ilvl="8">
      <w:numFmt w:val="bullet"/>
      <w:lvlText w:val="•"/>
      <w:lvlJc w:val="left"/>
      <w:pPr>
        <w:ind w:left="7310" w:hanging="428"/>
      </w:pPr>
      <w:rPr>
        <w:rFonts w:hint="default"/>
        <w:lang w:val="en-US" w:eastAsia="en-US" w:bidi="ar-SA"/>
      </w:rPr>
    </w:lvl>
  </w:abstractNum>
  <w:abstractNum w:abstractNumId="153" w15:restartNumberingAfterBreak="0">
    <w:nsid w:val="60F43B5C"/>
    <w:multiLevelType w:val="hybridMultilevel"/>
    <w:tmpl w:val="CB724B68"/>
    <w:lvl w:ilvl="0" w:tplc="487A052C">
      <w:start w:val="2"/>
      <w:numFmt w:val="lowerLetter"/>
      <w:lvlText w:val="(%1)"/>
      <w:lvlJc w:val="left"/>
      <w:pPr>
        <w:ind w:left="1477" w:hanging="428"/>
      </w:pPr>
      <w:rPr>
        <w:rFonts w:ascii="Times New Roman" w:eastAsia="Times New Roman" w:hAnsi="Times New Roman" w:cs="Times New Roman" w:hint="default"/>
        <w:w w:val="99"/>
        <w:sz w:val="24"/>
        <w:szCs w:val="24"/>
        <w:lang w:val="en-US" w:eastAsia="en-US" w:bidi="ar-SA"/>
      </w:rPr>
    </w:lvl>
    <w:lvl w:ilvl="1" w:tplc="EA9845C0">
      <w:start w:val="1"/>
      <w:numFmt w:val="lowerRoman"/>
      <w:lvlText w:val="(%2)"/>
      <w:lvlJc w:val="left"/>
      <w:pPr>
        <w:ind w:left="1902" w:hanging="425"/>
      </w:pPr>
      <w:rPr>
        <w:rFonts w:ascii="Times New Roman" w:eastAsia="Times New Roman" w:hAnsi="Times New Roman" w:cs="Times New Roman" w:hint="default"/>
        <w:w w:val="99"/>
        <w:sz w:val="24"/>
        <w:szCs w:val="24"/>
        <w:lang w:val="en-US" w:eastAsia="en-US" w:bidi="ar-SA"/>
      </w:rPr>
    </w:lvl>
    <w:lvl w:ilvl="2" w:tplc="229E897C">
      <w:numFmt w:val="bullet"/>
      <w:lvlText w:val="•"/>
      <w:lvlJc w:val="left"/>
      <w:pPr>
        <w:ind w:left="2771" w:hanging="425"/>
      </w:pPr>
      <w:rPr>
        <w:rFonts w:hint="default"/>
        <w:lang w:val="en-US" w:eastAsia="en-US" w:bidi="ar-SA"/>
      </w:rPr>
    </w:lvl>
    <w:lvl w:ilvl="3" w:tplc="0590DA04">
      <w:numFmt w:val="bullet"/>
      <w:lvlText w:val="•"/>
      <w:lvlJc w:val="left"/>
      <w:pPr>
        <w:ind w:left="3642" w:hanging="425"/>
      </w:pPr>
      <w:rPr>
        <w:rFonts w:hint="default"/>
        <w:lang w:val="en-US" w:eastAsia="en-US" w:bidi="ar-SA"/>
      </w:rPr>
    </w:lvl>
    <w:lvl w:ilvl="4" w:tplc="5F385578">
      <w:numFmt w:val="bullet"/>
      <w:lvlText w:val="•"/>
      <w:lvlJc w:val="left"/>
      <w:pPr>
        <w:ind w:left="4513" w:hanging="425"/>
      </w:pPr>
      <w:rPr>
        <w:rFonts w:hint="default"/>
        <w:lang w:val="en-US" w:eastAsia="en-US" w:bidi="ar-SA"/>
      </w:rPr>
    </w:lvl>
    <w:lvl w:ilvl="5" w:tplc="7166F540">
      <w:numFmt w:val="bullet"/>
      <w:lvlText w:val="•"/>
      <w:lvlJc w:val="left"/>
      <w:pPr>
        <w:ind w:left="5384" w:hanging="425"/>
      </w:pPr>
      <w:rPr>
        <w:rFonts w:hint="default"/>
        <w:lang w:val="en-US" w:eastAsia="en-US" w:bidi="ar-SA"/>
      </w:rPr>
    </w:lvl>
    <w:lvl w:ilvl="6" w:tplc="3690AFB8">
      <w:numFmt w:val="bullet"/>
      <w:lvlText w:val="•"/>
      <w:lvlJc w:val="left"/>
      <w:pPr>
        <w:ind w:left="6255" w:hanging="425"/>
      </w:pPr>
      <w:rPr>
        <w:rFonts w:hint="default"/>
        <w:lang w:val="en-US" w:eastAsia="en-US" w:bidi="ar-SA"/>
      </w:rPr>
    </w:lvl>
    <w:lvl w:ilvl="7" w:tplc="C224941C">
      <w:numFmt w:val="bullet"/>
      <w:lvlText w:val="•"/>
      <w:lvlJc w:val="left"/>
      <w:pPr>
        <w:ind w:left="7126" w:hanging="425"/>
      </w:pPr>
      <w:rPr>
        <w:rFonts w:hint="default"/>
        <w:lang w:val="en-US" w:eastAsia="en-US" w:bidi="ar-SA"/>
      </w:rPr>
    </w:lvl>
    <w:lvl w:ilvl="8" w:tplc="838E46D2">
      <w:numFmt w:val="bullet"/>
      <w:lvlText w:val="•"/>
      <w:lvlJc w:val="left"/>
      <w:pPr>
        <w:ind w:left="7997" w:hanging="425"/>
      </w:pPr>
      <w:rPr>
        <w:rFonts w:hint="default"/>
        <w:lang w:val="en-US" w:eastAsia="en-US" w:bidi="ar-SA"/>
      </w:rPr>
    </w:lvl>
  </w:abstractNum>
  <w:abstractNum w:abstractNumId="154" w15:restartNumberingAfterBreak="0">
    <w:nsid w:val="615A7D82"/>
    <w:multiLevelType w:val="hybridMultilevel"/>
    <w:tmpl w:val="8A30C00C"/>
    <w:lvl w:ilvl="0" w:tplc="EB18934C">
      <w:start w:val="3"/>
      <w:numFmt w:val="bullet"/>
      <w:lvlText w:val="-"/>
      <w:lvlJc w:val="left"/>
      <w:pPr>
        <w:ind w:left="2138" w:hanging="360"/>
      </w:pPr>
      <w:rPr>
        <w:rFonts w:ascii="Times New Roman" w:eastAsia="Times New Roman" w:hAnsi="Times New Roman" w:cs="Times New Roman"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5" w15:restartNumberingAfterBreak="0">
    <w:nsid w:val="61B94F4E"/>
    <w:multiLevelType w:val="multilevel"/>
    <w:tmpl w:val="345E60B0"/>
    <w:lvl w:ilvl="0">
      <w:start w:val="53"/>
      <w:numFmt w:val="decimal"/>
      <w:lvlText w:val="%1"/>
      <w:lvlJc w:val="left"/>
      <w:pPr>
        <w:ind w:left="732" w:hanging="709"/>
      </w:pPr>
      <w:rPr>
        <w:rFonts w:hint="default"/>
        <w:lang w:val="en-US" w:eastAsia="en-US" w:bidi="ar-SA"/>
      </w:rPr>
    </w:lvl>
    <w:lvl w:ilvl="1">
      <w:start w:val="2"/>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6" w:hanging="709"/>
      </w:pPr>
      <w:rPr>
        <w:rFonts w:hint="default"/>
        <w:lang w:val="en-US" w:eastAsia="en-US" w:bidi="ar-SA"/>
      </w:rPr>
    </w:lvl>
    <w:lvl w:ilvl="4">
      <w:numFmt w:val="bullet"/>
      <w:lvlText w:val="•"/>
      <w:lvlJc w:val="left"/>
      <w:pPr>
        <w:ind w:left="4188" w:hanging="709"/>
      </w:pPr>
      <w:rPr>
        <w:rFonts w:hint="default"/>
        <w:lang w:val="en-US" w:eastAsia="en-US" w:bidi="ar-SA"/>
      </w:rPr>
    </w:lvl>
    <w:lvl w:ilvl="5">
      <w:numFmt w:val="bullet"/>
      <w:lvlText w:val="•"/>
      <w:lvlJc w:val="left"/>
      <w:pPr>
        <w:ind w:left="5050" w:hanging="709"/>
      </w:pPr>
      <w:rPr>
        <w:rFonts w:hint="default"/>
        <w:lang w:val="en-US" w:eastAsia="en-US" w:bidi="ar-SA"/>
      </w:rPr>
    </w:lvl>
    <w:lvl w:ilvl="6">
      <w:numFmt w:val="bullet"/>
      <w:lvlText w:val="•"/>
      <w:lvlJc w:val="left"/>
      <w:pPr>
        <w:ind w:left="5912" w:hanging="709"/>
      </w:pPr>
      <w:rPr>
        <w:rFonts w:hint="default"/>
        <w:lang w:val="en-US" w:eastAsia="en-US" w:bidi="ar-SA"/>
      </w:rPr>
    </w:lvl>
    <w:lvl w:ilvl="7">
      <w:numFmt w:val="bullet"/>
      <w:lvlText w:val="•"/>
      <w:lvlJc w:val="left"/>
      <w:pPr>
        <w:ind w:left="6774" w:hanging="709"/>
      </w:pPr>
      <w:rPr>
        <w:rFonts w:hint="default"/>
        <w:lang w:val="en-US" w:eastAsia="en-US" w:bidi="ar-SA"/>
      </w:rPr>
    </w:lvl>
    <w:lvl w:ilvl="8">
      <w:numFmt w:val="bullet"/>
      <w:lvlText w:val="•"/>
      <w:lvlJc w:val="left"/>
      <w:pPr>
        <w:ind w:left="7636" w:hanging="709"/>
      </w:pPr>
      <w:rPr>
        <w:rFonts w:hint="default"/>
        <w:lang w:val="en-US" w:eastAsia="en-US" w:bidi="ar-SA"/>
      </w:rPr>
    </w:lvl>
  </w:abstractNum>
  <w:abstractNum w:abstractNumId="156" w15:restartNumberingAfterBreak="0">
    <w:nsid w:val="628F40C7"/>
    <w:multiLevelType w:val="hybridMultilevel"/>
    <w:tmpl w:val="BD40B086"/>
    <w:lvl w:ilvl="0" w:tplc="23A85AD4">
      <w:start w:val="1"/>
      <w:numFmt w:val="lowerLetter"/>
      <w:lvlText w:val="(%1)"/>
      <w:lvlJc w:val="left"/>
      <w:pPr>
        <w:ind w:left="570" w:hanging="360"/>
      </w:pPr>
      <w:rPr>
        <w:rFonts w:cs="Times New Roman" w:hint="default"/>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abstractNum w:abstractNumId="157" w15:restartNumberingAfterBreak="0">
    <w:nsid w:val="64236826"/>
    <w:multiLevelType w:val="multilevel"/>
    <w:tmpl w:val="D91E0D6A"/>
    <w:lvl w:ilvl="0">
      <w:start w:val="39"/>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158" w15:restartNumberingAfterBreak="0">
    <w:nsid w:val="6491657A"/>
    <w:multiLevelType w:val="multilevel"/>
    <w:tmpl w:val="080051AE"/>
    <w:lvl w:ilvl="0">
      <w:start w:val="10"/>
      <w:numFmt w:val="decimal"/>
      <w:lvlText w:val="%1"/>
      <w:lvlJc w:val="left"/>
      <w:pPr>
        <w:ind w:left="968" w:hanging="72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039"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956" w:hanging="720"/>
      </w:pPr>
      <w:rPr>
        <w:rFonts w:hint="default"/>
        <w:lang w:val="en-US" w:eastAsia="en-US" w:bidi="ar-SA"/>
      </w:rPr>
    </w:lvl>
    <w:lvl w:ilvl="3">
      <w:numFmt w:val="bullet"/>
      <w:lvlText w:val="•"/>
      <w:lvlJc w:val="left"/>
      <w:pPr>
        <w:ind w:left="2872" w:hanging="720"/>
      </w:pPr>
      <w:rPr>
        <w:rFonts w:hint="default"/>
        <w:lang w:val="en-US" w:eastAsia="en-US" w:bidi="ar-SA"/>
      </w:rPr>
    </w:lvl>
    <w:lvl w:ilvl="4">
      <w:numFmt w:val="bullet"/>
      <w:lvlText w:val="•"/>
      <w:lvlJc w:val="left"/>
      <w:pPr>
        <w:ind w:left="3788" w:hanging="720"/>
      </w:pPr>
      <w:rPr>
        <w:rFonts w:hint="default"/>
        <w:lang w:val="en-US" w:eastAsia="en-US" w:bidi="ar-SA"/>
      </w:rPr>
    </w:lvl>
    <w:lvl w:ilvl="5">
      <w:numFmt w:val="bullet"/>
      <w:lvlText w:val="•"/>
      <w:lvlJc w:val="left"/>
      <w:pPr>
        <w:ind w:left="4704" w:hanging="720"/>
      </w:pPr>
      <w:rPr>
        <w:rFonts w:hint="default"/>
        <w:lang w:val="en-US" w:eastAsia="en-US" w:bidi="ar-SA"/>
      </w:rPr>
    </w:lvl>
    <w:lvl w:ilvl="6">
      <w:numFmt w:val="bullet"/>
      <w:lvlText w:val="•"/>
      <w:lvlJc w:val="left"/>
      <w:pPr>
        <w:ind w:left="5620" w:hanging="720"/>
      </w:pPr>
      <w:rPr>
        <w:rFonts w:hint="default"/>
        <w:lang w:val="en-US" w:eastAsia="en-US" w:bidi="ar-SA"/>
      </w:rPr>
    </w:lvl>
    <w:lvl w:ilvl="7">
      <w:numFmt w:val="bullet"/>
      <w:lvlText w:val="•"/>
      <w:lvlJc w:val="left"/>
      <w:pPr>
        <w:ind w:left="6536" w:hanging="720"/>
      </w:pPr>
      <w:rPr>
        <w:rFonts w:hint="default"/>
        <w:lang w:val="en-US" w:eastAsia="en-US" w:bidi="ar-SA"/>
      </w:rPr>
    </w:lvl>
    <w:lvl w:ilvl="8">
      <w:numFmt w:val="bullet"/>
      <w:lvlText w:val="•"/>
      <w:lvlJc w:val="left"/>
      <w:pPr>
        <w:ind w:left="7452" w:hanging="720"/>
      </w:pPr>
      <w:rPr>
        <w:rFonts w:hint="default"/>
        <w:lang w:val="en-US" w:eastAsia="en-US" w:bidi="ar-SA"/>
      </w:rPr>
    </w:lvl>
  </w:abstractNum>
  <w:abstractNum w:abstractNumId="159" w15:restartNumberingAfterBreak="0">
    <w:nsid w:val="64A6069A"/>
    <w:multiLevelType w:val="multilevel"/>
    <w:tmpl w:val="989C13BC"/>
    <w:lvl w:ilvl="0">
      <w:start w:val="1"/>
      <w:numFmt w:val="decimal"/>
      <w:pStyle w:val="ListNumber"/>
      <w:lvlText w:val="%1"/>
      <w:lvlJc w:val="left"/>
      <w:pPr>
        <w:tabs>
          <w:tab w:val="num" w:pos="425"/>
        </w:tabs>
        <w:ind w:left="425" w:hanging="425"/>
      </w:pPr>
      <w:rPr>
        <w:rFonts w:cs="Times New Roman"/>
      </w:rPr>
    </w:lvl>
    <w:lvl w:ilvl="1">
      <w:start w:val="1"/>
      <w:numFmt w:val="decimal"/>
      <w:pStyle w:val="ListNumber2"/>
      <w:lvlText w:val="%1.%2"/>
      <w:lvlJc w:val="left"/>
      <w:pPr>
        <w:tabs>
          <w:tab w:val="num" w:pos="851"/>
        </w:tabs>
        <w:ind w:left="851" w:hanging="426"/>
      </w:pPr>
      <w:rPr>
        <w:rFonts w:cs="Times New Roman"/>
      </w:rPr>
    </w:lvl>
    <w:lvl w:ilvl="2">
      <w:start w:val="1"/>
      <w:numFmt w:val="lowerLetter"/>
      <w:pStyle w:val="ListNumber3"/>
      <w:lvlText w:val="%3)"/>
      <w:lvlJc w:val="left"/>
      <w:pPr>
        <w:tabs>
          <w:tab w:val="num" w:pos="1211"/>
        </w:tabs>
        <w:ind w:left="851"/>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160" w15:restartNumberingAfterBreak="0">
    <w:nsid w:val="65467215"/>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1" w15:restartNumberingAfterBreak="0">
    <w:nsid w:val="65C75104"/>
    <w:multiLevelType w:val="multilevel"/>
    <w:tmpl w:val="F5740FDE"/>
    <w:lvl w:ilvl="0">
      <w:start w:val="5"/>
      <w:numFmt w:val="decimal"/>
      <w:lvlText w:val="%1"/>
      <w:lvlJc w:val="left"/>
      <w:pPr>
        <w:ind w:left="920" w:hanging="721"/>
      </w:pPr>
      <w:rPr>
        <w:rFonts w:hint="default"/>
        <w:lang w:val="en-US" w:eastAsia="en-US" w:bidi="ar-SA"/>
      </w:rPr>
    </w:lvl>
    <w:lvl w:ilvl="1">
      <w:start w:val="1"/>
      <w:numFmt w:val="decimal"/>
      <w:lvlText w:val="%1.%2"/>
      <w:lvlJc w:val="left"/>
      <w:pPr>
        <w:ind w:left="9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33"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75" w:hanging="425"/>
      </w:pPr>
      <w:rPr>
        <w:rFonts w:hint="default"/>
        <w:lang w:val="en-US" w:eastAsia="en-US" w:bidi="ar-SA"/>
      </w:rPr>
    </w:lvl>
    <w:lvl w:ilvl="4">
      <w:numFmt w:val="bullet"/>
      <w:lvlText w:val="•"/>
      <w:lvlJc w:val="left"/>
      <w:pPr>
        <w:ind w:left="4093" w:hanging="425"/>
      </w:pPr>
      <w:rPr>
        <w:rFonts w:hint="default"/>
        <w:lang w:val="en-US" w:eastAsia="en-US" w:bidi="ar-SA"/>
      </w:rPr>
    </w:lvl>
    <w:lvl w:ilvl="5">
      <w:numFmt w:val="bullet"/>
      <w:lvlText w:val="•"/>
      <w:lvlJc w:val="left"/>
      <w:pPr>
        <w:ind w:left="5010" w:hanging="425"/>
      </w:pPr>
      <w:rPr>
        <w:rFonts w:hint="default"/>
        <w:lang w:val="en-US" w:eastAsia="en-US" w:bidi="ar-SA"/>
      </w:rPr>
    </w:lvl>
    <w:lvl w:ilvl="6">
      <w:numFmt w:val="bullet"/>
      <w:lvlText w:val="•"/>
      <w:lvlJc w:val="left"/>
      <w:pPr>
        <w:ind w:left="5928" w:hanging="425"/>
      </w:pPr>
      <w:rPr>
        <w:rFonts w:hint="default"/>
        <w:lang w:val="en-US" w:eastAsia="en-US" w:bidi="ar-SA"/>
      </w:rPr>
    </w:lvl>
    <w:lvl w:ilvl="7">
      <w:numFmt w:val="bullet"/>
      <w:lvlText w:val="•"/>
      <w:lvlJc w:val="left"/>
      <w:pPr>
        <w:ind w:left="6846" w:hanging="425"/>
      </w:pPr>
      <w:rPr>
        <w:rFonts w:hint="default"/>
        <w:lang w:val="en-US" w:eastAsia="en-US" w:bidi="ar-SA"/>
      </w:rPr>
    </w:lvl>
    <w:lvl w:ilvl="8">
      <w:numFmt w:val="bullet"/>
      <w:lvlText w:val="•"/>
      <w:lvlJc w:val="left"/>
      <w:pPr>
        <w:ind w:left="7763" w:hanging="425"/>
      </w:pPr>
      <w:rPr>
        <w:rFonts w:hint="default"/>
        <w:lang w:val="en-US" w:eastAsia="en-US" w:bidi="ar-SA"/>
      </w:rPr>
    </w:lvl>
  </w:abstractNum>
  <w:abstractNum w:abstractNumId="162" w15:restartNumberingAfterBreak="0">
    <w:nsid w:val="65ED7259"/>
    <w:multiLevelType w:val="multilevel"/>
    <w:tmpl w:val="36A4949E"/>
    <w:lvl w:ilvl="0">
      <w:start w:val="27"/>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09"/>
      </w:pPr>
      <w:rPr>
        <w:rFonts w:hint="default"/>
        <w:lang w:val="en-US" w:eastAsia="en-US" w:bidi="ar-SA"/>
      </w:rPr>
    </w:lvl>
    <w:lvl w:ilvl="3">
      <w:numFmt w:val="bullet"/>
      <w:lvlText w:val="•"/>
      <w:lvlJc w:val="left"/>
      <w:pPr>
        <w:ind w:left="2671" w:hanging="709"/>
      </w:pPr>
      <w:rPr>
        <w:rFonts w:hint="default"/>
        <w:lang w:val="en-US" w:eastAsia="en-US" w:bidi="ar-SA"/>
      </w:rPr>
    </w:lvl>
    <w:lvl w:ilvl="4">
      <w:numFmt w:val="bullet"/>
      <w:lvlText w:val="•"/>
      <w:lvlJc w:val="left"/>
      <w:pPr>
        <w:ind w:left="3626" w:hanging="709"/>
      </w:pPr>
      <w:rPr>
        <w:rFonts w:hint="default"/>
        <w:lang w:val="en-US" w:eastAsia="en-US" w:bidi="ar-SA"/>
      </w:rPr>
    </w:lvl>
    <w:lvl w:ilvl="5">
      <w:numFmt w:val="bullet"/>
      <w:lvlText w:val="•"/>
      <w:lvlJc w:val="left"/>
      <w:pPr>
        <w:ind w:left="4582" w:hanging="709"/>
      </w:pPr>
      <w:rPr>
        <w:rFonts w:hint="default"/>
        <w:lang w:val="en-US" w:eastAsia="en-US" w:bidi="ar-SA"/>
      </w:rPr>
    </w:lvl>
    <w:lvl w:ilvl="6">
      <w:numFmt w:val="bullet"/>
      <w:lvlText w:val="•"/>
      <w:lvlJc w:val="left"/>
      <w:pPr>
        <w:ind w:left="5537" w:hanging="709"/>
      </w:pPr>
      <w:rPr>
        <w:rFonts w:hint="default"/>
        <w:lang w:val="en-US" w:eastAsia="en-US" w:bidi="ar-SA"/>
      </w:rPr>
    </w:lvl>
    <w:lvl w:ilvl="7">
      <w:numFmt w:val="bullet"/>
      <w:lvlText w:val="•"/>
      <w:lvlJc w:val="left"/>
      <w:pPr>
        <w:ind w:left="6493" w:hanging="709"/>
      </w:pPr>
      <w:rPr>
        <w:rFonts w:hint="default"/>
        <w:lang w:val="en-US" w:eastAsia="en-US" w:bidi="ar-SA"/>
      </w:rPr>
    </w:lvl>
    <w:lvl w:ilvl="8">
      <w:numFmt w:val="bullet"/>
      <w:lvlText w:val="•"/>
      <w:lvlJc w:val="left"/>
      <w:pPr>
        <w:ind w:left="7448" w:hanging="709"/>
      </w:pPr>
      <w:rPr>
        <w:rFonts w:hint="default"/>
        <w:lang w:val="en-US" w:eastAsia="en-US" w:bidi="ar-SA"/>
      </w:rPr>
    </w:lvl>
  </w:abstractNum>
  <w:abstractNum w:abstractNumId="163" w15:restartNumberingAfterBreak="0">
    <w:nsid w:val="65FF21B9"/>
    <w:multiLevelType w:val="multilevel"/>
    <w:tmpl w:val="F93E66B2"/>
    <w:lvl w:ilvl="0">
      <w:start w:val="2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68"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471" w:hanging="54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164" w15:restartNumberingAfterBreak="0">
    <w:nsid w:val="676859E7"/>
    <w:multiLevelType w:val="hybridMultilevel"/>
    <w:tmpl w:val="75B29F74"/>
    <w:lvl w:ilvl="0" w:tplc="B624031E">
      <w:start w:val="1"/>
      <w:numFmt w:val="lowerLetter"/>
      <w:lvlText w:val="(%1)"/>
      <w:lvlJc w:val="left"/>
      <w:pPr>
        <w:ind w:left="1119" w:hanging="541"/>
      </w:pPr>
      <w:rPr>
        <w:rFonts w:ascii="Times New Roman" w:eastAsia="Times New Roman" w:hAnsi="Times New Roman" w:cs="Times New Roman" w:hint="default"/>
        <w:spacing w:val="-2"/>
        <w:w w:val="99"/>
        <w:sz w:val="24"/>
        <w:szCs w:val="24"/>
        <w:lang w:val="en-US" w:eastAsia="en-US" w:bidi="ar-SA"/>
      </w:rPr>
    </w:lvl>
    <w:lvl w:ilvl="1" w:tplc="FB7C6B4C">
      <w:numFmt w:val="bullet"/>
      <w:lvlText w:val="•"/>
      <w:lvlJc w:val="left"/>
      <w:pPr>
        <w:ind w:left="2046" w:hanging="541"/>
      </w:pPr>
      <w:rPr>
        <w:rFonts w:hint="default"/>
        <w:lang w:val="en-US" w:eastAsia="en-US" w:bidi="ar-SA"/>
      </w:rPr>
    </w:lvl>
    <w:lvl w:ilvl="2" w:tplc="B9602364">
      <w:numFmt w:val="bullet"/>
      <w:lvlText w:val="•"/>
      <w:lvlJc w:val="left"/>
      <w:pPr>
        <w:ind w:left="2973" w:hanging="541"/>
      </w:pPr>
      <w:rPr>
        <w:rFonts w:hint="default"/>
        <w:lang w:val="en-US" w:eastAsia="en-US" w:bidi="ar-SA"/>
      </w:rPr>
    </w:lvl>
    <w:lvl w:ilvl="3" w:tplc="06727BB0">
      <w:numFmt w:val="bullet"/>
      <w:lvlText w:val="•"/>
      <w:lvlJc w:val="left"/>
      <w:pPr>
        <w:ind w:left="3899" w:hanging="541"/>
      </w:pPr>
      <w:rPr>
        <w:rFonts w:hint="default"/>
        <w:lang w:val="en-US" w:eastAsia="en-US" w:bidi="ar-SA"/>
      </w:rPr>
    </w:lvl>
    <w:lvl w:ilvl="4" w:tplc="7C122848">
      <w:numFmt w:val="bullet"/>
      <w:lvlText w:val="•"/>
      <w:lvlJc w:val="left"/>
      <w:pPr>
        <w:ind w:left="4826" w:hanging="541"/>
      </w:pPr>
      <w:rPr>
        <w:rFonts w:hint="default"/>
        <w:lang w:val="en-US" w:eastAsia="en-US" w:bidi="ar-SA"/>
      </w:rPr>
    </w:lvl>
    <w:lvl w:ilvl="5" w:tplc="CBC28F00">
      <w:numFmt w:val="bullet"/>
      <w:lvlText w:val="•"/>
      <w:lvlJc w:val="left"/>
      <w:pPr>
        <w:ind w:left="5753" w:hanging="541"/>
      </w:pPr>
      <w:rPr>
        <w:rFonts w:hint="default"/>
        <w:lang w:val="en-US" w:eastAsia="en-US" w:bidi="ar-SA"/>
      </w:rPr>
    </w:lvl>
    <w:lvl w:ilvl="6" w:tplc="7CDEB2E8">
      <w:numFmt w:val="bullet"/>
      <w:lvlText w:val="•"/>
      <w:lvlJc w:val="left"/>
      <w:pPr>
        <w:ind w:left="6679" w:hanging="541"/>
      </w:pPr>
      <w:rPr>
        <w:rFonts w:hint="default"/>
        <w:lang w:val="en-US" w:eastAsia="en-US" w:bidi="ar-SA"/>
      </w:rPr>
    </w:lvl>
    <w:lvl w:ilvl="7" w:tplc="0DB0957E">
      <w:numFmt w:val="bullet"/>
      <w:lvlText w:val="•"/>
      <w:lvlJc w:val="left"/>
      <w:pPr>
        <w:ind w:left="7606" w:hanging="541"/>
      </w:pPr>
      <w:rPr>
        <w:rFonts w:hint="default"/>
        <w:lang w:val="en-US" w:eastAsia="en-US" w:bidi="ar-SA"/>
      </w:rPr>
    </w:lvl>
    <w:lvl w:ilvl="8" w:tplc="82AEB73A">
      <w:numFmt w:val="bullet"/>
      <w:lvlText w:val="•"/>
      <w:lvlJc w:val="left"/>
      <w:pPr>
        <w:ind w:left="8533" w:hanging="541"/>
      </w:pPr>
      <w:rPr>
        <w:rFonts w:hint="default"/>
        <w:lang w:val="en-US" w:eastAsia="en-US" w:bidi="ar-SA"/>
      </w:rPr>
    </w:lvl>
  </w:abstractNum>
  <w:abstractNum w:abstractNumId="165" w15:restartNumberingAfterBreak="0">
    <w:nsid w:val="678A7121"/>
    <w:multiLevelType w:val="multilevel"/>
    <w:tmpl w:val="28CA21F8"/>
    <w:lvl w:ilvl="0">
      <w:start w:val="66"/>
      <w:numFmt w:val="decimal"/>
      <w:lvlText w:val="%1."/>
      <w:lvlJc w:val="left"/>
      <w:pPr>
        <w:ind w:left="932"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08"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8" w:hanging="685"/>
      </w:pPr>
      <w:rPr>
        <w:rFonts w:hint="default"/>
        <w:lang w:val="en-US" w:eastAsia="en-US" w:bidi="ar-SA"/>
      </w:rPr>
    </w:lvl>
    <w:lvl w:ilvl="3">
      <w:numFmt w:val="bullet"/>
      <w:lvlText w:val="•"/>
      <w:lvlJc w:val="left"/>
      <w:pPr>
        <w:ind w:left="2877" w:hanging="685"/>
      </w:pPr>
      <w:rPr>
        <w:rFonts w:hint="default"/>
        <w:lang w:val="en-US" w:eastAsia="en-US" w:bidi="ar-SA"/>
      </w:rPr>
    </w:lvl>
    <w:lvl w:ilvl="4">
      <w:numFmt w:val="bullet"/>
      <w:lvlText w:val="•"/>
      <w:lvlJc w:val="left"/>
      <w:pPr>
        <w:ind w:left="3846" w:hanging="685"/>
      </w:pPr>
      <w:rPr>
        <w:rFonts w:hint="default"/>
        <w:lang w:val="en-US" w:eastAsia="en-US" w:bidi="ar-SA"/>
      </w:rPr>
    </w:lvl>
    <w:lvl w:ilvl="5">
      <w:numFmt w:val="bullet"/>
      <w:lvlText w:val="•"/>
      <w:lvlJc w:val="left"/>
      <w:pPr>
        <w:ind w:left="4814" w:hanging="685"/>
      </w:pPr>
      <w:rPr>
        <w:rFonts w:hint="default"/>
        <w:lang w:val="en-US" w:eastAsia="en-US" w:bidi="ar-SA"/>
      </w:rPr>
    </w:lvl>
    <w:lvl w:ilvl="6">
      <w:numFmt w:val="bullet"/>
      <w:lvlText w:val="•"/>
      <w:lvlJc w:val="left"/>
      <w:pPr>
        <w:ind w:left="5783" w:hanging="685"/>
      </w:pPr>
      <w:rPr>
        <w:rFonts w:hint="default"/>
        <w:lang w:val="en-US" w:eastAsia="en-US" w:bidi="ar-SA"/>
      </w:rPr>
    </w:lvl>
    <w:lvl w:ilvl="7">
      <w:numFmt w:val="bullet"/>
      <w:lvlText w:val="•"/>
      <w:lvlJc w:val="left"/>
      <w:pPr>
        <w:ind w:left="6752" w:hanging="685"/>
      </w:pPr>
      <w:rPr>
        <w:rFonts w:hint="default"/>
        <w:lang w:val="en-US" w:eastAsia="en-US" w:bidi="ar-SA"/>
      </w:rPr>
    </w:lvl>
    <w:lvl w:ilvl="8">
      <w:numFmt w:val="bullet"/>
      <w:lvlText w:val="•"/>
      <w:lvlJc w:val="left"/>
      <w:pPr>
        <w:ind w:left="7720" w:hanging="685"/>
      </w:pPr>
      <w:rPr>
        <w:rFonts w:hint="default"/>
        <w:lang w:val="en-US" w:eastAsia="en-US" w:bidi="ar-SA"/>
      </w:rPr>
    </w:lvl>
  </w:abstractNum>
  <w:abstractNum w:abstractNumId="166" w15:restartNumberingAfterBreak="0">
    <w:nsid w:val="67921C14"/>
    <w:multiLevelType w:val="multilevel"/>
    <w:tmpl w:val="7554B60A"/>
    <w:lvl w:ilvl="0">
      <w:start w:val="59"/>
      <w:numFmt w:val="decimal"/>
      <w:lvlText w:val="%1."/>
      <w:lvlJc w:val="left"/>
      <w:pPr>
        <w:ind w:left="732" w:hanging="692"/>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7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78"/>
      </w:pPr>
      <w:rPr>
        <w:rFonts w:hint="default"/>
        <w:lang w:val="en-US" w:eastAsia="en-US" w:bidi="ar-SA"/>
      </w:rPr>
    </w:lvl>
    <w:lvl w:ilvl="3">
      <w:numFmt w:val="bullet"/>
      <w:lvlText w:val="•"/>
      <w:lvlJc w:val="left"/>
      <w:pPr>
        <w:ind w:left="3326" w:hanging="678"/>
      </w:pPr>
      <w:rPr>
        <w:rFonts w:hint="default"/>
        <w:lang w:val="en-US" w:eastAsia="en-US" w:bidi="ar-SA"/>
      </w:rPr>
    </w:lvl>
    <w:lvl w:ilvl="4">
      <w:numFmt w:val="bullet"/>
      <w:lvlText w:val="•"/>
      <w:lvlJc w:val="left"/>
      <w:pPr>
        <w:ind w:left="4188" w:hanging="678"/>
      </w:pPr>
      <w:rPr>
        <w:rFonts w:hint="default"/>
        <w:lang w:val="en-US" w:eastAsia="en-US" w:bidi="ar-SA"/>
      </w:rPr>
    </w:lvl>
    <w:lvl w:ilvl="5">
      <w:numFmt w:val="bullet"/>
      <w:lvlText w:val="•"/>
      <w:lvlJc w:val="left"/>
      <w:pPr>
        <w:ind w:left="5050" w:hanging="678"/>
      </w:pPr>
      <w:rPr>
        <w:rFonts w:hint="default"/>
        <w:lang w:val="en-US" w:eastAsia="en-US" w:bidi="ar-SA"/>
      </w:rPr>
    </w:lvl>
    <w:lvl w:ilvl="6">
      <w:numFmt w:val="bullet"/>
      <w:lvlText w:val="•"/>
      <w:lvlJc w:val="left"/>
      <w:pPr>
        <w:ind w:left="5912" w:hanging="678"/>
      </w:pPr>
      <w:rPr>
        <w:rFonts w:hint="default"/>
        <w:lang w:val="en-US" w:eastAsia="en-US" w:bidi="ar-SA"/>
      </w:rPr>
    </w:lvl>
    <w:lvl w:ilvl="7">
      <w:numFmt w:val="bullet"/>
      <w:lvlText w:val="•"/>
      <w:lvlJc w:val="left"/>
      <w:pPr>
        <w:ind w:left="6774" w:hanging="678"/>
      </w:pPr>
      <w:rPr>
        <w:rFonts w:hint="default"/>
        <w:lang w:val="en-US" w:eastAsia="en-US" w:bidi="ar-SA"/>
      </w:rPr>
    </w:lvl>
    <w:lvl w:ilvl="8">
      <w:numFmt w:val="bullet"/>
      <w:lvlText w:val="•"/>
      <w:lvlJc w:val="left"/>
      <w:pPr>
        <w:ind w:left="7636" w:hanging="678"/>
      </w:pPr>
      <w:rPr>
        <w:rFonts w:hint="default"/>
        <w:lang w:val="en-US" w:eastAsia="en-US" w:bidi="ar-SA"/>
      </w:rPr>
    </w:lvl>
  </w:abstractNum>
  <w:abstractNum w:abstractNumId="167" w15:restartNumberingAfterBreak="0">
    <w:nsid w:val="67F734B8"/>
    <w:multiLevelType w:val="multilevel"/>
    <w:tmpl w:val="19E0F028"/>
    <w:lvl w:ilvl="0">
      <w:start w:val="19"/>
      <w:numFmt w:val="decimal"/>
      <w:lvlText w:val="%1"/>
      <w:lvlJc w:val="left"/>
      <w:pPr>
        <w:ind w:left="720" w:hanging="721"/>
      </w:pPr>
      <w:rPr>
        <w:rFonts w:hint="default"/>
        <w:lang w:val="en-US" w:eastAsia="en-US" w:bidi="ar-SA"/>
      </w:rPr>
    </w:lvl>
    <w:lvl w:ilvl="1">
      <w:start w:val="1"/>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68" w15:restartNumberingAfterBreak="0">
    <w:nsid w:val="688218CD"/>
    <w:multiLevelType w:val="multilevel"/>
    <w:tmpl w:val="BF780108"/>
    <w:lvl w:ilvl="0">
      <w:start w:val="5"/>
      <w:numFmt w:val="decimal"/>
      <w:lvlText w:val="%1."/>
      <w:lvlJc w:val="left"/>
      <w:pPr>
        <w:ind w:left="751" w:hanging="735"/>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52"/>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52"/>
      </w:pPr>
      <w:rPr>
        <w:rFonts w:hint="default"/>
        <w:lang w:val="en-US" w:eastAsia="en-US" w:bidi="ar-SA"/>
      </w:rPr>
    </w:lvl>
    <w:lvl w:ilvl="3">
      <w:numFmt w:val="bullet"/>
      <w:lvlText w:val="•"/>
      <w:lvlJc w:val="left"/>
      <w:pPr>
        <w:ind w:left="3340" w:hanging="752"/>
      </w:pPr>
      <w:rPr>
        <w:rFonts w:hint="default"/>
        <w:lang w:val="en-US" w:eastAsia="en-US" w:bidi="ar-SA"/>
      </w:rPr>
    </w:lvl>
    <w:lvl w:ilvl="4">
      <w:numFmt w:val="bullet"/>
      <w:lvlText w:val="•"/>
      <w:lvlJc w:val="left"/>
      <w:pPr>
        <w:ind w:left="4200" w:hanging="752"/>
      </w:pPr>
      <w:rPr>
        <w:rFonts w:hint="default"/>
        <w:lang w:val="en-US" w:eastAsia="en-US" w:bidi="ar-SA"/>
      </w:rPr>
    </w:lvl>
    <w:lvl w:ilvl="5">
      <w:numFmt w:val="bullet"/>
      <w:lvlText w:val="•"/>
      <w:lvlJc w:val="left"/>
      <w:pPr>
        <w:ind w:left="5060" w:hanging="752"/>
      </w:pPr>
      <w:rPr>
        <w:rFonts w:hint="default"/>
        <w:lang w:val="en-US" w:eastAsia="en-US" w:bidi="ar-SA"/>
      </w:rPr>
    </w:lvl>
    <w:lvl w:ilvl="6">
      <w:numFmt w:val="bullet"/>
      <w:lvlText w:val="•"/>
      <w:lvlJc w:val="left"/>
      <w:pPr>
        <w:ind w:left="5920" w:hanging="752"/>
      </w:pPr>
      <w:rPr>
        <w:rFonts w:hint="default"/>
        <w:lang w:val="en-US" w:eastAsia="en-US" w:bidi="ar-SA"/>
      </w:rPr>
    </w:lvl>
    <w:lvl w:ilvl="7">
      <w:numFmt w:val="bullet"/>
      <w:lvlText w:val="•"/>
      <w:lvlJc w:val="left"/>
      <w:pPr>
        <w:ind w:left="6780" w:hanging="752"/>
      </w:pPr>
      <w:rPr>
        <w:rFonts w:hint="default"/>
        <w:lang w:val="en-US" w:eastAsia="en-US" w:bidi="ar-SA"/>
      </w:rPr>
    </w:lvl>
    <w:lvl w:ilvl="8">
      <w:numFmt w:val="bullet"/>
      <w:lvlText w:val="•"/>
      <w:lvlJc w:val="left"/>
      <w:pPr>
        <w:ind w:left="7640" w:hanging="752"/>
      </w:pPr>
      <w:rPr>
        <w:rFonts w:hint="default"/>
        <w:lang w:val="en-US" w:eastAsia="en-US" w:bidi="ar-SA"/>
      </w:rPr>
    </w:lvl>
  </w:abstractNum>
  <w:abstractNum w:abstractNumId="169" w15:restartNumberingAfterBreak="0">
    <w:nsid w:val="68D50CA1"/>
    <w:multiLevelType w:val="hybridMultilevel"/>
    <w:tmpl w:val="584A77CC"/>
    <w:lvl w:ilvl="0" w:tplc="273A4644">
      <w:start w:val="1"/>
      <w:numFmt w:val="lowerLetter"/>
      <w:lvlText w:val="(%1)"/>
      <w:lvlJc w:val="left"/>
      <w:pPr>
        <w:ind w:left="1471" w:hanging="540"/>
      </w:pPr>
      <w:rPr>
        <w:rFonts w:ascii="Times New Roman" w:eastAsia="Times New Roman" w:hAnsi="Times New Roman" w:cs="Times New Roman" w:hint="default"/>
        <w:spacing w:val="-2"/>
        <w:w w:val="99"/>
        <w:sz w:val="24"/>
        <w:szCs w:val="24"/>
        <w:lang w:val="en-US" w:eastAsia="en-US" w:bidi="ar-SA"/>
      </w:rPr>
    </w:lvl>
    <w:lvl w:ilvl="1" w:tplc="1FCC30BA">
      <w:numFmt w:val="bullet"/>
      <w:lvlText w:val="•"/>
      <w:lvlJc w:val="left"/>
      <w:pPr>
        <w:ind w:left="2268" w:hanging="540"/>
      </w:pPr>
      <w:rPr>
        <w:rFonts w:hint="default"/>
        <w:lang w:val="en-US" w:eastAsia="en-US" w:bidi="ar-SA"/>
      </w:rPr>
    </w:lvl>
    <w:lvl w:ilvl="2" w:tplc="D75A5790">
      <w:numFmt w:val="bullet"/>
      <w:lvlText w:val="•"/>
      <w:lvlJc w:val="left"/>
      <w:pPr>
        <w:ind w:left="3056" w:hanging="540"/>
      </w:pPr>
      <w:rPr>
        <w:rFonts w:hint="default"/>
        <w:lang w:val="en-US" w:eastAsia="en-US" w:bidi="ar-SA"/>
      </w:rPr>
    </w:lvl>
    <w:lvl w:ilvl="3" w:tplc="BA62EACA">
      <w:numFmt w:val="bullet"/>
      <w:lvlText w:val="•"/>
      <w:lvlJc w:val="left"/>
      <w:pPr>
        <w:ind w:left="3844" w:hanging="540"/>
      </w:pPr>
      <w:rPr>
        <w:rFonts w:hint="default"/>
        <w:lang w:val="en-US" w:eastAsia="en-US" w:bidi="ar-SA"/>
      </w:rPr>
    </w:lvl>
    <w:lvl w:ilvl="4" w:tplc="F822CD62">
      <w:numFmt w:val="bullet"/>
      <w:lvlText w:val="•"/>
      <w:lvlJc w:val="left"/>
      <w:pPr>
        <w:ind w:left="4632" w:hanging="540"/>
      </w:pPr>
      <w:rPr>
        <w:rFonts w:hint="default"/>
        <w:lang w:val="en-US" w:eastAsia="en-US" w:bidi="ar-SA"/>
      </w:rPr>
    </w:lvl>
    <w:lvl w:ilvl="5" w:tplc="B6B4B886">
      <w:numFmt w:val="bullet"/>
      <w:lvlText w:val="•"/>
      <w:lvlJc w:val="left"/>
      <w:pPr>
        <w:ind w:left="5420" w:hanging="540"/>
      </w:pPr>
      <w:rPr>
        <w:rFonts w:hint="default"/>
        <w:lang w:val="en-US" w:eastAsia="en-US" w:bidi="ar-SA"/>
      </w:rPr>
    </w:lvl>
    <w:lvl w:ilvl="6" w:tplc="638439C6">
      <w:numFmt w:val="bullet"/>
      <w:lvlText w:val="•"/>
      <w:lvlJc w:val="left"/>
      <w:pPr>
        <w:ind w:left="6208" w:hanging="540"/>
      </w:pPr>
      <w:rPr>
        <w:rFonts w:hint="default"/>
        <w:lang w:val="en-US" w:eastAsia="en-US" w:bidi="ar-SA"/>
      </w:rPr>
    </w:lvl>
    <w:lvl w:ilvl="7" w:tplc="BB10038C">
      <w:numFmt w:val="bullet"/>
      <w:lvlText w:val="•"/>
      <w:lvlJc w:val="left"/>
      <w:pPr>
        <w:ind w:left="6996" w:hanging="540"/>
      </w:pPr>
      <w:rPr>
        <w:rFonts w:hint="default"/>
        <w:lang w:val="en-US" w:eastAsia="en-US" w:bidi="ar-SA"/>
      </w:rPr>
    </w:lvl>
    <w:lvl w:ilvl="8" w:tplc="637AD73E">
      <w:numFmt w:val="bullet"/>
      <w:lvlText w:val="•"/>
      <w:lvlJc w:val="left"/>
      <w:pPr>
        <w:ind w:left="7784" w:hanging="540"/>
      </w:pPr>
      <w:rPr>
        <w:rFonts w:hint="default"/>
        <w:lang w:val="en-US" w:eastAsia="en-US" w:bidi="ar-SA"/>
      </w:rPr>
    </w:lvl>
  </w:abstractNum>
  <w:abstractNum w:abstractNumId="170" w15:restartNumberingAfterBreak="0">
    <w:nsid w:val="68F53DC8"/>
    <w:multiLevelType w:val="hybridMultilevel"/>
    <w:tmpl w:val="770C8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9F47364"/>
    <w:multiLevelType w:val="multilevel"/>
    <w:tmpl w:val="01BCCA4E"/>
    <w:lvl w:ilvl="0">
      <w:start w:val="34"/>
      <w:numFmt w:val="decimal"/>
      <w:lvlText w:val="%1"/>
      <w:lvlJc w:val="left"/>
      <w:pPr>
        <w:ind w:left="737" w:hanging="709"/>
      </w:pPr>
      <w:rPr>
        <w:rFonts w:hint="default"/>
        <w:lang w:val="en-US" w:eastAsia="en-US" w:bidi="ar-SA"/>
      </w:rPr>
    </w:lvl>
    <w:lvl w:ilvl="1">
      <w:start w:val="1"/>
      <w:numFmt w:val="decimal"/>
      <w:lvlText w:val="%1.%2"/>
      <w:lvlJc w:val="left"/>
      <w:pPr>
        <w:ind w:left="737"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709"/>
      </w:pPr>
      <w:rPr>
        <w:rFonts w:hint="default"/>
        <w:lang w:val="en-US" w:eastAsia="en-US" w:bidi="ar-SA"/>
      </w:rPr>
    </w:lvl>
    <w:lvl w:ilvl="3">
      <w:numFmt w:val="bullet"/>
      <w:lvlText w:val="•"/>
      <w:lvlJc w:val="left"/>
      <w:pPr>
        <w:ind w:left="3327" w:hanging="709"/>
      </w:pPr>
      <w:rPr>
        <w:rFonts w:hint="default"/>
        <w:lang w:val="en-US" w:eastAsia="en-US" w:bidi="ar-SA"/>
      </w:rPr>
    </w:lvl>
    <w:lvl w:ilvl="4">
      <w:numFmt w:val="bullet"/>
      <w:lvlText w:val="•"/>
      <w:lvlJc w:val="left"/>
      <w:pPr>
        <w:ind w:left="4189" w:hanging="709"/>
      </w:pPr>
      <w:rPr>
        <w:rFonts w:hint="default"/>
        <w:lang w:val="en-US" w:eastAsia="en-US" w:bidi="ar-SA"/>
      </w:rPr>
    </w:lvl>
    <w:lvl w:ilvl="5">
      <w:numFmt w:val="bullet"/>
      <w:lvlText w:val="•"/>
      <w:lvlJc w:val="left"/>
      <w:pPr>
        <w:ind w:left="5052" w:hanging="709"/>
      </w:pPr>
      <w:rPr>
        <w:rFonts w:hint="default"/>
        <w:lang w:val="en-US" w:eastAsia="en-US" w:bidi="ar-SA"/>
      </w:rPr>
    </w:lvl>
    <w:lvl w:ilvl="6">
      <w:numFmt w:val="bullet"/>
      <w:lvlText w:val="•"/>
      <w:lvlJc w:val="left"/>
      <w:pPr>
        <w:ind w:left="5914" w:hanging="709"/>
      </w:pPr>
      <w:rPr>
        <w:rFonts w:hint="default"/>
        <w:lang w:val="en-US" w:eastAsia="en-US" w:bidi="ar-SA"/>
      </w:rPr>
    </w:lvl>
    <w:lvl w:ilvl="7">
      <w:numFmt w:val="bullet"/>
      <w:lvlText w:val="•"/>
      <w:lvlJc w:val="left"/>
      <w:pPr>
        <w:ind w:left="6776" w:hanging="709"/>
      </w:pPr>
      <w:rPr>
        <w:rFonts w:hint="default"/>
        <w:lang w:val="en-US" w:eastAsia="en-US" w:bidi="ar-SA"/>
      </w:rPr>
    </w:lvl>
    <w:lvl w:ilvl="8">
      <w:numFmt w:val="bullet"/>
      <w:lvlText w:val="•"/>
      <w:lvlJc w:val="left"/>
      <w:pPr>
        <w:ind w:left="7639" w:hanging="709"/>
      </w:pPr>
      <w:rPr>
        <w:rFonts w:hint="default"/>
        <w:lang w:val="en-US" w:eastAsia="en-US" w:bidi="ar-SA"/>
      </w:rPr>
    </w:lvl>
  </w:abstractNum>
  <w:abstractNum w:abstractNumId="172" w15:restartNumberingAfterBreak="0">
    <w:nsid w:val="6A5759BB"/>
    <w:multiLevelType w:val="multilevel"/>
    <w:tmpl w:val="95C8BD54"/>
    <w:lvl w:ilvl="0">
      <w:start w:val="27"/>
      <w:numFmt w:val="decimal"/>
      <w:lvlText w:val="%1"/>
      <w:lvlJc w:val="left"/>
      <w:pPr>
        <w:ind w:left="720" w:hanging="721"/>
      </w:pPr>
      <w:rPr>
        <w:rFonts w:hint="default"/>
        <w:lang w:val="en-US" w:eastAsia="en-US" w:bidi="ar-SA"/>
      </w:rPr>
    </w:lvl>
    <w:lvl w:ilvl="1">
      <w:start w:val="6"/>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73" w15:restartNumberingAfterBreak="0">
    <w:nsid w:val="6A870E81"/>
    <w:multiLevelType w:val="singleLevel"/>
    <w:tmpl w:val="B5E6DD28"/>
    <w:lvl w:ilvl="0">
      <w:start w:val="1"/>
      <w:numFmt w:val="bullet"/>
      <w:pStyle w:val="ListBullet2"/>
      <w:lvlText w:val="-"/>
      <w:lvlJc w:val="left"/>
      <w:pPr>
        <w:tabs>
          <w:tab w:val="num" w:pos="851"/>
        </w:tabs>
        <w:ind w:left="851" w:hanging="426"/>
      </w:pPr>
      <w:rPr>
        <w:rFonts w:ascii="Times New Roman" w:hAnsi="Times New Roman" w:hint="default"/>
      </w:rPr>
    </w:lvl>
  </w:abstractNum>
  <w:abstractNum w:abstractNumId="174" w15:restartNumberingAfterBreak="0">
    <w:nsid w:val="6AE65650"/>
    <w:multiLevelType w:val="hybridMultilevel"/>
    <w:tmpl w:val="11C8644E"/>
    <w:lvl w:ilvl="0" w:tplc="5D8883C2">
      <w:start w:val="4"/>
      <w:numFmt w:val="lowerLetter"/>
      <w:lvlText w:val="(%1)"/>
      <w:lvlJc w:val="left"/>
      <w:pPr>
        <w:ind w:left="1159" w:hanging="428"/>
      </w:pPr>
      <w:rPr>
        <w:rFonts w:ascii="Times New Roman" w:eastAsia="Times New Roman" w:hAnsi="Times New Roman" w:cs="Times New Roman" w:hint="default"/>
        <w:w w:val="99"/>
        <w:sz w:val="24"/>
        <w:szCs w:val="24"/>
        <w:lang w:val="en-US" w:eastAsia="en-US" w:bidi="ar-SA"/>
      </w:rPr>
    </w:lvl>
    <w:lvl w:ilvl="1" w:tplc="115C4D4A">
      <w:numFmt w:val="bullet"/>
      <w:lvlText w:val="•"/>
      <w:lvlJc w:val="left"/>
      <w:pPr>
        <w:ind w:left="1980" w:hanging="428"/>
      </w:pPr>
      <w:rPr>
        <w:rFonts w:hint="default"/>
        <w:lang w:val="en-US" w:eastAsia="en-US" w:bidi="ar-SA"/>
      </w:rPr>
    </w:lvl>
    <w:lvl w:ilvl="2" w:tplc="72C0BE90">
      <w:numFmt w:val="bullet"/>
      <w:lvlText w:val="•"/>
      <w:lvlJc w:val="left"/>
      <w:pPr>
        <w:ind w:left="2800" w:hanging="428"/>
      </w:pPr>
      <w:rPr>
        <w:rFonts w:hint="default"/>
        <w:lang w:val="en-US" w:eastAsia="en-US" w:bidi="ar-SA"/>
      </w:rPr>
    </w:lvl>
    <w:lvl w:ilvl="3" w:tplc="29B6B1F0">
      <w:numFmt w:val="bullet"/>
      <w:lvlText w:val="•"/>
      <w:lvlJc w:val="left"/>
      <w:pPr>
        <w:ind w:left="3620" w:hanging="428"/>
      </w:pPr>
      <w:rPr>
        <w:rFonts w:hint="default"/>
        <w:lang w:val="en-US" w:eastAsia="en-US" w:bidi="ar-SA"/>
      </w:rPr>
    </w:lvl>
    <w:lvl w:ilvl="4" w:tplc="C0E800A0">
      <w:numFmt w:val="bullet"/>
      <w:lvlText w:val="•"/>
      <w:lvlJc w:val="left"/>
      <w:pPr>
        <w:ind w:left="4440" w:hanging="428"/>
      </w:pPr>
      <w:rPr>
        <w:rFonts w:hint="default"/>
        <w:lang w:val="en-US" w:eastAsia="en-US" w:bidi="ar-SA"/>
      </w:rPr>
    </w:lvl>
    <w:lvl w:ilvl="5" w:tplc="6A9C3F2C">
      <w:numFmt w:val="bullet"/>
      <w:lvlText w:val="•"/>
      <w:lvlJc w:val="left"/>
      <w:pPr>
        <w:ind w:left="5260" w:hanging="428"/>
      </w:pPr>
      <w:rPr>
        <w:rFonts w:hint="default"/>
        <w:lang w:val="en-US" w:eastAsia="en-US" w:bidi="ar-SA"/>
      </w:rPr>
    </w:lvl>
    <w:lvl w:ilvl="6" w:tplc="083C5A8A">
      <w:numFmt w:val="bullet"/>
      <w:lvlText w:val="•"/>
      <w:lvlJc w:val="left"/>
      <w:pPr>
        <w:ind w:left="6080" w:hanging="428"/>
      </w:pPr>
      <w:rPr>
        <w:rFonts w:hint="default"/>
        <w:lang w:val="en-US" w:eastAsia="en-US" w:bidi="ar-SA"/>
      </w:rPr>
    </w:lvl>
    <w:lvl w:ilvl="7" w:tplc="F446D1A6">
      <w:numFmt w:val="bullet"/>
      <w:lvlText w:val="•"/>
      <w:lvlJc w:val="left"/>
      <w:pPr>
        <w:ind w:left="6900" w:hanging="428"/>
      </w:pPr>
      <w:rPr>
        <w:rFonts w:hint="default"/>
        <w:lang w:val="en-US" w:eastAsia="en-US" w:bidi="ar-SA"/>
      </w:rPr>
    </w:lvl>
    <w:lvl w:ilvl="8" w:tplc="67E8C0FE">
      <w:numFmt w:val="bullet"/>
      <w:lvlText w:val="•"/>
      <w:lvlJc w:val="left"/>
      <w:pPr>
        <w:ind w:left="7720" w:hanging="428"/>
      </w:pPr>
      <w:rPr>
        <w:rFonts w:hint="default"/>
        <w:lang w:val="en-US" w:eastAsia="en-US" w:bidi="ar-SA"/>
      </w:rPr>
    </w:lvl>
  </w:abstractNum>
  <w:abstractNum w:abstractNumId="175" w15:restartNumberingAfterBreak="0">
    <w:nsid w:val="6DF521CF"/>
    <w:multiLevelType w:val="multilevel"/>
    <w:tmpl w:val="F3965CD6"/>
    <w:lvl w:ilvl="0">
      <w:start w:val="37"/>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685"/>
      </w:pPr>
      <w:rPr>
        <w:rFonts w:hint="default"/>
        <w:lang w:val="en-US" w:eastAsia="en-US" w:bidi="ar-SA"/>
      </w:rPr>
    </w:lvl>
    <w:lvl w:ilvl="3">
      <w:numFmt w:val="bullet"/>
      <w:lvlText w:val="•"/>
      <w:lvlJc w:val="left"/>
      <w:pPr>
        <w:ind w:left="2878" w:hanging="685"/>
      </w:pPr>
      <w:rPr>
        <w:rFonts w:hint="default"/>
        <w:lang w:val="en-US" w:eastAsia="en-US" w:bidi="ar-SA"/>
      </w:rPr>
    </w:lvl>
    <w:lvl w:ilvl="4">
      <w:numFmt w:val="bullet"/>
      <w:lvlText w:val="•"/>
      <w:lvlJc w:val="left"/>
      <w:pPr>
        <w:ind w:left="3848" w:hanging="685"/>
      </w:pPr>
      <w:rPr>
        <w:rFonts w:hint="default"/>
        <w:lang w:val="en-US" w:eastAsia="en-US" w:bidi="ar-SA"/>
      </w:rPr>
    </w:lvl>
    <w:lvl w:ilvl="5">
      <w:numFmt w:val="bullet"/>
      <w:lvlText w:val="•"/>
      <w:lvlJc w:val="left"/>
      <w:pPr>
        <w:ind w:left="4817" w:hanging="685"/>
      </w:pPr>
      <w:rPr>
        <w:rFonts w:hint="default"/>
        <w:lang w:val="en-US" w:eastAsia="en-US" w:bidi="ar-SA"/>
      </w:rPr>
    </w:lvl>
    <w:lvl w:ilvl="6">
      <w:numFmt w:val="bullet"/>
      <w:lvlText w:val="•"/>
      <w:lvlJc w:val="left"/>
      <w:pPr>
        <w:ind w:left="5786" w:hanging="685"/>
      </w:pPr>
      <w:rPr>
        <w:rFonts w:hint="default"/>
        <w:lang w:val="en-US" w:eastAsia="en-US" w:bidi="ar-SA"/>
      </w:rPr>
    </w:lvl>
    <w:lvl w:ilvl="7">
      <w:numFmt w:val="bullet"/>
      <w:lvlText w:val="•"/>
      <w:lvlJc w:val="left"/>
      <w:pPr>
        <w:ind w:left="6756" w:hanging="685"/>
      </w:pPr>
      <w:rPr>
        <w:rFonts w:hint="default"/>
        <w:lang w:val="en-US" w:eastAsia="en-US" w:bidi="ar-SA"/>
      </w:rPr>
    </w:lvl>
    <w:lvl w:ilvl="8">
      <w:numFmt w:val="bullet"/>
      <w:lvlText w:val="•"/>
      <w:lvlJc w:val="left"/>
      <w:pPr>
        <w:ind w:left="7725" w:hanging="685"/>
      </w:pPr>
      <w:rPr>
        <w:rFonts w:hint="default"/>
        <w:lang w:val="en-US" w:eastAsia="en-US" w:bidi="ar-SA"/>
      </w:rPr>
    </w:lvl>
  </w:abstractNum>
  <w:abstractNum w:abstractNumId="176" w15:restartNumberingAfterBreak="0">
    <w:nsid w:val="6E5D2CF8"/>
    <w:multiLevelType w:val="hybridMultilevel"/>
    <w:tmpl w:val="4BB4AD9E"/>
    <w:lvl w:ilvl="0" w:tplc="04090017">
      <w:start w:val="1"/>
      <w:numFmt w:val="lowerLetter"/>
      <w:lvlText w:val="%1)"/>
      <w:lvlJc w:val="left"/>
      <w:pPr>
        <w:ind w:left="428" w:hanging="360"/>
      </w:pPr>
      <w:rPr>
        <w:rFonts w:cs="Times New Roman"/>
      </w:rPr>
    </w:lvl>
    <w:lvl w:ilvl="1" w:tplc="04090019" w:tentative="1">
      <w:start w:val="1"/>
      <w:numFmt w:val="lowerLetter"/>
      <w:lvlText w:val="%2."/>
      <w:lvlJc w:val="left"/>
      <w:pPr>
        <w:ind w:left="1148" w:hanging="360"/>
      </w:pPr>
      <w:rPr>
        <w:rFonts w:cs="Times New Roman"/>
      </w:rPr>
    </w:lvl>
    <w:lvl w:ilvl="2" w:tplc="0409001B" w:tentative="1">
      <w:start w:val="1"/>
      <w:numFmt w:val="lowerRoman"/>
      <w:lvlText w:val="%3."/>
      <w:lvlJc w:val="right"/>
      <w:pPr>
        <w:ind w:left="1868" w:hanging="180"/>
      </w:pPr>
      <w:rPr>
        <w:rFonts w:cs="Times New Roman"/>
      </w:rPr>
    </w:lvl>
    <w:lvl w:ilvl="3" w:tplc="0409000F" w:tentative="1">
      <w:start w:val="1"/>
      <w:numFmt w:val="decimal"/>
      <w:lvlText w:val="%4."/>
      <w:lvlJc w:val="left"/>
      <w:pPr>
        <w:ind w:left="2588" w:hanging="360"/>
      </w:pPr>
      <w:rPr>
        <w:rFonts w:cs="Times New Roman"/>
      </w:rPr>
    </w:lvl>
    <w:lvl w:ilvl="4" w:tplc="04090019" w:tentative="1">
      <w:start w:val="1"/>
      <w:numFmt w:val="lowerLetter"/>
      <w:lvlText w:val="%5."/>
      <w:lvlJc w:val="left"/>
      <w:pPr>
        <w:ind w:left="3308" w:hanging="360"/>
      </w:pPr>
      <w:rPr>
        <w:rFonts w:cs="Times New Roman"/>
      </w:rPr>
    </w:lvl>
    <w:lvl w:ilvl="5" w:tplc="0409001B" w:tentative="1">
      <w:start w:val="1"/>
      <w:numFmt w:val="lowerRoman"/>
      <w:lvlText w:val="%6."/>
      <w:lvlJc w:val="right"/>
      <w:pPr>
        <w:ind w:left="4028" w:hanging="180"/>
      </w:pPr>
      <w:rPr>
        <w:rFonts w:cs="Times New Roman"/>
      </w:rPr>
    </w:lvl>
    <w:lvl w:ilvl="6" w:tplc="0409000F" w:tentative="1">
      <w:start w:val="1"/>
      <w:numFmt w:val="decimal"/>
      <w:lvlText w:val="%7."/>
      <w:lvlJc w:val="left"/>
      <w:pPr>
        <w:ind w:left="4748" w:hanging="360"/>
      </w:pPr>
      <w:rPr>
        <w:rFonts w:cs="Times New Roman"/>
      </w:rPr>
    </w:lvl>
    <w:lvl w:ilvl="7" w:tplc="04090019" w:tentative="1">
      <w:start w:val="1"/>
      <w:numFmt w:val="lowerLetter"/>
      <w:lvlText w:val="%8."/>
      <w:lvlJc w:val="left"/>
      <w:pPr>
        <w:ind w:left="5468" w:hanging="360"/>
      </w:pPr>
      <w:rPr>
        <w:rFonts w:cs="Times New Roman"/>
      </w:rPr>
    </w:lvl>
    <w:lvl w:ilvl="8" w:tplc="0409001B" w:tentative="1">
      <w:start w:val="1"/>
      <w:numFmt w:val="lowerRoman"/>
      <w:lvlText w:val="%9."/>
      <w:lvlJc w:val="right"/>
      <w:pPr>
        <w:ind w:left="6188" w:hanging="180"/>
      </w:pPr>
      <w:rPr>
        <w:rFonts w:cs="Times New Roman"/>
      </w:rPr>
    </w:lvl>
  </w:abstractNum>
  <w:abstractNum w:abstractNumId="177" w15:restartNumberingAfterBreak="0">
    <w:nsid w:val="6EE9267A"/>
    <w:multiLevelType w:val="hybridMultilevel"/>
    <w:tmpl w:val="7102DF1C"/>
    <w:lvl w:ilvl="0" w:tplc="DF2064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8" w15:restartNumberingAfterBreak="0">
    <w:nsid w:val="70860E1B"/>
    <w:multiLevelType w:val="multilevel"/>
    <w:tmpl w:val="0B0E8F98"/>
    <w:lvl w:ilvl="0">
      <w:start w:val="38"/>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179" w15:restartNumberingAfterBreak="0">
    <w:nsid w:val="70C21A80"/>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0" w15:restartNumberingAfterBreak="0">
    <w:nsid w:val="70F06F85"/>
    <w:multiLevelType w:val="hybridMultilevel"/>
    <w:tmpl w:val="1D525E40"/>
    <w:lvl w:ilvl="0" w:tplc="04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1" w15:restartNumberingAfterBreak="0">
    <w:nsid w:val="7112162B"/>
    <w:multiLevelType w:val="hybridMultilevel"/>
    <w:tmpl w:val="4D3C8152"/>
    <w:lvl w:ilvl="0" w:tplc="CB9A60A6">
      <w:start w:val="1"/>
      <w:numFmt w:val="lowerLetter"/>
      <w:lvlText w:val="(%1)"/>
      <w:lvlJc w:val="left"/>
      <w:pPr>
        <w:ind w:left="1119" w:hanging="567"/>
      </w:pPr>
      <w:rPr>
        <w:rFonts w:ascii="Times New Roman" w:eastAsia="Times New Roman" w:hAnsi="Times New Roman" w:cs="Times New Roman" w:hint="default"/>
        <w:spacing w:val="-2"/>
        <w:w w:val="99"/>
        <w:sz w:val="24"/>
        <w:szCs w:val="24"/>
        <w:lang w:val="en-US" w:eastAsia="en-US" w:bidi="ar-SA"/>
      </w:rPr>
    </w:lvl>
    <w:lvl w:ilvl="1" w:tplc="34BEB97C">
      <w:numFmt w:val="bullet"/>
      <w:lvlText w:val="•"/>
      <w:lvlJc w:val="left"/>
      <w:pPr>
        <w:ind w:left="2046" w:hanging="567"/>
      </w:pPr>
      <w:rPr>
        <w:rFonts w:hint="default"/>
        <w:lang w:val="en-US" w:eastAsia="en-US" w:bidi="ar-SA"/>
      </w:rPr>
    </w:lvl>
    <w:lvl w:ilvl="2" w:tplc="4F6A0A56">
      <w:numFmt w:val="bullet"/>
      <w:lvlText w:val="•"/>
      <w:lvlJc w:val="left"/>
      <w:pPr>
        <w:ind w:left="2973" w:hanging="567"/>
      </w:pPr>
      <w:rPr>
        <w:rFonts w:hint="default"/>
        <w:lang w:val="en-US" w:eastAsia="en-US" w:bidi="ar-SA"/>
      </w:rPr>
    </w:lvl>
    <w:lvl w:ilvl="3" w:tplc="08502D94">
      <w:numFmt w:val="bullet"/>
      <w:lvlText w:val="•"/>
      <w:lvlJc w:val="left"/>
      <w:pPr>
        <w:ind w:left="3899" w:hanging="567"/>
      </w:pPr>
      <w:rPr>
        <w:rFonts w:hint="default"/>
        <w:lang w:val="en-US" w:eastAsia="en-US" w:bidi="ar-SA"/>
      </w:rPr>
    </w:lvl>
    <w:lvl w:ilvl="4" w:tplc="CBA63418">
      <w:numFmt w:val="bullet"/>
      <w:lvlText w:val="•"/>
      <w:lvlJc w:val="left"/>
      <w:pPr>
        <w:ind w:left="4826" w:hanging="567"/>
      </w:pPr>
      <w:rPr>
        <w:rFonts w:hint="default"/>
        <w:lang w:val="en-US" w:eastAsia="en-US" w:bidi="ar-SA"/>
      </w:rPr>
    </w:lvl>
    <w:lvl w:ilvl="5" w:tplc="0B04F05A">
      <w:numFmt w:val="bullet"/>
      <w:lvlText w:val="•"/>
      <w:lvlJc w:val="left"/>
      <w:pPr>
        <w:ind w:left="5753" w:hanging="567"/>
      </w:pPr>
      <w:rPr>
        <w:rFonts w:hint="default"/>
        <w:lang w:val="en-US" w:eastAsia="en-US" w:bidi="ar-SA"/>
      </w:rPr>
    </w:lvl>
    <w:lvl w:ilvl="6" w:tplc="36861E60">
      <w:numFmt w:val="bullet"/>
      <w:lvlText w:val="•"/>
      <w:lvlJc w:val="left"/>
      <w:pPr>
        <w:ind w:left="6679" w:hanging="567"/>
      </w:pPr>
      <w:rPr>
        <w:rFonts w:hint="default"/>
        <w:lang w:val="en-US" w:eastAsia="en-US" w:bidi="ar-SA"/>
      </w:rPr>
    </w:lvl>
    <w:lvl w:ilvl="7" w:tplc="B20ACA14">
      <w:numFmt w:val="bullet"/>
      <w:lvlText w:val="•"/>
      <w:lvlJc w:val="left"/>
      <w:pPr>
        <w:ind w:left="7606" w:hanging="567"/>
      </w:pPr>
      <w:rPr>
        <w:rFonts w:hint="default"/>
        <w:lang w:val="en-US" w:eastAsia="en-US" w:bidi="ar-SA"/>
      </w:rPr>
    </w:lvl>
    <w:lvl w:ilvl="8" w:tplc="E35275EC">
      <w:numFmt w:val="bullet"/>
      <w:lvlText w:val="•"/>
      <w:lvlJc w:val="left"/>
      <w:pPr>
        <w:ind w:left="8533" w:hanging="567"/>
      </w:pPr>
      <w:rPr>
        <w:rFonts w:hint="default"/>
        <w:lang w:val="en-US" w:eastAsia="en-US" w:bidi="ar-SA"/>
      </w:rPr>
    </w:lvl>
  </w:abstractNum>
  <w:abstractNum w:abstractNumId="182" w15:restartNumberingAfterBreak="0">
    <w:nsid w:val="7180086C"/>
    <w:multiLevelType w:val="multilevel"/>
    <w:tmpl w:val="5854E0A4"/>
    <w:lvl w:ilvl="0">
      <w:start w:val="41"/>
      <w:numFmt w:val="decimal"/>
      <w:lvlText w:val="%1"/>
      <w:lvlJc w:val="left"/>
      <w:pPr>
        <w:ind w:left="954" w:hanging="687"/>
      </w:pPr>
      <w:rPr>
        <w:rFonts w:hint="default"/>
        <w:lang w:val="en-US" w:eastAsia="en-US" w:bidi="ar-SA"/>
      </w:rPr>
    </w:lvl>
    <w:lvl w:ilvl="1">
      <w:start w:val="1"/>
      <w:numFmt w:val="decimal"/>
      <w:lvlText w:val="%1.%2"/>
      <w:lvlJc w:val="left"/>
      <w:pPr>
        <w:ind w:left="954" w:hanging="687"/>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94" w:hanging="687"/>
      </w:pPr>
      <w:rPr>
        <w:rFonts w:hint="default"/>
        <w:lang w:val="en-US" w:eastAsia="en-US" w:bidi="ar-SA"/>
      </w:rPr>
    </w:lvl>
    <w:lvl w:ilvl="3">
      <w:numFmt w:val="bullet"/>
      <w:lvlText w:val="•"/>
      <w:lvlJc w:val="left"/>
      <w:pPr>
        <w:ind w:left="3562" w:hanging="687"/>
      </w:pPr>
      <w:rPr>
        <w:rFonts w:hint="default"/>
        <w:lang w:val="en-US" w:eastAsia="en-US" w:bidi="ar-SA"/>
      </w:rPr>
    </w:lvl>
    <w:lvl w:ilvl="4">
      <w:numFmt w:val="bullet"/>
      <w:lvlText w:val="•"/>
      <w:lvlJc w:val="left"/>
      <w:pPr>
        <w:ind w:left="4429" w:hanging="687"/>
      </w:pPr>
      <w:rPr>
        <w:rFonts w:hint="default"/>
        <w:lang w:val="en-US" w:eastAsia="en-US" w:bidi="ar-SA"/>
      </w:rPr>
    </w:lvl>
    <w:lvl w:ilvl="5">
      <w:numFmt w:val="bullet"/>
      <w:lvlText w:val="•"/>
      <w:lvlJc w:val="left"/>
      <w:pPr>
        <w:ind w:left="5297" w:hanging="687"/>
      </w:pPr>
      <w:rPr>
        <w:rFonts w:hint="default"/>
        <w:lang w:val="en-US" w:eastAsia="en-US" w:bidi="ar-SA"/>
      </w:rPr>
    </w:lvl>
    <w:lvl w:ilvl="6">
      <w:numFmt w:val="bullet"/>
      <w:lvlText w:val="•"/>
      <w:lvlJc w:val="left"/>
      <w:pPr>
        <w:ind w:left="6164" w:hanging="687"/>
      </w:pPr>
      <w:rPr>
        <w:rFonts w:hint="default"/>
        <w:lang w:val="en-US" w:eastAsia="en-US" w:bidi="ar-SA"/>
      </w:rPr>
    </w:lvl>
    <w:lvl w:ilvl="7">
      <w:numFmt w:val="bullet"/>
      <w:lvlText w:val="•"/>
      <w:lvlJc w:val="left"/>
      <w:pPr>
        <w:ind w:left="7031" w:hanging="687"/>
      </w:pPr>
      <w:rPr>
        <w:rFonts w:hint="default"/>
        <w:lang w:val="en-US" w:eastAsia="en-US" w:bidi="ar-SA"/>
      </w:rPr>
    </w:lvl>
    <w:lvl w:ilvl="8">
      <w:numFmt w:val="bullet"/>
      <w:lvlText w:val="•"/>
      <w:lvlJc w:val="left"/>
      <w:pPr>
        <w:ind w:left="7899" w:hanging="687"/>
      </w:pPr>
      <w:rPr>
        <w:rFonts w:hint="default"/>
        <w:lang w:val="en-US" w:eastAsia="en-US" w:bidi="ar-SA"/>
      </w:rPr>
    </w:lvl>
  </w:abstractNum>
  <w:abstractNum w:abstractNumId="183" w15:restartNumberingAfterBreak="0">
    <w:nsid w:val="72167CDD"/>
    <w:multiLevelType w:val="hybridMultilevel"/>
    <w:tmpl w:val="13B42BBA"/>
    <w:lvl w:ilvl="0" w:tplc="59BCE6D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722C56AF"/>
    <w:multiLevelType w:val="hybridMultilevel"/>
    <w:tmpl w:val="5F12B742"/>
    <w:lvl w:ilvl="0" w:tplc="D5E677D4">
      <w:start w:val="1"/>
      <w:numFmt w:val="lowerLetter"/>
      <w:lvlText w:val="%1)"/>
      <w:lvlJc w:val="lef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15:restartNumberingAfterBreak="0">
    <w:nsid w:val="7252023B"/>
    <w:multiLevelType w:val="multilevel"/>
    <w:tmpl w:val="7AC075A8"/>
    <w:lvl w:ilvl="0">
      <w:start w:val="46"/>
      <w:numFmt w:val="decimal"/>
      <w:lvlText w:val="%1"/>
      <w:lvlJc w:val="left"/>
      <w:pPr>
        <w:ind w:left="737" w:hanging="685"/>
      </w:pPr>
      <w:rPr>
        <w:rFonts w:hint="default"/>
        <w:lang w:val="en-US" w:eastAsia="en-US" w:bidi="ar-SA"/>
      </w:rPr>
    </w:lvl>
    <w:lvl w:ilvl="1">
      <w:start w:val="3"/>
      <w:numFmt w:val="decimal"/>
      <w:lvlText w:val="%1.%2"/>
      <w:lvlJc w:val="left"/>
      <w:pPr>
        <w:ind w:left="737"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7" w:hanging="685"/>
      </w:pPr>
      <w:rPr>
        <w:rFonts w:hint="default"/>
        <w:lang w:val="en-US" w:eastAsia="en-US" w:bidi="ar-SA"/>
      </w:rPr>
    </w:lvl>
    <w:lvl w:ilvl="4">
      <w:numFmt w:val="bullet"/>
      <w:lvlText w:val="•"/>
      <w:lvlJc w:val="left"/>
      <w:pPr>
        <w:ind w:left="4189" w:hanging="685"/>
      </w:pPr>
      <w:rPr>
        <w:rFonts w:hint="default"/>
        <w:lang w:val="en-US" w:eastAsia="en-US" w:bidi="ar-SA"/>
      </w:rPr>
    </w:lvl>
    <w:lvl w:ilvl="5">
      <w:numFmt w:val="bullet"/>
      <w:lvlText w:val="•"/>
      <w:lvlJc w:val="left"/>
      <w:pPr>
        <w:ind w:left="5052" w:hanging="685"/>
      </w:pPr>
      <w:rPr>
        <w:rFonts w:hint="default"/>
        <w:lang w:val="en-US" w:eastAsia="en-US" w:bidi="ar-SA"/>
      </w:rPr>
    </w:lvl>
    <w:lvl w:ilvl="6">
      <w:numFmt w:val="bullet"/>
      <w:lvlText w:val="•"/>
      <w:lvlJc w:val="left"/>
      <w:pPr>
        <w:ind w:left="5914" w:hanging="685"/>
      </w:pPr>
      <w:rPr>
        <w:rFonts w:hint="default"/>
        <w:lang w:val="en-US" w:eastAsia="en-US" w:bidi="ar-SA"/>
      </w:rPr>
    </w:lvl>
    <w:lvl w:ilvl="7">
      <w:numFmt w:val="bullet"/>
      <w:lvlText w:val="•"/>
      <w:lvlJc w:val="left"/>
      <w:pPr>
        <w:ind w:left="6776" w:hanging="685"/>
      </w:pPr>
      <w:rPr>
        <w:rFonts w:hint="default"/>
        <w:lang w:val="en-US" w:eastAsia="en-US" w:bidi="ar-SA"/>
      </w:rPr>
    </w:lvl>
    <w:lvl w:ilvl="8">
      <w:numFmt w:val="bullet"/>
      <w:lvlText w:val="•"/>
      <w:lvlJc w:val="left"/>
      <w:pPr>
        <w:ind w:left="7639" w:hanging="685"/>
      </w:pPr>
      <w:rPr>
        <w:rFonts w:hint="default"/>
        <w:lang w:val="en-US" w:eastAsia="en-US" w:bidi="ar-SA"/>
      </w:rPr>
    </w:lvl>
  </w:abstractNum>
  <w:abstractNum w:abstractNumId="186" w15:restartNumberingAfterBreak="0">
    <w:nsid w:val="726444A5"/>
    <w:multiLevelType w:val="multilevel"/>
    <w:tmpl w:val="35C88912"/>
    <w:lvl w:ilvl="0">
      <w:start w:val="34"/>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1474" w:hanging="430"/>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451" w:hanging="430"/>
      </w:pPr>
      <w:rPr>
        <w:rFonts w:hint="default"/>
        <w:lang w:val="en-US" w:eastAsia="en-US" w:bidi="ar-SA"/>
      </w:rPr>
    </w:lvl>
    <w:lvl w:ilvl="5">
      <w:numFmt w:val="bullet"/>
      <w:lvlText w:val="•"/>
      <w:lvlJc w:val="left"/>
      <w:pPr>
        <w:ind w:left="4436" w:hanging="430"/>
      </w:pPr>
      <w:rPr>
        <w:rFonts w:hint="default"/>
        <w:lang w:val="en-US" w:eastAsia="en-US" w:bidi="ar-SA"/>
      </w:rPr>
    </w:lvl>
    <w:lvl w:ilvl="6">
      <w:numFmt w:val="bullet"/>
      <w:lvlText w:val="•"/>
      <w:lvlJc w:val="left"/>
      <w:pPr>
        <w:ind w:left="5422" w:hanging="430"/>
      </w:pPr>
      <w:rPr>
        <w:rFonts w:hint="default"/>
        <w:lang w:val="en-US" w:eastAsia="en-US" w:bidi="ar-SA"/>
      </w:rPr>
    </w:lvl>
    <w:lvl w:ilvl="7">
      <w:numFmt w:val="bullet"/>
      <w:lvlText w:val="•"/>
      <w:lvlJc w:val="left"/>
      <w:pPr>
        <w:ind w:left="6407" w:hanging="430"/>
      </w:pPr>
      <w:rPr>
        <w:rFonts w:hint="default"/>
        <w:lang w:val="en-US" w:eastAsia="en-US" w:bidi="ar-SA"/>
      </w:rPr>
    </w:lvl>
    <w:lvl w:ilvl="8">
      <w:numFmt w:val="bullet"/>
      <w:lvlText w:val="•"/>
      <w:lvlJc w:val="left"/>
      <w:pPr>
        <w:ind w:left="7393" w:hanging="430"/>
      </w:pPr>
      <w:rPr>
        <w:rFonts w:hint="default"/>
        <w:lang w:val="en-US" w:eastAsia="en-US" w:bidi="ar-SA"/>
      </w:rPr>
    </w:lvl>
  </w:abstractNum>
  <w:abstractNum w:abstractNumId="187" w15:restartNumberingAfterBreak="0">
    <w:nsid w:val="72834C95"/>
    <w:multiLevelType w:val="multilevel"/>
    <w:tmpl w:val="EA58C9AE"/>
    <w:lvl w:ilvl="0">
      <w:start w:val="14"/>
      <w:numFmt w:val="decimal"/>
      <w:lvlText w:val="%1."/>
      <w:lvlJc w:val="left"/>
      <w:pPr>
        <w:ind w:left="756"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51"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80" w:hanging="704"/>
      </w:pPr>
      <w:rPr>
        <w:rFonts w:hint="default"/>
        <w:lang w:val="en-US" w:eastAsia="en-US" w:bidi="ar-SA"/>
      </w:rPr>
    </w:lvl>
    <w:lvl w:ilvl="3">
      <w:numFmt w:val="bullet"/>
      <w:lvlText w:val="•"/>
      <w:lvlJc w:val="left"/>
      <w:pPr>
        <w:ind w:left="3340" w:hanging="704"/>
      </w:pPr>
      <w:rPr>
        <w:rFonts w:hint="default"/>
        <w:lang w:val="en-US" w:eastAsia="en-US" w:bidi="ar-SA"/>
      </w:rPr>
    </w:lvl>
    <w:lvl w:ilvl="4">
      <w:numFmt w:val="bullet"/>
      <w:lvlText w:val="•"/>
      <w:lvlJc w:val="left"/>
      <w:pPr>
        <w:ind w:left="4200" w:hanging="704"/>
      </w:pPr>
      <w:rPr>
        <w:rFonts w:hint="default"/>
        <w:lang w:val="en-US" w:eastAsia="en-US" w:bidi="ar-SA"/>
      </w:rPr>
    </w:lvl>
    <w:lvl w:ilvl="5">
      <w:numFmt w:val="bullet"/>
      <w:lvlText w:val="•"/>
      <w:lvlJc w:val="left"/>
      <w:pPr>
        <w:ind w:left="5060" w:hanging="704"/>
      </w:pPr>
      <w:rPr>
        <w:rFonts w:hint="default"/>
        <w:lang w:val="en-US" w:eastAsia="en-US" w:bidi="ar-SA"/>
      </w:rPr>
    </w:lvl>
    <w:lvl w:ilvl="6">
      <w:numFmt w:val="bullet"/>
      <w:lvlText w:val="•"/>
      <w:lvlJc w:val="left"/>
      <w:pPr>
        <w:ind w:left="5920" w:hanging="704"/>
      </w:pPr>
      <w:rPr>
        <w:rFonts w:hint="default"/>
        <w:lang w:val="en-US" w:eastAsia="en-US" w:bidi="ar-SA"/>
      </w:rPr>
    </w:lvl>
    <w:lvl w:ilvl="7">
      <w:numFmt w:val="bullet"/>
      <w:lvlText w:val="•"/>
      <w:lvlJc w:val="left"/>
      <w:pPr>
        <w:ind w:left="6780" w:hanging="704"/>
      </w:pPr>
      <w:rPr>
        <w:rFonts w:hint="default"/>
        <w:lang w:val="en-US" w:eastAsia="en-US" w:bidi="ar-SA"/>
      </w:rPr>
    </w:lvl>
    <w:lvl w:ilvl="8">
      <w:numFmt w:val="bullet"/>
      <w:lvlText w:val="•"/>
      <w:lvlJc w:val="left"/>
      <w:pPr>
        <w:ind w:left="7640" w:hanging="704"/>
      </w:pPr>
      <w:rPr>
        <w:rFonts w:hint="default"/>
        <w:lang w:val="en-US" w:eastAsia="en-US" w:bidi="ar-SA"/>
      </w:rPr>
    </w:lvl>
  </w:abstractNum>
  <w:abstractNum w:abstractNumId="188" w15:restartNumberingAfterBreak="0">
    <w:nsid w:val="72A047CD"/>
    <w:multiLevelType w:val="multilevel"/>
    <w:tmpl w:val="B2B07B14"/>
    <w:lvl w:ilvl="0">
      <w:start w:val="9"/>
      <w:numFmt w:val="decimal"/>
      <w:lvlText w:val="%1."/>
      <w:lvlJc w:val="left"/>
      <w:pPr>
        <w:ind w:left="992" w:hanging="744"/>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92" w:hanging="792"/>
      </w:pPr>
      <w:rPr>
        <w:rFonts w:ascii="Times New Roman" w:eastAsia="Times New Roman" w:hAnsi="Times New Roman" w:cs="Times New Roman" w:hint="default"/>
        <w:w w:val="100"/>
        <w:sz w:val="24"/>
        <w:szCs w:val="24"/>
        <w:lang w:val="en-US" w:eastAsia="en-US" w:bidi="ar-SA"/>
      </w:rPr>
    </w:lvl>
    <w:lvl w:ilvl="2">
      <w:start w:val="1"/>
      <w:numFmt w:val="lowerRoman"/>
      <w:lvlText w:val="(%3)"/>
      <w:lvlJc w:val="left"/>
      <w:pPr>
        <w:ind w:left="1275" w:hanging="284"/>
      </w:pPr>
      <w:rPr>
        <w:rFonts w:ascii="Times New Roman" w:eastAsia="Times New Roman" w:hAnsi="Times New Roman" w:cs="Times New Roman" w:hint="default"/>
        <w:w w:val="99"/>
        <w:sz w:val="24"/>
        <w:szCs w:val="24"/>
        <w:lang w:val="en-US" w:eastAsia="en-US" w:bidi="ar-SA"/>
      </w:rPr>
    </w:lvl>
    <w:lvl w:ilvl="3">
      <w:start w:val="1"/>
      <w:numFmt w:val="lowerLetter"/>
      <w:lvlText w:val="(%4)"/>
      <w:lvlJc w:val="left"/>
      <w:pPr>
        <w:ind w:left="1699" w:hanging="425"/>
      </w:pPr>
      <w:rPr>
        <w:rFonts w:ascii="Times New Roman" w:eastAsia="Times New Roman" w:hAnsi="Times New Roman" w:cs="Times New Roman" w:hint="default"/>
        <w:spacing w:val="-2"/>
        <w:w w:val="99"/>
        <w:sz w:val="24"/>
        <w:szCs w:val="24"/>
        <w:lang w:val="en-US" w:eastAsia="en-US" w:bidi="ar-SA"/>
      </w:rPr>
    </w:lvl>
    <w:lvl w:ilvl="4">
      <w:numFmt w:val="bullet"/>
      <w:lvlText w:val="•"/>
      <w:lvlJc w:val="left"/>
      <w:pPr>
        <w:ind w:left="3596" w:hanging="425"/>
      </w:pPr>
      <w:rPr>
        <w:rFonts w:hint="default"/>
        <w:lang w:val="en-US" w:eastAsia="en-US" w:bidi="ar-SA"/>
      </w:rPr>
    </w:lvl>
    <w:lvl w:ilvl="5">
      <w:numFmt w:val="bullet"/>
      <w:lvlText w:val="•"/>
      <w:lvlJc w:val="left"/>
      <w:pPr>
        <w:ind w:left="4544" w:hanging="425"/>
      </w:pPr>
      <w:rPr>
        <w:rFonts w:hint="default"/>
        <w:lang w:val="en-US" w:eastAsia="en-US" w:bidi="ar-SA"/>
      </w:rPr>
    </w:lvl>
    <w:lvl w:ilvl="6">
      <w:numFmt w:val="bullet"/>
      <w:lvlText w:val="•"/>
      <w:lvlJc w:val="left"/>
      <w:pPr>
        <w:ind w:left="5492" w:hanging="425"/>
      </w:pPr>
      <w:rPr>
        <w:rFonts w:hint="default"/>
        <w:lang w:val="en-US" w:eastAsia="en-US" w:bidi="ar-SA"/>
      </w:rPr>
    </w:lvl>
    <w:lvl w:ilvl="7">
      <w:numFmt w:val="bullet"/>
      <w:lvlText w:val="•"/>
      <w:lvlJc w:val="left"/>
      <w:pPr>
        <w:ind w:left="6440" w:hanging="425"/>
      </w:pPr>
      <w:rPr>
        <w:rFonts w:hint="default"/>
        <w:lang w:val="en-US" w:eastAsia="en-US" w:bidi="ar-SA"/>
      </w:rPr>
    </w:lvl>
    <w:lvl w:ilvl="8">
      <w:numFmt w:val="bullet"/>
      <w:lvlText w:val="•"/>
      <w:lvlJc w:val="left"/>
      <w:pPr>
        <w:ind w:left="7388" w:hanging="425"/>
      </w:pPr>
      <w:rPr>
        <w:rFonts w:hint="default"/>
        <w:lang w:val="en-US" w:eastAsia="en-US" w:bidi="ar-SA"/>
      </w:rPr>
    </w:lvl>
  </w:abstractNum>
  <w:abstractNum w:abstractNumId="189" w15:restartNumberingAfterBreak="0">
    <w:nsid w:val="72C37D58"/>
    <w:multiLevelType w:val="hybridMultilevel"/>
    <w:tmpl w:val="F1A87280"/>
    <w:lvl w:ilvl="0" w:tplc="1D14DE1E">
      <w:numFmt w:val="bullet"/>
      <w:lvlText w:val="□"/>
      <w:lvlJc w:val="left"/>
      <w:pPr>
        <w:ind w:left="535" w:hanging="428"/>
      </w:pPr>
      <w:rPr>
        <w:rFonts w:ascii="Symbol" w:eastAsia="Symbol" w:hAnsi="Symbol" w:cs="Symbol" w:hint="default"/>
        <w:w w:val="59"/>
        <w:sz w:val="32"/>
        <w:szCs w:val="32"/>
        <w:lang w:val="en-US" w:eastAsia="en-US" w:bidi="ar-SA"/>
      </w:rPr>
    </w:lvl>
    <w:lvl w:ilvl="1" w:tplc="A9AEE99A">
      <w:numFmt w:val="bullet"/>
      <w:lvlText w:val="•"/>
      <w:lvlJc w:val="left"/>
      <w:pPr>
        <w:ind w:left="1419" w:hanging="428"/>
      </w:pPr>
      <w:rPr>
        <w:rFonts w:hint="default"/>
        <w:lang w:val="en-US" w:eastAsia="en-US" w:bidi="ar-SA"/>
      </w:rPr>
    </w:lvl>
    <w:lvl w:ilvl="2" w:tplc="5148AC82">
      <w:numFmt w:val="bullet"/>
      <w:lvlText w:val="•"/>
      <w:lvlJc w:val="left"/>
      <w:pPr>
        <w:ind w:left="2299" w:hanging="428"/>
      </w:pPr>
      <w:rPr>
        <w:rFonts w:hint="default"/>
        <w:lang w:val="en-US" w:eastAsia="en-US" w:bidi="ar-SA"/>
      </w:rPr>
    </w:lvl>
    <w:lvl w:ilvl="3" w:tplc="8594259A">
      <w:numFmt w:val="bullet"/>
      <w:lvlText w:val="•"/>
      <w:lvlJc w:val="left"/>
      <w:pPr>
        <w:ind w:left="3178" w:hanging="428"/>
      </w:pPr>
      <w:rPr>
        <w:rFonts w:hint="default"/>
        <w:lang w:val="en-US" w:eastAsia="en-US" w:bidi="ar-SA"/>
      </w:rPr>
    </w:lvl>
    <w:lvl w:ilvl="4" w:tplc="D690DF34">
      <w:numFmt w:val="bullet"/>
      <w:lvlText w:val="•"/>
      <w:lvlJc w:val="left"/>
      <w:pPr>
        <w:ind w:left="4058" w:hanging="428"/>
      </w:pPr>
      <w:rPr>
        <w:rFonts w:hint="default"/>
        <w:lang w:val="en-US" w:eastAsia="en-US" w:bidi="ar-SA"/>
      </w:rPr>
    </w:lvl>
    <w:lvl w:ilvl="5" w:tplc="7D325AFE">
      <w:numFmt w:val="bullet"/>
      <w:lvlText w:val="•"/>
      <w:lvlJc w:val="left"/>
      <w:pPr>
        <w:ind w:left="4937" w:hanging="428"/>
      </w:pPr>
      <w:rPr>
        <w:rFonts w:hint="default"/>
        <w:lang w:val="en-US" w:eastAsia="en-US" w:bidi="ar-SA"/>
      </w:rPr>
    </w:lvl>
    <w:lvl w:ilvl="6" w:tplc="28F46FCE">
      <w:numFmt w:val="bullet"/>
      <w:lvlText w:val="•"/>
      <w:lvlJc w:val="left"/>
      <w:pPr>
        <w:ind w:left="5817" w:hanging="428"/>
      </w:pPr>
      <w:rPr>
        <w:rFonts w:hint="default"/>
        <w:lang w:val="en-US" w:eastAsia="en-US" w:bidi="ar-SA"/>
      </w:rPr>
    </w:lvl>
    <w:lvl w:ilvl="7" w:tplc="C83ACB5A">
      <w:numFmt w:val="bullet"/>
      <w:lvlText w:val="•"/>
      <w:lvlJc w:val="left"/>
      <w:pPr>
        <w:ind w:left="6696" w:hanging="428"/>
      </w:pPr>
      <w:rPr>
        <w:rFonts w:hint="default"/>
        <w:lang w:val="en-US" w:eastAsia="en-US" w:bidi="ar-SA"/>
      </w:rPr>
    </w:lvl>
    <w:lvl w:ilvl="8" w:tplc="F7680E4E">
      <w:numFmt w:val="bullet"/>
      <w:lvlText w:val="•"/>
      <w:lvlJc w:val="left"/>
      <w:pPr>
        <w:ind w:left="7576" w:hanging="428"/>
      </w:pPr>
      <w:rPr>
        <w:rFonts w:hint="default"/>
        <w:lang w:val="en-US" w:eastAsia="en-US" w:bidi="ar-SA"/>
      </w:rPr>
    </w:lvl>
  </w:abstractNum>
  <w:abstractNum w:abstractNumId="190" w15:restartNumberingAfterBreak="0">
    <w:nsid w:val="72CA6ED3"/>
    <w:multiLevelType w:val="multilevel"/>
    <w:tmpl w:val="4030C084"/>
    <w:lvl w:ilvl="0">
      <w:start w:val="35"/>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48" w:hanging="721"/>
      </w:pPr>
      <w:rPr>
        <w:rFonts w:hint="default"/>
        <w:lang w:val="en-US" w:eastAsia="en-US" w:bidi="ar-SA"/>
      </w:rPr>
    </w:lvl>
    <w:lvl w:ilvl="3">
      <w:numFmt w:val="bullet"/>
      <w:lvlText w:val="•"/>
      <w:lvlJc w:val="left"/>
      <w:pPr>
        <w:ind w:left="3313" w:hanging="721"/>
      </w:pPr>
      <w:rPr>
        <w:rFonts w:hint="default"/>
        <w:lang w:val="en-US" w:eastAsia="en-US" w:bidi="ar-SA"/>
      </w:rPr>
    </w:lvl>
    <w:lvl w:ilvl="4">
      <w:numFmt w:val="bullet"/>
      <w:lvlText w:val="•"/>
      <w:lvlJc w:val="left"/>
      <w:pPr>
        <w:ind w:left="4177" w:hanging="721"/>
      </w:pPr>
      <w:rPr>
        <w:rFonts w:hint="default"/>
        <w:lang w:val="en-US" w:eastAsia="en-US" w:bidi="ar-SA"/>
      </w:rPr>
    </w:lvl>
    <w:lvl w:ilvl="5">
      <w:numFmt w:val="bullet"/>
      <w:lvlText w:val="•"/>
      <w:lvlJc w:val="left"/>
      <w:pPr>
        <w:ind w:left="5042" w:hanging="721"/>
      </w:pPr>
      <w:rPr>
        <w:rFonts w:hint="default"/>
        <w:lang w:val="en-US" w:eastAsia="en-US" w:bidi="ar-SA"/>
      </w:rPr>
    </w:lvl>
    <w:lvl w:ilvl="6">
      <w:numFmt w:val="bullet"/>
      <w:lvlText w:val="•"/>
      <w:lvlJc w:val="left"/>
      <w:pPr>
        <w:ind w:left="5906" w:hanging="721"/>
      </w:pPr>
      <w:rPr>
        <w:rFonts w:hint="default"/>
        <w:lang w:val="en-US" w:eastAsia="en-US" w:bidi="ar-SA"/>
      </w:rPr>
    </w:lvl>
    <w:lvl w:ilvl="7">
      <w:numFmt w:val="bullet"/>
      <w:lvlText w:val="•"/>
      <w:lvlJc w:val="left"/>
      <w:pPr>
        <w:ind w:left="6770" w:hanging="721"/>
      </w:pPr>
      <w:rPr>
        <w:rFonts w:hint="default"/>
        <w:lang w:val="en-US" w:eastAsia="en-US" w:bidi="ar-SA"/>
      </w:rPr>
    </w:lvl>
    <w:lvl w:ilvl="8">
      <w:numFmt w:val="bullet"/>
      <w:lvlText w:val="•"/>
      <w:lvlJc w:val="left"/>
      <w:pPr>
        <w:ind w:left="7635" w:hanging="721"/>
      </w:pPr>
      <w:rPr>
        <w:rFonts w:hint="default"/>
        <w:lang w:val="en-US" w:eastAsia="en-US" w:bidi="ar-SA"/>
      </w:rPr>
    </w:lvl>
  </w:abstractNum>
  <w:abstractNum w:abstractNumId="191" w15:restartNumberingAfterBreak="0">
    <w:nsid w:val="733B62BA"/>
    <w:multiLevelType w:val="multilevel"/>
    <w:tmpl w:val="3EC8E1A2"/>
    <w:lvl w:ilvl="0">
      <w:start w:val="38"/>
      <w:numFmt w:val="decimal"/>
      <w:lvlText w:val="%1"/>
      <w:lvlJc w:val="left"/>
      <w:pPr>
        <w:ind w:left="742" w:hanging="743"/>
      </w:pPr>
      <w:rPr>
        <w:rFonts w:hint="default"/>
        <w:lang w:val="en-US" w:eastAsia="en-US" w:bidi="ar-SA"/>
      </w:rPr>
    </w:lvl>
    <w:lvl w:ilvl="1">
      <w:start w:val="2"/>
      <w:numFmt w:val="decimal"/>
      <w:lvlText w:val="%1.%2"/>
      <w:lvlJc w:val="left"/>
      <w:pPr>
        <w:ind w:left="742" w:hanging="743"/>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1" w:hanging="428"/>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28"/>
      </w:pPr>
      <w:rPr>
        <w:rFonts w:hint="default"/>
        <w:lang w:val="en-US" w:eastAsia="en-US" w:bidi="ar-SA"/>
      </w:rPr>
    </w:lvl>
    <w:lvl w:ilvl="4">
      <w:numFmt w:val="bullet"/>
      <w:lvlText w:val="•"/>
      <w:lvlJc w:val="left"/>
      <w:pPr>
        <w:ind w:left="3908" w:hanging="428"/>
      </w:pPr>
      <w:rPr>
        <w:rFonts w:hint="default"/>
        <w:lang w:val="en-US" w:eastAsia="en-US" w:bidi="ar-SA"/>
      </w:rPr>
    </w:lvl>
    <w:lvl w:ilvl="5">
      <w:numFmt w:val="bullet"/>
      <w:lvlText w:val="•"/>
      <w:lvlJc w:val="left"/>
      <w:pPr>
        <w:ind w:left="4817" w:hanging="428"/>
      </w:pPr>
      <w:rPr>
        <w:rFonts w:hint="default"/>
        <w:lang w:val="en-US" w:eastAsia="en-US" w:bidi="ar-SA"/>
      </w:rPr>
    </w:lvl>
    <w:lvl w:ilvl="6">
      <w:numFmt w:val="bullet"/>
      <w:lvlText w:val="•"/>
      <w:lvlJc w:val="left"/>
      <w:pPr>
        <w:ind w:left="5726" w:hanging="428"/>
      </w:pPr>
      <w:rPr>
        <w:rFonts w:hint="default"/>
        <w:lang w:val="en-US" w:eastAsia="en-US" w:bidi="ar-SA"/>
      </w:rPr>
    </w:lvl>
    <w:lvl w:ilvl="7">
      <w:numFmt w:val="bullet"/>
      <w:lvlText w:val="•"/>
      <w:lvlJc w:val="left"/>
      <w:pPr>
        <w:ind w:left="6636" w:hanging="428"/>
      </w:pPr>
      <w:rPr>
        <w:rFonts w:hint="default"/>
        <w:lang w:val="en-US" w:eastAsia="en-US" w:bidi="ar-SA"/>
      </w:rPr>
    </w:lvl>
    <w:lvl w:ilvl="8">
      <w:numFmt w:val="bullet"/>
      <w:lvlText w:val="•"/>
      <w:lvlJc w:val="left"/>
      <w:pPr>
        <w:ind w:left="7545" w:hanging="428"/>
      </w:pPr>
      <w:rPr>
        <w:rFonts w:hint="default"/>
        <w:lang w:val="en-US" w:eastAsia="en-US" w:bidi="ar-SA"/>
      </w:rPr>
    </w:lvl>
  </w:abstractNum>
  <w:abstractNum w:abstractNumId="192" w15:restartNumberingAfterBreak="0">
    <w:nsid w:val="74095608"/>
    <w:multiLevelType w:val="multilevel"/>
    <w:tmpl w:val="A3B49F66"/>
    <w:lvl w:ilvl="0">
      <w:start w:val="25"/>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685"/>
      </w:pPr>
      <w:rPr>
        <w:rFonts w:hint="default"/>
        <w:lang w:val="en-US" w:eastAsia="en-US" w:bidi="ar-SA"/>
      </w:rPr>
    </w:lvl>
    <w:lvl w:ilvl="3">
      <w:numFmt w:val="bullet"/>
      <w:lvlText w:val="•"/>
      <w:lvlJc w:val="left"/>
      <w:pPr>
        <w:ind w:left="2671" w:hanging="685"/>
      </w:pPr>
      <w:rPr>
        <w:rFonts w:hint="default"/>
        <w:lang w:val="en-US" w:eastAsia="en-US" w:bidi="ar-SA"/>
      </w:rPr>
    </w:lvl>
    <w:lvl w:ilvl="4">
      <w:numFmt w:val="bullet"/>
      <w:lvlText w:val="•"/>
      <w:lvlJc w:val="left"/>
      <w:pPr>
        <w:ind w:left="3626" w:hanging="685"/>
      </w:pPr>
      <w:rPr>
        <w:rFonts w:hint="default"/>
        <w:lang w:val="en-US" w:eastAsia="en-US" w:bidi="ar-SA"/>
      </w:rPr>
    </w:lvl>
    <w:lvl w:ilvl="5">
      <w:numFmt w:val="bullet"/>
      <w:lvlText w:val="•"/>
      <w:lvlJc w:val="left"/>
      <w:pPr>
        <w:ind w:left="4582" w:hanging="685"/>
      </w:pPr>
      <w:rPr>
        <w:rFonts w:hint="default"/>
        <w:lang w:val="en-US" w:eastAsia="en-US" w:bidi="ar-SA"/>
      </w:rPr>
    </w:lvl>
    <w:lvl w:ilvl="6">
      <w:numFmt w:val="bullet"/>
      <w:lvlText w:val="•"/>
      <w:lvlJc w:val="left"/>
      <w:pPr>
        <w:ind w:left="5537" w:hanging="685"/>
      </w:pPr>
      <w:rPr>
        <w:rFonts w:hint="default"/>
        <w:lang w:val="en-US" w:eastAsia="en-US" w:bidi="ar-SA"/>
      </w:rPr>
    </w:lvl>
    <w:lvl w:ilvl="7">
      <w:numFmt w:val="bullet"/>
      <w:lvlText w:val="•"/>
      <w:lvlJc w:val="left"/>
      <w:pPr>
        <w:ind w:left="6493" w:hanging="685"/>
      </w:pPr>
      <w:rPr>
        <w:rFonts w:hint="default"/>
        <w:lang w:val="en-US" w:eastAsia="en-US" w:bidi="ar-SA"/>
      </w:rPr>
    </w:lvl>
    <w:lvl w:ilvl="8">
      <w:numFmt w:val="bullet"/>
      <w:lvlText w:val="•"/>
      <w:lvlJc w:val="left"/>
      <w:pPr>
        <w:ind w:left="7448" w:hanging="685"/>
      </w:pPr>
      <w:rPr>
        <w:rFonts w:hint="default"/>
        <w:lang w:val="en-US" w:eastAsia="en-US" w:bidi="ar-SA"/>
      </w:rPr>
    </w:lvl>
  </w:abstractNum>
  <w:abstractNum w:abstractNumId="193" w15:restartNumberingAfterBreak="0">
    <w:nsid w:val="74443176"/>
    <w:multiLevelType w:val="hybridMultilevel"/>
    <w:tmpl w:val="5B286082"/>
    <w:lvl w:ilvl="0" w:tplc="C8224158">
      <w:start w:val="1"/>
      <w:numFmt w:val="decimal"/>
      <w:lvlText w:val="%1."/>
      <w:lvlJc w:val="left"/>
      <w:pPr>
        <w:ind w:left="1273" w:hanging="360"/>
      </w:pPr>
      <w:rPr>
        <w:rFonts w:ascii="Times New Roman" w:eastAsia="Times New Roman" w:hAnsi="Times New Roman" w:cs="Times New Roman" w:hint="default"/>
        <w:w w:val="100"/>
        <w:sz w:val="24"/>
        <w:szCs w:val="24"/>
        <w:lang w:val="en-US" w:eastAsia="en-US" w:bidi="ar-SA"/>
      </w:rPr>
    </w:lvl>
    <w:lvl w:ilvl="1" w:tplc="553A14C6">
      <w:start w:val="1"/>
      <w:numFmt w:val="lowerLetter"/>
      <w:lvlText w:val="%2."/>
      <w:lvlJc w:val="left"/>
      <w:pPr>
        <w:ind w:left="1993" w:hanging="360"/>
      </w:pPr>
      <w:rPr>
        <w:rFonts w:ascii="Times New Roman" w:eastAsia="Times New Roman" w:hAnsi="Times New Roman" w:cs="Times New Roman" w:hint="default"/>
        <w:spacing w:val="-1"/>
        <w:w w:val="100"/>
        <w:sz w:val="24"/>
        <w:szCs w:val="24"/>
        <w:lang w:val="en-US" w:eastAsia="en-US" w:bidi="ar-SA"/>
      </w:rPr>
    </w:lvl>
    <w:lvl w:ilvl="2" w:tplc="7856EB0C">
      <w:numFmt w:val="bullet"/>
      <w:lvlText w:val="•"/>
      <w:lvlJc w:val="left"/>
      <w:pPr>
        <w:ind w:left="2931" w:hanging="360"/>
      </w:pPr>
      <w:rPr>
        <w:rFonts w:hint="default"/>
        <w:lang w:val="en-US" w:eastAsia="en-US" w:bidi="ar-SA"/>
      </w:rPr>
    </w:lvl>
    <w:lvl w:ilvl="3" w:tplc="D102BE9E">
      <w:numFmt w:val="bullet"/>
      <w:lvlText w:val="•"/>
      <w:lvlJc w:val="left"/>
      <w:pPr>
        <w:ind w:left="3863" w:hanging="360"/>
      </w:pPr>
      <w:rPr>
        <w:rFonts w:hint="default"/>
        <w:lang w:val="en-US" w:eastAsia="en-US" w:bidi="ar-SA"/>
      </w:rPr>
    </w:lvl>
    <w:lvl w:ilvl="4" w:tplc="4F8036B6">
      <w:numFmt w:val="bullet"/>
      <w:lvlText w:val="•"/>
      <w:lvlJc w:val="left"/>
      <w:pPr>
        <w:ind w:left="4795" w:hanging="360"/>
      </w:pPr>
      <w:rPr>
        <w:rFonts w:hint="default"/>
        <w:lang w:val="en-US" w:eastAsia="en-US" w:bidi="ar-SA"/>
      </w:rPr>
    </w:lvl>
    <w:lvl w:ilvl="5" w:tplc="4F643266">
      <w:numFmt w:val="bullet"/>
      <w:lvlText w:val="•"/>
      <w:lvlJc w:val="left"/>
      <w:pPr>
        <w:ind w:left="5727" w:hanging="360"/>
      </w:pPr>
      <w:rPr>
        <w:rFonts w:hint="default"/>
        <w:lang w:val="en-US" w:eastAsia="en-US" w:bidi="ar-SA"/>
      </w:rPr>
    </w:lvl>
    <w:lvl w:ilvl="6" w:tplc="ECD443DC">
      <w:numFmt w:val="bullet"/>
      <w:lvlText w:val="•"/>
      <w:lvlJc w:val="left"/>
      <w:pPr>
        <w:ind w:left="6659" w:hanging="360"/>
      </w:pPr>
      <w:rPr>
        <w:rFonts w:hint="default"/>
        <w:lang w:val="en-US" w:eastAsia="en-US" w:bidi="ar-SA"/>
      </w:rPr>
    </w:lvl>
    <w:lvl w:ilvl="7" w:tplc="BE94DDEA">
      <w:numFmt w:val="bullet"/>
      <w:lvlText w:val="•"/>
      <w:lvlJc w:val="left"/>
      <w:pPr>
        <w:ind w:left="7590" w:hanging="360"/>
      </w:pPr>
      <w:rPr>
        <w:rFonts w:hint="default"/>
        <w:lang w:val="en-US" w:eastAsia="en-US" w:bidi="ar-SA"/>
      </w:rPr>
    </w:lvl>
    <w:lvl w:ilvl="8" w:tplc="E418E8F0">
      <w:numFmt w:val="bullet"/>
      <w:lvlText w:val="•"/>
      <w:lvlJc w:val="left"/>
      <w:pPr>
        <w:ind w:left="8522" w:hanging="360"/>
      </w:pPr>
      <w:rPr>
        <w:rFonts w:hint="default"/>
        <w:lang w:val="en-US" w:eastAsia="en-US" w:bidi="ar-SA"/>
      </w:rPr>
    </w:lvl>
  </w:abstractNum>
  <w:abstractNum w:abstractNumId="194" w15:restartNumberingAfterBreak="0">
    <w:nsid w:val="74BB7D09"/>
    <w:multiLevelType w:val="multilevel"/>
    <w:tmpl w:val="95CEA95C"/>
    <w:lvl w:ilvl="0">
      <w:start w:val="1"/>
      <w:numFmt w:val="decimal"/>
      <w:pStyle w:val="1Outline"/>
      <w:lvlText w:val="%1"/>
      <w:legacy w:legacy="1" w:legacySpace="144" w:legacyIndent="0"/>
      <w:lvlJc w:val="left"/>
      <w:rPr>
        <w:rFonts w:cs="Times New Roman" w:hint="default"/>
      </w:rPr>
    </w:lvl>
    <w:lvl w:ilvl="1">
      <w:start w:val="1"/>
      <w:numFmt w:val="decimal"/>
      <w:pStyle w:val="11Outline"/>
      <w:lvlText w:val="%1.%2"/>
      <w:legacy w:legacy="1" w:legacySpace="144" w:legacyIndent="0"/>
      <w:lvlJc w:val="left"/>
      <w:rPr>
        <w:rFonts w:cs="Times New Roman" w:hint="default"/>
      </w:rPr>
    </w:lvl>
    <w:lvl w:ilvl="2">
      <w:start w:val="1"/>
      <w:numFmt w:val="decimal"/>
      <w:pStyle w:val="111Outline"/>
      <w:lvlText w:val="%1.%2.%3"/>
      <w:legacy w:legacy="1" w:legacySpace="144" w:legacyIndent="0"/>
      <w:lvlJc w:val="left"/>
      <w:rPr>
        <w:rFonts w:cs="Times New Roman" w:hint="default"/>
        <w:b/>
      </w:rPr>
    </w:lvl>
    <w:lvl w:ilvl="3">
      <w:start w:val="1"/>
      <w:numFmt w:val="lowerLetter"/>
      <w:lvlText w:val="(%4)"/>
      <w:legacy w:legacy="1" w:legacySpace="144" w:legacyIndent="0"/>
      <w:lvlJc w:val="left"/>
      <w:rPr>
        <w:rFonts w:cs="Times New Roman" w:hint="default"/>
      </w:rPr>
    </w:lvl>
    <w:lvl w:ilvl="4">
      <w:start w:val="1"/>
      <w:numFmt w:val="upperLetter"/>
      <w:lvlText w:val="%5."/>
      <w:lvlJc w:val="left"/>
      <w:pPr>
        <w:tabs>
          <w:tab w:val="num" w:pos="360"/>
        </w:tabs>
        <w:ind w:left="360" w:hanging="360"/>
      </w:pPr>
      <w:rPr>
        <w:rFonts w:cs="Times New Roman" w:hint="default"/>
      </w:rPr>
    </w:lvl>
    <w:lvl w:ilvl="5">
      <w:start w:val="1"/>
      <w:numFmt w:val="decimal"/>
      <w:lvlText w:val="(%5).%6"/>
      <w:legacy w:legacy="1" w:legacySpace="144" w:legacyIndent="0"/>
      <w:lvlJc w:val="left"/>
      <w:rPr>
        <w:rFonts w:cs="Times New Roman" w:hint="default"/>
      </w:rPr>
    </w:lvl>
    <w:lvl w:ilvl="6">
      <w:start w:val="1"/>
      <w:numFmt w:val="decimal"/>
      <w:lvlText w:val="(%5).%6.%7"/>
      <w:legacy w:legacy="1" w:legacySpace="144" w:legacyIndent="0"/>
      <w:lvlJc w:val="left"/>
      <w:rPr>
        <w:rFonts w:cs="Times New Roman" w:hint="default"/>
      </w:rPr>
    </w:lvl>
    <w:lvl w:ilvl="7">
      <w:start w:val="1"/>
      <w:numFmt w:val="decimal"/>
      <w:lvlText w:val="(%5).%6.%7.%8"/>
      <w:legacy w:legacy="1" w:legacySpace="144" w:legacyIndent="0"/>
      <w:lvlJc w:val="left"/>
      <w:rPr>
        <w:rFonts w:cs="Times New Roman" w:hint="default"/>
      </w:rPr>
    </w:lvl>
    <w:lvl w:ilvl="8">
      <w:start w:val="1"/>
      <w:numFmt w:val="decimal"/>
      <w:lvlText w:val="(%5).%6.%7.%8.%9"/>
      <w:legacy w:legacy="1" w:legacySpace="144" w:legacyIndent="0"/>
      <w:lvlJc w:val="left"/>
      <w:rPr>
        <w:rFonts w:cs="Times New Roman" w:hint="default"/>
      </w:rPr>
    </w:lvl>
  </w:abstractNum>
  <w:abstractNum w:abstractNumId="195" w15:restartNumberingAfterBreak="0">
    <w:nsid w:val="74BD35AA"/>
    <w:multiLevelType w:val="multilevel"/>
    <w:tmpl w:val="8FAAED38"/>
    <w:lvl w:ilvl="0">
      <w:start w:val="23"/>
      <w:numFmt w:val="decimal"/>
      <w:lvlText w:val="%1."/>
      <w:lvlJc w:val="left"/>
      <w:pPr>
        <w:ind w:left="939"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34" w:hanging="704"/>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685" w:hanging="704"/>
      </w:pPr>
      <w:rPr>
        <w:rFonts w:hint="default"/>
        <w:lang w:val="en-US" w:eastAsia="en-US" w:bidi="ar-SA"/>
      </w:rPr>
    </w:lvl>
    <w:lvl w:ilvl="3">
      <w:numFmt w:val="bullet"/>
      <w:lvlText w:val="•"/>
      <w:lvlJc w:val="left"/>
      <w:pPr>
        <w:ind w:left="3558" w:hanging="704"/>
      </w:pPr>
      <w:rPr>
        <w:rFonts w:hint="default"/>
        <w:lang w:val="en-US" w:eastAsia="en-US" w:bidi="ar-SA"/>
      </w:rPr>
    </w:lvl>
    <w:lvl w:ilvl="4">
      <w:numFmt w:val="bullet"/>
      <w:lvlText w:val="•"/>
      <w:lvlJc w:val="left"/>
      <w:pPr>
        <w:ind w:left="4431" w:hanging="704"/>
      </w:pPr>
      <w:rPr>
        <w:rFonts w:hint="default"/>
        <w:lang w:val="en-US" w:eastAsia="en-US" w:bidi="ar-SA"/>
      </w:rPr>
    </w:lvl>
    <w:lvl w:ilvl="5">
      <w:numFmt w:val="bullet"/>
      <w:lvlText w:val="•"/>
      <w:lvlJc w:val="left"/>
      <w:pPr>
        <w:ind w:left="5304" w:hanging="704"/>
      </w:pPr>
      <w:rPr>
        <w:rFonts w:hint="default"/>
        <w:lang w:val="en-US" w:eastAsia="en-US" w:bidi="ar-SA"/>
      </w:rPr>
    </w:lvl>
    <w:lvl w:ilvl="6">
      <w:numFmt w:val="bullet"/>
      <w:lvlText w:val="•"/>
      <w:lvlJc w:val="left"/>
      <w:pPr>
        <w:ind w:left="6176" w:hanging="704"/>
      </w:pPr>
      <w:rPr>
        <w:rFonts w:hint="default"/>
        <w:lang w:val="en-US" w:eastAsia="en-US" w:bidi="ar-SA"/>
      </w:rPr>
    </w:lvl>
    <w:lvl w:ilvl="7">
      <w:numFmt w:val="bullet"/>
      <w:lvlText w:val="•"/>
      <w:lvlJc w:val="left"/>
      <w:pPr>
        <w:ind w:left="7049" w:hanging="704"/>
      </w:pPr>
      <w:rPr>
        <w:rFonts w:hint="default"/>
        <w:lang w:val="en-US" w:eastAsia="en-US" w:bidi="ar-SA"/>
      </w:rPr>
    </w:lvl>
    <w:lvl w:ilvl="8">
      <w:numFmt w:val="bullet"/>
      <w:lvlText w:val="•"/>
      <w:lvlJc w:val="left"/>
      <w:pPr>
        <w:ind w:left="7922" w:hanging="704"/>
      </w:pPr>
      <w:rPr>
        <w:rFonts w:hint="default"/>
        <w:lang w:val="en-US" w:eastAsia="en-US" w:bidi="ar-SA"/>
      </w:rPr>
    </w:lvl>
  </w:abstractNum>
  <w:abstractNum w:abstractNumId="196" w15:restartNumberingAfterBreak="0">
    <w:nsid w:val="756E3F40"/>
    <w:multiLevelType w:val="hybridMultilevel"/>
    <w:tmpl w:val="77568556"/>
    <w:lvl w:ilvl="0" w:tplc="CCE6075A">
      <w:numFmt w:val="bullet"/>
      <w:lvlText w:val=""/>
      <w:lvlJc w:val="left"/>
      <w:pPr>
        <w:ind w:left="100" w:hanging="120"/>
      </w:pPr>
      <w:rPr>
        <w:rFonts w:ascii="Symbol" w:eastAsia="Symbol" w:hAnsi="Symbol" w:cs="Symbol" w:hint="default"/>
        <w:w w:val="99"/>
        <w:position w:val="7"/>
        <w:sz w:val="13"/>
        <w:szCs w:val="13"/>
        <w:lang w:val="en-US" w:eastAsia="en-US" w:bidi="ar-SA"/>
      </w:rPr>
    </w:lvl>
    <w:lvl w:ilvl="1" w:tplc="412CC934">
      <w:numFmt w:val="bullet"/>
      <w:lvlText w:val="•"/>
      <w:lvlJc w:val="left"/>
      <w:pPr>
        <w:ind w:left="1014" w:hanging="120"/>
      </w:pPr>
      <w:rPr>
        <w:rFonts w:hint="default"/>
        <w:lang w:val="en-US" w:eastAsia="en-US" w:bidi="ar-SA"/>
      </w:rPr>
    </w:lvl>
    <w:lvl w:ilvl="2" w:tplc="4866DB32">
      <w:numFmt w:val="bullet"/>
      <w:lvlText w:val="•"/>
      <w:lvlJc w:val="left"/>
      <w:pPr>
        <w:ind w:left="1929" w:hanging="120"/>
      </w:pPr>
      <w:rPr>
        <w:rFonts w:hint="default"/>
        <w:lang w:val="en-US" w:eastAsia="en-US" w:bidi="ar-SA"/>
      </w:rPr>
    </w:lvl>
    <w:lvl w:ilvl="3" w:tplc="A1C6AC48">
      <w:numFmt w:val="bullet"/>
      <w:lvlText w:val="•"/>
      <w:lvlJc w:val="left"/>
      <w:pPr>
        <w:ind w:left="2843" w:hanging="120"/>
      </w:pPr>
      <w:rPr>
        <w:rFonts w:hint="default"/>
        <w:lang w:val="en-US" w:eastAsia="en-US" w:bidi="ar-SA"/>
      </w:rPr>
    </w:lvl>
    <w:lvl w:ilvl="4" w:tplc="C9BCC59E">
      <w:numFmt w:val="bullet"/>
      <w:lvlText w:val="•"/>
      <w:lvlJc w:val="left"/>
      <w:pPr>
        <w:ind w:left="3758" w:hanging="120"/>
      </w:pPr>
      <w:rPr>
        <w:rFonts w:hint="default"/>
        <w:lang w:val="en-US" w:eastAsia="en-US" w:bidi="ar-SA"/>
      </w:rPr>
    </w:lvl>
    <w:lvl w:ilvl="5" w:tplc="E1A4F264">
      <w:numFmt w:val="bullet"/>
      <w:lvlText w:val="•"/>
      <w:lvlJc w:val="left"/>
      <w:pPr>
        <w:ind w:left="4673" w:hanging="120"/>
      </w:pPr>
      <w:rPr>
        <w:rFonts w:hint="default"/>
        <w:lang w:val="en-US" w:eastAsia="en-US" w:bidi="ar-SA"/>
      </w:rPr>
    </w:lvl>
    <w:lvl w:ilvl="6" w:tplc="889C68CC">
      <w:numFmt w:val="bullet"/>
      <w:lvlText w:val="•"/>
      <w:lvlJc w:val="left"/>
      <w:pPr>
        <w:ind w:left="5587" w:hanging="120"/>
      </w:pPr>
      <w:rPr>
        <w:rFonts w:hint="default"/>
        <w:lang w:val="en-US" w:eastAsia="en-US" w:bidi="ar-SA"/>
      </w:rPr>
    </w:lvl>
    <w:lvl w:ilvl="7" w:tplc="F9606EFE">
      <w:numFmt w:val="bullet"/>
      <w:lvlText w:val="•"/>
      <w:lvlJc w:val="left"/>
      <w:pPr>
        <w:ind w:left="6502" w:hanging="120"/>
      </w:pPr>
      <w:rPr>
        <w:rFonts w:hint="default"/>
        <w:lang w:val="en-US" w:eastAsia="en-US" w:bidi="ar-SA"/>
      </w:rPr>
    </w:lvl>
    <w:lvl w:ilvl="8" w:tplc="83E8D222">
      <w:numFmt w:val="bullet"/>
      <w:lvlText w:val="•"/>
      <w:lvlJc w:val="left"/>
      <w:pPr>
        <w:ind w:left="7417" w:hanging="120"/>
      </w:pPr>
      <w:rPr>
        <w:rFonts w:hint="default"/>
        <w:lang w:val="en-US" w:eastAsia="en-US" w:bidi="ar-SA"/>
      </w:rPr>
    </w:lvl>
  </w:abstractNum>
  <w:abstractNum w:abstractNumId="197" w15:restartNumberingAfterBreak="0">
    <w:nsid w:val="77176EE6"/>
    <w:multiLevelType w:val="hybridMultilevel"/>
    <w:tmpl w:val="584CEC56"/>
    <w:lvl w:ilvl="0" w:tplc="5B925B9E">
      <w:start w:val="1"/>
      <w:numFmt w:val="lowerLetter"/>
      <w:lvlText w:val="%1)"/>
      <w:lvlJc w:val="left"/>
      <w:pPr>
        <w:ind w:left="720" w:hanging="360"/>
      </w:pPr>
      <w:rPr>
        <w:rFonts w:ascii="Times New Roman" w:hAnsi="Times New Roman" w:cs="Times New Roman" w:hint="default"/>
        <w:b/>
        <w:i w:val="0"/>
        <w:strike w:val="0"/>
        <w:dstrike w:val="0"/>
        <w:color w:val="000000"/>
        <w:sz w:val="22"/>
        <w:u w:val="none" w:color="000000"/>
        <w:vertAlign w:val="baseli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8" w15:restartNumberingAfterBreak="0">
    <w:nsid w:val="77A00A2C"/>
    <w:multiLevelType w:val="multilevel"/>
    <w:tmpl w:val="10B2D87C"/>
    <w:lvl w:ilvl="0">
      <w:start w:val="42"/>
      <w:numFmt w:val="decimal"/>
      <w:lvlText w:val="%1."/>
      <w:lvlJc w:val="left"/>
      <w:pPr>
        <w:ind w:left="761"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7" w:hanging="738"/>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6" w:hanging="738"/>
      </w:pPr>
      <w:rPr>
        <w:rFonts w:hint="default"/>
        <w:lang w:val="en-US" w:eastAsia="en-US" w:bidi="ar-SA"/>
      </w:rPr>
    </w:lvl>
    <w:lvl w:ilvl="3">
      <w:numFmt w:val="bullet"/>
      <w:lvlText w:val="•"/>
      <w:lvlJc w:val="left"/>
      <w:pPr>
        <w:ind w:left="2672" w:hanging="738"/>
      </w:pPr>
      <w:rPr>
        <w:rFonts w:hint="default"/>
        <w:lang w:val="en-US" w:eastAsia="en-US" w:bidi="ar-SA"/>
      </w:rPr>
    </w:lvl>
    <w:lvl w:ilvl="4">
      <w:numFmt w:val="bullet"/>
      <w:lvlText w:val="•"/>
      <w:lvlJc w:val="left"/>
      <w:pPr>
        <w:ind w:left="3628" w:hanging="738"/>
      </w:pPr>
      <w:rPr>
        <w:rFonts w:hint="default"/>
        <w:lang w:val="en-US" w:eastAsia="en-US" w:bidi="ar-SA"/>
      </w:rPr>
    </w:lvl>
    <w:lvl w:ilvl="5">
      <w:numFmt w:val="bullet"/>
      <w:lvlText w:val="•"/>
      <w:lvlJc w:val="left"/>
      <w:pPr>
        <w:ind w:left="4584" w:hanging="738"/>
      </w:pPr>
      <w:rPr>
        <w:rFonts w:hint="default"/>
        <w:lang w:val="en-US" w:eastAsia="en-US" w:bidi="ar-SA"/>
      </w:rPr>
    </w:lvl>
    <w:lvl w:ilvl="6">
      <w:numFmt w:val="bullet"/>
      <w:lvlText w:val="•"/>
      <w:lvlJc w:val="left"/>
      <w:pPr>
        <w:ind w:left="5540" w:hanging="738"/>
      </w:pPr>
      <w:rPr>
        <w:rFonts w:hint="default"/>
        <w:lang w:val="en-US" w:eastAsia="en-US" w:bidi="ar-SA"/>
      </w:rPr>
    </w:lvl>
    <w:lvl w:ilvl="7">
      <w:numFmt w:val="bullet"/>
      <w:lvlText w:val="•"/>
      <w:lvlJc w:val="left"/>
      <w:pPr>
        <w:ind w:left="6496" w:hanging="738"/>
      </w:pPr>
      <w:rPr>
        <w:rFonts w:hint="default"/>
        <w:lang w:val="en-US" w:eastAsia="en-US" w:bidi="ar-SA"/>
      </w:rPr>
    </w:lvl>
    <w:lvl w:ilvl="8">
      <w:numFmt w:val="bullet"/>
      <w:lvlText w:val="•"/>
      <w:lvlJc w:val="left"/>
      <w:pPr>
        <w:ind w:left="7452" w:hanging="738"/>
      </w:pPr>
      <w:rPr>
        <w:rFonts w:hint="default"/>
        <w:lang w:val="en-US" w:eastAsia="en-US" w:bidi="ar-SA"/>
      </w:rPr>
    </w:lvl>
  </w:abstractNum>
  <w:abstractNum w:abstractNumId="199" w15:restartNumberingAfterBreak="0">
    <w:nsid w:val="786C0F21"/>
    <w:multiLevelType w:val="multilevel"/>
    <w:tmpl w:val="88F00390"/>
    <w:lvl w:ilvl="0">
      <w:start w:val="13"/>
      <w:numFmt w:val="decimal"/>
      <w:lvlText w:val="%1."/>
      <w:lvlJc w:val="left"/>
      <w:pPr>
        <w:ind w:left="756" w:hanging="7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32" w:hanging="73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715" w:hanging="731"/>
      </w:pPr>
      <w:rPr>
        <w:rFonts w:hint="default"/>
        <w:lang w:val="en-US" w:eastAsia="en-US" w:bidi="ar-SA"/>
      </w:rPr>
    </w:lvl>
    <w:lvl w:ilvl="3">
      <w:numFmt w:val="bullet"/>
      <w:lvlText w:val="•"/>
      <w:lvlJc w:val="left"/>
      <w:pPr>
        <w:ind w:left="2671" w:hanging="731"/>
      </w:pPr>
      <w:rPr>
        <w:rFonts w:hint="default"/>
        <w:lang w:val="en-US" w:eastAsia="en-US" w:bidi="ar-SA"/>
      </w:rPr>
    </w:lvl>
    <w:lvl w:ilvl="4">
      <w:numFmt w:val="bullet"/>
      <w:lvlText w:val="•"/>
      <w:lvlJc w:val="left"/>
      <w:pPr>
        <w:ind w:left="3626" w:hanging="731"/>
      </w:pPr>
      <w:rPr>
        <w:rFonts w:hint="default"/>
        <w:lang w:val="en-US" w:eastAsia="en-US" w:bidi="ar-SA"/>
      </w:rPr>
    </w:lvl>
    <w:lvl w:ilvl="5">
      <w:numFmt w:val="bullet"/>
      <w:lvlText w:val="•"/>
      <w:lvlJc w:val="left"/>
      <w:pPr>
        <w:ind w:left="4582" w:hanging="731"/>
      </w:pPr>
      <w:rPr>
        <w:rFonts w:hint="default"/>
        <w:lang w:val="en-US" w:eastAsia="en-US" w:bidi="ar-SA"/>
      </w:rPr>
    </w:lvl>
    <w:lvl w:ilvl="6">
      <w:numFmt w:val="bullet"/>
      <w:lvlText w:val="•"/>
      <w:lvlJc w:val="left"/>
      <w:pPr>
        <w:ind w:left="5537" w:hanging="731"/>
      </w:pPr>
      <w:rPr>
        <w:rFonts w:hint="default"/>
        <w:lang w:val="en-US" w:eastAsia="en-US" w:bidi="ar-SA"/>
      </w:rPr>
    </w:lvl>
    <w:lvl w:ilvl="7">
      <w:numFmt w:val="bullet"/>
      <w:lvlText w:val="•"/>
      <w:lvlJc w:val="left"/>
      <w:pPr>
        <w:ind w:left="6493" w:hanging="731"/>
      </w:pPr>
      <w:rPr>
        <w:rFonts w:hint="default"/>
        <w:lang w:val="en-US" w:eastAsia="en-US" w:bidi="ar-SA"/>
      </w:rPr>
    </w:lvl>
    <w:lvl w:ilvl="8">
      <w:numFmt w:val="bullet"/>
      <w:lvlText w:val="•"/>
      <w:lvlJc w:val="left"/>
      <w:pPr>
        <w:ind w:left="7448" w:hanging="731"/>
      </w:pPr>
      <w:rPr>
        <w:rFonts w:hint="default"/>
        <w:lang w:val="en-US" w:eastAsia="en-US" w:bidi="ar-SA"/>
      </w:rPr>
    </w:lvl>
  </w:abstractNum>
  <w:abstractNum w:abstractNumId="200" w15:restartNumberingAfterBreak="0">
    <w:nsid w:val="78EA07D0"/>
    <w:multiLevelType w:val="hybridMultilevel"/>
    <w:tmpl w:val="CDCA427E"/>
    <w:lvl w:ilvl="0" w:tplc="55CE3AB6">
      <w:start w:val="1"/>
      <w:numFmt w:val="upperLetter"/>
      <w:lvlText w:val="%1."/>
      <w:lvlJc w:val="left"/>
      <w:pPr>
        <w:ind w:left="1213" w:hanging="661"/>
      </w:pPr>
      <w:rPr>
        <w:rFonts w:ascii="Times New Roman" w:eastAsia="Times New Roman" w:hAnsi="Times New Roman" w:cs="Times New Roman" w:hint="default"/>
        <w:b/>
        <w:bCs/>
        <w:spacing w:val="0"/>
        <w:w w:val="100"/>
        <w:sz w:val="22"/>
        <w:szCs w:val="22"/>
        <w:lang w:val="en-US" w:eastAsia="en-US" w:bidi="ar-SA"/>
      </w:rPr>
    </w:lvl>
    <w:lvl w:ilvl="1" w:tplc="B75E30C2">
      <w:start w:val="1"/>
      <w:numFmt w:val="decimal"/>
      <w:lvlText w:val="%2."/>
      <w:lvlJc w:val="left"/>
      <w:pPr>
        <w:ind w:left="1273" w:hanging="721"/>
      </w:pPr>
      <w:rPr>
        <w:rFonts w:ascii="Times New Roman" w:eastAsia="Times New Roman" w:hAnsi="Times New Roman" w:cs="Times New Roman" w:hint="default"/>
        <w:w w:val="100"/>
        <w:sz w:val="24"/>
        <w:szCs w:val="24"/>
        <w:lang w:val="en-US" w:eastAsia="en-US" w:bidi="ar-SA"/>
      </w:rPr>
    </w:lvl>
    <w:lvl w:ilvl="2" w:tplc="127EC070">
      <w:numFmt w:val="bullet"/>
      <w:lvlText w:val="•"/>
      <w:lvlJc w:val="left"/>
      <w:pPr>
        <w:ind w:left="2291" w:hanging="721"/>
      </w:pPr>
      <w:rPr>
        <w:rFonts w:hint="default"/>
        <w:lang w:val="en-US" w:eastAsia="en-US" w:bidi="ar-SA"/>
      </w:rPr>
    </w:lvl>
    <w:lvl w:ilvl="3" w:tplc="074C726C">
      <w:numFmt w:val="bullet"/>
      <w:lvlText w:val="•"/>
      <w:lvlJc w:val="left"/>
      <w:pPr>
        <w:ind w:left="3303" w:hanging="721"/>
      </w:pPr>
      <w:rPr>
        <w:rFonts w:hint="default"/>
        <w:lang w:val="en-US" w:eastAsia="en-US" w:bidi="ar-SA"/>
      </w:rPr>
    </w:lvl>
    <w:lvl w:ilvl="4" w:tplc="27B84284">
      <w:numFmt w:val="bullet"/>
      <w:lvlText w:val="•"/>
      <w:lvlJc w:val="left"/>
      <w:pPr>
        <w:ind w:left="4315" w:hanging="721"/>
      </w:pPr>
      <w:rPr>
        <w:rFonts w:hint="default"/>
        <w:lang w:val="en-US" w:eastAsia="en-US" w:bidi="ar-SA"/>
      </w:rPr>
    </w:lvl>
    <w:lvl w:ilvl="5" w:tplc="2AB6F8C6">
      <w:numFmt w:val="bullet"/>
      <w:lvlText w:val="•"/>
      <w:lvlJc w:val="left"/>
      <w:pPr>
        <w:ind w:left="5327" w:hanging="721"/>
      </w:pPr>
      <w:rPr>
        <w:rFonts w:hint="default"/>
        <w:lang w:val="en-US" w:eastAsia="en-US" w:bidi="ar-SA"/>
      </w:rPr>
    </w:lvl>
    <w:lvl w:ilvl="6" w:tplc="7BD4E25A">
      <w:numFmt w:val="bullet"/>
      <w:lvlText w:val="•"/>
      <w:lvlJc w:val="left"/>
      <w:pPr>
        <w:ind w:left="6339" w:hanging="721"/>
      </w:pPr>
      <w:rPr>
        <w:rFonts w:hint="default"/>
        <w:lang w:val="en-US" w:eastAsia="en-US" w:bidi="ar-SA"/>
      </w:rPr>
    </w:lvl>
    <w:lvl w:ilvl="7" w:tplc="25EE961A">
      <w:numFmt w:val="bullet"/>
      <w:lvlText w:val="•"/>
      <w:lvlJc w:val="left"/>
      <w:pPr>
        <w:ind w:left="7350" w:hanging="721"/>
      </w:pPr>
      <w:rPr>
        <w:rFonts w:hint="default"/>
        <w:lang w:val="en-US" w:eastAsia="en-US" w:bidi="ar-SA"/>
      </w:rPr>
    </w:lvl>
    <w:lvl w:ilvl="8" w:tplc="D82489EA">
      <w:numFmt w:val="bullet"/>
      <w:lvlText w:val="•"/>
      <w:lvlJc w:val="left"/>
      <w:pPr>
        <w:ind w:left="8362" w:hanging="721"/>
      </w:pPr>
      <w:rPr>
        <w:rFonts w:hint="default"/>
        <w:lang w:val="en-US" w:eastAsia="en-US" w:bidi="ar-SA"/>
      </w:rPr>
    </w:lvl>
  </w:abstractNum>
  <w:abstractNum w:abstractNumId="201" w15:restartNumberingAfterBreak="0">
    <w:nsid w:val="797C49C0"/>
    <w:multiLevelType w:val="hybridMultilevel"/>
    <w:tmpl w:val="0018EEE6"/>
    <w:lvl w:ilvl="0" w:tplc="20000017">
      <w:start w:val="1"/>
      <w:numFmt w:val="lowerLetter"/>
      <w:lvlText w:val="%1)"/>
      <w:lvlJc w:val="left"/>
      <w:pPr>
        <w:ind w:left="1606" w:hanging="360"/>
      </w:pPr>
    </w:lvl>
    <w:lvl w:ilvl="1" w:tplc="20000019" w:tentative="1">
      <w:start w:val="1"/>
      <w:numFmt w:val="lowerLetter"/>
      <w:lvlText w:val="%2."/>
      <w:lvlJc w:val="left"/>
      <w:pPr>
        <w:ind w:left="2326" w:hanging="360"/>
      </w:pPr>
    </w:lvl>
    <w:lvl w:ilvl="2" w:tplc="2000001B" w:tentative="1">
      <w:start w:val="1"/>
      <w:numFmt w:val="lowerRoman"/>
      <w:lvlText w:val="%3."/>
      <w:lvlJc w:val="right"/>
      <w:pPr>
        <w:ind w:left="3046" w:hanging="180"/>
      </w:pPr>
    </w:lvl>
    <w:lvl w:ilvl="3" w:tplc="2000000F" w:tentative="1">
      <w:start w:val="1"/>
      <w:numFmt w:val="decimal"/>
      <w:lvlText w:val="%4."/>
      <w:lvlJc w:val="left"/>
      <w:pPr>
        <w:ind w:left="3766" w:hanging="360"/>
      </w:pPr>
    </w:lvl>
    <w:lvl w:ilvl="4" w:tplc="20000019" w:tentative="1">
      <w:start w:val="1"/>
      <w:numFmt w:val="lowerLetter"/>
      <w:lvlText w:val="%5."/>
      <w:lvlJc w:val="left"/>
      <w:pPr>
        <w:ind w:left="4486" w:hanging="360"/>
      </w:pPr>
    </w:lvl>
    <w:lvl w:ilvl="5" w:tplc="2000001B" w:tentative="1">
      <w:start w:val="1"/>
      <w:numFmt w:val="lowerRoman"/>
      <w:lvlText w:val="%6."/>
      <w:lvlJc w:val="right"/>
      <w:pPr>
        <w:ind w:left="5206" w:hanging="180"/>
      </w:pPr>
    </w:lvl>
    <w:lvl w:ilvl="6" w:tplc="2000000F" w:tentative="1">
      <w:start w:val="1"/>
      <w:numFmt w:val="decimal"/>
      <w:lvlText w:val="%7."/>
      <w:lvlJc w:val="left"/>
      <w:pPr>
        <w:ind w:left="5926" w:hanging="360"/>
      </w:pPr>
    </w:lvl>
    <w:lvl w:ilvl="7" w:tplc="20000019" w:tentative="1">
      <w:start w:val="1"/>
      <w:numFmt w:val="lowerLetter"/>
      <w:lvlText w:val="%8."/>
      <w:lvlJc w:val="left"/>
      <w:pPr>
        <w:ind w:left="6646" w:hanging="360"/>
      </w:pPr>
    </w:lvl>
    <w:lvl w:ilvl="8" w:tplc="2000001B" w:tentative="1">
      <w:start w:val="1"/>
      <w:numFmt w:val="lowerRoman"/>
      <w:lvlText w:val="%9."/>
      <w:lvlJc w:val="right"/>
      <w:pPr>
        <w:ind w:left="7366" w:hanging="180"/>
      </w:pPr>
    </w:lvl>
  </w:abstractNum>
  <w:abstractNum w:abstractNumId="202" w15:restartNumberingAfterBreak="0">
    <w:nsid w:val="79D648EF"/>
    <w:multiLevelType w:val="hybridMultilevel"/>
    <w:tmpl w:val="76C60230"/>
    <w:lvl w:ilvl="0" w:tplc="55DA2888">
      <w:start w:val="1"/>
      <w:numFmt w:val="lowerLetter"/>
      <w:lvlText w:val="(%1)"/>
      <w:lvlJc w:val="left"/>
      <w:pPr>
        <w:ind w:left="1830" w:hanging="425"/>
      </w:pPr>
      <w:rPr>
        <w:rFonts w:ascii="Times New Roman" w:eastAsia="Times New Roman" w:hAnsi="Times New Roman" w:cs="Times New Roman" w:hint="default"/>
        <w:spacing w:val="-2"/>
        <w:w w:val="99"/>
        <w:sz w:val="24"/>
        <w:szCs w:val="24"/>
        <w:lang w:val="en-US" w:eastAsia="en-US" w:bidi="ar-SA"/>
      </w:rPr>
    </w:lvl>
    <w:lvl w:ilvl="1" w:tplc="5CC0CA12">
      <w:numFmt w:val="bullet"/>
      <w:lvlText w:val="•"/>
      <w:lvlJc w:val="left"/>
      <w:pPr>
        <w:ind w:left="2694" w:hanging="425"/>
      </w:pPr>
      <w:rPr>
        <w:rFonts w:hint="default"/>
        <w:lang w:val="en-US" w:eastAsia="en-US" w:bidi="ar-SA"/>
      </w:rPr>
    </w:lvl>
    <w:lvl w:ilvl="2" w:tplc="A1FAA664">
      <w:numFmt w:val="bullet"/>
      <w:lvlText w:val="•"/>
      <w:lvlJc w:val="left"/>
      <w:pPr>
        <w:ind w:left="3549" w:hanging="425"/>
      </w:pPr>
      <w:rPr>
        <w:rFonts w:hint="default"/>
        <w:lang w:val="en-US" w:eastAsia="en-US" w:bidi="ar-SA"/>
      </w:rPr>
    </w:lvl>
    <w:lvl w:ilvl="3" w:tplc="CB226D58">
      <w:numFmt w:val="bullet"/>
      <w:lvlText w:val="•"/>
      <w:lvlJc w:val="left"/>
      <w:pPr>
        <w:ind w:left="4403" w:hanging="425"/>
      </w:pPr>
      <w:rPr>
        <w:rFonts w:hint="default"/>
        <w:lang w:val="en-US" w:eastAsia="en-US" w:bidi="ar-SA"/>
      </w:rPr>
    </w:lvl>
    <w:lvl w:ilvl="4" w:tplc="248C6D7C">
      <w:numFmt w:val="bullet"/>
      <w:lvlText w:val="•"/>
      <w:lvlJc w:val="left"/>
      <w:pPr>
        <w:ind w:left="5258" w:hanging="425"/>
      </w:pPr>
      <w:rPr>
        <w:rFonts w:hint="default"/>
        <w:lang w:val="en-US" w:eastAsia="en-US" w:bidi="ar-SA"/>
      </w:rPr>
    </w:lvl>
    <w:lvl w:ilvl="5" w:tplc="A57CF802">
      <w:numFmt w:val="bullet"/>
      <w:lvlText w:val="•"/>
      <w:lvlJc w:val="left"/>
      <w:pPr>
        <w:ind w:left="6113" w:hanging="425"/>
      </w:pPr>
      <w:rPr>
        <w:rFonts w:hint="default"/>
        <w:lang w:val="en-US" w:eastAsia="en-US" w:bidi="ar-SA"/>
      </w:rPr>
    </w:lvl>
    <w:lvl w:ilvl="6" w:tplc="FC0C25F4">
      <w:numFmt w:val="bullet"/>
      <w:lvlText w:val="•"/>
      <w:lvlJc w:val="left"/>
      <w:pPr>
        <w:ind w:left="6967" w:hanging="425"/>
      </w:pPr>
      <w:rPr>
        <w:rFonts w:hint="default"/>
        <w:lang w:val="en-US" w:eastAsia="en-US" w:bidi="ar-SA"/>
      </w:rPr>
    </w:lvl>
    <w:lvl w:ilvl="7" w:tplc="44C0C680">
      <w:numFmt w:val="bullet"/>
      <w:lvlText w:val="•"/>
      <w:lvlJc w:val="left"/>
      <w:pPr>
        <w:ind w:left="7822" w:hanging="425"/>
      </w:pPr>
      <w:rPr>
        <w:rFonts w:hint="default"/>
        <w:lang w:val="en-US" w:eastAsia="en-US" w:bidi="ar-SA"/>
      </w:rPr>
    </w:lvl>
    <w:lvl w:ilvl="8" w:tplc="CB20165A">
      <w:numFmt w:val="bullet"/>
      <w:lvlText w:val="•"/>
      <w:lvlJc w:val="left"/>
      <w:pPr>
        <w:ind w:left="8677" w:hanging="425"/>
      </w:pPr>
      <w:rPr>
        <w:rFonts w:hint="default"/>
        <w:lang w:val="en-US" w:eastAsia="en-US" w:bidi="ar-SA"/>
      </w:rPr>
    </w:lvl>
  </w:abstractNum>
  <w:abstractNum w:abstractNumId="203" w15:restartNumberingAfterBreak="0">
    <w:nsid w:val="79F63180"/>
    <w:multiLevelType w:val="multilevel"/>
    <w:tmpl w:val="29A626AC"/>
    <w:lvl w:ilvl="0">
      <w:start w:val="21"/>
      <w:numFmt w:val="decimal"/>
      <w:lvlText w:val="%1"/>
      <w:lvlJc w:val="left"/>
      <w:pPr>
        <w:ind w:left="720" w:hanging="721"/>
      </w:pPr>
      <w:rPr>
        <w:rFonts w:hint="default"/>
        <w:lang w:val="en-US" w:eastAsia="en-US" w:bidi="ar-SA"/>
      </w:rPr>
    </w:lvl>
    <w:lvl w:ilvl="1">
      <w:start w:val="2"/>
      <w:numFmt w:val="decimal"/>
      <w:lvlText w:val="%1.%2"/>
      <w:lvlJc w:val="left"/>
      <w:pPr>
        <w:ind w:left="720" w:hanging="721"/>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174" w:hanging="430"/>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2998" w:hanging="430"/>
      </w:pPr>
      <w:rPr>
        <w:rFonts w:hint="default"/>
        <w:lang w:val="en-US" w:eastAsia="en-US" w:bidi="ar-SA"/>
      </w:rPr>
    </w:lvl>
    <w:lvl w:ilvl="4">
      <w:numFmt w:val="bullet"/>
      <w:lvlText w:val="•"/>
      <w:lvlJc w:val="left"/>
      <w:pPr>
        <w:ind w:left="3908" w:hanging="430"/>
      </w:pPr>
      <w:rPr>
        <w:rFonts w:hint="default"/>
        <w:lang w:val="en-US" w:eastAsia="en-US" w:bidi="ar-SA"/>
      </w:rPr>
    </w:lvl>
    <w:lvl w:ilvl="5">
      <w:numFmt w:val="bullet"/>
      <w:lvlText w:val="•"/>
      <w:lvlJc w:val="left"/>
      <w:pPr>
        <w:ind w:left="4817" w:hanging="430"/>
      </w:pPr>
      <w:rPr>
        <w:rFonts w:hint="default"/>
        <w:lang w:val="en-US" w:eastAsia="en-US" w:bidi="ar-SA"/>
      </w:rPr>
    </w:lvl>
    <w:lvl w:ilvl="6">
      <w:numFmt w:val="bullet"/>
      <w:lvlText w:val="•"/>
      <w:lvlJc w:val="left"/>
      <w:pPr>
        <w:ind w:left="5726" w:hanging="430"/>
      </w:pPr>
      <w:rPr>
        <w:rFonts w:hint="default"/>
        <w:lang w:val="en-US" w:eastAsia="en-US" w:bidi="ar-SA"/>
      </w:rPr>
    </w:lvl>
    <w:lvl w:ilvl="7">
      <w:numFmt w:val="bullet"/>
      <w:lvlText w:val="•"/>
      <w:lvlJc w:val="left"/>
      <w:pPr>
        <w:ind w:left="6636" w:hanging="430"/>
      </w:pPr>
      <w:rPr>
        <w:rFonts w:hint="default"/>
        <w:lang w:val="en-US" w:eastAsia="en-US" w:bidi="ar-SA"/>
      </w:rPr>
    </w:lvl>
    <w:lvl w:ilvl="8">
      <w:numFmt w:val="bullet"/>
      <w:lvlText w:val="•"/>
      <w:lvlJc w:val="left"/>
      <w:pPr>
        <w:ind w:left="7545" w:hanging="430"/>
      </w:pPr>
      <w:rPr>
        <w:rFonts w:hint="default"/>
        <w:lang w:val="en-US" w:eastAsia="en-US" w:bidi="ar-SA"/>
      </w:rPr>
    </w:lvl>
  </w:abstractNum>
  <w:abstractNum w:abstractNumId="204" w15:restartNumberingAfterBreak="0">
    <w:nsid w:val="7D324DED"/>
    <w:multiLevelType w:val="multilevel"/>
    <w:tmpl w:val="01324410"/>
    <w:lvl w:ilvl="0">
      <w:start w:val="29"/>
      <w:numFmt w:val="decimal"/>
      <w:lvlText w:val="%1."/>
      <w:lvlJc w:val="left"/>
      <w:pPr>
        <w:ind w:left="708" w:hanging="67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44" w:hanging="68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698" w:hanging="680"/>
      </w:pPr>
      <w:rPr>
        <w:rFonts w:hint="default"/>
        <w:lang w:val="en-US" w:eastAsia="en-US" w:bidi="ar-SA"/>
      </w:rPr>
    </w:lvl>
    <w:lvl w:ilvl="3">
      <w:numFmt w:val="bullet"/>
      <w:lvlText w:val="•"/>
      <w:lvlJc w:val="left"/>
      <w:pPr>
        <w:ind w:left="2656" w:hanging="680"/>
      </w:pPr>
      <w:rPr>
        <w:rFonts w:hint="default"/>
        <w:lang w:val="en-US" w:eastAsia="en-US" w:bidi="ar-SA"/>
      </w:rPr>
    </w:lvl>
    <w:lvl w:ilvl="4">
      <w:numFmt w:val="bullet"/>
      <w:lvlText w:val="•"/>
      <w:lvlJc w:val="left"/>
      <w:pPr>
        <w:ind w:left="3614" w:hanging="680"/>
      </w:pPr>
      <w:rPr>
        <w:rFonts w:hint="default"/>
        <w:lang w:val="en-US" w:eastAsia="en-US" w:bidi="ar-SA"/>
      </w:rPr>
    </w:lvl>
    <w:lvl w:ilvl="5">
      <w:numFmt w:val="bullet"/>
      <w:lvlText w:val="•"/>
      <w:lvlJc w:val="left"/>
      <w:pPr>
        <w:ind w:left="4572" w:hanging="680"/>
      </w:pPr>
      <w:rPr>
        <w:rFonts w:hint="default"/>
        <w:lang w:val="en-US" w:eastAsia="en-US" w:bidi="ar-SA"/>
      </w:rPr>
    </w:lvl>
    <w:lvl w:ilvl="6">
      <w:numFmt w:val="bullet"/>
      <w:lvlText w:val="•"/>
      <w:lvlJc w:val="left"/>
      <w:pPr>
        <w:ind w:left="5531" w:hanging="680"/>
      </w:pPr>
      <w:rPr>
        <w:rFonts w:hint="default"/>
        <w:lang w:val="en-US" w:eastAsia="en-US" w:bidi="ar-SA"/>
      </w:rPr>
    </w:lvl>
    <w:lvl w:ilvl="7">
      <w:numFmt w:val="bullet"/>
      <w:lvlText w:val="•"/>
      <w:lvlJc w:val="left"/>
      <w:pPr>
        <w:ind w:left="6489" w:hanging="680"/>
      </w:pPr>
      <w:rPr>
        <w:rFonts w:hint="default"/>
        <w:lang w:val="en-US" w:eastAsia="en-US" w:bidi="ar-SA"/>
      </w:rPr>
    </w:lvl>
    <w:lvl w:ilvl="8">
      <w:numFmt w:val="bullet"/>
      <w:lvlText w:val="•"/>
      <w:lvlJc w:val="left"/>
      <w:pPr>
        <w:ind w:left="7447" w:hanging="680"/>
      </w:pPr>
      <w:rPr>
        <w:rFonts w:hint="default"/>
        <w:lang w:val="en-US" w:eastAsia="en-US" w:bidi="ar-SA"/>
      </w:rPr>
    </w:lvl>
  </w:abstractNum>
  <w:abstractNum w:abstractNumId="205" w15:restartNumberingAfterBreak="0">
    <w:nsid w:val="7DED4F71"/>
    <w:multiLevelType w:val="hybridMultilevel"/>
    <w:tmpl w:val="AA68C868"/>
    <w:lvl w:ilvl="0" w:tplc="0F8A6910">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E02704F"/>
    <w:multiLevelType w:val="multilevel"/>
    <w:tmpl w:val="8A6E4720"/>
    <w:lvl w:ilvl="0">
      <w:start w:val="40"/>
      <w:numFmt w:val="decimal"/>
      <w:lvlText w:val="%1."/>
      <w:lvlJc w:val="left"/>
      <w:pPr>
        <w:ind w:left="939" w:hanging="716"/>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915" w:hanging="709"/>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909" w:hanging="709"/>
      </w:pPr>
      <w:rPr>
        <w:rFonts w:hint="default"/>
        <w:lang w:val="en-US" w:eastAsia="en-US" w:bidi="ar-SA"/>
      </w:rPr>
    </w:lvl>
    <w:lvl w:ilvl="3">
      <w:numFmt w:val="bullet"/>
      <w:lvlText w:val="•"/>
      <w:lvlJc w:val="left"/>
      <w:pPr>
        <w:ind w:left="2878" w:hanging="709"/>
      </w:pPr>
      <w:rPr>
        <w:rFonts w:hint="default"/>
        <w:lang w:val="en-US" w:eastAsia="en-US" w:bidi="ar-SA"/>
      </w:rPr>
    </w:lvl>
    <w:lvl w:ilvl="4">
      <w:numFmt w:val="bullet"/>
      <w:lvlText w:val="•"/>
      <w:lvlJc w:val="left"/>
      <w:pPr>
        <w:ind w:left="3848" w:hanging="709"/>
      </w:pPr>
      <w:rPr>
        <w:rFonts w:hint="default"/>
        <w:lang w:val="en-US" w:eastAsia="en-US" w:bidi="ar-SA"/>
      </w:rPr>
    </w:lvl>
    <w:lvl w:ilvl="5">
      <w:numFmt w:val="bullet"/>
      <w:lvlText w:val="•"/>
      <w:lvlJc w:val="left"/>
      <w:pPr>
        <w:ind w:left="4817" w:hanging="709"/>
      </w:pPr>
      <w:rPr>
        <w:rFonts w:hint="default"/>
        <w:lang w:val="en-US" w:eastAsia="en-US" w:bidi="ar-SA"/>
      </w:rPr>
    </w:lvl>
    <w:lvl w:ilvl="6">
      <w:numFmt w:val="bullet"/>
      <w:lvlText w:val="•"/>
      <w:lvlJc w:val="left"/>
      <w:pPr>
        <w:ind w:left="5786" w:hanging="709"/>
      </w:pPr>
      <w:rPr>
        <w:rFonts w:hint="default"/>
        <w:lang w:val="en-US" w:eastAsia="en-US" w:bidi="ar-SA"/>
      </w:rPr>
    </w:lvl>
    <w:lvl w:ilvl="7">
      <w:numFmt w:val="bullet"/>
      <w:lvlText w:val="•"/>
      <w:lvlJc w:val="left"/>
      <w:pPr>
        <w:ind w:left="6756" w:hanging="709"/>
      </w:pPr>
      <w:rPr>
        <w:rFonts w:hint="default"/>
        <w:lang w:val="en-US" w:eastAsia="en-US" w:bidi="ar-SA"/>
      </w:rPr>
    </w:lvl>
    <w:lvl w:ilvl="8">
      <w:numFmt w:val="bullet"/>
      <w:lvlText w:val="•"/>
      <w:lvlJc w:val="left"/>
      <w:pPr>
        <w:ind w:left="7725" w:hanging="709"/>
      </w:pPr>
      <w:rPr>
        <w:rFonts w:hint="default"/>
        <w:lang w:val="en-US" w:eastAsia="en-US" w:bidi="ar-SA"/>
      </w:rPr>
    </w:lvl>
  </w:abstractNum>
  <w:abstractNum w:abstractNumId="207" w15:restartNumberingAfterBreak="0">
    <w:nsid w:val="7E3B64D0"/>
    <w:multiLevelType w:val="hybridMultilevel"/>
    <w:tmpl w:val="AAD8BFDA"/>
    <w:lvl w:ilvl="0" w:tplc="5EDA32AC">
      <w:start w:val="1"/>
      <w:numFmt w:val="lowerRoman"/>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08" w15:restartNumberingAfterBreak="0">
    <w:nsid w:val="7ED17701"/>
    <w:multiLevelType w:val="multilevel"/>
    <w:tmpl w:val="22383ADE"/>
    <w:lvl w:ilvl="0">
      <w:start w:val="49"/>
      <w:numFmt w:val="decimal"/>
      <w:lvlText w:val="%1"/>
      <w:lvlJc w:val="left"/>
      <w:pPr>
        <w:ind w:left="732" w:hanging="685"/>
      </w:pPr>
      <w:rPr>
        <w:rFonts w:hint="default"/>
        <w:lang w:val="en-US" w:eastAsia="en-US" w:bidi="ar-SA"/>
      </w:rPr>
    </w:lvl>
    <w:lvl w:ilvl="1">
      <w:start w:val="7"/>
      <w:numFmt w:val="decimal"/>
      <w:lvlText w:val="%1.%2"/>
      <w:lvlJc w:val="left"/>
      <w:pPr>
        <w:ind w:left="732" w:hanging="68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464" w:hanging="685"/>
      </w:pPr>
      <w:rPr>
        <w:rFonts w:hint="default"/>
        <w:lang w:val="en-US" w:eastAsia="en-US" w:bidi="ar-SA"/>
      </w:rPr>
    </w:lvl>
    <w:lvl w:ilvl="3">
      <w:numFmt w:val="bullet"/>
      <w:lvlText w:val="•"/>
      <w:lvlJc w:val="left"/>
      <w:pPr>
        <w:ind w:left="3326" w:hanging="685"/>
      </w:pPr>
      <w:rPr>
        <w:rFonts w:hint="default"/>
        <w:lang w:val="en-US" w:eastAsia="en-US" w:bidi="ar-SA"/>
      </w:rPr>
    </w:lvl>
    <w:lvl w:ilvl="4">
      <w:numFmt w:val="bullet"/>
      <w:lvlText w:val="•"/>
      <w:lvlJc w:val="left"/>
      <w:pPr>
        <w:ind w:left="4188" w:hanging="685"/>
      </w:pPr>
      <w:rPr>
        <w:rFonts w:hint="default"/>
        <w:lang w:val="en-US" w:eastAsia="en-US" w:bidi="ar-SA"/>
      </w:rPr>
    </w:lvl>
    <w:lvl w:ilvl="5">
      <w:numFmt w:val="bullet"/>
      <w:lvlText w:val="•"/>
      <w:lvlJc w:val="left"/>
      <w:pPr>
        <w:ind w:left="5050" w:hanging="685"/>
      </w:pPr>
      <w:rPr>
        <w:rFonts w:hint="default"/>
        <w:lang w:val="en-US" w:eastAsia="en-US" w:bidi="ar-SA"/>
      </w:rPr>
    </w:lvl>
    <w:lvl w:ilvl="6">
      <w:numFmt w:val="bullet"/>
      <w:lvlText w:val="•"/>
      <w:lvlJc w:val="left"/>
      <w:pPr>
        <w:ind w:left="5912" w:hanging="685"/>
      </w:pPr>
      <w:rPr>
        <w:rFonts w:hint="default"/>
        <w:lang w:val="en-US" w:eastAsia="en-US" w:bidi="ar-SA"/>
      </w:rPr>
    </w:lvl>
    <w:lvl w:ilvl="7">
      <w:numFmt w:val="bullet"/>
      <w:lvlText w:val="•"/>
      <w:lvlJc w:val="left"/>
      <w:pPr>
        <w:ind w:left="6774" w:hanging="685"/>
      </w:pPr>
      <w:rPr>
        <w:rFonts w:hint="default"/>
        <w:lang w:val="en-US" w:eastAsia="en-US" w:bidi="ar-SA"/>
      </w:rPr>
    </w:lvl>
    <w:lvl w:ilvl="8">
      <w:numFmt w:val="bullet"/>
      <w:lvlText w:val="•"/>
      <w:lvlJc w:val="left"/>
      <w:pPr>
        <w:ind w:left="7636" w:hanging="685"/>
      </w:pPr>
      <w:rPr>
        <w:rFonts w:hint="default"/>
        <w:lang w:val="en-US" w:eastAsia="en-US" w:bidi="ar-SA"/>
      </w:rPr>
    </w:lvl>
  </w:abstractNum>
  <w:abstractNum w:abstractNumId="209" w15:restartNumberingAfterBreak="0">
    <w:nsid w:val="7EF71274"/>
    <w:multiLevelType w:val="multilevel"/>
    <w:tmpl w:val="DCA0AA6C"/>
    <w:lvl w:ilvl="0">
      <w:start w:val="1"/>
      <w:numFmt w:val="decimal"/>
      <w:pStyle w:val="StyleHeading1TimesNewRomanUnderline"/>
      <w:lvlText w:val="A%1"/>
      <w:lvlJc w:val="left"/>
      <w:pPr>
        <w:tabs>
          <w:tab w:val="num" w:pos="293"/>
        </w:tabs>
        <w:ind w:left="350" w:hanging="170"/>
      </w:pPr>
      <w:rPr>
        <w:rFonts w:hint="default"/>
      </w:rPr>
    </w:lvl>
    <w:lvl w:ilvl="1">
      <w:start w:val="1"/>
      <w:numFmt w:val="lowerLetter"/>
      <w:lvlText w:val="(%2)"/>
      <w:lvlJc w:val="left"/>
      <w:pPr>
        <w:tabs>
          <w:tab w:val="num" w:pos="720"/>
        </w:tabs>
        <w:ind w:left="720" w:hanging="360"/>
      </w:pPr>
      <w:rPr>
        <w:rFonts w:ascii="Times New Roman" w:hAnsi="Times New Roman" w:hint="default"/>
        <w:sz w:val="24"/>
      </w:rPr>
    </w:lvl>
    <w:lvl w:ilvl="2">
      <w:start w:val="1"/>
      <w:numFmt w:val="lowerRoman"/>
      <w:lvlText w:val="(i)%3"/>
      <w:lvlJc w:val="left"/>
      <w:pPr>
        <w:tabs>
          <w:tab w:val="num" w:pos="1080"/>
        </w:tabs>
        <w:ind w:left="1080" w:hanging="1123"/>
      </w:pPr>
      <w:rPr>
        <w:rFonts w:ascii="Arial" w:hAnsi="Arial" w:hint="default"/>
        <w:b w:val="0"/>
        <w:i w:val="0"/>
        <w:sz w:val="24"/>
      </w:rPr>
    </w:lvl>
    <w:lvl w:ilvl="3">
      <w:start w:val="1"/>
      <w:numFmt w:val="lowerLetter"/>
      <w:lvlText w:val="(%4)"/>
      <w:lvlJc w:val="left"/>
      <w:pPr>
        <w:tabs>
          <w:tab w:val="num" w:pos="1440"/>
        </w:tabs>
        <w:ind w:left="1440" w:hanging="20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439"/>
        </w:tabs>
        <w:ind w:left="-439" w:hanging="851"/>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0" w15:restartNumberingAfterBreak="0">
    <w:nsid w:val="7F2C1410"/>
    <w:multiLevelType w:val="multilevel"/>
    <w:tmpl w:val="AB3E1B58"/>
    <w:lvl w:ilvl="0">
      <w:start w:val="7"/>
      <w:numFmt w:val="decimal"/>
      <w:lvlText w:val="%1"/>
      <w:lvlJc w:val="left"/>
      <w:pPr>
        <w:ind w:left="920" w:hanging="744"/>
      </w:pPr>
      <w:rPr>
        <w:rFonts w:hint="default"/>
        <w:lang w:val="en-US" w:eastAsia="en-US" w:bidi="ar-SA"/>
      </w:rPr>
    </w:lvl>
    <w:lvl w:ilvl="1">
      <w:start w:val="1"/>
      <w:numFmt w:val="decimal"/>
      <w:lvlText w:val="%1.%2"/>
      <w:lvlJc w:val="left"/>
      <w:pPr>
        <w:ind w:left="920" w:hanging="744"/>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368" w:hanging="425"/>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109" w:hanging="425"/>
      </w:pPr>
      <w:rPr>
        <w:rFonts w:hint="default"/>
        <w:lang w:val="en-US" w:eastAsia="en-US" w:bidi="ar-SA"/>
      </w:rPr>
    </w:lvl>
    <w:lvl w:ilvl="4">
      <w:numFmt w:val="bullet"/>
      <w:lvlText w:val="•"/>
      <w:lvlJc w:val="left"/>
      <w:pPr>
        <w:ind w:left="3984" w:hanging="425"/>
      </w:pPr>
      <w:rPr>
        <w:rFonts w:hint="default"/>
        <w:lang w:val="en-US" w:eastAsia="en-US" w:bidi="ar-SA"/>
      </w:rPr>
    </w:lvl>
    <w:lvl w:ilvl="5">
      <w:numFmt w:val="bullet"/>
      <w:lvlText w:val="•"/>
      <w:lvlJc w:val="left"/>
      <w:pPr>
        <w:ind w:left="4859" w:hanging="425"/>
      </w:pPr>
      <w:rPr>
        <w:rFonts w:hint="default"/>
        <w:lang w:val="en-US" w:eastAsia="en-US" w:bidi="ar-SA"/>
      </w:rPr>
    </w:lvl>
    <w:lvl w:ilvl="6">
      <w:numFmt w:val="bullet"/>
      <w:lvlText w:val="•"/>
      <w:lvlJc w:val="left"/>
      <w:pPr>
        <w:ind w:left="5734" w:hanging="425"/>
      </w:pPr>
      <w:rPr>
        <w:rFonts w:hint="default"/>
        <w:lang w:val="en-US" w:eastAsia="en-US" w:bidi="ar-SA"/>
      </w:rPr>
    </w:lvl>
    <w:lvl w:ilvl="7">
      <w:numFmt w:val="bullet"/>
      <w:lvlText w:val="•"/>
      <w:lvlJc w:val="left"/>
      <w:pPr>
        <w:ind w:left="6609" w:hanging="425"/>
      </w:pPr>
      <w:rPr>
        <w:rFonts w:hint="default"/>
        <w:lang w:val="en-US" w:eastAsia="en-US" w:bidi="ar-SA"/>
      </w:rPr>
    </w:lvl>
    <w:lvl w:ilvl="8">
      <w:numFmt w:val="bullet"/>
      <w:lvlText w:val="•"/>
      <w:lvlJc w:val="left"/>
      <w:pPr>
        <w:ind w:left="7484" w:hanging="425"/>
      </w:pPr>
      <w:rPr>
        <w:rFonts w:hint="default"/>
        <w:lang w:val="en-US" w:eastAsia="en-US" w:bidi="ar-SA"/>
      </w:rPr>
    </w:lvl>
  </w:abstractNum>
  <w:abstractNum w:abstractNumId="211" w15:restartNumberingAfterBreak="0">
    <w:nsid w:val="7FAE0D5F"/>
    <w:multiLevelType w:val="hybridMultilevel"/>
    <w:tmpl w:val="9D381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2"/>
  </w:num>
  <w:num w:numId="2">
    <w:abstractNumId w:val="196"/>
  </w:num>
  <w:num w:numId="3">
    <w:abstractNumId w:val="24"/>
  </w:num>
  <w:num w:numId="4">
    <w:abstractNumId w:val="31"/>
  </w:num>
  <w:num w:numId="5">
    <w:abstractNumId w:val="121"/>
  </w:num>
  <w:num w:numId="6">
    <w:abstractNumId w:val="112"/>
  </w:num>
  <w:num w:numId="7">
    <w:abstractNumId w:val="81"/>
  </w:num>
  <w:num w:numId="8">
    <w:abstractNumId w:val="73"/>
  </w:num>
  <w:num w:numId="9">
    <w:abstractNumId w:val="125"/>
  </w:num>
  <w:num w:numId="10">
    <w:abstractNumId w:val="129"/>
  </w:num>
  <w:num w:numId="11">
    <w:abstractNumId w:val="165"/>
  </w:num>
  <w:num w:numId="12">
    <w:abstractNumId w:val="117"/>
  </w:num>
  <w:num w:numId="13">
    <w:abstractNumId w:val="122"/>
  </w:num>
  <w:num w:numId="14">
    <w:abstractNumId w:val="80"/>
  </w:num>
  <w:num w:numId="15">
    <w:abstractNumId w:val="107"/>
  </w:num>
  <w:num w:numId="16">
    <w:abstractNumId w:val="97"/>
  </w:num>
  <w:num w:numId="17">
    <w:abstractNumId w:val="146"/>
  </w:num>
  <w:num w:numId="18">
    <w:abstractNumId w:val="166"/>
  </w:num>
  <w:num w:numId="19">
    <w:abstractNumId w:val="46"/>
  </w:num>
  <w:num w:numId="20">
    <w:abstractNumId w:val="5"/>
  </w:num>
  <w:num w:numId="21">
    <w:abstractNumId w:val="61"/>
  </w:num>
  <w:num w:numId="22">
    <w:abstractNumId w:val="100"/>
  </w:num>
  <w:num w:numId="23">
    <w:abstractNumId w:val="15"/>
  </w:num>
  <w:num w:numId="24">
    <w:abstractNumId w:val="43"/>
  </w:num>
  <w:num w:numId="25">
    <w:abstractNumId w:val="155"/>
  </w:num>
  <w:num w:numId="26">
    <w:abstractNumId w:val="174"/>
  </w:num>
  <w:num w:numId="27">
    <w:abstractNumId w:val="88"/>
  </w:num>
  <w:num w:numId="28">
    <w:abstractNumId w:val="144"/>
  </w:num>
  <w:num w:numId="29">
    <w:abstractNumId w:val="111"/>
  </w:num>
  <w:num w:numId="30">
    <w:abstractNumId w:val="83"/>
  </w:num>
  <w:num w:numId="31">
    <w:abstractNumId w:val="101"/>
  </w:num>
  <w:num w:numId="32">
    <w:abstractNumId w:val="152"/>
  </w:num>
  <w:num w:numId="33">
    <w:abstractNumId w:val="208"/>
  </w:num>
  <w:num w:numId="34">
    <w:abstractNumId w:val="116"/>
  </w:num>
  <w:num w:numId="35">
    <w:abstractNumId w:val="130"/>
  </w:num>
  <w:num w:numId="36">
    <w:abstractNumId w:val="185"/>
  </w:num>
  <w:num w:numId="37">
    <w:abstractNumId w:val="84"/>
  </w:num>
  <w:num w:numId="38">
    <w:abstractNumId w:val="85"/>
  </w:num>
  <w:num w:numId="39">
    <w:abstractNumId w:val="60"/>
  </w:num>
  <w:num w:numId="40">
    <w:abstractNumId w:val="14"/>
  </w:num>
  <w:num w:numId="41">
    <w:abstractNumId w:val="198"/>
  </w:num>
  <w:num w:numId="42">
    <w:abstractNumId w:val="67"/>
  </w:num>
  <w:num w:numId="43">
    <w:abstractNumId w:val="206"/>
  </w:num>
  <w:num w:numId="44">
    <w:abstractNumId w:val="157"/>
  </w:num>
  <w:num w:numId="45">
    <w:abstractNumId w:val="178"/>
  </w:num>
  <w:num w:numId="46">
    <w:abstractNumId w:val="175"/>
  </w:num>
  <w:num w:numId="47">
    <w:abstractNumId w:val="64"/>
  </w:num>
  <w:num w:numId="48">
    <w:abstractNumId w:val="109"/>
  </w:num>
  <w:num w:numId="49">
    <w:abstractNumId w:val="171"/>
  </w:num>
  <w:num w:numId="50">
    <w:abstractNumId w:val="90"/>
  </w:num>
  <w:num w:numId="51">
    <w:abstractNumId w:val="147"/>
  </w:num>
  <w:num w:numId="52">
    <w:abstractNumId w:val="162"/>
  </w:num>
  <w:num w:numId="53">
    <w:abstractNumId w:val="63"/>
  </w:num>
  <w:num w:numId="54">
    <w:abstractNumId w:val="192"/>
  </w:num>
  <w:num w:numId="55">
    <w:abstractNumId w:val="163"/>
  </w:num>
  <w:num w:numId="56">
    <w:abstractNumId w:val="29"/>
  </w:num>
  <w:num w:numId="57">
    <w:abstractNumId w:val="195"/>
  </w:num>
  <w:num w:numId="58">
    <w:abstractNumId w:val="136"/>
  </w:num>
  <w:num w:numId="59">
    <w:abstractNumId w:val="54"/>
  </w:num>
  <w:num w:numId="60">
    <w:abstractNumId w:val="148"/>
  </w:num>
  <w:num w:numId="61">
    <w:abstractNumId w:val="92"/>
  </w:num>
  <w:num w:numId="62">
    <w:abstractNumId w:val="26"/>
  </w:num>
  <w:num w:numId="63">
    <w:abstractNumId w:val="115"/>
  </w:num>
  <w:num w:numId="64">
    <w:abstractNumId w:val="37"/>
  </w:num>
  <w:num w:numId="65">
    <w:abstractNumId w:val="113"/>
  </w:num>
  <w:num w:numId="66">
    <w:abstractNumId w:val="38"/>
  </w:num>
  <w:num w:numId="67">
    <w:abstractNumId w:val="169"/>
  </w:num>
  <w:num w:numId="68">
    <w:abstractNumId w:val="187"/>
  </w:num>
  <w:num w:numId="69">
    <w:abstractNumId w:val="199"/>
  </w:num>
  <w:num w:numId="70">
    <w:abstractNumId w:val="55"/>
  </w:num>
  <w:num w:numId="71">
    <w:abstractNumId w:val="65"/>
  </w:num>
  <w:num w:numId="72">
    <w:abstractNumId w:val="4"/>
  </w:num>
  <w:num w:numId="73">
    <w:abstractNumId w:val="51"/>
  </w:num>
  <w:num w:numId="74">
    <w:abstractNumId w:val="119"/>
  </w:num>
  <w:num w:numId="75">
    <w:abstractNumId w:val="168"/>
  </w:num>
  <w:num w:numId="76">
    <w:abstractNumId w:val="59"/>
  </w:num>
  <w:num w:numId="77">
    <w:abstractNumId w:val="94"/>
  </w:num>
  <w:num w:numId="78">
    <w:abstractNumId w:val="62"/>
  </w:num>
  <w:num w:numId="79">
    <w:abstractNumId w:val="57"/>
  </w:num>
  <w:num w:numId="80">
    <w:abstractNumId w:val="21"/>
  </w:num>
  <w:num w:numId="81">
    <w:abstractNumId w:val="137"/>
  </w:num>
  <w:num w:numId="82">
    <w:abstractNumId w:val="150"/>
  </w:num>
  <w:num w:numId="83">
    <w:abstractNumId w:val="200"/>
  </w:num>
  <w:num w:numId="84">
    <w:abstractNumId w:val="98"/>
  </w:num>
  <w:num w:numId="85">
    <w:abstractNumId w:val="25"/>
  </w:num>
  <w:num w:numId="86">
    <w:abstractNumId w:val="102"/>
  </w:num>
  <w:num w:numId="87">
    <w:abstractNumId w:val="189"/>
  </w:num>
  <w:num w:numId="88">
    <w:abstractNumId w:val="44"/>
  </w:num>
  <w:num w:numId="89">
    <w:abstractNumId w:val="108"/>
  </w:num>
  <w:num w:numId="90">
    <w:abstractNumId w:val="45"/>
  </w:num>
  <w:num w:numId="91">
    <w:abstractNumId w:val="23"/>
  </w:num>
  <w:num w:numId="92">
    <w:abstractNumId w:val="133"/>
  </w:num>
  <w:num w:numId="93">
    <w:abstractNumId w:val="193"/>
  </w:num>
  <w:num w:numId="94">
    <w:abstractNumId w:val="3"/>
  </w:num>
  <w:num w:numId="95">
    <w:abstractNumId w:val="181"/>
  </w:num>
  <w:num w:numId="96">
    <w:abstractNumId w:val="96"/>
  </w:num>
  <w:num w:numId="97">
    <w:abstractNumId w:val="106"/>
  </w:num>
  <w:num w:numId="98">
    <w:abstractNumId w:val="164"/>
  </w:num>
  <w:num w:numId="99">
    <w:abstractNumId w:val="158"/>
  </w:num>
  <w:num w:numId="100">
    <w:abstractNumId w:val="188"/>
  </w:num>
  <w:num w:numId="101">
    <w:abstractNumId w:val="89"/>
  </w:num>
  <w:num w:numId="102">
    <w:abstractNumId w:val="79"/>
  </w:num>
  <w:num w:numId="103">
    <w:abstractNumId w:val="123"/>
  </w:num>
  <w:num w:numId="104">
    <w:abstractNumId w:val="19"/>
  </w:num>
  <w:num w:numId="105">
    <w:abstractNumId w:val="35"/>
  </w:num>
  <w:num w:numId="106">
    <w:abstractNumId w:val="34"/>
  </w:num>
  <w:num w:numId="107">
    <w:abstractNumId w:val="47"/>
  </w:num>
  <w:num w:numId="108">
    <w:abstractNumId w:val="126"/>
  </w:num>
  <w:num w:numId="109">
    <w:abstractNumId w:val="140"/>
  </w:num>
  <w:num w:numId="110">
    <w:abstractNumId w:val="182"/>
  </w:num>
  <w:num w:numId="111">
    <w:abstractNumId w:val="70"/>
  </w:num>
  <w:num w:numId="112">
    <w:abstractNumId w:val="114"/>
  </w:num>
  <w:num w:numId="113">
    <w:abstractNumId w:val="191"/>
  </w:num>
  <w:num w:numId="114">
    <w:abstractNumId w:val="120"/>
  </w:num>
  <w:num w:numId="115">
    <w:abstractNumId w:val="138"/>
  </w:num>
  <w:num w:numId="116">
    <w:abstractNumId w:val="20"/>
  </w:num>
  <w:num w:numId="117">
    <w:abstractNumId w:val="58"/>
  </w:num>
  <w:num w:numId="118">
    <w:abstractNumId w:val="190"/>
  </w:num>
  <w:num w:numId="119">
    <w:abstractNumId w:val="186"/>
  </w:num>
  <w:num w:numId="120">
    <w:abstractNumId w:val="86"/>
  </w:num>
  <w:num w:numId="121">
    <w:abstractNumId w:val="153"/>
  </w:num>
  <w:num w:numId="122">
    <w:abstractNumId w:val="56"/>
  </w:num>
  <w:num w:numId="123">
    <w:abstractNumId w:val="204"/>
  </w:num>
  <w:num w:numId="124">
    <w:abstractNumId w:val="172"/>
  </w:num>
  <w:num w:numId="125">
    <w:abstractNumId w:val="145"/>
  </w:num>
  <w:num w:numId="126">
    <w:abstractNumId w:val="32"/>
  </w:num>
  <w:num w:numId="127">
    <w:abstractNumId w:val="6"/>
  </w:num>
  <w:num w:numId="128">
    <w:abstractNumId w:val="95"/>
  </w:num>
  <w:num w:numId="129">
    <w:abstractNumId w:val="52"/>
  </w:num>
  <w:num w:numId="130">
    <w:abstractNumId w:val="28"/>
  </w:num>
  <w:num w:numId="131">
    <w:abstractNumId w:val="78"/>
  </w:num>
  <w:num w:numId="132">
    <w:abstractNumId w:val="203"/>
  </w:num>
  <w:num w:numId="133">
    <w:abstractNumId w:val="41"/>
  </w:num>
  <w:num w:numId="134">
    <w:abstractNumId w:val="127"/>
  </w:num>
  <w:num w:numId="135">
    <w:abstractNumId w:val="124"/>
  </w:num>
  <w:num w:numId="136">
    <w:abstractNumId w:val="167"/>
  </w:num>
  <w:num w:numId="137">
    <w:abstractNumId w:val="18"/>
  </w:num>
  <w:num w:numId="138">
    <w:abstractNumId w:val="69"/>
  </w:num>
  <w:num w:numId="139">
    <w:abstractNumId w:val="87"/>
  </w:num>
  <w:num w:numId="140">
    <w:abstractNumId w:val="30"/>
  </w:num>
  <w:num w:numId="141">
    <w:abstractNumId w:val="49"/>
  </w:num>
  <w:num w:numId="142">
    <w:abstractNumId w:val="42"/>
  </w:num>
  <w:num w:numId="143">
    <w:abstractNumId w:val="118"/>
  </w:num>
  <w:num w:numId="144">
    <w:abstractNumId w:val="33"/>
  </w:num>
  <w:num w:numId="145">
    <w:abstractNumId w:val="161"/>
  </w:num>
  <w:num w:numId="146">
    <w:abstractNumId w:val="139"/>
  </w:num>
  <w:num w:numId="147">
    <w:abstractNumId w:val="11"/>
  </w:num>
  <w:num w:numId="148">
    <w:abstractNumId w:val="132"/>
  </w:num>
  <w:num w:numId="149">
    <w:abstractNumId w:val="40"/>
  </w:num>
  <w:num w:numId="150">
    <w:abstractNumId w:val="72"/>
  </w:num>
  <w:num w:numId="151">
    <w:abstractNumId w:val="13"/>
  </w:num>
  <w:num w:numId="152">
    <w:abstractNumId w:val="68"/>
  </w:num>
  <w:num w:numId="153">
    <w:abstractNumId w:val="17"/>
  </w:num>
  <w:num w:numId="154">
    <w:abstractNumId w:val="128"/>
  </w:num>
  <w:num w:numId="155">
    <w:abstractNumId w:val="149"/>
  </w:num>
  <w:num w:numId="156">
    <w:abstractNumId w:val="9"/>
  </w:num>
  <w:num w:numId="157">
    <w:abstractNumId w:val="12"/>
  </w:num>
  <w:num w:numId="158">
    <w:abstractNumId w:val="71"/>
  </w:num>
  <w:num w:numId="159">
    <w:abstractNumId w:val="205"/>
  </w:num>
  <w:num w:numId="160">
    <w:abstractNumId w:val="110"/>
  </w:num>
  <w:num w:numId="161">
    <w:abstractNumId w:val="99"/>
  </w:num>
  <w:num w:numId="162">
    <w:abstractNumId w:val="77"/>
  </w:num>
  <w:num w:numId="163">
    <w:abstractNumId w:val="156"/>
  </w:num>
  <w:num w:numId="164">
    <w:abstractNumId w:val="197"/>
  </w:num>
  <w:num w:numId="165">
    <w:abstractNumId w:val="135"/>
  </w:num>
  <w:num w:numId="166">
    <w:abstractNumId w:val="180"/>
  </w:num>
  <w:num w:numId="167">
    <w:abstractNumId w:val="7"/>
  </w:num>
  <w:num w:numId="168">
    <w:abstractNumId w:val="154"/>
  </w:num>
  <w:num w:numId="169">
    <w:abstractNumId w:val="183"/>
  </w:num>
  <w:num w:numId="170">
    <w:abstractNumId w:val="48"/>
  </w:num>
  <w:num w:numId="171">
    <w:abstractNumId w:val="201"/>
  </w:num>
  <w:num w:numId="172">
    <w:abstractNumId w:val="91"/>
  </w:num>
  <w:num w:numId="173">
    <w:abstractNumId w:val="36"/>
  </w:num>
  <w:num w:numId="174">
    <w:abstractNumId w:val="210"/>
  </w:num>
  <w:num w:numId="175">
    <w:abstractNumId w:val="142"/>
  </w:num>
  <w:num w:numId="176">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5"/>
  </w:num>
  <w:num w:numId="178">
    <w:abstractNumId w:val="170"/>
  </w:num>
  <w:num w:numId="179">
    <w:abstractNumId w:val="66"/>
  </w:num>
  <w:num w:numId="180">
    <w:abstractNumId w:val="50"/>
  </w:num>
  <w:num w:numId="181">
    <w:abstractNumId w:val="141"/>
  </w:num>
  <w:num w:numId="182">
    <w:abstractNumId w:val="93"/>
  </w:num>
  <w:num w:numId="183">
    <w:abstractNumId w:val="16"/>
  </w:num>
  <w:num w:numId="184">
    <w:abstractNumId w:val="184"/>
  </w:num>
  <w:num w:numId="185">
    <w:abstractNumId w:val="1"/>
  </w:num>
  <w:num w:numId="186">
    <w:abstractNumId w:val="143"/>
  </w:num>
  <w:num w:numId="187">
    <w:abstractNumId w:val="82"/>
  </w:num>
  <w:num w:numId="188">
    <w:abstractNumId w:val="10"/>
  </w:num>
  <w:num w:numId="189">
    <w:abstractNumId w:val="173"/>
  </w:num>
  <w:num w:numId="190">
    <w:abstractNumId w:val="159"/>
  </w:num>
  <w:num w:numId="191">
    <w:abstractNumId w:val="160"/>
  </w:num>
  <w:num w:numId="192">
    <w:abstractNumId w:val="179"/>
  </w:num>
  <w:num w:numId="193">
    <w:abstractNumId w:val="134"/>
  </w:num>
  <w:num w:numId="194">
    <w:abstractNumId w:val="0"/>
  </w:num>
  <w:num w:numId="195">
    <w:abstractNumId w:val="194"/>
  </w:num>
  <w:num w:numId="196">
    <w:abstractNumId w:val="209"/>
  </w:num>
  <w:num w:numId="197">
    <w:abstractNumId w:val="39"/>
  </w:num>
  <w:num w:numId="198">
    <w:abstractNumId w:val="8"/>
  </w:num>
  <w:num w:numId="199">
    <w:abstractNumId w:val="76"/>
  </w:num>
  <w:num w:numId="200">
    <w:abstractNumId w:val="176"/>
  </w:num>
  <w:num w:numId="201">
    <w:abstractNumId w:val="105"/>
  </w:num>
  <w:num w:numId="202">
    <w:abstractNumId w:val="27"/>
  </w:num>
  <w:num w:numId="203">
    <w:abstractNumId w:val="27"/>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suff w:val="space"/>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4">
    <w:abstractNumId w:val="2"/>
  </w:num>
  <w:num w:numId="205">
    <w:abstractNumId w:val="131"/>
  </w:num>
  <w:num w:numId="206">
    <w:abstractNumId w:val="104"/>
  </w:num>
  <w:num w:numId="207">
    <w:abstractNumId w:val="53"/>
  </w:num>
  <w:num w:numId="208">
    <w:abstractNumId w:val="103"/>
  </w:num>
  <w:num w:numId="209">
    <w:abstractNumId w:val="74"/>
  </w:num>
  <w:num w:numId="210">
    <w:abstractNumId w:val="177"/>
  </w:num>
  <w:num w:numId="211">
    <w:abstractNumId w:val="151"/>
  </w:num>
  <w:num w:numId="212">
    <w:abstractNumId w:val="22"/>
  </w:num>
  <w:num w:numId="213">
    <w:abstractNumId w:val="211"/>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558"/>
    <w:rsid w:val="00002558"/>
    <w:rsid w:val="000032DF"/>
    <w:rsid w:val="000115CA"/>
    <w:rsid w:val="000128DC"/>
    <w:rsid w:val="00015EF7"/>
    <w:rsid w:val="00027E85"/>
    <w:rsid w:val="00035D1E"/>
    <w:rsid w:val="000517C4"/>
    <w:rsid w:val="000541D9"/>
    <w:rsid w:val="000602AC"/>
    <w:rsid w:val="00066329"/>
    <w:rsid w:val="000705DC"/>
    <w:rsid w:val="00075850"/>
    <w:rsid w:val="000762DF"/>
    <w:rsid w:val="0008599D"/>
    <w:rsid w:val="00090506"/>
    <w:rsid w:val="00091B50"/>
    <w:rsid w:val="00097D1B"/>
    <w:rsid w:val="000A2447"/>
    <w:rsid w:val="000A5359"/>
    <w:rsid w:val="000A5C77"/>
    <w:rsid w:val="000B0E1E"/>
    <w:rsid w:val="000B3941"/>
    <w:rsid w:val="000B3BE6"/>
    <w:rsid w:val="000B5D1D"/>
    <w:rsid w:val="000B6C36"/>
    <w:rsid w:val="000C25B4"/>
    <w:rsid w:val="000C27CE"/>
    <w:rsid w:val="000D0A18"/>
    <w:rsid w:val="000D1DBF"/>
    <w:rsid w:val="000D30F5"/>
    <w:rsid w:val="000D460E"/>
    <w:rsid w:val="000D492F"/>
    <w:rsid w:val="000D4E14"/>
    <w:rsid w:val="000D5043"/>
    <w:rsid w:val="000E1D2F"/>
    <w:rsid w:val="000E366E"/>
    <w:rsid w:val="000E3813"/>
    <w:rsid w:val="000E3E52"/>
    <w:rsid w:val="000E4896"/>
    <w:rsid w:val="000F2FD6"/>
    <w:rsid w:val="000F4A57"/>
    <w:rsid w:val="001024C1"/>
    <w:rsid w:val="00103AE3"/>
    <w:rsid w:val="00107DDA"/>
    <w:rsid w:val="00113274"/>
    <w:rsid w:val="00113469"/>
    <w:rsid w:val="00114942"/>
    <w:rsid w:val="0013262C"/>
    <w:rsid w:val="00135410"/>
    <w:rsid w:val="00136183"/>
    <w:rsid w:val="00136311"/>
    <w:rsid w:val="00145BF3"/>
    <w:rsid w:val="00146A07"/>
    <w:rsid w:val="00146FEC"/>
    <w:rsid w:val="00147476"/>
    <w:rsid w:val="00147AB3"/>
    <w:rsid w:val="001516D5"/>
    <w:rsid w:val="00152619"/>
    <w:rsid w:val="00154A83"/>
    <w:rsid w:val="00157664"/>
    <w:rsid w:val="00160856"/>
    <w:rsid w:val="00160893"/>
    <w:rsid w:val="001633ED"/>
    <w:rsid w:val="00163815"/>
    <w:rsid w:val="00164BD8"/>
    <w:rsid w:val="00166EDF"/>
    <w:rsid w:val="00171128"/>
    <w:rsid w:val="00175C4B"/>
    <w:rsid w:val="00176055"/>
    <w:rsid w:val="00177E83"/>
    <w:rsid w:val="001833CB"/>
    <w:rsid w:val="00183B57"/>
    <w:rsid w:val="001A01DE"/>
    <w:rsid w:val="001A22E8"/>
    <w:rsid w:val="001A5EF7"/>
    <w:rsid w:val="001A67E6"/>
    <w:rsid w:val="001B2959"/>
    <w:rsid w:val="001B2ED9"/>
    <w:rsid w:val="001C0176"/>
    <w:rsid w:val="001C4138"/>
    <w:rsid w:val="001D7F10"/>
    <w:rsid w:val="001E0959"/>
    <w:rsid w:val="001E5F51"/>
    <w:rsid w:val="001E7628"/>
    <w:rsid w:val="001E7681"/>
    <w:rsid w:val="001F3990"/>
    <w:rsid w:val="001F437C"/>
    <w:rsid w:val="001F56F2"/>
    <w:rsid w:val="00210BA6"/>
    <w:rsid w:val="00216998"/>
    <w:rsid w:val="002171E2"/>
    <w:rsid w:val="00222CE9"/>
    <w:rsid w:val="00222E3A"/>
    <w:rsid w:val="0022406B"/>
    <w:rsid w:val="00233A5E"/>
    <w:rsid w:val="002343C3"/>
    <w:rsid w:val="0024057A"/>
    <w:rsid w:val="002419BF"/>
    <w:rsid w:val="00244DFB"/>
    <w:rsid w:val="002517F1"/>
    <w:rsid w:val="00251A6E"/>
    <w:rsid w:val="002526EC"/>
    <w:rsid w:val="002569ED"/>
    <w:rsid w:val="002622D4"/>
    <w:rsid w:val="0026260C"/>
    <w:rsid w:val="0026284D"/>
    <w:rsid w:val="00263CA3"/>
    <w:rsid w:val="00264C4B"/>
    <w:rsid w:val="0026589D"/>
    <w:rsid w:val="00274E31"/>
    <w:rsid w:val="00290F9B"/>
    <w:rsid w:val="0029458E"/>
    <w:rsid w:val="002A6D51"/>
    <w:rsid w:val="002C4BBE"/>
    <w:rsid w:val="002C65CF"/>
    <w:rsid w:val="002C7C3D"/>
    <w:rsid w:val="002D6CEE"/>
    <w:rsid w:val="002E0A95"/>
    <w:rsid w:val="002E5C59"/>
    <w:rsid w:val="002E603F"/>
    <w:rsid w:val="002E68C2"/>
    <w:rsid w:val="002E70AB"/>
    <w:rsid w:val="002F3765"/>
    <w:rsid w:val="00301249"/>
    <w:rsid w:val="003027AA"/>
    <w:rsid w:val="003113AD"/>
    <w:rsid w:val="00311457"/>
    <w:rsid w:val="003145B3"/>
    <w:rsid w:val="00317495"/>
    <w:rsid w:val="003178B0"/>
    <w:rsid w:val="00317A07"/>
    <w:rsid w:val="0032129F"/>
    <w:rsid w:val="00323923"/>
    <w:rsid w:val="003361D4"/>
    <w:rsid w:val="003410E4"/>
    <w:rsid w:val="00347597"/>
    <w:rsid w:val="00350929"/>
    <w:rsid w:val="00351F24"/>
    <w:rsid w:val="00352260"/>
    <w:rsid w:val="00352811"/>
    <w:rsid w:val="00354A86"/>
    <w:rsid w:val="00356136"/>
    <w:rsid w:val="00356407"/>
    <w:rsid w:val="00356BE2"/>
    <w:rsid w:val="003616F8"/>
    <w:rsid w:val="00363DF0"/>
    <w:rsid w:val="00364037"/>
    <w:rsid w:val="00365B03"/>
    <w:rsid w:val="00374E9F"/>
    <w:rsid w:val="00375635"/>
    <w:rsid w:val="00376D0E"/>
    <w:rsid w:val="00377605"/>
    <w:rsid w:val="00387B91"/>
    <w:rsid w:val="0039054A"/>
    <w:rsid w:val="00395246"/>
    <w:rsid w:val="00395A4F"/>
    <w:rsid w:val="00397827"/>
    <w:rsid w:val="003A5171"/>
    <w:rsid w:val="003B5DC6"/>
    <w:rsid w:val="003D6E73"/>
    <w:rsid w:val="003E012B"/>
    <w:rsid w:val="003E0EFD"/>
    <w:rsid w:val="003E34B5"/>
    <w:rsid w:val="003F0B7F"/>
    <w:rsid w:val="00404CEE"/>
    <w:rsid w:val="00404DDE"/>
    <w:rsid w:val="0040719F"/>
    <w:rsid w:val="004127BC"/>
    <w:rsid w:val="00413934"/>
    <w:rsid w:val="00420C84"/>
    <w:rsid w:val="0042564C"/>
    <w:rsid w:val="004305FC"/>
    <w:rsid w:val="00433F26"/>
    <w:rsid w:val="004347E3"/>
    <w:rsid w:val="00434900"/>
    <w:rsid w:val="00434CD5"/>
    <w:rsid w:val="00435603"/>
    <w:rsid w:val="00435F50"/>
    <w:rsid w:val="00435F8E"/>
    <w:rsid w:val="0044404F"/>
    <w:rsid w:val="00445AD4"/>
    <w:rsid w:val="00456F9F"/>
    <w:rsid w:val="004605C9"/>
    <w:rsid w:val="004608A6"/>
    <w:rsid w:val="00462533"/>
    <w:rsid w:val="00464D3D"/>
    <w:rsid w:val="0046654C"/>
    <w:rsid w:val="00474E65"/>
    <w:rsid w:val="0047544E"/>
    <w:rsid w:val="0047693A"/>
    <w:rsid w:val="00477C8F"/>
    <w:rsid w:val="004857B7"/>
    <w:rsid w:val="004933A3"/>
    <w:rsid w:val="004A0DDC"/>
    <w:rsid w:val="004A1D4D"/>
    <w:rsid w:val="004A3F96"/>
    <w:rsid w:val="004A46B5"/>
    <w:rsid w:val="004B0968"/>
    <w:rsid w:val="004B2CE4"/>
    <w:rsid w:val="004B3536"/>
    <w:rsid w:val="004C5672"/>
    <w:rsid w:val="004C6953"/>
    <w:rsid w:val="004C788B"/>
    <w:rsid w:val="004D2498"/>
    <w:rsid w:val="004E14E3"/>
    <w:rsid w:val="004F7384"/>
    <w:rsid w:val="004F7B2F"/>
    <w:rsid w:val="00500F67"/>
    <w:rsid w:val="00507B0A"/>
    <w:rsid w:val="00510822"/>
    <w:rsid w:val="00523F4C"/>
    <w:rsid w:val="0052709F"/>
    <w:rsid w:val="00530151"/>
    <w:rsid w:val="00530990"/>
    <w:rsid w:val="0053270F"/>
    <w:rsid w:val="00532E1C"/>
    <w:rsid w:val="00533359"/>
    <w:rsid w:val="005334CD"/>
    <w:rsid w:val="005368DA"/>
    <w:rsid w:val="00546335"/>
    <w:rsid w:val="00547A30"/>
    <w:rsid w:val="0055606C"/>
    <w:rsid w:val="00560556"/>
    <w:rsid w:val="00575E5E"/>
    <w:rsid w:val="00586014"/>
    <w:rsid w:val="00595E79"/>
    <w:rsid w:val="00597705"/>
    <w:rsid w:val="005A1183"/>
    <w:rsid w:val="005B0FB0"/>
    <w:rsid w:val="005B389A"/>
    <w:rsid w:val="005C0FDC"/>
    <w:rsid w:val="005C57BB"/>
    <w:rsid w:val="005C7B6B"/>
    <w:rsid w:val="005D12E4"/>
    <w:rsid w:val="005F101E"/>
    <w:rsid w:val="005F34FE"/>
    <w:rsid w:val="005F4E0C"/>
    <w:rsid w:val="00600DA4"/>
    <w:rsid w:val="00604BB9"/>
    <w:rsid w:val="00604E9D"/>
    <w:rsid w:val="0060659D"/>
    <w:rsid w:val="00610019"/>
    <w:rsid w:val="0061011B"/>
    <w:rsid w:val="00611FF1"/>
    <w:rsid w:val="00614D98"/>
    <w:rsid w:val="00614DC8"/>
    <w:rsid w:val="00621F23"/>
    <w:rsid w:val="00622A9A"/>
    <w:rsid w:val="0062530F"/>
    <w:rsid w:val="00627D49"/>
    <w:rsid w:val="00630181"/>
    <w:rsid w:val="00630AF4"/>
    <w:rsid w:val="00631C55"/>
    <w:rsid w:val="0063265A"/>
    <w:rsid w:val="00640E1C"/>
    <w:rsid w:val="006431BA"/>
    <w:rsid w:val="006438C4"/>
    <w:rsid w:val="0064393B"/>
    <w:rsid w:val="006443C5"/>
    <w:rsid w:val="006518BE"/>
    <w:rsid w:val="00656127"/>
    <w:rsid w:val="00663030"/>
    <w:rsid w:val="006630F7"/>
    <w:rsid w:val="006779D3"/>
    <w:rsid w:val="006803FC"/>
    <w:rsid w:val="00683720"/>
    <w:rsid w:val="006840F9"/>
    <w:rsid w:val="0069078B"/>
    <w:rsid w:val="00690FC0"/>
    <w:rsid w:val="006A0096"/>
    <w:rsid w:val="006A3663"/>
    <w:rsid w:val="006B18A7"/>
    <w:rsid w:val="006B266B"/>
    <w:rsid w:val="006C03B4"/>
    <w:rsid w:val="006C212E"/>
    <w:rsid w:val="006C2DB4"/>
    <w:rsid w:val="006D30C5"/>
    <w:rsid w:val="006D52DF"/>
    <w:rsid w:val="006D7194"/>
    <w:rsid w:val="006D7D1C"/>
    <w:rsid w:val="006E0C18"/>
    <w:rsid w:val="006F081D"/>
    <w:rsid w:val="006F34B4"/>
    <w:rsid w:val="006F4D0D"/>
    <w:rsid w:val="006F73AD"/>
    <w:rsid w:val="007013B7"/>
    <w:rsid w:val="0071338E"/>
    <w:rsid w:val="007136EF"/>
    <w:rsid w:val="00715252"/>
    <w:rsid w:val="007179D0"/>
    <w:rsid w:val="00717CD6"/>
    <w:rsid w:val="00721A4A"/>
    <w:rsid w:val="00724800"/>
    <w:rsid w:val="00725238"/>
    <w:rsid w:val="00725647"/>
    <w:rsid w:val="00727A6E"/>
    <w:rsid w:val="00745CC9"/>
    <w:rsid w:val="00746F60"/>
    <w:rsid w:val="00747603"/>
    <w:rsid w:val="00750329"/>
    <w:rsid w:val="00752608"/>
    <w:rsid w:val="00756DA2"/>
    <w:rsid w:val="00757276"/>
    <w:rsid w:val="00765E1C"/>
    <w:rsid w:val="007703B5"/>
    <w:rsid w:val="007713D2"/>
    <w:rsid w:val="00773212"/>
    <w:rsid w:val="00774CC7"/>
    <w:rsid w:val="00775EDE"/>
    <w:rsid w:val="00780032"/>
    <w:rsid w:val="00780A1F"/>
    <w:rsid w:val="007819D7"/>
    <w:rsid w:val="00782B04"/>
    <w:rsid w:val="007872A2"/>
    <w:rsid w:val="0079186E"/>
    <w:rsid w:val="00791AB1"/>
    <w:rsid w:val="007922CF"/>
    <w:rsid w:val="0079292F"/>
    <w:rsid w:val="00794413"/>
    <w:rsid w:val="007A129A"/>
    <w:rsid w:val="007A1773"/>
    <w:rsid w:val="007A195F"/>
    <w:rsid w:val="007A2776"/>
    <w:rsid w:val="007A3A85"/>
    <w:rsid w:val="007B19E3"/>
    <w:rsid w:val="007B2698"/>
    <w:rsid w:val="007C14CA"/>
    <w:rsid w:val="007C261F"/>
    <w:rsid w:val="007D36CA"/>
    <w:rsid w:val="007D716A"/>
    <w:rsid w:val="007D752B"/>
    <w:rsid w:val="007E1D33"/>
    <w:rsid w:val="007E6920"/>
    <w:rsid w:val="00800ED0"/>
    <w:rsid w:val="0080316E"/>
    <w:rsid w:val="00807D6D"/>
    <w:rsid w:val="00812680"/>
    <w:rsid w:val="00817C04"/>
    <w:rsid w:val="0082072A"/>
    <w:rsid w:val="00821A0E"/>
    <w:rsid w:val="008255C3"/>
    <w:rsid w:val="00825DA4"/>
    <w:rsid w:val="008279F7"/>
    <w:rsid w:val="00830823"/>
    <w:rsid w:val="00834739"/>
    <w:rsid w:val="00836041"/>
    <w:rsid w:val="008413F2"/>
    <w:rsid w:val="00847CFC"/>
    <w:rsid w:val="008503B9"/>
    <w:rsid w:val="00851E9F"/>
    <w:rsid w:val="00852A89"/>
    <w:rsid w:val="00853E29"/>
    <w:rsid w:val="00873332"/>
    <w:rsid w:val="008828EE"/>
    <w:rsid w:val="00883501"/>
    <w:rsid w:val="008852E3"/>
    <w:rsid w:val="0088585B"/>
    <w:rsid w:val="00887E02"/>
    <w:rsid w:val="008908A3"/>
    <w:rsid w:val="00892BD5"/>
    <w:rsid w:val="00894744"/>
    <w:rsid w:val="00894BF2"/>
    <w:rsid w:val="008A160D"/>
    <w:rsid w:val="008A6305"/>
    <w:rsid w:val="008A65C5"/>
    <w:rsid w:val="008A6DD2"/>
    <w:rsid w:val="008B0AA3"/>
    <w:rsid w:val="008B1F00"/>
    <w:rsid w:val="008B4DC4"/>
    <w:rsid w:val="008C3A29"/>
    <w:rsid w:val="008C6C32"/>
    <w:rsid w:val="008C7CE6"/>
    <w:rsid w:val="008D05FA"/>
    <w:rsid w:val="008D2107"/>
    <w:rsid w:val="008D7D5D"/>
    <w:rsid w:val="008E0416"/>
    <w:rsid w:val="008E1436"/>
    <w:rsid w:val="008E14B2"/>
    <w:rsid w:val="008E4621"/>
    <w:rsid w:val="00902F78"/>
    <w:rsid w:val="0091019A"/>
    <w:rsid w:val="00910B5D"/>
    <w:rsid w:val="00911D04"/>
    <w:rsid w:val="009129CB"/>
    <w:rsid w:val="00913056"/>
    <w:rsid w:val="00917027"/>
    <w:rsid w:val="009240AE"/>
    <w:rsid w:val="00932432"/>
    <w:rsid w:val="00940A52"/>
    <w:rsid w:val="0094224E"/>
    <w:rsid w:val="00954017"/>
    <w:rsid w:val="009571C4"/>
    <w:rsid w:val="00962F23"/>
    <w:rsid w:val="00963782"/>
    <w:rsid w:val="00964D2D"/>
    <w:rsid w:val="00967E1F"/>
    <w:rsid w:val="0097017B"/>
    <w:rsid w:val="0097217C"/>
    <w:rsid w:val="009852D1"/>
    <w:rsid w:val="00996908"/>
    <w:rsid w:val="009A1013"/>
    <w:rsid w:val="009A38F1"/>
    <w:rsid w:val="009A4FF7"/>
    <w:rsid w:val="009A7117"/>
    <w:rsid w:val="009B0DD4"/>
    <w:rsid w:val="009B1334"/>
    <w:rsid w:val="009B6A7B"/>
    <w:rsid w:val="009C3FC5"/>
    <w:rsid w:val="009C4AC7"/>
    <w:rsid w:val="009D21F3"/>
    <w:rsid w:val="009D2F88"/>
    <w:rsid w:val="009F33F8"/>
    <w:rsid w:val="009F406F"/>
    <w:rsid w:val="009F6588"/>
    <w:rsid w:val="00A019AB"/>
    <w:rsid w:val="00A055F6"/>
    <w:rsid w:val="00A11B68"/>
    <w:rsid w:val="00A22E34"/>
    <w:rsid w:val="00A24E04"/>
    <w:rsid w:val="00A31A77"/>
    <w:rsid w:val="00A37F60"/>
    <w:rsid w:val="00A40D8F"/>
    <w:rsid w:val="00A42CCB"/>
    <w:rsid w:val="00A4680F"/>
    <w:rsid w:val="00A51C72"/>
    <w:rsid w:val="00A54FBB"/>
    <w:rsid w:val="00A55A37"/>
    <w:rsid w:val="00A638C1"/>
    <w:rsid w:val="00A66ED3"/>
    <w:rsid w:val="00A67CEF"/>
    <w:rsid w:val="00A70BF8"/>
    <w:rsid w:val="00A94B30"/>
    <w:rsid w:val="00A95109"/>
    <w:rsid w:val="00AC16E7"/>
    <w:rsid w:val="00AC2844"/>
    <w:rsid w:val="00AC436A"/>
    <w:rsid w:val="00AC6C3D"/>
    <w:rsid w:val="00AD229D"/>
    <w:rsid w:val="00AD4354"/>
    <w:rsid w:val="00AD4F5D"/>
    <w:rsid w:val="00AF1B9C"/>
    <w:rsid w:val="00B05235"/>
    <w:rsid w:val="00B05D91"/>
    <w:rsid w:val="00B10BA3"/>
    <w:rsid w:val="00B11343"/>
    <w:rsid w:val="00B114C3"/>
    <w:rsid w:val="00B12F07"/>
    <w:rsid w:val="00B21C0F"/>
    <w:rsid w:val="00B24794"/>
    <w:rsid w:val="00B31170"/>
    <w:rsid w:val="00B31E12"/>
    <w:rsid w:val="00B34E5E"/>
    <w:rsid w:val="00B406D5"/>
    <w:rsid w:val="00B41338"/>
    <w:rsid w:val="00B445D6"/>
    <w:rsid w:val="00B4656A"/>
    <w:rsid w:val="00B51E41"/>
    <w:rsid w:val="00B67853"/>
    <w:rsid w:val="00B70AD0"/>
    <w:rsid w:val="00B74FC4"/>
    <w:rsid w:val="00B81853"/>
    <w:rsid w:val="00B83970"/>
    <w:rsid w:val="00B93BD8"/>
    <w:rsid w:val="00BA1735"/>
    <w:rsid w:val="00BA4677"/>
    <w:rsid w:val="00BA4BD0"/>
    <w:rsid w:val="00BB5F6B"/>
    <w:rsid w:val="00BB6E0B"/>
    <w:rsid w:val="00BC17E8"/>
    <w:rsid w:val="00BC37A1"/>
    <w:rsid w:val="00BC6E41"/>
    <w:rsid w:val="00BC7CEC"/>
    <w:rsid w:val="00BD0897"/>
    <w:rsid w:val="00BD449E"/>
    <w:rsid w:val="00BD5C5B"/>
    <w:rsid w:val="00BD6EF0"/>
    <w:rsid w:val="00BD7879"/>
    <w:rsid w:val="00BE6CF3"/>
    <w:rsid w:val="00BE7B8E"/>
    <w:rsid w:val="00BF4F7A"/>
    <w:rsid w:val="00C026B0"/>
    <w:rsid w:val="00C02B49"/>
    <w:rsid w:val="00C02CE4"/>
    <w:rsid w:val="00C048DD"/>
    <w:rsid w:val="00C14304"/>
    <w:rsid w:val="00C2042C"/>
    <w:rsid w:val="00C3113A"/>
    <w:rsid w:val="00C32F24"/>
    <w:rsid w:val="00C349A1"/>
    <w:rsid w:val="00C40FC6"/>
    <w:rsid w:val="00C413F3"/>
    <w:rsid w:val="00C4233F"/>
    <w:rsid w:val="00C53CDD"/>
    <w:rsid w:val="00C5565E"/>
    <w:rsid w:val="00C558B0"/>
    <w:rsid w:val="00C571FA"/>
    <w:rsid w:val="00C605FA"/>
    <w:rsid w:val="00C60F25"/>
    <w:rsid w:val="00C61029"/>
    <w:rsid w:val="00C620A9"/>
    <w:rsid w:val="00C62B2B"/>
    <w:rsid w:val="00C62D82"/>
    <w:rsid w:val="00C64142"/>
    <w:rsid w:val="00C6446B"/>
    <w:rsid w:val="00C70558"/>
    <w:rsid w:val="00C73A0D"/>
    <w:rsid w:val="00C77D3B"/>
    <w:rsid w:val="00C80AB0"/>
    <w:rsid w:val="00C81076"/>
    <w:rsid w:val="00C82834"/>
    <w:rsid w:val="00C8593C"/>
    <w:rsid w:val="00C859F9"/>
    <w:rsid w:val="00C87DCE"/>
    <w:rsid w:val="00C907BE"/>
    <w:rsid w:val="00C9183A"/>
    <w:rsid w:val="00C92741"/>
    <w:rsid w:val="00C94ED8"/>
    <w:rsid w:val="00CA0E2A"/>
    <w:rsid w:val="00CA726C"/>
    <w:rsid w:val="00CB60E1"/>
    <w:rsid w:val="00CB64E2"/>
    <w:rsid w:val="00CB7630"/>
    <w:rsid w:val="00CC400A"/>
    <w:rsid w:val="00CD0CAE"/>
    <w:rsid w:val="00CD49E4"/>
    <w:rsid w:val="00CD6101"/>
    <w:rsid w:val="00CE3A8A"/>
    <w:rsid w:val="00CE4CBD"/>
    <w:rsid w:val="00CE64BE"/>
    <w:rsid w:val="00D05740"/>
    <w:rsid w:val="00D06405"/>
    <w:rsid w:val="00D13D97"/>
    <w:rsid w:val="00D15DBF"/>
    <w:rsid w:val="00D231F1"/>
    <w:rsid w:val="00D24CAA"/>
    <w:rsid w:val="00D25D0D"/>
    <w:rsid w:val="00D332C3"/>
    <w:rsid w:val="00D40059"/>
    <w:rsid w:val="00D41E79"/>
    <w:rsid w:val="00D4361C"/>
    <w:rsid w:val="00D43FD9"/>
    <w:rsid w:val="00D52149"/>
    <w:rsid w:val="00D54839"/>
    <w:rsid w:val="00D557DC"/>
    <w:rsid w:val="00D6198C"/>
    <w:rsid w:val="00D73E9B"/>
    <w:rsid w:val="00D73F92"/>
    <w:rsid w:val="00D76789"/>
    <w:rsid w:val="00D86032"/>
    <w:rsid w:val="00D90E4D"/>
    <w:rsid w:val="00D948FF"/>
    <w:rsid w:val="00D97D78"/>
    <w:rsid w:val="00DA0D58"/>
    <w:rsid w:val="00DA1AC5"/>
    <w:rsid w:val="00DA1D32"/>
    <w:rsid w:val="00DA410C"/>
    <w:rsid w:val="00DA5961"/>
    <w:rsid w:val="00DA62AE"/>
    <w:rsid w:val="00DB013A"/>
    <w:rsid w:val="00DB0253"/>
    <w:rsid w:val="00DB3867"/>
    <w:rsid w:val="00DB6EBB"/>
    <w:rsid w:val="00DC0FA3"/>
    <w:rsid w:val="00DC6C63"/>
    <w:rsid w:val="00DD28A0"/>
    <w:rsid w:val="00DD3702"/>
    <w:rsid w:val="00DD4E12"/>
    <w:rsid w:val="00DE2672"/>
    <w:rsid w:val="00DE2947"/>
    <w:rsid w:val="00DE5AE7"/>
    <w:rsid w:val="00DF2315"/>
    <w:rsid w:val="00DF3A71"/>
    <w:rsid w:val="00DF4268"/>
    <w:rsid w:val="00DF4F19"/>
    <w:rsid w:val="00DF75AC"/>
    <w:rsid w:val="00E01526"/>
    <w:rsid w:val="00E0276F"/>
    <w:rsid w:val="00E03607"/>
    <w:rsid w:val="00E03B49"/>
    <w:rsid w:val="00E03DC9"/>
    <w:rsid w:val="00E04905"/>
    <w:rsid w:val="00E16FD6"/>
    <w:rsid w:val="00E170BF"/>
    <w:rsid w:val="00E200FE"/>
    <w:rsid w:val="00E22BDA"/>
    <w:rsid w:val="00E25AAB"/>
    <w:rsid w:val="00E3011A"/>
    <w:rsid w:val="00E316C8"/>
    <w:rsid w:val="00E32773"/>
    <w:rsid w:val="00E33C47"/>
    <w:rsid w:val="00E35045"/>
    <w:rsid w:val="00E3720A"/>
    <w:rsid w:val="00E402A8"/>
    <w:rsid w:val="00E55AE5"/>
    <w:rsid w:val="00E651E4"/>
    <w:rsid w:val="00E709D3"/>
    <w:rsid w:val="00E7155B"/>
    <w:rsid w:val="00E74019"/>
    <w:rsid w:val="00E75517"/>
    <w:rsid w:val="00E76E92"/>
    <w:rsid w:val="00E80D50"/>
    <w:rsid w:val="00E81BC8"/>
    <w:rsid w:val="00E841F5"/>
    <w:rsid w:val="00E8426C"/>
    <w:rsid w:val="00E94A17"/>
    <w:rsid w:val="00E94B96"/>
    <w:rsid w:val="00E963E3"/>
    <w:rsid w:val="00E96646"/>
    <w:rsid w:val="00EA26A0"/>
    <w:rsid w:val="00EA4241"/>
    <w:rsid w:val="00EB1914"/>
    <w:rsid w:val="00EB5B9D"/>
    <w:rsid w:val="00EB5FED"/>
    <w:rsid w:val="00EB6979"/>
    <w:rsid w:val="00EC07C2"/>
    <w:rsid w:val="00EC7893"/>
    <w:rsid w:val="00ED4B8A"/>
    <w:rsid w:val="00ED64B5"/>
    <w:rsid w:val="00ED79FE"/>
    <w:rsid w:val="00ED7ACF"/>
    <w:rsid w:val="00EE0871"/>
    <w:rsid w:val="00EE3453"/>
    <w:rsid w:val="00EF09C2"/>
    <w:rsid w:val="00F01A80"/>
    <w:rsid w:val="00F01CA5"/>
    <w:rsid w:val="00F051A0"/>
    <w:rsid w:val="00F06102"/>
    <w:rsid w:val="00F1343E"/>
    <w:rsid w:val="00F17677"/>
    <w:rsid w:val="00F24C0F"/>
    <w:rsid w:val="00F25C14"/>
    <w:rsid w:val="00F30B8E"/>
    <w:rsid w:val="00F364C6"/>
    <w:rsid w:val="00F37265"/>
    <w:rsid w:val="00F41FF9"/>
    <w:rsid w:val="00F42908"/>
    <w:rsid w:val="00F45E10"/>
    <w:rsid w:val="00F5287A"/>
    <w:rsid w:val="00F546AB"/>
    <w:rsid w:val="00F549DB"/>
    <w:rsid w:val="00F55AE4"/>
    <w:rsid w:val="00F6353E"/>
    <w:rsid w:val="00F72C91"/>
    <w:rsid w:val="00F73A6B"/>
    <w:rsid w:val="00F776FC"/>
    <w:rsid w:val="00F85CC9"/>
    <w:rsid w:val="00F87C45"/>
    <w:rsid w:val="00F909AC"/>
    <w:rsid w:val="00F9614F"/>
    <w:rsid w:val="00FA66DB"/>
    <w:rsid w:val="00FC1687"/>
    <w:rsid w:val="00FC3856"/>
    <w:rsid w:val="00FC739D"/>
    <w:rsid w:val="00FD09AF"/>
    <w:rsid w:val="00FD1DEA"/>
    <w:rsid w:val="00FE1AE1"/>
    <w:rsid w:val="00FE5707"/>
    <w:rsid w:val="00FE621D"/>
    <w:rsid w:val="00FF2D33"/>
    <w:rsid w:val="00FF31CE"/>
    <w:rsid w:val="00FF6525"/>
    <w:rsid w:val="00FF72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3E795D"/>
  <w15:docId w15:val="{92377CD0-4B4B-4F91-B426-2AF7C9C9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E366E"/>
    <w:rPr>
      <w:rFonts w:ascii="Segoe UI Symbol" w:eastAsia="Times New Roman" w:hAnsi="Segoe UI Symbol" w:cs="Times New Roman"/>
    </w:rPr>
  </w:style>
  <w:style w:type="paragraph" w:styleId="Heading1">
    <w:name w:val="heading 1"/>
    <w:aliases w:val="Document Header1,1200 Series Header"/>
    <w:basedOn w:val="Normal"/>
    <w:link w:val="Heading1Char"/>
    <w:uiPriority w:val="9"/>
    <w:qFormat/>
    <w:pPr>
      <w:numPr>
        <w:numId w:val="180"/>
      </w:numPr>
      <w:spacing w:before="240"/>
      <w:ind w:right="763"/>
      <w:jc w:val="center"/>
      <w:outlineLvl w:val="0"/>
    </w:pPr>
    <w:rPr>
      <w:b/>
      <w:bCs/>
      <w:sz w:val="32"/>
      <w:szCs w:val="32"/>
    </w:rPr>
  </w:style>
  <w:style w:type="paragraph" w:styleId="Heading2">
    <w:name w:val="heading 2"/>
    <w:aliases w:val="Title Header2,Part A Heading A1,A2,etc"/>
    <w:basedOn w:val="Normal"/>
    <w:link w:val="Heading2Char"/>
    <w:uiPriority w:val="9"/>
    <w:qFormat/>
    <w:pPr>
      <w:numPr>
        <w:ilvl w:val="1"/>
        <w:numId w:val="180"/>
      </w:numPr>
      <w:spacing w:before="9"/>
      <w:outlineLvl w:val="1"/>
    </w:pPr>
    <w:rPr>
      <w:b/>
      <w:bCs/>
      <w:sz w:val="28"/>
      <w:szCs w:val="28"/>
    </w:rPr>
  </w:style>
  <w:style w:type="paragraph" w:styleId="Heading3">
    <w:name w:val="heading 3"/>
    <w:aliases w:val="Section Header3,ClauseSub_No&amp;Name,Section Header3 Char Char"/>
    <w:basedOn w:val="Normal"/>
    <w:link w:val="Heading3Char"/>
    <w:uiPriority w:val="9"/>
    <w:qFormat/>
    <w:pPr>
      <w:numPr>
        <w:ilvl w:val="2"/>
        <w:numId w:val="180"/>
      </w:numPr>
      <w:spacing w:before="89"/>
      <w:ind w:right="761"/>
      <w:jc w:val="center"/>
      <w:outlineLvl w:val="2"/>
    </w:pPr>
    <w:rPr>
      <w:b/>
      <w:bCs/>
      <w:sz w:val="26"/>
      <w:szCs w:val="26"/>
    </w:rPr>
  </w:style>
  <w:style w:type="paragraph" w:styleId="Heading4">
    <w:name w:val="heading 4"/>
    <w:basedOn w:val="Normal"/>
    <w:link w:val="Heading4Char"/>
    <w:qFormat/>
    <w:pPr>
      <w:outlineLvl w:val="3"/>
    </w:pPr>
    <w:rPr>
      <w:b/>
      <w:bCs/>
      <w:sz w:val="24"/>
      <w:szCs w:val="24"/>
    </w:rPr>
  </w:style>
  <w:style w:type="paragraph" w:styleId="Heading5">
    <w:name w:val="heading 5"/>
    <w:basedOn w:val="Normal"/>
    <w:link w:val="Heading5Char"/>
    <w:qFormat/>
    <w:pPr>
      <w:numPr>
        <w:ilvl w:val="4"/>
        <w:numId w:val="180"/>
      </w:numPr>
      <w:spacing w:before="5"/>
      <w:jc w:val="both"/>
      <w:outlineLvl w:val="4"/>
    </w:pPr>
    <w:rPr>
      <w:b/>
      <w:bCs/>
      <w:i/>
      <w:iCs/>
      <w:sz w:val="24"/>
      <w:szCs w:val="24"/>
    </w:rPr>
  </w:style>
  <w:style w:type="paragraph" w:styleId="Heading6">
    <w:name w:val="heading 6"/>
    <w:basedOn w:val="Normal"/>
    <w:next w:val="Normal"/>
    <w:link w:val="Heading6Char"/>
    <w:uiPriority w:val="9"/>
    <w:qFormat/>
    <w:rsid w:val="001F3990"/>
    <w:pPr>
      <w:widowControl/>
      <w:numPr>
        <w:ilvl w:val="5"/>
        <w:numId w:val="180"/>
      </w:numPr>
      <w:tabs>
        <w:tab w:val="left" w:pos="1152"/>
      </w:tabs>
      <w:overflowPunct w:val="0"/>
      <w:adjustRightInd w:val="0"/>
      <w:spacing w:before="240" w:after="60"/>
      <w:jc w:val="both"/>
      <w:textAlignment w:val="baseline"/>
      <w:outlineLvl w:val="5"/>
    </w:pPr>
    <w:rPr>
      <w:rFonts w:ascii="Times New Roman" w:hAnsi="Times New Roman"/>
      <w:i/>
      <w:iCs/>
      <w:lang w:val="en-GB" w:eastAsia="en-GB"/>
    </w:rPr>
  </w:style>
  <w:style w:type="paragraph" w:styleId="Heading7">
    <w:name w:val="heading 7"/>
    <w:basedOn w:val="Normal"/>
    <w:next w:val="Normal"/>
    <w:link w:val="Heading7Char"/>
    <w:qFormat/>
    <w:rsid w:val="001F3990"/>
    <w:pPr>
      <w:widowControl/>
      <w:numPr>
        <w:ilvl w:val="6"/>
        <w:numId w:val="180"/>
      </w:numPr>
      <w:tabs>
        <w:tab w:val="left" w:pos="1296"/>
      </w:tabs>
      <w:overflowPunct w:val="0"/>
      <w:adjustRightInd w:val="0"/>
      <w:spacing w:before="240" w:after="60"/>
      <w:jc w:val="both"/>
      <w:textAlignment w:val="baseline"/>
      <w:outlineLvl w:val="6"/>
    </w:pPr>
    <w:rPr>
      <w:rFonts w:ascii="Arial" w:hAnsi="Arial" w:cs="Arial"/>
      <w:sz w:val="20"/>
      <w:szCs w:val="20"/>
      <w:lang w:val="en-GB" w:eastAsia="en-GB"/>
    </w:rPr>
  </w:style>
  <w:style w:type="paragraph" w:styleId="Heading8">
    <w:name w:val="heading 8"/>
    <w:basedOn w:val="Normal"/>
    <w:next w:val="Normal"/>
    <w:link w:val="Heading8Char"/>
    <w:qFormat/>
    <w:rsid w:val="001F3990"/>
    <w:pPr>
      <w:widowControl/>
      <w:numPr>
        <w:ilvl w:val="7"/>
        <w:numId w:val="180"/>
      </w:numPr>
      <w:tabs>
        <w:tab w:val="left" w:pos="1440"/>
      </w:tabs>
      <w:overflowPunct w:val="0"/>
      <w:adjustRightInd w:val="0"/>
      <w:spacing w:before="240" w:after="60"/>
      <w:jc w:val="both"/>
      <w:textAlignment w:val="baseline"/>
      <w:outlineLvl w:val="7"/>
    </w:pPr>
    <w:rPr>
      <w:rFonts w:ascii="Arial" w:hAnsi="Arial" w:cs="Arial"/>
      <w:i/>
      <w:iCs/>
      <w:sz w:val="20"/>
      <w:szCs w:val="20"/>
      <w:lang w:val="en-GB" w:eastAsia="en-GB"/>
    </w:rPr>
  </w:style>
  <w:style w:type="paragraph" w:styleId="Heading9">
    <w:name w:val="heading 9"/>
    <w:basedOn w:val="Normal"/>
    <w:next w:val="Normal"/>
    <w:link w:val="Heading9Char"/>
    <w:qFormat/>
    <w:rsid w:val="001F3990"/>
    <w:pPr>
      <w:widowControl/>
      <w:numPr>
        <w:ilvl w:val="8"/>
        <w:numId w:val="180"/>
      </w:numPr>
      <w:tabs>
        <w:tab w:val="left" w:pos="1584"/>
      </w:tabs>
      <w:overflowPunct w:val="0"/>
      <w:adjustRightInd w:val="0"/>
      <w:spacing w:before="240" w:after="60"/>
      <w:jc w:val="both"/>
      <w:textAlignment w:val="baseline"/>
      <w:outlineLvl w:val="8"/>
    </w:pPr>
    <w:rPr>
      <w:rFonts w:ascii="Arial" w:hAnsi="Arial" w:cs="Arial"/>
      <w:b/>
      <w:bCs/>
      <w:i/>
      <w:iCs/>
      <w:sz w:val="18"/>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55AE5"/>
    <w:pPr>
      <w:spacing w:before="119"/>
      <w:ind w:left="552"/>
    </w:pPr>
    <w:rPr>
      <w:b/>
      <w:bCs/>
      <w:sz w:val="28"/>
    </w:rPr>
  </w:style>
  <w:style w:type="paragraph" w:styleId="BodyText">
    <w:name w:val="Body Text"/>
    <w:aliases w:val="Bullet 1"/>
    <w:basedOn w:val="Normal"/>
    <w:link w:val="BodyTextChar1"/>
    <w:qFormat/>
    <w:rPr>
      <w:sz w:val="24"/>
      <w:szCs w:val="24"/>
    </w:rPr>
  </w:style>
  <w:style w:type="paragraph" w:styleId="ListParagraph">
    <w:name w:val="List Paragraph"/>
    <w:aliases w:val="Citation List,본문(내용),List Paragraph (numbered (a)),Colorful List - Accent 11,Bullets,Numbered List Paragraph,Colorful List - Accent 111,Normal 2,Main numbered paragraph,bk paragraph,FooterText,numbered,List Paragraph1,Paragraphe de liste1"/>
    <w:basedOn w:val="Normal"/>
    <w:link w:val="ListParagraphChar"/>
    <w:uiPriority w:val="1"/>
    <w:qFormat/>
    <w:pPr>
      <w:ind w:left="1273" w:hanging="72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B266B"/>
    <w:rPr>
      <w:color w:val="0000FF" w:themeColor="hyperlink"/>
      <w:u w:val="single"/>
    </w:rPr>
  </w:style>
  <w:style w:type="character" w:customStyle="1" w:styleId="ListParagraphChar">
    <w:name w:val="List Paragraph Char"/>
    <w:aliases w:val="Citation List Char,본문(내용) Char,List Paragraph (numbered (a)) Char,Colorful List - Accent 11 Char,Bullets Char,Numbered List Paragraph Char,Colorful List - Accent 111 Char,Normal 2 Char,Main numbered paragraph Char,bk paragraph Char"/>
    <w:basedOn w:val="DefaultParagraphFont"/>
    <w:link w:val="ListParagraph"/>
    <w:uiPriority w:val="1"/>
    <w:qFormat/>
    <w:locked/>
    <w:rsid w:val="001833CB"/>
    <w:rPr>
      <w:rFonts w:ascii="Times New Roman" w:eastAsia="Times New Roman" w:hAnsi="Times New Roman" w:cs="Times New Roman"/>
    </w:rPr>
  </w:style>
  <w:style w:type="paragraph" w:styleId="Header">
    <w:name w:val="header"/>
    <w:basedOn w:val="Normal"/>
    <w:link w:val="HeaderChar"/>
    <w:uiPriority w:val="99"/>
    <w:unhideWhenUsed/>
    <w:rsid w:val="00CE4CBD"/>
    <w:pPr>
      <w:tabs>
        <w:tab w:val="center" w:pos="4513"/>
        <w:tab w:val="right" w:pos="9026"/>
      </w:tabs>
    </w:pPr>
  </w:style>
  <w:style w:type="character" w:customStyle="1" w:styleId="HeaderChar">
    <w:name w:val="Header Char"/>
    <w:basedOn w:val="DefaultParagraphFont"/>
    <w:link w:val="Header"/>
    <w:uiPriority w:val="99"/>
    <w:rsid w:val="00CE4CBD"/>
    <w:rPr>
      <w:rFonts w:ascii="Segoe UI Symbol" w:eastAsia="Times New Roman" w:hAnsi="Segoe UI Symbol" w:cs="Times New Roman"/>
    </w:rPr>
  </w:style>
  <w:style w:type="paragraph" w:styleId="Footer">
    <w:name w:val="footer"/>
    <w:basedOn w:val="Normal"/>
    <w:link w:val="FooterChar"/>
    <w:uiPriority w:val="99"/>
    <w:unhideWhenUsed/>
    <w:rsid w:val="00CE4CBD"/>
    <w:pPr>
      <w:tabs>
        <w:tab w:val="center" w:pos="4513"/>
        <w:tab w:val="right" w:pos="9026"/>
      </w:tabs>
    </w:pPr>
  </w:style>
  <w:style w:type="character" w:customStyle="1" w:styleId="FooterChar">
    <w:name w:val="Footer Char"/>
    <w:basedOn w:val="DefaultParagraphFont"/>
    <w:link w:val="Footer"/>
    <w:uiPriority w:val="99"/>
    <w:rsid w:val="00CE4CBD"/>
    <w:rPr>
      <w:rFonts w:ascii="Segoe UI Symbol" w:eastAsia="Times New Roman" w:hAnsi="Segoe UI Symbol" w:cs="Times New Roman"/>
    </w:rPr>
  </w:style>
  <w:style w:type="character" w:customStyle="1" w:styleId="Heading4Char">
    <w:name w:val="Heading 4 Char"/>
    <w:basedOn w:val="DefaultParagraphFont"/>
    <w:link w:val="Heading4"/>
    <w:rsid w:val="00DE2947"/>
    <w:rPr>
      <w:rFonts w:ascii="Segoe UI Symbol" w:eastAsia="Times New Roman" w:hAnsi="Segoe UI Symbol" w:cs="Times New Roman"/>
      <w:b/>
      <w:bCs/>
      <w:sz w:val="24"/>
      <w:szCs w:val="24"/>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nhideWhenUsed/>
    <w:qFormat/>
    <w:rsid w:val="00604E9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604E9D"/>
    <w:rPr>
      <w:sz w:val="20"/>
      <w:szCs w:val="20"/>
    </w:rPr>
  </w:style>
  <w:style w:type="character" w:styleId="FootnoteReference">
    <w:name w:val="footnote reference"/>
    <w:basedOn w:val="DefaultParagraphFont"/>
    <w:rsid w:val="00604E9D"/>
    <w:rPr>
      <w:vertAlign w:val="superscript"/>
    </w:rPr>
  </w:style>
  <w:style w:type="paragraph" w:customStyle="1" w:styleId="HeaderEC2">
    <w:name w:val="Header EC2"/>
    <w:basedOn w:val="Normal"/>
    <w:link w:val="HeaderEC2Char"/>
    <w:qFormat/>
    <w:rsid w:val="00274E31"/>
    <w:pPr>
      <w:widowControl/>
      <w:autoSpaceDE/>
      <w:autoSpaceDN/>
      <w:ind w:left="720"/>
      <w:jc w:val="both"/>
    </w:pPr>
    <w:rPr>
      <w:rFonts w:ascii="Times New Roman" w:hAnsi="Times New Roman"/>
      <w:b/>
      <w:sz w:val="24"/>
      <w:szCs w:val="24"/>
    </w:rPr>
  </w:style>
  <w:style w:type="character" w:customStyle="1" w:styleId="HeaderEC2Char">
    <w:name w:val="Header EC2 Char"/>
    <w:basedOn w:val="DefaultParagraphFont"/>
    <w:link w:val="HeaderEC2"/>
    <w:rsid w:val="00274E31"/>
    <w:rPr>
      <w:rFonts w:ascii="Times New Roman" w:eastAsia="Times New Roman" w:hAnsi="Times New Roman" w:cs="Times New Roman"/>
      <w:b/>
      <w:sz w:val="24"/>
      <w:szCs w:val="24"/>
    </w:rPr>
  </w:style>
  <w:style w:type="table" w:styleId="TableGrid">
    <w:name w:val="Table Grid"/>
    <w:aliases w:val="new tab,Table Grid Deloitte.,Table Grid Deloitte,Test table,GT0,BPUA Table"/>
    <w:basedOn w:val="TableNormal"/>
    <w:uiPriority w:val="39"/>
    <w:rsid w:val="00792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rsid w:val="00E96646"/>
    <w:pPr>
      <w:spacing w:line="384" w:lineRule="atLeast"/>
    </w:pPr>
    <w:rPr>
      <w:rFonts w:ascii="Times New Roman" w:hAnsi="Times New Roman"/>
      <w:sz w:val="24"/>
      <w:szCs w:val="24"/>
    </w:rPr>
  </w:style>
  <w:style w:type="character" w:customStyle="1" w:styleId="Heading6Char">
    <w:name w:val="Heading 6 Char"/>
    <w:basedOn w:val="DefaultParagraphFont"/>
    <w:link w:val="Heading6"/>
    <w:uiPriority w:val="9"/>
    <w:rsid w:val="001F3990"/>
    <w:rPr>
      <w:rFonts w:ascii="Times New Roman" w:eastAsia="Times New Roman" w:hAnsi="Times New Roman" w:cs="Times New Roman"/>
      <w:i/>
      <w:iCs/>
      <w:lang w:val="en-GB" w:eastAsia="en-GB"/>
    </w:rPr>
  </w:style>
  <w:style w:type="character" w:customStyle="1" w:styleId="Heading7Char">
    <w:name w:val="Heading 7 Char"/>
    <w:basedOn w:val="DefaultParagraphFont"/>
    <w:link w:val="Heading7"/>
    <w:rsid w:val="001F3990"/>
    <w:rPr>
      <w:rFonts w:ascii="Arial" w:eastAsia="Times New Roman" w:hAnsi="Arial" w:cs="Arial"/>
      <w:sz w:val="20"/>
      <w:szCs w:val="20"/>
      <w:lang w:val="en-GB" w:eastAsia="en-GB"/>
    </w:rPr>
  </w:style>
  <w:style w:type="character" w:customStyle="1" w:styleId="Heading8Char">
    <w:name w:val="Heading 8 Char"/>
    <w:basedOn w:val="DefaultParagraphFont"/>
    <w:link w:val="Heading8"/>
    <w:rsid w:val="001F3990"/>
    <w:rPr>
      <w:rFonts w:ascii="Arial" w:eastAsia="Times New Roman" w:hAnsi="Arial" w:cs="Arial"/>
      <w:i/>
      <w:iCs/>
      <w:sz w:val="20"/>
      <w:szCs w:val="20"/>
      <w:lang w:val="en-GB" w:eastAsia="en-GB"/>
    </w:rPr>
  </w:style>
  <w:style w:type="character" w:customStyle="1" w:styleId="Heading9Char">
    <w:name w:val="Heading 9 Char"/>
    <w:basedOn w:val="DefaultParagraphFont"/>
    <w:link w:val="Heading9"/>
    <w:rsid w:val="001F3990"/>
    <w:rPr>
      <w:rFonts w:ascii="Arial" w:eastAsia="Times New Roman" w:hAnsi="Arial" w:cs="Arial"/>
      <w:b/>
      <w:bCs/>
      <w:i/>
      <w:iCs/>
      <w:sz w:val="18"/>
      <w:szCs w:val="18"/>
      <w:lang w:val="en-GB" w:eastAsia="en-GB"/>
    </w:rPr>
  </w:style>
  <w:style w:type="paragraph" w:styleId="BodyTextIndent">
    <w:name w:val="Body Text Indent"/>
    <w:basedOn w:val="Normal"/>
    <w:link w:val="BodyTextIndentChar"/>
    <w:uiPriority w:val="99"/>
    <w:unhideWhenUsed/>
    <w:rsid w:val="00CB64E2"/>
    <w:pPr>
      <w:spacing w:after="120"/>
      <w:ind w:left="283"/>
    </w:pPr>
  </w:style>
  <w:style w:type="character" w:customStyle="1" w:styleId="BodyTextIndentChar">
    <w:name w:val="Body Text Indent Char"/>
    <w:basedOn w:val="DefaultParagraphFont"/>
    <w:link w:val="BodyTextIndent"/>
    <w:uiPriority w:val="99"/>
    <w:rsid w:val="00CB64E2"/>
    <w:rPr>
      <w:rFonts w:ascii="Segoe UI Symbol" w:eastAsia="Times New Roman" w:hAnsi="Segoe UI Symbol" w:cs="Times New Roman"/>
    </w:rPr>
  </w:style>
  <w:style w:type="character" w:customStyle="1" w:styleId="CaptionChar">
    <w:name w:val="Caption Char"/>
    <w:aliases w:val="Abb. Char,CPR Caption Char1,CPR Caption Char Char,Caption Char Char Char Char,Figure Char,Figure1 Char,Légende Car Char,Map Char,Table1 Char,headings Char,headings1 Char1,headings1 Char Char,Table/Figure Heading Char,Caption- Figure Char"/>
    <w:link w:val="Caption"/>
    <w:uiPriority w:val="35"/>
    <w:locked/>
    <w:rsid w:val="00CB64E2"/>
    <w:rPr>
      <w:rFonts w:ascii="Arial" w:eastAsia="Times New Roman" w:hAnsi="Arial" w:cs="Arial"/>
      <w:b/>
      <w:bCs/>
      <w:szCs w:val="18"/>
    </w:rPr>
  </w:style>
  <w:style w:type="paragraph" w:styleId="Caption">
    <w:name w:val="caption"/>
    <w:aliases w:val="Abb.,CPR Caption,CPR Caption Char,Caption Char Char Char,Figure,Figure1,Légende Car,Map,Table1,headings,headings1,headings1 Char,Table/Figure Heading,Caption- Figure,Caption- Figure1,Caption- Figure2,~Caption,AGT ESIA,Figure Headings,Table F2."/>
    <w:basedOn w:val="Normal"/>
    <w:next w:val="Normal"/>
    <w:link w:val="CaptionChar"/>
    <w:uiPriority w:val="35"/>
    <w:unhideWhenUsed/>
    <w:qFormat/>
    <w:rsid w:val="00CB64E2"/>
    <w:pPr>
      <w:widowControl/>
      <w:autoSpaceDE/>
      <w:autoSpaceDN/>
      <w:spacing w:after="120"/>
    </w:pPr>
    <w:rPr>
      <w:rFonts w:ascii="Arial" w:hAnsi="Arial" w:cs="Arial"/>
      <w:b/>
      <w:bCs/>
      <w:szCs w:val="18"/>
    </w:rPr>
  </w:style>
  <w:style w:type="table" w:customStyle="1" w:styleId="TableGrid14">
    <w:name w:val="Table Grid14"/>
    <w:basedOn w:val="TableNormal"/>
    <w:next w:val="TableGrid"/>
    <w:uiPriority w:val="39"/>
    <w:rsid w:val="00CB64E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Document Header1 Char,1200 Series Header Char"/>
    <w:link w:val="Heading1"/>
    <w:uiPriority w:val="9"/>
    <w:locked/>
    <w:rsid w:val="0060659D"/>
    <w:rPr>
      <w:rFonts w:ascii="Segoe UI Symbol" w:eastAsia="Times New Roman" w:hAnsi="Segoe UI Symbol" w:cs="Times New Roman"/>
      <w:b/>
      <w:bCs/>
      <w:sz w:val="32"/>
      <w:szCs w:val="32"/>
    </w:rPr>
  </w:style>
  <w:style w:type="character" w:customStyle="1" w:styleId="Heading2Char">
    <w:name w:val="Heading 2 Char"/>
    <w:aliases w:val="Title Header2 Char,Part A Heading A1 Char,A2 Char,etc Char"/>
    <w:link w:val="Heading2"/>
    <w:uiPriority w:val="9"/>
    <w:locked/>
    <w:rsid w:val="0060659D"/>
    <w:rPr>
      <w:rFonts w:ascii="Segoe UI Symbol" w:eastAsia="Times New Roman" w:hAnsi="Segoe UI Symbol" w:cs="Times New Roman"/>
      <w:b/>
      <w:bCs/>
      <w:sz w:val="28"/>
      <w:szCs w:val="28"/>
    </w:rPr>
  </w:style>
  <w:style w:type="character" w:customStyle="1" w:styleId="Heading3Char">
    <w:name w:val="Heading 3 Char"/>
    <w:aliases w:val="Section Header3 Char,ClauseSub_No&amp;Name Char,Section Header3 Char Char Char"/>
    <w:link w:val="Heading3"/>
    <w:uiPriority w:val="9"/>
    <w:locked/>
    <w:rsid w:val="0060659D"/>
    <w:rPr>
      <w:rFonts w:ascii="Segoe UI Symbol" w:eastAsia="Times New Roman" w:hAnsi="Segoe UI Symbol" w:cs="Times New Roman"/>
      <w:b/>
      <w:bCs/>
      <w:sz w:val="26"/>
      <w:szCs w:val="26"/>
    </w:rPr>
  </w:style>
  <w:style w:type="character" w:customStyle="1" w:styleId="Heading5Char">
    <w:name w:val="Heading 5 Char"/>
    <w:link w:val="Heading5"/>
    <w:locked/>
    <w:rsid w:val="0060659D"/>
    <w:rPr>
      <w:rFonts w:ascii="Segoe UI Symbol" w:eastAsia="Times New Roman" w:hAnsi="Segoe UI Symbol" w:cs="Times New Roman"/>
      <w:b/>
      <w:bCs/>
      <w:i/>
      <w:iCs/>
      <w:sz w:val="24"/>
      <w:szCs w:val="24"/>
    </w:rPr>
  </w:style>
  <w:style w:type="character" w:styleId="PageNumber">
    <w:name w:val="page number"/>
    <w:rsid w:val="0060659D"/>
    <w:rPr>
      <w:rFonts w:cs="Times New Roman"/>
    </w:rPr>
  </w:style>
  <w:style w:type="character" w:customStyle="1" w:styleId="BodyTextChar">
    <w:name w:val="Body Text Char"/>
    <w:aliases w:val="Bullet 1 Char"/>
    <w:uiPriority w:val="99"/>
    <w:locked/>
    <w:rsid w:val="0060659D"/>
    <w:rPr>
      <w:rFonts w:cs="Times New Roman"/>
      <w:sz w:val="24"/>
      <w:lang w:val="en-GB" w:eastAsia="en-GB"/>
    </w:rPr>
  </w:style>
  <w:style w:type="character" w:styleId="FollowedHyperlink">
    <w:name w:val="FollowedHyperlink"/>
    <w:uiPriority w:val="99"/>
    <w:rsid w:val="0060659D"/>
    <w:rPr>
      <w:rFonts w:cs="Times New Roman"/>
      <w:color w:val="800080"/>
      <w:u w:val="single"/>
    </w:rPr>
  </w:style>
  <w:style w:type="paragraph" w:customStyle="1" w:styleId="BodyText21">
    <w:name w:val="Body Text 21"/>
    <w:basedOn w:val="Normal"/>
    <w:uiPriority w:val="99"/>
    <w:rsid w:val="0060659D"/>
    <w:pPr>
      <w:widowControl/>
      <w:overflowPunct w:val="0"/>
      <w:adjustRightInd w:val="0"/>
      <w:ind w:left="720"/>
      <w:jc w:val="both"/>
      <w:textAlignment w:val="baseline"/>
    </w:pPr>
    <w:rPr>
      <w:rFonts w:ascii="Times New Roman" w:hAnsi="Times New Roman"/>
      <w:sz w:val="24"/>
      <w:szCs w:val="24"/>
      <w:lang w:val="en-GB" w:eastAsia="en-GB"/>
    </w:rPr>
  </w:style>
  <w:style w:type="paragraph" w:styleId="BodyTextIndent2">
    <w:name w:val="Body Text Indent 2"/>
    <w:basedOn w:val="Normal"/>
    <w:link w:val="BodyTextIndent2Char"/>
    <w:uiPriority w:val="99"/>
    <w:rsid w:val="0060659D"/>
    <w:pPr>
      <w:widowControl/>
      <w:overflowPunct w:val="0"/>
      <w:adjustRightInd w:val="0"/>
      <w:ind w:left="360" w:firstLine="360"/>
      <w:jc w:val="both"/>
      <w:textAlignment w:val="baseline"/>
    </w:pPr>
    <w:rPr>
      <w:rFonts w:ascii="Times New Roman" w:hAnsi="Times New Roman"/>
      <w:sz w:val="24"/>
      <w:szCs w:val="24"/>
      <w:lang w:val="en-GB" w:eastAsia="en-GB"/>
    </w:rPr>
  </w:style>
  <w:style w:type="character" w:customStyle="1" w:styleId="BodyTextIndent2Char">
    <w:name w:val="Body Text Indent 2 Char"/>
    <w:basedOn w:val="DefaultParagraphFont"/>
    <w:link w:val="BodyTextIndent2"/>
    <w:uiPriority w:val="99"/>
    <w:rsid w:val="0060659D"/>
    <w:rPr>
      <w:rFonts w:ascii="Times New Roman" w:eastAsia="Times New Roman" w:hAnsi="Times New Roman" w:cs="Times New Roman"/>
      <w:sz w:val="24"/>
      <w:szCs w:val="24"/>
      <w:lang w:val="en-GB" w:eastAsia="en-GB"/>
    </w:rPr>
  </w:style>
  <w:style w:type="paragraph" w:styleId="BodyText2">
    <w:name w:val="Body Text 2"/>
    <w:basedOn w:val="Normal"/>
    <w:link w:val="BodyText2Char"/>
    <w:uiPriority w:val="99"/>
    <w:rsid w:val="0060659D"/>
    <w:pPr>
      <w:widowControl/>
      <w:tabs>
        <w:tab w:val="left" w:pos="648"/>
      </w:tabs>
      <w:overflowPunct w:val="0"/>
      <w:adjustRightInd w:val="0"/>
      <w:spacing w:before="120" w:after="120"/>
      <w:ind w:left="360" w:hanging="72"/>
      <w:jc w:val="center"/>
      <w:textAlignment w:val="baseline"/>
    </w:pPr>
    <w:rPr>
      <w:rFonts w:ascii="Times New Roman" w:hAnsi="Times New Roman"/>
      <w:b/>
      <w:bCs/>
      <w:sz w:val="28"/>
      <w:szCs w:val="28"/>
      <w:lang w:val="en-GB" w:eastAsia="en-GB"/>
    </w:rPr>
  </w:style>
  <w:style w:type="character" w:customStyle="1" w:styleId="BodyText2Char">
    <w:name w:val="Body Text 2 Char"/>
    <w:basedOn w:val="DefaultParagraphFont"/>
    <w:link w:val="BodyText2"/>
    <w:uiPriority w:val="99"/>
    <w:rsid w:val="0060659D"/>
    <w:rPr>
      <w:rFonts w:ascii="Times New Roman" w:eastAsia="Times New Roman" w:hAnsi="Times New Roman" w:cs="Times New Roman"/>
      <w:b/>
      <w:bCs/>
      <w:sz w:val="28"/>
      <w:szCs w:val="28"/>
      <w:lang w:val="en-GB" w:eastAsia="en-GB"/>
    </w:rPr>
  </w:style>
  <w:style w:type="paragraph" w:styleId="TOC2">
    <w:name w:val="toc 2"/>
    <w:basedOn w:val="Normal"/>
    <w:next w:val="Normal"/>
    <w:autoRedefine/>
    <w:uiPriority w:val="39"/>
    <w:qFormat/>
    <w:rsid w:val="0060659D"/>
    <w:pPr>
      <w:widowControl/>
      <w:tabs>
        <w:tab w:val="left" w:pos="720"/>
        <w:tab w:val="left" w:pos="810"/>
        <w:tab w:val="right" w:leader="dot" w:pos="8370"/>
      </w:tabs>
      <w:overflowPunct w:val="0"/>
      <w:adjustRightInd w:val="0"/>
      <w:jc w:val="both"/>
      <w:textAlignment w:val="baseline"/>
    </w:pPr>
    <w:rPr>
      <w:rFonts w:ascii="Times New Roman" w:hAnsi="Times New Roman"/>
      <w:noProof/>
      <w:color w:val="000000"/>
      <w:spacing w:val="5"/>
      <w:kern w:val="32"/>
      <w:sz w:val="24"/>
      <w:szCs w:val="24"/>
    </w:rPr>
  </w:style>
  <w:style w:type="paragraph" w:styleId="TOC3">
    <w:name w:val="toc 3"/>
    <w:basedOn w:val="Normal"/>
    <w:next w:val="Normal"/>
    <w:autoRedefine/>
    <w:uiPriority w:val="39"/>
    <w:qFormat/>
    <w:rsid w:val="0060659D"/>
    <w:pPr>
      <w:widowControl/>
      <w:tabs>
        <w:tab w:val="left" w:pos="1200"/>
        <w:tab w:val="left" w:pos="1710"/>
        <w:tab w:val="right" w:leader="dot" w:pos="8370"/>
      </w:tabs>
      <w:overflowPunct w:val="0"/>
      <w:adjustRightInd w:val="0"/>
      <w:spacing w:before="120"/>
      <w:ind w:left="720" w:hanging="360"/>
      <w:textAlignment w:val="baseline"/>
    </w:pPr>
    <w:rPr>
      <w:rFonts w:ascii="Calibri Light" w:hAnsi="Calibri Light" w:cs="Calibri Light"/>
      <w:b/>
      <w:bCs/>
      <w:iCs/>
      <w:noProof/>
      <w:sz w:val="24"/>
      <w:szCs w:val="24"/>
      <w:lang w:val="en-GB" w:eastAsia="en-GB"/>
    </w:rPr>
  </w:style>
  <w:style w:type="paragraph" w:styleId="TOC4">
    <w:name w:val="toc 4"/>
    <w:basedOn w:val="Normal"/>
    <w:next w:val="Normal"/>
    <w:autoRedefine/>
    <w:uiPriority w:val="39"/>
    <w:rsid w:val="0060659D"/>
    <w:pPr>
      <w:widowControl/>
      <w:overflowPunct w:val="0"/>
      <w:adjustRightInd w:val="0"/>
      <w:ind w:left="720"/>
      <w:textAlignment w:val="baseline"/>
    </w:pPr>
    <w:rPr>
      <w:rFonts w:ascii="Times New Roman" w:hAnsi="Times New Roman"/>
      <w:sz w:val="20"/>
      <w:szCs w:val="20"/>
      <w:lang w:val="en-GB" w:eastAsia="en-GB"/>
    </w:rPr>
  </w:style>
  <w:style w:type="paragraph" w:styleId="TOC5">
    <w:name w:val="toc 5"/>
    <w:basedOn w:val="Normal"/>
    <w:next w:val="Normal"/>
    <w:autoRedefine/>
    <w:uiPriority w:val="39"/>
    <w:rsid w:val="0060659D"/>
    <w:pPr>
      <w:widowControl/>
      <w:overflowPunct w:val="0"/>
      <w:adjustRightInd w:val="0"/>
      <w:ind w:left="960"/>
      <w:textAlignment w:val="baseline"/>
    </w:pPr>
    <w:rPr>
      <w:rFonts w:ascii="Times New Roman" w:hAnsi="Times New Roman"/>
      <w:sz w:val="20"/>
      <w:szCs w:val="20"/>
      <w:lang w:val="en-GB" w:eastAsia="en-GB"/>
    </w:rPr>
  </w:style>
  <w:style w:type="paragraph" w:styleId="TOC6">
    <w:name w:val="toc 6"/>
    <w:basedOn w:val="Normal"/>
    <w:next w:val="Normal"/>
    <w:autoRedefine/>
    <w:uiPriority w:val="39"/>
    <w:rsid w:val="0060659D"/>
    <w:pPr>
      <w:widowControl/>
      <w:overflowPunct w:val="0"/>
      <w:adjustRightInd w:val="0"/>
      <w:ind w:left="1200"/>
      <w:textAlignment w:val="baseline"/>
    </w:pPr>
    <w:rPr>
      <w:rFonts w:ascii="Times New Roman" w:hAnsi="Times New Roman"/>
      <w:sz w:val="20"/>
      <w:szCs w:val="20"/>
      <w:lang w:val="en-GB" w:eastAsia="en-GB"/>
    </w:rPr>
  </w:style>
  <w:style w:type="paragraph" w:styleId="TOC7">
    <w:name w:val="toc 7"/>
    <w:basedOn w:val="Normal"/>
    <w:next w:val="Normal"/>
    <w:autoRedefine/>
    <w:uiPriority w:val="39"/>
    <w:rsid w:val="0060659D"/>
    <w:pPr>
      <w:widowControl/>
      <w:overflowPunct w:val="0"/>
      <w:adjustRightInd w:val="0"/>
      <w:spacing w:before="60" w:after="60"/>
      <w:textAlignment w:val="baseline"/>
    </w:pPr>
    <w:rPr>
      <w:rFonts w:ascii="Times New Roman" w:hAnsi="Times New Roman"/>
      <w:sz w:val="24"/>
      <w:szCs w:val="24"/>
      <w:lang w:val="en-GB" w:eastAsia="en-GB"/>
    </w:rPr>
  </w:style>
  <w:style w:type="paragraph" w:styleId="TOC8">
    <w:name w:val="toc 8"/>
    <w:basedOn w:val="Normal"/>
    <w:next w:val="Normal"/>
    <w:autoRedefine/>
    <w:uiPriority w:val="39"/>
    <w:rsid w:val="0060659D"/>
    <w:pPr>
      <w:widowControl/>
      <w:overflowPunct w:val="0"/>
      <w:adjustRightInd w:val="0"/>
      <w:ind w:left="1680"/>
      <w:textAlignment w:val="baseline"/>
    </w:pPr>
    <w:rPr>
      <w:rFonts w:ascii="Times New Roman" w:hAnsi="Times New Roman"/>
      <w:sz w:val="20"/>
      <w:szCs w:val="20"/>
      <w:lang w:val="en-GB" w:eastAsia="en-GB"/>
    </w:rPr>
  </w:style>
  <w:style w:type="paragraph" w:styleId="TOC9">
    <w:name w:val="toc 9"/>
    <w:basedOn w:val="Normal"/>
    <w:next w:val="Normal"/>
    <w:autoRedefine/>
    <w:uiPriority w:val="39"/>
    <w:rsid w:val="0060659D"/>
    <w:pPr>
      <w:widowControl/>
      <w:overflowPunct w:val="0"/>
      <w:adjustRightInd w:val="0"/>
      <w:spacing w:before="120" w:after="120"/>
      <w:textAlignment w:val="baseline"/>
    </w:pPr>
    <w:rPr>
      <w:rFonts w:ascii="Times New Roman" w:hAnsi="Times New Roman"/>
      <w:b/>
      <w:bCs/>
      <w:sz w:val="32"/>
      <w:szCs w:val="32"/>
      <w:lang w:val="en-GB" w:eastAsia="en-GB"/>
    </w:rPr>
  </w:style>
  <w:style w:type="paragraph" w:styleId="Title">
    <w:name w:val="Title"/>
    <w:basedOn w:val="Normal"/>
    <w:link w:val="TitleChar"/>
    <w:qFormat/>
    <w:rsid w:val="0060659D"/>
    <w:pPr>
      <w:widowControl/>
      <w:overflowPunct w:val="0"/>
      <w:adjustRightInd w:val="0"/>
      <w:jc w:val="center"/>
      <w:textAlignment w:val="baseline"/>
    </w:pPr>
    <w:rPr>
      <w:rFonts w:ascii="Times New Roman" w:hAnsi="Times New Roman"/>
      <w:b/>
      <w:bCs/>
      <w:sz w:val="48"/>
      <w:szCs w:val="48"/>
      <w:lang w:val="en-GB" w:eastAsia="en-GB"/>
    </w:rPr>
  </w:style>
  <w:style w:type="character" w:customStyle="1" w:styleId="TitleChar">
    <w:name w:val="Title Char"/>
    <w:basedOn w:val="DefaultParagraphFont"/>
    <w:link w:val="Title"/>
    <w:rsid w:val="0060659D"/>
    <w:rPr>
      <w:rFonts w:ascii="Times New Roman" w:eastAsia="Times New Roman" w:hAnsi="Times New Roman" w:cs="Times New Roman"/>
      <w:b/>
      <w:bCs/>
      <w:sz w:val="48"/>
      <w:szCs w:val="48"/>
      <w:lang w:val="en-GB" w:eastAsia="en-GB"/>
    </w:rPr>
  </w:style>
  <w:style w:type="paragraph" w:styleId="Subtitle">
    <w:name w:val="Subtitle"/>
    <w:basedOn w:val="Normal"/>
    <w:link w:val="SubtitleChar"/>
    <w:qFormat/>
    <w:rsid w:val="0060659D"/>
    <w:pPr>
      <w:widowControl/>
      <w:overflowPunct w:val="0"/>
      <w:adjustRightInd w:val="0"/>
      <w:jc w:val="center"/>
      <w:textAlignment w:val="baseline"/>
    </w:pPr>
    <w:rPr>
      <w:rFonts w:ascii="Times New Roman" w:hAnsi="Times New Roman"/>
      <w:b/>
      <w:bCs/>
      <w:sz w:val="44"/>
      <w:szCs w:val="44"/>
      <w:lang w:val="en-GB" w:eastAsia="en-GB"/>
    </w:rPr>
  </w:style>
  <w:style w:type="character" w:customStyle="1" w:styleId="SubtitleChar">
    <w:name w:val="Subtitle Char"/>
    <w:basedOn w:val="DefaultParagraphFont"/>
    <w:link w:val="Subtitle"/>
    <w:rsid w:val="0060659D"/>
    <w:rPr>
      <w:rFonts w:ascii="Times New Roman" w:eastAsia="Times New Roman" w:hAnsi="Times New Roman" w:cs="Times New Roman"/>
      <w:b/>
      <w:bCs/>
      <w:sz w:val="44"/>
      <w:szCs w:val="44"/>
      <w:lang w:val="en-GB" w:eastAsia="en-GB"/>
    </w:rPr>
  </w:style>
  <w:style w:type="paragraph" w:styleId="DocumentMap">
    <w:name w:val="Document Map"/>
    <w:basedOn w:val="Normal"/>
    <w:link w:val="DocumentMapChar"/>
    <w:uiPriority w:val="99"/>
    <w:semiHidden/>
    <w:rsid w:val="0060659D"/>
    <w:pPr>
      <w:widowControl/>
      <w:shd w:val="clear" w:color="auto" w:fill="000080"/>
      <w:overflowPunct w:val="0"/>
      <w:adjustRightInd w:val="0"/>
      <w:jc w:val="both"/>
      <w:textAlignment w:val="baseline"/>
    </w:pPr>
    <w:rPr>
      <w:rFonts w:ascii="Times New Roman" w:hAnsi="Times New Roman"/>
      <w:sz w:val="24"/>
      <w:szCs w:val="24"/>
      <w:lang w:val="en-GB" w:eastAsia="en-GB"/>
    </w:rPr>
  </w:style>
  <w:style w:type="character" w:customStyle="1" w:styleId="DocumentMapChar">
    <w:name w:val="Document Map Char"/>
    <w:basedOn w:val="DefaultParagraphFont"/>
    <w:link w:val="DocumentMap"/>
    <w:uiPriority w:val="99"/>
    <w:semiHidden/>
    <w:rsid w:val="0060659D"/>
    <w:rPr>
      <w:rFonts w:ascii="Times New Roman" w:eastAsia="Times New Roman" w:hAnsi="Times New Roman" w:cs="Times New Roman"/>
      <w:sz w:val="24"/>
      <w:szCs w:val="24"/>
      <w:shd w:val="clear" w:color="auto" w:fill="000080"/>
      <w:lang w:val="en-GB" w:eastAsia="en-GB"/>
    </w:rPr>
  </w:style>
  <w:style w:type="paragraph" w:styleId="List">
    <w:name w:val="List"/>
    <w:aliases w:val="1. List"/>
    <w:basedOn w:val="Normal"/>
    <w:rsid w:val="0060659D"/>
    <w:pPr>
      <w:widowControl/>
      <w:overflowPunct w:val="0"/>
      <w:adjustRightInd w:val="0"/>
      <w:spacing w:before="120" w:after="120"/>
      <w:ind w:left="1440"/>
      <w:jc w:val="both"/>
      <w:textAlignment w:val="baseline"/>
    </w:pPr>
    <w:rPr>
      <w:rFonts w:ascii="Times New Roman" w:hAnsi="Times New Roman"/>
      <w:sz w:val="24"/>
      <w:szCs w:val="24"/>
      <w:lang w:eastAsia="en-GB"/>
    </w:rPr>
  </w:style>
  <w:style w:type="paragraph" w:styleId="BodyText3">
    <w:name w:val="Body Text 3"/>
    <w:basedOn w:val="Normal"/>
    <w:link w:val="BodyText3Char"/>
    <w:uiPriority w:val="99"/>
    <w:rsid w:val="0060659D"/>
    <w:pPr>
      <w:widowControl/>
      <w:overflowPunct w:val="0"/>
      <w:adjustRightInd w:val="0"/>
      <w:jc w:val="both"/>
      <w:textAlignment w:val="baseline"/>
    </w:pPr>
    <w:rPr>
      <w:rFonts w:ascii="Times New Roman" w:hAnsi="Times New Roman"/>
      <w:i/>
      <w:iCs/>
      <w:sz w:val="20"/>
      <w:szCs w:val="20"/>
      <w:lang w:eastAsia="en-GB"/>
    </w:rPr>
  </w:style>
  <w:style w:type="character" w:customStyle="1" w:styleId="BodyText3Char">
    <w:name w:val="Body Text 3 Char"/>
    <w:basedOn w:val="DefaultParagraphFont"/>
    <w:link w:val="BodyText3"/>
    <w:uiPriority w:val="99"/>
    <w:rsid w:val="0060659D"/>
    <w:rPr>
      <w:rFonts w:ascii="Times New Roman" w:eastAsia="Times New Roman" w:hAnsi="Times New Roman" w:cs="Times New Roman"/>
      <w:i/>
      <w:iCs/>
      <w:sz w:val="20"/>
      <w:szCs w:val="20"/>
      <w:lang w:eastAsia="en-GB"/>
    </w:rPr>
  </w:style>
  <w:style w:type="paragraph" w:customStyle="1" w:styleId="Document1">
    <w:name w:val="Document 1"/>
    <w:uiPriority w:val="99"/>
    <w:rsid w:val="0060659D"/>
    <w:pPr>
      <w:keepNext/>
      <w:keepLines/>
      <w:widowControl/>
      <w:tabs>
        <w:tab w:val="left" w:pos="-720"/>
      </w:tabs>
      <w:suppressAutoHyphens/>
      <w:overflowPunct w:val="0"/>
      <w:adjustRightInd w:val="0"/>
      <w:textAlignment w:val="baseline"/>
    </w:pPr>
    <w:rPr>
      <w:rFonts w:ascii="Courier New" w:eastAsia="Times New Roman" w:hAnsi="Courier New" w:cs="Courier New"/>
      <w:sz w:val="20"/>
      <w:szCs w:val="20"/>
      <w:lang w:eastAsia="en-GB"/>
    </w:rPr>
  </w:style>
  <w:style w:type="paragraph" w:customStyle="1" w:styleId="SectionVHeader">
    <w:name w:val="Section V. Header"/>
    <w:basedOn w:val="Normal"/>
    <w:rsid w:val="0060659D"/>
    <w:pPr>
      <w:widowControl/>
      <w:overflowPunct w:val="0"/>
      <w:adjustRightInd w:val="0"/>
      <w:jc w:val="center"/>
      <w:textAlignment w:val="baseline"/>
    </w:pPr>
    <w:rPr>
      <w:rFonts w:ascii="Times New Roman" w:hAnsi="Times New Roman"/>
      <w:b/>
      <w:bCs/>
      <w:sz w:val="36"/>
      <w:szCs w:val="36"/>
      <w:lang w:val="en-GB" w:eastAsia="en-GB"/>
    </w:rPr>
  </w:style>
  <w:style w:type="paragraph" w:customStyle="1" w:styleId="SectionVIIHeader2">
    <w:name w:val="Section VII Header2"/>
    <w:basedOn w:val="Heading1"/>
    <w:link w:val="SectionVIIHeader2Char"/>
    <w:rsid w:val="0060659D"/>
  </w:style>
  <w:style w:type="paragraph" w:customStyle="1" w:styleId="SectionXHeader3">
    <w:name w:val="Section X Header 3"/>
    <w:basedOn w:val="Heading1"/>
    <w:link w:val="SectionXHeader3Char"/>
    <w:rsid w:val="0060659D"/>
  </w:style>
  <w:style w:type="paragraph" w:customStyle="1" w:styleId="TOCNumber1">
    <w:name w:val="TOC Number1"/>
    <w:basedOn w:val="Heading4"/>
    <w:uiPriority w:val="99"/>
    <w:rsid w:val="0060659D"/>
  </w:style>
  <w:style w:type="paragraph" w:customStyle="1" w:styleId="Part1">
    <w:name w:val="Part 1"/>
    <w:aliases w:val="2,3 Header 4"/>
    <w:basedOn w:val="Normal"/>
    <w:uiPriority w:val="99"/>
    <w:rsid w:val="0060659D"/>
    <w:pPr>
      <w:widowControl/>
      <w:overflowPunct w:val="0"/>
      <w:adjustRightInd w:val="0"/>
      <w:spacing w:before="240" w:after="240"/>
      <w:jc w:val="center"/>
      <w:textAlignment w:val="baseline"/>
    </w:pPr>
    <w:rPr>
      <w:rFonts w:ascii="Times New Roman" w:hAnsi="Times New Roman"/>
      <w:b/>
      <w:bCs/>
      <w:sz w:val="48"/>
      <w:szCs w:val="48"/>
      <w:lang w:eastAsia="en-GB"/>
    </w:rPr>
  </w:style>
  <w:style w:type="paragraph" w:customStyle="1" w:styleId="Subtitle2">
    <w:name w:val="Subtitle 2"/>
    <w:basedOn w:val="Footer"/>
    <w:uiPriority w:val="99"/>
    <w:rsid w:val="0060659D"/>
    <w:pPr>
      <w:widowControl/>
      <w:tabs>
        <w:tab w:val="clear" w:pos="4513"/>
        <w:tab w:val="clear" w:pos="9026"/>
        <w:tab w:val="right" w:leader="underscore" w:pos="9504"/>
      </w:tabs>
      <w:overflowPunct w:val="0"/>
      <w:adjustRightInd w:val="0"/>
      <w:spacing w:before="120"/>
      <w:jc w:val="center"/>
      <w:textAlignment w:val="baseline"/>
    </w:pPr>
    <w:rPr>
      <w:rFonts w:ascii="Times New Roman" w:hAnsi="Times New Roman"/>
      <w:b/>
      <w:bCs/>
      <w:sz w:val="32"/>
      <w:szCs w:val="32"/>
      <w:lang w:eastAsia="en-GB"/>
    </w:rPr>
  </w:style>
  <w:style w:type="paragraph" w:customStyle="1" w:styleId="BlockQuotation">
    <w:name w:val="Block Quotation"/>
    <w:basedOn w:val="Normal"/>
    <w:link w:val="BlockQuotationChar"/>
    <w:rsid w:val="0060659D"/>
    <w:pPr>
      <w:widowControl/>
      <w:overflowPunct w:val="0"/>
      <w:adjustRightInd w:val="0"/>
      <w:ind w:left="855" w:right="-72" w:hanging="315"/>
      <w:jc w:val="both"/>
      <w:textAlignment w:val="baseline"/>
    </w:pPr>
    <w:rPr>
      <w:rFonts w:ascii="Times New Roman" w:hAnsi="Times New Roman"/>
      <w:sz w:val="24"/>
      <w:szCs w:val="24"/>
      <w:lang w:val="x-none" w:eastAsia="x-none"/>
    </w:rPr>
  </w:style>
  <w:style w:type="paragraph" w:styleId="TableofFigures">
    <w:name w:val="table of figures"/>
    <w:basedOn w:val="Normal"/>
    <w:next w:val="Normal"/>
    <w:uiPriority w:val="99"/>
    <w:rsid w:val="0060659D"/>
    <w:pPr>
      <w:widowControl/>
      <w:overflowPunct w:val="0"/>
      <w:adjustRightInd w:val="0"/>
      <w:ind w:left="480" w:hanging="480"/>
      <w:jc w:val="both"/>
      <w:textAlignment w:val="baseline"/>
    </w:pPr>
    <w:rPr>
      <w:rFonts w:ascii="Times New Roman" w:hAnsi="Times New Roman"/>
      <w:sz w:val="24"/>
      <w:szCs w:val="24"/>
      <w:lang w:val="en-GB" w:eastAsia="en-GB"/>
    </w:rPr>
  </w:style>
  <w:style w:type="paragraph" w:customStyle="1" w:styleId="2AutoList1">
    <w:name w:val="2AutoList1"/>
    <w:basedOn w:val="Normal"/>
    <w:uiPriority w:val="99"/>
    <w:rsid w:val="0060659D"/>
    <w:pPr>
      <w:widowControl/>
      <w:tabs>
        <w:tab w:val="left" w:pos="504"/>
      </w:tabs>
      <w:overflowPunct w:val="0"/>
      <w:adjustRightInd w:val="0"/>
      <w:ind w:left="504" w:hanging="504"/>
      <w:jc w:val="both"/>
      <w:textAlignment w:val="baseline"/>
    </w:pPr>
    <w:rPr>
      <w:rFonts w:ascii="Times New Roman" w:hAnsi="Times New Roman"/>
      <w:sz w:val="24"/>
      <w:szCs w:val="24"/>
      <w:lang w:val="en-GB" w:eastAsia="en-GB"/>
    </w:rPr>
  </w:style>
  <w:style w:type="character" w:styleId="CommentReference">
    <w:name w:val="annotation reference"/>
    <w:semiHidden/>
    <w:rsid w:val="0060659D"/>
    <w:rPr>
      <w:rFonts w:cs="Times New Roman"/>
      <w:sz w:val="16"/>
    </w:rPr>
  </w:style>
  <w:style w:type="paragraph" w:styleId="CommentText">
    <w:name w:val="annotation text"/>
    <w:basedOn w:val="Normal"/>
    <w:link w:val="CommentTextChar"/>
    <w:uiPriority w:val="99"/>
    <w:rsid w:val="0060659D"/>
    <w:pPr>
      <w:widowControl/>
      <w:overflowPunct w:val="0"/>
      <w:adjustRightInd w:val="0"/>
      <w:textAlignment w:val="baseline"/>
    </w:pPr>
    <w:rPr>
      <w:rFonts w:ascii="Times New Roman" w:hAnsi="Times New Roman"/>
      <w:sz w:val="20"/>
      <w:szCs w:val="20"/>
      <w:lang w:eastAsia="en-GB"/>
    </w:rPr>
  </w:style>
  <w:style w:type="character" w:customStyle="1" w:styleId="CommentTextChar">
    <w:name w:val="Comment Text Char"/>
    <w:basedOn w:val="DefaultParagraphFont"/>
    <w:link w:val="CommentText"/>
    <w:uiPriority w:val="99"/>
    <w:rsid w:val="0060659D"/>
    <w:rPr>
      <w:rFonts w:ascii="Times New Roman" w:eastAsia="Times New Roman" w:hAnsi="Times New Roman" w:cs="Times New Roman"/>
      <w:sz w:val="20"/>
      <w:szCs w:val="20"/>
      <w:lang w:eastAsia="en-GB"/>
    </w:rPr>
  </w:style>
  <w:style w:type="paragraph" w:styleId="BlockText">
    <w:name w:val="Block Text"/>
    <w:basedOn w:val="Normal"/>
    <w:rsid w:val="0060659D"/>
    <w:pPr>
      <w:widowControl/>
      <w:tabs>
        <w:tab w:val="left" w:pos="387"/>
        <w:tab w:val="left" w:pos="1107"/>
      </w:tabs>
      <w:suppressAutoHyphens/>
      <w:overflowPunct w:val="0"/>
      <w:adjustRightInd w:val="0"/>
      <w:ind w:left="720" w:right="-72"/>
      <w:textAlignment w:val="baseline"/>
    </w:pPr>
    <w:rPr>
      <w:rFonts w:ascii="Times New Roman" w:hAnsi="Times New Roman"/>
      <w:i/>
      <w:iCs/>
      <w:sz w:val="24"/>
      <w:szCs w:val="24"/>
      <w:lang w:eastAsia="en-GB"/>
    </w:rPr>
  </w:style>
  <w:style w:type="paragraph" w:styleId="BodyTextIndent3">
    <w:name w:val="Body Text Indent 3"/>
    <w:basedOn w:val="Normal"/>
    <w:link w:val="BodyTextIndent3Char"/>
    <w:uiPriority w:val="99"/>
    <w:rsid w:val="0060659D"/>
    <w:pPr>
      <w:widowControl/>
      <w:overflowPunct w:val="0"/>
      <w:adjustRightInd w:val="0"/>
      <w:spacing w:before="240"/>
      <w:ind w:left="576"/>
      <w:jc w:val="both"/>
      <w:textAlignment w:val="baseline"/>
    </w:pPr>
    <w:rPr>
      <w:rFonts w:ascii="Times New Roman" w:hAnsi="Times New Roman"/>
      <w:sz w:val="24"/>
      <w:szCs w:val="24"/>
      <w:lang w:eastAsia="en-GB"/>
    </w:rPr>
  </w:style>
  <w:style w:type="character" w:customStyle="1" w:styleId="BodyTextIndent3Char">
    <w:name w:val="Body Text Indent 3 Char"/>
    <w:basedOn w:val="DefaultParagraphFont"/>
    <w:link w:val="BodyTextIndent3"/>
    <w:uiPriority w:val="99"/>
    <w:rsid w:val="0060659D"/>
    <w:rPr>
      <w:rFonts w:ascii="Times New Roman" w:eastAsia="Times New Roman" w:hAnsi="Times New Roman" w:cs="Times New Roman"/>
      <w:sz w:val="24"/>
      <w:szCs w:val="24"/>
      <w:lang w:eastAsia="en-GB"/>
    </w:rPr>
  </w:style>
  <w:style w:type="paragraph" w:customStyle="1" w:styleId="BankNormal">
    <w:name w:val="BankNormal"/>
    <w:basedOn w:val="Normal"/>
    <w:rsid w:val="0060659D"/>
    <w:pPr>
      <w:widowControl/>
      <w:overflowPunct w:val="0"/>
      <w:adjustRightInd w:val="0"/>
      <w:spacing w:after="240"/>
      <w:textAlignment w:val="baseline"/>
    </w:pPr>
    <w:rPr>
      <w:rFonts w:ascii="Times New Roman" w:hAnsi="Times New Roman"/>
      <w:sz w:val="24"/>
      <w:szCs w:val="24"/>
      <w:lang w:eastAsia="en-GB"/>
    </w:rPr>
  </w:style>
  <w:style w:type="paragraph" w:customStyle="1" w:styleId="Header1-Clauses">
    <w:name w:val="Header 1 - Clauses"/>
    <w:basedOn w:val="Normal"/>
    <w:uiPriority w:val="99"/>
    <w:rsid w:val="0060659D"/>
    <w:pPr>
      <w:widowControl/>
      <w:tabs>
        <w:tab w:val="left" w:pos="432"/>
      </w:tabs>
      <w:overflowPunct w:val="0"/>
      <w:adjustRightInd w:val="0"/>
      <w:ind w:left="432" w:hanging="432"/>
      <w:textAlignment w:val="baseline"/>
    </w:pPr>
    <w:rPr>
      <w:rFonts w:ascii="Times New Roman" w:hAnsi="Times New Roman"/>
      <w:b/>
      <w:bCs/>
      <w:sz w:val="24"/>
      <w:szCs w:val="24"/>
      <w:lang w:val="en-GB" w:eastAsia="en-GB"/>
    </w:rPr>
  </w:style>
  <w:style w:type="paragraph" w:customStyle="1" w:styleId="Header2-SubClauses">
    <w:name w:val="Header 2 - SubClauses"/>
    <w:basedOn w:val="Normal"/>
    <w:rsid w:val="0060659D"/>
    <w:pPr>
      <w:widowControl/>
      <w:tabs>
        <w:tab w:val="left" w:pos="619"/>
      </w:tabs>
      <w:overflowPunct w:val="0"/>
      <w:adjustRightInd w:val="0"/>
      <w:spacing w:after="200"/>
      <w:ind w:left="619" w:hanging="619"/>
      <w:jc w:val="both"/>
      <w:textAlignment w:val="baseline"/>
    </w:pPr>
    <w:rPr>
      <w:rFonts w:ascii="Times New Roman" w:hAnsi="Times New Roman"/>
      <w:sz w:val="24"/>
      <w:szCs w:val="24"/>
      <w:lang w:val="en-GB" w:eastAsia="en-GB"/>
    </w:rPr>
  </w:style>
  <w:style w:type="paragraph" w:customStyle="1" w:styleId="Header3-Paragraph">
    <w:name w:val="Header 3 - Paragraph"/>
    <w:basedOn w:val="Normal"/>
    <w:rsid w:val="0060659D"/>
    <w:pPr>
      <w:widowControl/>
      <w:tabs>
        <w:tab w:val="left" w:pos="864"/>
      </w:tabs>
      <w:overflowPunct w:val="0"/>
      <w:adjustRightInd w:val="0"/>
      <w:spacing w:after="200"/>
      <w:ind w:left="1238" w:hanging="619"/>
      <w:jc w:val="both"/>
      <w:textAlignment w:val="baseline"/>
    </w:pPr>
    <w:rPr>
      <w:rFonts w:ascii="Times New Roman" w:hAnsi="Times New Roman"/>
      <w:sz w:val="24"/>
      <w:szCs w:val="24"/>
      <w:lang w:eastAsia="en-GB"/>
    </w:rPr>
  </w:style>
  <w:style w:type="paragraph" w:customStyle="1" w:styleId="P3Header1-Clauses">
    <w:name w:val="P3 Header1-Clauses"/>
    <w:basedOn w:val="Header1-Clauses"/>
    <w:rsid w:val="0060659D"/>
  </w:style>
  <w:style w:type="paragraph" w:customStyle="1" w:styleId="outlinebullet">
    <w:name w:val="outlinebullet"/>
    <w:basedOn w:val="Normal"/>
    <w:uiPriority w:val="99"/>
    <w:rsid w:val="0060659D"/>
    <w:pPr>
      <w:widowControl/>
      <w:tabs>
        <w:tab w:val="left" w:pos="720"/>
        <w:tab w:val="left" w:pos="1440"/>
      </w:tabs>
      <w:overflowPunct w:val="0"/>
      <w:adjustRightInd w:val="0"/>
      <w:spacing w:before="120"/>
      <w:ind w:left="1440" w:hanging="450"/>
      <w:textAlignment w:val="baseline"/>
    </w:pPr>
    <w:rPr>
      <w:rFonts w:ascii="Times New Roman" w:hAnsi="Times New Roman"/>
      <w:sz w:val="24"/>
      <w:szCs w:val="24"/>
      <w:lang w:eastAsia="en-GB"/>
    </w:rPr>
  </w:style>
  <w:style w:type="paragraph" w:customStyle="1" w:styleId="i">
    <w:name w:val="(i)"/>
    <w:basedOn w:val="Normal"/>
    <w:uiPriority w:val="99"/>
    <w:rsid w:val="0060659D"/>
    <w:pPr>
      <w:widowControl/>
      <w:suppressAutoHyphens/>
      <w:overflowPunct w:val="0"/>
      <w:adjustRightInd w:val="0"/>
      <w:jc w:val="both"/>
      <w:textAlignment w:val="baseline"/>
    </w:pPr>
    <w:rPr>
      <w:rFonts w:ascii="Tms Rmn" w:hAnsi="Tms Rmn" w:cs="Tms Rmn"/>
      <w:sz w:val="24"/>
      <w:szCs w:val="24"/>
      <w:lang w:eastAsia="en-GB"/>
    </w:rPr>
  </w:style>
  <w:style w:type="paragraph" w:customStyle="1" w:styleId="Outline1">
    <w:name w:val="Outline1"/>
    <w:basedOn w:val="Outline"/>
    <w:next w:val="Outline2"/>
    <w:uiPriority w:val="99"/>
    <w:rsid w:val="0060659D"/>
    <w:pPr>
      <w:keepNext/>
      <w:tabs>
        <w:tab w:val="left" w:pos="360"/>
        <w:tab w:val="left" w:pos="720"/>
      </w:tabs>
      <w:ind w:left="360" w:hanging="360"/>
    </w:pPr>
  </w:style>
  <w:style w:type="paragraph" w:customStyle="1" w:styleId="Outline">
    <w:name w:val="Outline"/>
    <w:basedOn w:val="Normal"/>
    <w:uiPriority w:val="99"/>
    <w:rsid w:val="0060659D"/>
    <w:pPr>
      <w:widowControl/>
      <w:overflowPunct w:val="0"/>
      <w:adjustRightInd w:val="0"/>
      <w:spacing w:before="240"/>
      <w:textAlignment w:val="baseline"/>
    </w:pPr>
    <w:rPr>
      <w:rFonts w:ascii="Times New Roman" w:hAnsi="Times New Roman"/>
      <w:kern w:val="28"/>
      <w:sz w:val="24"/>
      <w:szCs w:val="24"/>
      <w:lang w:eastAsia="en-GB"/>
    </w:rPr>
  </w:style>
  <w:style w:type="paragraph" w:customStyle="1" w:styleId="Outline2">
    <w:name w:val="Outline2"/>
    <w:basedOn w:val="Normal"/>
    <w:uiPriority w:val="99"/>
    <w:rsid w:val="0060659D"/>
    <w:pPr>
      <w:widowControl/>
      <w:tabs>
        <w:tab w:val="left" w:pos="360"/>
        <w:tab w:val="left" w:pos="720"/>
        <w:tab w:val="left" w:pos="864"/>
      </w:tabs>
      <w:overflowPunct w:val="0"/>
      <w:adjustRightInd w:val="0"/>
      <w:spacing w:before="240"/>
      <w:ind w:left="864" w:hanging="504"/>
      <w:textAlignment w:val="baseline"/>
    </w:pPr>
    <w:rPr>
      <w:rFonts w:ascii="Times New Roman" w:hAnsi="Times New Roman"/>
      <w:kern w:val="28"/>
      <w:sz w:val="24"/>
      <w:szCs w:val="24"/>
      <w:lang w:eastAsia="en-GB"/>
    </w:rPr>
  </w:style>
  <w:style w:type="paragraph" w:customStyle="1" w:styleId="Outline3">
    <w:name w:val="Outline3"/>
    <w:basedOn w:val="Normal"/>
    <w:uiPriority w:val="99"/>
    <w:rsid w:val="0060659D"/>
    <w:pPr>
      <w:widowControl/>
      <w:tabs>
        <w:tab w:val="left" w:pos="1368"/>
      </w:tabs>
      <w:overflowPunct w:val="0"/>
      <w:adjustRightInd w:val="0"/>
      <w:spacing w:before="240"/>
      <w:ind w:left="1368" w:hanging="504"/>
      <w:textAlignment w:val="baseline"/>
    </w:pPr>
    <w:rPr>
      <w:rFonts w:ascii="Times New Roman" w:hAnsi="Times New Roman"/>
      <w:kern w:val="28"/>
      <w:sz w:val="24"/>
      <w:szCs w:val="24"/>
      <w:lang w:eastAsia="en-GB"/>
    </w:rPr>
  </w:style>
  <w:style w:type="paragraph" w:customStyle="1" w:styleId="Outline4">
    <w:name w:val="Outline4"/>
    <w:basedOn w:val="Normal"/>
    <w:rsid w:val="0060659D"/>
    <w:pPr>
      <w:widowControl/>
      <w:tabs>
        <w:tab w:val="left" w:pos="1872"/>
      </w:tabs>
      <w:overflowPunct w:val="0"/>
      <w:adjustRightInd w:val="0"/>
      <w:spacing w:before="240"/>
      <w:ind w:left="1872" w:hanging="504"/>
      <w:textAlignment w:val="baseline"/>
    </w:pPr>
    <w:rPr>
      <w:rFonts w:ascii="Times New Roman" w:hAnsi="Times New Roman"/>
      <w:kern w:val="28"/>
      <w:sz w:val="24"/>
      <w:szCs w:val="24"/>
      <w:lang w:eastAsia="en-GB"/>
    </w:rPr>
  </w:style>
  <w:style w:type="paragraph" w:styleId="BalloonText">
    <w:name w:val="Balloon Text"/>
    <w:basedOn w:val="Normal"/>
    <w:link w:val="BalloonTextChar"/>
    <w:rsid w:val="0060659D"/>
    <w:pPr>
      <w:widowControl/>
      <w:overflowPunct w:val="0"/>
      <w:adjustRightInd w:val="0"/>
      <w:jc w:val="both"/>
      <w:textAlignment w:val="baseline"/>
    </w:pPr>
    <w:rPr>
      <w:rFonts w:ascii="Tahoma" w:hAnsi="Tahoma" w:cs="Tahoma"/>
      <w:sz w:val="16"/>
      <w:szCs w:val="16"/>
      <w:lang w:val="en-GB" w:eastAsia="en-GB"/>
    </w:rPr>
  </w:style>
  <w:style w:type="character" w:customStyle="1" w:styleId="BalloonTextChar">
    <w:name w:val="Balloon Text Char"/>
    <w:basedOn w:val="DefaultParagraphFont"/>
    <w:link w:val="BalloonText"/>
    <w:rsid w:val="0060659D"/>
    <w:rPr>
      <w:rFonts w:ascii="Tahoma" w:eastAsia="Times New Roman" w:hAnsi="Tahoma" w:cs="Tahoma"/>
      <w:sz w:val="16"/>
      <w:szCs w:val="16"/>
      <w:lang w:val="en-GB" w:eastAsia="en-GB"/>
    </w:rPr>
  </w:style>
  <w:style w:type="paragraph" w:styleId="Index1">
    <w:name w:val="index 1"/>
    <w:basedOn w:val="Normal"/>
    <w:next w:val="Normal"/>
    <w:autoRedefine/>
    <w:semiHidden/>
    <w:rsid w:val="0060659D"/>
    <w:pPr>
      <w:widowControl/>
      <w:tabs>
        <w:tab w:val="left" w:leader="dot" w:pos="9000"/>
        <w:tab w:val="right" w:pos="9360"/>
      </w:tabs>
      <w:suppressAutoHyphens/>
      <w:autoSpaceDE/>
      <w:autoSpaceDN/>
      <w:ind w:left="1440" w:right="720" w:hanging="1440"/>
      <w:jc w:val="both"/>
    </w:pPr>
    <w:rPr>
      <w:rFonts w:ascii="Times New Roman" w:hAnsi="Times New Roman"/>
      <w:sz w:val="24"/>
      <w:szCs w:val="24"/>
    </w:rPr>
  </w:style>
  <w:style w:type="paragraph" w:styleId="Index2">
    <w:name w:val="index 2"/>
    <w:basedOn w:val="Normal"/>
    <w:next w:val="Normal"/>
    <w:autoRedefine/>
    <w:semiHidden/>
    <w:rsid w:val="0060659D"/>
    <w:pPr>
      <w:widowControl/>
      <w:tabs>
        <w:tab w:val="left" w:leader="dot" w:pos="9000"/>
        <w:tab w:val="right" w:pos="9360"/>
      </w:tabs>
      <w:suppressAutoHyphens/>
      <w:autoSpaceDE/>
      <w:autoSpaceDN/>
      <w:ind w:left="1440" w:right="720" w:hanging="720"/>
      <w:jc w:val="both"/>
    </w:pPr>
    <w:rPr>
      <w:rFonts w:ascii="Times New Roman" w:hAnsi="Times New Roman"/>
      <w:sz w:val="24"/>
      <w:szCs w:val="24"/>
    </w:rPr>
  </w:style>
  <w:style w:type="paragraph" w:styleId="TOAHeading">
    <w:name w:val="toa heading"/>
    <w:basedOn w:val="Normal"/>
    <w:next w:val="Normal"/>
    <w:semiHidden/>
    <w:rsid w:val="0060659D"/>
    <w:pPr>
      <w:widowControl/>
      <w:tabs>
        <w:tab w:val="left" w:pos="9000"/>
        <w:tab w:val="right" w:pos="9360"/>
      </w:tabs>
      <w:suppressAutoHyphens/>
      <w:autoSpaceDE/>
      <w:autoSpaceDN/>
      <w:jc w:val="both"/>
    </w:pPr>
    <w:rPr>
      <w:rFonts w:ascii="Times New Roman" w:hAnsi="Times New Roman"/>
      <w:sz w:val="24"/>
      <w:szCs w:val="24"/>
    </w:rPr>
  </w:style>
  <w:style w:type="character" w:customStyle="1" w:styleId="EquationCaption">
    <w:name w:val="_Equation Caption"/>
    <w:uiPriority w:val="99"/>
    <w:rsid w:val="0060659D"/>
  </w:style>
  <w:style w:type="character" w:customStyle="1" w:styleId="TechInit">
    <w:name w:val="Tech Init"/>
    <w:uiPriority w:val="99"/>
    <w:rsid w:val="0060659D"/>
    <w:rPr>
      <w:rFonts w:ascii="Times New Roman" w:hAnsi="Times New Roman"/>
      <w:sz w:val="20"/>
      <w:lang w:val="en-US" w:eastAsia="x-none"/>
    </w:rPr>
  </w:style>
  <w:style w:type="character" w:customStyle="1" w:styleId="Technical1">
    <w:name w:val="Technical 1"/>
    <w:uiPriority w:val="99"/>
    <w:rsid w:val="0060659D"/>
    <w:rPr>
      <w:rFonts w:ascii="Times New Roman" w:hAnsi="Times New Roman"/>
      <w:sz w:val="20"/>
      <w:lang w:val="en-US" w:eastAsia="x-none"/>
    </w:rPr>
  </w:style>
  <w:style w:type="character" w:customStyle="1" w:styleId="Technical2">
    <w:name w:val="Technical 2"/>
    <w:uiPriority w:val="99"/>
    <w:rsid w:val="0060659D"/>
    <w:rPr>
      <w:rFonts w:ascii="Times New Roman" w:hAnsi="Times New Roman"/>
      <w:sz w:val="20"/>
      <w:lang w:val="en-US" w:eastAsia="x-none"/>
    </w:rPr>
  </w:style>
  <w:style w:type="character" w:customStyle="1" w:styleId="Technical3">
    <w:name w:val="Technical 3"/>
    <w:uiPriority w:val="99"/>
    <w:rsid w:val="0060659D"/>
    <w:rPr>
      <w:rFonts w:ascii="Times New Roman" w:hAnsi="Times New Roman"/>
      <w:sz w:val="20"/>
      <w:lang w:val="en-US" w:eastAsia="x-none"/>
    </w:rPr>
  </w:style>
  <w:style w:type="paragraph" w:customStyle="1" w:styleId="Technical4">
    <w:name w:val="Technical 4"/>
    <w:uiPriority w:val="99"/>
    <w:rsid w:val="0060659D"/>
    <w:pPr>
      <w:widowControl/>
      <w:tabs>
        <w:tab w:val="left" w:pos="-720"/>
      </w:tabs>
      <w:suppressAutoHyphens/>
      <w:autoSpaceDE/>
      <w:autoSpaceDN/>
    </w:pPr>
    <w:rPr>
      <w:rFonts w:ascii="Times New Roman" w:eastAsia="Times New Roman" w:hAnsi="Times New Roman" w:cs="Times New Roman"/>
      <w:b/>
      <w:bCs/>
      <w:sz w:val="20"/>
      <w:szCs w:val="20"/>
    </w:rPr>
  </w:style>
  <w:style w:type="paragraph" w:customStyle="1" w:styleId="Technical5">
    <w:name w:val="Technical 5"/>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6">
    <w:name w:val="Technical 6"/>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7">
    <w:name w:val="Technical 7"/>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paragraph" w:customStyle="1" w:styleId="Technical8">
    <w:name w:val="Technical 8"/>
    <w:uiPriority w:val="99"/>
    <w:rsid w:val="0060659D"/>
    <w:pPr>
      <w:widowControl/>
      <w:tabs>
        <w:tab w:val="left" w:pos="-720"/>
      </w:tabs>
      <w:suppressAutoHyphens/>
      <w:autoSpaceDE/>
      <w:autoSpaceDN/>
      <w:ind w:firstLine="720"/>
    </w:pPr>
    <w:rPr>
      <w:rFonts w:ascii="Times New Roman" w:eastAsia="Times New Roman" w:hAnsi="Times New Roman" w:cs="Times New Roman"/>
      <w:b/>
      <w:bCs/>
      <w:sz w:val="20"/>
      <w:szCs w:val="20"/>
    </w:rPr>
  </w:style>
  <w:style w:type="character" w:customStyle="1" w:styleId="DocInit">
    <w:name w:val="Doc Init"/>
    <w:uiPriority w:val="99"/>
    <w:rsid w:val="0060659D"/>
  </w:style>
  <w:style w:type="character" w:customStyle="1" w:styleId="Document2">
    <w:name w:val="Document 2"/>
    <w:uiPriority w:val="99"/>
    <w:rsid w:val="0060659D"/>
    <w:rPr>
      <w:rFonts w:ascii="Times New Roman" w:hAnsi="Times New Roman"/>
      <w:sz w:val="20"/>
      <w:lang w:val="en-US" w:eastAsia="x-none"/>
    </w:rPr>
  </w:style>
  <w:style w:type="character" w:customStyle="1" w:styleId="Document3">
    <w:name w:val="Document 3"/>
    <w:uiPriority w:val="99"/>
    <w:rsid w:val="0060659D"/>
    <w:rPr>
      <w:rFonts w:ascii="Times New Roman" w:hAnsi="Times New Roman"/>
      <w:sz w:val="20"/>
      <w:lang w:val="en-US" w:eastAsia="x-none"/>
    </w:rPr>
  </w:style>
  <w:style w:type="character" w:customStyle="1" w:styleId="Document4">
    <w:name w:val="Document 4"/>
    <w:uiPriority w:val="99"/>
    <w:rsid w:val="0060659D"/>
    <w:rPr>
      <w:b/>
      <w:i/>
      <w:sz w:val="20"/>
    </w:rPr>
  </w:style>
  <w:style w:type="character" w:customStyle="1" w:styleId="Document5">
    <w:name w:val="Document 5"/>
    <w:uiPriority w:val="99"/>
    <w:rsid w:val="0060659D"/>
  </w:style>
  <w:style w:type="character" w:customStyle="1" w:styleId="Document6">
    <w:name w:val="Document 6"/>
    <w:uiPriority w:val="99"/>
    <w:rsid w:val="0060659D"/>
  </w:style>
  <w:style w:type="character" w:customStyle="1" w:styleId="Document7">
    <w:name w:val="Document 7"/>
    <w:uiPriority w:val="99"/>
    <w:rsid w:val="0060659D"/>
  </w:style>
  <w:style w:type="character" w:customStyle="1" w:styleId="Document8">
    <w:name w:val="Document 8"/>
    <w:uiPriority w:val="99"/>
    <w:rsid w:val="0060659D"/>
  </w:style>
  <w:style w:type="paragraph" w:customStyle="1" w:styleId="Pleading">
    <w:name w:val="Pleading"/>
    <w:uiPriority w:val="99"/>
    <w:rsid w:val="0060659D"/>
    <w:pPr>
      <w:widowControl/>
      <w:tabs>
        <w:tab w:val="left" w:pos="-720"/>
      </w:tabs>
      <w:suppressAutoHyphens/>
      <w:autoSpaceDE/>
      <w:autoSpaceDN/>
      <w:spacing w:line="240" w:lineRule="exact"/>
    </w:pPr>
    <w:rPr>
      <w:rFonts w:ascii="Times New Roman" w:eastAsia="Times New Roman" w:hAnsi="Times New Roman" w:cs="Times New Roman"/>
      <w:sz w:val="20"/>
      <w:szCs w:val="20"/>
    </w:rPr>
  </w:style>
  <w:style w:type="character" w:customStyle="1" w:styleId="AHead">
    <w:name w:val="A Head"/>
    <w:uiPriority w:val="99"/>
    <w:rsid w:val="0060659D"/>
    <w:rPr>
      <w:rFonts w:ascii="Times New Roman" w:hAnsi="Times New Roman"/>
      <w:sz w:val="20"/>
      <w:lang w:val="en-US" w:eastAsia="x-none"/>
    </w:rPr>
  </w:style>
  <w:style w:type="paragraph" w:customStyle="1" w:styleId="BHead">
    <w:name w:val="B Head"/>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paragraph" w:customStyle="1" w:styleId="CHead">
    <w:name w:val="C Head"/>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paragraph" w:customStyle="1" w:styleId="SecNoHe">
    <w:name w:val="Sec No. &amp; He"/>
    <w:uiPriority w:val="99"/>
    <w:rsid w:val="0060659D"/>
    <w:pPr>
      <w:widowControl/>
      <w:tabs>
        <w:tab w:val="left" w:pos="-720"/>
      </w:tabs>
      <w:suppressAutoHyphens/>
      <w:autoSpaceDE/>
      <w:autoSpaceDN/>
    </w:pPr>
    <w:rPr>
      <w:rFonts w:ascii="Times New Roman" w:eastAsia="Times New Roman" w:hAnsi="Times New Roman" w:cs="Times New Roman"/>
      <w:sz w:val="20"/>
      <w:szCs w:val="20"/>
    </w:rPr>
  </w:style>
  <w:style w:type="character" w:customStyle="1" w:styleId="DefaultPara">
    <w:name w:val="Default Para"/>
    <w:uiPriority w:val="99"/>
    <w:rsid w:val="0060659D"/>
    <w:rPr>
      <w:rFonts w:ascii="CG Times" w:hAnsi="CG Times"/>
      <w:b/>
      <w:i/>
      <w:sz w:val="24"/>
      <w:lang w:val="en-US" w:eastAsia="x-none"/>
    </w:rPr>
  </w:style>
  <w:style w:type="paragraph" w:customStyle="1" w:styleId="StyleParaJustified">
    <w:name w:val="Style Para + Justified"/>
    <w:basedOn w:val="Para"/>
    <w:uiPriority w:val="99"/>
    <w:rsid w:val="0060659D"/>
  </w:style>
  <w:style w:type="paragraph" w:customStyle="1" w:styleId="RightPar2">
    <w:name w:val="Right Par[2]"/>
    <w:uiPriority w:val="99"/>
    <w:rsid w:val="0060659D"/>
    <w:pPr>
      <w:widowControl/>
      <w:tabs>
        <w:tab w:val="left" w:pos="-720"/>
        <w:tab w:val="left" w:pos="0"/>
        <w:tab w:val="left" w:pos="720"/>
        <w:tab w:val="decimal" w:pos="1440"/>
      </w:tabs>
      <w:suppressAutoHyphens/>
      <w:autoSpaceDE/>
      <w:autoSpaceDN/>
      <w:ind w:firstLine="1440"/>
    </w:pPr>
    <w:rPr>
      <w:rFonts w:ascii="CG Times" w:eastAsia="Times New Roman" w:hAnsi="CG Times" w:cs="CG Times"/>
      <w:b/>
      <w:bCs/>
      <w:i/>
      <w:iCs/>
      <w:sz w:val="24"/>
      <w:szCs w:val="24"/>
    </w:rPr>
  </w:style>
  <w:style w:type="paragraph" w:customStyle="1" w:styleId="RightPar3">
    <w:name w:val="Right Par[3]"/>
    <w:uiPriority w:val="99"/>
    <w:rsid w:val="0060659D"/>
    <w:pPr>
      <w:widowControl/>
      <w:tabs>
        <w:tab w:val="left" w:pos="-720"/>
        <w:tab w:val="left" w:pos="0"/>
        <w:tab w:val="left" w:pos="720"/>
        <w:tab w:val="left" w:pos="1440"/>
        <w:tab w:val="decimal" w:pos="2160"/>
      </w:tabs>
      <w:suppressAutoHyphens/>
      <w:autoSpaceDE/>
      <w:autoSpaceDN/>
      <w:ind w:firstLine="2160"/>
    </w:pPr>
    <w:rPr>
      <w:rFonts w:ascii="CG Times" w:eastAsia="Times New Roman" w:hAnsi="CG Times" w:cs="CG Times"/>
      <w:b/>
      <w:bCs/>
      <w:i/>
      <w:iCs/>
      <w:sz w:val="24"/>
      <w:szCs w:val="24"/>
    </w:rPr>
  </w:style>
  <w:style w:type="paragraph" w:customStyle="1" w:styleId="RightPar4">
    <w:name w:val="Right Par[4]"/>
    <w:uiPriority w:val="99"/>
    <w:rsid w:val="0060659D"/>
    <w:pPr>
      <w:widowControl/>
      <w:tabs>
        <w:tab w:val="left" w:pos="-720"/>
        <w:tab w:val="left" w:pos="0"/>
        <w:tab w:val="left" w:pos="720"/>
        <w:tab w:val="left" w:pos="1440"/>
        <w:tab w:val="left" w:pos="2160"/>
        <w:tab w:val="decimal" w:pos="2880"/>
      </w:tabs>
      <w:suppressAutoHyphens/>
      <w:autoSpaceDE/>
      <w:autoSpaceDN/>
      <w:ind w:firstLine="2880"/>
    </w:pPr>
    <w:rPr>
      <w:rFonts w:ascii="CG Times" w:eastAsia="Times New Roman" w:hAnsi="CG Times" w:cs="CG Times"/>
      <w:b/>
      <w:bCs/>
      <w:i/>
      <w:iCs/>
      <w:sz w:val="24"/>
      <w:szCs w:val="24"/>
    </w:rPr>
  </w:style>
  <w:style w:type="paragraph" w:customStyle="1" w:styleId="RightPar5">
    <w:name w:val="Right Par[5]"/>
    <w:uiPriority w:val="99"/>
    <w:rsid w:val="0060659D"/>
    <w:pPr>
      <w:widowControl/>
      <w:tabs>
        <w:tab w:val="left" w:pos="-720"/>
        <w:tab w:val="left" w:pos="0"/>
        <w:tab w:val="left" w:pos="720"/>
        <w:tab w:val="left" w:pos="1440"/>
        <w:tab w:val="left" w:pos="2160"/>
        <w:tab w:val="left" w:pos="2880"/>
        <w:tab w:val="decimal" w:pos="3600"/>
      </w:tabs>
      <w:suppressAutoHyphens/>
      <w:autoSpaceDE/>
      <w:autoSpaceDN/>
      <w:ind w:firstLine="3600"/>
    </w:pPr>
    <w:rPr>
      <w:rFonts w:ascii="CG Times" w:eastAsia="Times New Roman" w:hAnsi="CG Times" w:cs="CG Times"/>
      <w:b/>
      <w:bCs/>
      <w:i/>
      <w:iCs/>
      <w:sz w:val="24"/>
      <w:szCs w:val="24"/>
    </w:rPr>
  </w:style>
  <w:style w:type="paragraph" w:customStyle="1" w:styleId="RightPar6">
    <w:name w:val="Right Par[6]"/>
    <w:uiPriority w:val="99"/>
    <w:rsid w:val="0060659D"/>
    <w:pPr>
      <w:widowControl/>
      <w:tabs>
        <w:tab w:val="left" w:pos="-720"/>
        <w:tab w:val="left" w:pos="0"/>
        <w:tab w:val="left" w:pos="720"/>
        <w:tab w:val="left" w:pos="1440"/>
        <w:tab w:val="left" w:pos="2160"/>
        <w:tab w:val="left" w:pos="2880"/>
        <w:tab w:val="left" w:pos="3600"/>
        <w:tab w:val="decimal" w:pos="4320"/>
      </w:tabs>
      <w:suppressAutoHyphens/>
      <w:autoSpaceDE/>
      <w:autoSpaceDN/>
      <w:ind w:firstLine="4320"/>
    </w:pPr>
    <w:rPr>
      <w:rFonts w:ascii="CG Times" w:eastAsia="Times New Roman" w:hAnsi="CG Times" w:cs="CG Times"/>
      <w:b/>
      <w:bCs/>
      <w:i/>
      <w:iCs/>
      <w:sz w:val="24"/>
      <w:szCs w:val="24"/>
    </w:rPr>
  </w:style>
  <w:style w:type="paragraph" w:customStyle="1" w:styleId="RightPar7">
    <w:name w:val="Right Par[7]"/>
    <w:uiPriority w:val="99"/>
    <w:rsid w:val="0060659D"/>
    <w:pPr>
      <w:widowControl/>
      <w:tabs>
        <w:tab w:val="left" w:pos="-720"/>
        <w:tab w:val="left" w:pos="0"/>
        <w:tab w:val="left" w:pos="720"/>
        <w:tab w:val="left" w:pos="1440"/>
        <w:tab w:val="left" w:pos="2160"/>
        <w:tab w:val="left" w:pos="2880"/>
        <w:tab w:val="left" w:pos="3600"/>
        <w:tab w:val="left" w:pos="4320"/>
        <w:tab w:val="decimal" w:pos="5040"/>
      </w:tabs>
      <w:suppressAutoHyphens/>
      <w:autoSpaceDE/>
      <w:autoSpaceDN/>
      <w:ind w:firstLine="5040"/>
    </w:pPr>
    <w:rPr>
      <w:rFonts w:ascii="CG Times" w:eastAsia="Times New Roman" w:hAnsi="CG Times" w:cs="CG Times"/>
      <w:b/>
      <w:bCs/>
      <w:i/>
      <w:iCs/>
      <w:sz w:val="24"/>
      <w:szCs w:val="24"/>
    </w:rPr>
  </w:style>
  <w:style w:type="paragraph" w:customStyle="1" w:styleId="RightPar8">
    <w:name w:val="Right Par[8]"/>
    <w:uiPriority w:val="99"/>
    <w:rsid w:val="0060659D"/>
    <w:pPr>
      <w:widowControl/>
      <w:tabs>
        <w:tab w:val="left" w:pos="-720"/>
        <w:tab w:val="left" w:pos="0"/>
        <w:tab w:val="left" w:pos="720"/>
        <w:tab w:val="left" w:pos="1440"/>
        <w:tab w:val="left" w:pos="2160"/>
        <w:tab w:val="left" w:pos="2880"/>
        <w:tab w:val="left" w:pos="3600"/>
        <w:tab w:val="left" w:pos="4320"/>
        <w:tab w:val="left" w:pos="5040"/>
        <w:tab w:val="decimal" w:pos="5760"/>
      </w:tabs>
      <w:suppressAutoHyphens/>
      <w:autoSpaceDE/>
      <w:autoSpaceDN/>
      <w:ind w:firstLine="5760"/>
    </w:pPr>
    <w:rPr>
      <w:rFonts w:ascii="CG Times" w:eastAsia="Times New Roman" w:hAnsi="CG Times" w:cs="CG Times"/>
      <w:b/>
      <w:bCs/>
      <w:i/>
      <w:iCs/>
      <w:sz w:val="24"/>
      <w:szCs w:val="24"/>
    </w:rPr>
  </w:style>
  <w:style w:type="character" w:customStyle="1" w:styleId="Bibliogrphy">
    <w:name w:val="Bibliogrphy"/>
    <w:uiPriority w:val="99"/>
    <w:rsid w:val="0060659D"/>
  </w:style>
  <w:style w:type="character" w:customStyle="1" w:styleId="BulletList">
    <w:name w:val="Bullet List"/>
    <w:uiPriority w:val="99"/>
    <w:rsid w:val="0060659D"/>
  </w:style>
  <w:style w:type="paragraph" w:customStyle="1" w:styleId="Head21">
    <w:name w:val="Head 2.1"/>
    <w:basedOn w:val="Normal"/>
    <w:link w:val="Head21Char"/>
    <w:uiPriority w:val="99"/>
    <w:rsid w:val="0060659D"/>
    <w:pPr>
      <w:widowControl/>
      <w:suppressAutoHyphens/>
      <w:autoSpaceDE/>
      <w:autoSpaceDN/>
      <w:spacing w:before="60" w:after="60"/>
      <w:jc w:val="center"/>
    </w:pPr>
    <w:rPr>
      <w:rFonts w:ascii="Times New Roman Bold" w:hAnsi="Times New Roman Bold"/>
      <w:b/>
      <w:sz w:val="28"/>
      <w:szCs w:val="20"/>
      <w:lang w:val="x-none" w:eastAsia="x-none"/>
    </w:rPr>
  </w:style>
  <w:style w:type="paragraph" w:customStyle="1" w:styleId="Head22">
    <w:name w:val="Head 2.2"/>
    <w:basedOn w:val="Normal"/>
    <w:uiPriority w:val="99"/>
    <w:rsid w:val="0060659D"/>
    <w:pPr>
      <w:widowControl/>
      <w:tabs>
        <w:tab w:val="left" w:pos="360"/>
      </w:tabs>
      <w:suppressAutoHyphens/>
      <w:autoSpaceDE/>
      <w:autoSpaceDN/>
      <w:ind w:left="360" w:hanging="360"/>
    </w:pPr>
    <w:rPr>
      <w:rFonts w:ascii="Times New Roman" w:hAnsi="Times New Roman"/>
      <w:b/>
      <w:bCs/>
      <w:sz w:val="24"/>
      <w:szCs w:val="24"/>
    </w:rPr>
  </w:style>
  <w:style w:type="paragraph" w:customStyle="1" w:styleId="Head41">
    <w:name w:val="Head 4.1"/>
    <w:basedOn w:val="Normal"/>
    <w:uiPriority w:val="99"/>
    <w:rsid w:val="0060659D"/>
    <w:pPr>
      <w:widowControl/>
      <w:suppressAutoHyphens/>
      <w:autoSpaceDE/>
      <w:autoSpaceDN/>
      <w:jc w:val="center"/>
    </w:pPr>
    <w:rPr>
      <w:rFonts w:ascii="Times New Roman" w:hAnsi="Times New Roman"/>
      <w:b/>
      <w:bCs/>
      <w:sz w:val="28"/>
      <w:szCs w:val="28"/>
    </w:rPr>
  </w:style>
  <w:style w:type="paragraph" w:customStyle="1" w:styleId="Head42">
    <w:name w:val="Head 4.2"/>
    <w:basedOn w:val="Normal"/>
    <w:uiPriority w:val="99"/>
    <w:rsid w:val="0060659D"/>
    <w:pPr>
      <w:widowControl/>
      <w:tabs>
        <w:tab w:val="left" w:pos="360"/>
      </w:tabs>
      <w:suppressAutoHyphens/>
      <w:autoSpaceDE/>
      <w:autoSpaceDN/>
      <w:ind w:left="360" w:hanging="360"/>
    </w:pPr>
    <w:rPr>
      <w:rFonts w:ascii="Times New Roman" w:hAnsi="Times New Roman"/>
      <w:b/>
      <w:bCs/>
      <w:sz w:val="24"/>
      <w:szCs w:val="24"/>
    </w:rPr>
  </w:style>
  <w:style w:type="paragraph" w:customStyle="1" w:styleId="StyleHead22Before3ptAfter3pt">
    <w:name w:val="Style Head 2.2 + Before:  3 pt After:  3 pt"/>
    <w:basedOn w:val="Head22"/>
    <w:uiPriority w:val="99"/>
    <w:rsid w:val="0060659D"/>
    <w:pPr>
      <w:tabs>
        <w:tab w:val="clear" w:pos="360"/>
        <w:tab w:val="left" w:pos="567"/>
      </w:tabs>
      <w:spacing w:before="60" w:after="60"/>
      <w:ind w:left="567" w:hanging="567"/>
    </w:pPr>
  </w:style>
  <w:style w:type="paragraph" w:customStyle="1" w:styleId="StyleHead21LeftBefore3ptAfter3pt">
    <w:name w:val="Style Head 2.1 + Left Before:  3 pt After:  3 pt"/>
    <w:basedOn w:val="Head21"/>
    <w:uiPriority w:val="99"/>
    <w:rsid w:val="0060659D"/>
  </w:style>
  <w:style w:type="paragraph" w:customStyle="1" w:styleId="Para">
    <w:name w:val="Para"/>
    <w:uiPriority w:val="99"/>
    <w:rsid w:val="0060659D"/>
    <w:pPr>
      <w:widowControl/>
      <w:tabs>
        <w:tab w:val="left" w:pos="284"/>
        <w:tab w:val="left" w:pos="851"/>
      </w:tabs>
      <w:autoSpaceDE/>
      <w:autoSpaceDN/>
      <w:spacing w:before="60" w:after="60"/>
      <w:ind w:left="850" w:hanging="737"/>
    </w:pPr>
    <w:rPr>
      <w:rFonts w:ascii="Times New Roman" w:eastAsia="Times New Roman" w:hAnsi="Times New Roman" w:cs="Times New Roman"/>
      <w:sz w:val="24"/>
      <w:szCs w:val="24"/>
      <w:lang w:val="en-GB"/>
    </w:rPr>
  </w:style>
  <w:style w:type="paragraph" w:customStyle="1" w:styleId="StylePara">
    <w:name w:val="Style Para"/>
    <w:basedOn w:val="Para"/>
    <w:uiPriority w:val="99"/>
    <w:rsid w:val="0060659D"/>
  </w:style>
  <w:style w:type="paragraph" w:customStyle="1" w:styleId="StyleHead21Left">
    <w:name w:val="Style Head 2.1 + Left"/>
    <w:basedOn w:val="Head21"/>
    <w:link w:val="StyleHead21LeftChar"/>
    <w:uiPriority w:val="99"/>
    <w:rsid w:val="0060659D"/>
  </w:style>
  <w:style w:type="paragraph" w:customStyle="1" w:styleId="SubParaA">
    <w:name w:val="SubParaA"/>
    <w:basedOn w:val="Normal"/>
    <w:uiPriority w:val="99"/>
    <w:rsid w:val="0060659D"/>
    <w:pPr>
      <w:widowControl/>
      <w:tabs>
        <w:tab w:val="left" w:pos="284"/>
        <w:tab w:val="left" w:pos="567"/>
        <w:tab w:val="left" w:pos="851"/>
      </w:tabs>
      <w:autoSpaceDE/>
      <w:autoSpaceDN/>
      <w:spacing w:before="60" w:after="60"/>
      <w:ind w:left="1418" w:hanging="567"/>
    </w:pPr>
    <w:rPr>
      <w:rFonts w:ascii="Times New Roman" w:hAnsi="Times New Roman"/>
      <w:sz w:val="24"/>
      <w:szCs w:val="24"/>
      <w:lang w:val="en-GB"/>
    </w:rPr>
  </w:style>
  <w:style w:type="paragraph" w:customStyle="1" w:styleId="Sect1ParaHead">
    <w:name w:val="Sect1ParaHead"/>
    <w:basedOn w:val="Normal"/>
    <w:next w:val="Header2-SubClauses"/>
    <w:link w:val="Sect1ParaHeadChar"/>
    <w:uiPriority w:val="99"/>
    <w:rsid w:val="0060659D"/>
    <w:pPr>
      <w:widowControl/>
      <w:numPr>
        <w:numId w:val="179"/>
      </w:numPr>
      <w:tabs>
        <w:tab w:val="left" w:pos="432"/>
      </w:tabs>
      <w:overflowPunct w:val="0"/>
      <w:adjustRightInd w:val="0"/>
      <w:spacing w:before="60" w:after="120"/>
      <w:textAlignment w:val="baseline"/>
    </w:pPr>
    <w:rPr>
      <w:rFonts w:ascii="Times New Roman" w:hAnsi="Times New Roman"/>
      <w:b/>
      <w:bCs/>
      <w:sz w:val="24"/>
      <w:szCs w:val="24"/>
      <w:lang w:val="x-none" w:eastAsia="x-none"/>
    </w:rPr>
  </w:style>
  <w:style w:type="paragraph" w:customStyle="1" w:styleId="SubPara">
    <w:name w:val="SubPara"/>
    <w:uiPriority w:val="99"/>
    <w:rsid w:val="0060659D"/>
    <w:pPr>
      <w:widowControl/>
      <w:tabs>
        <w:tab w:val="left" w:pos="720"/>
        <w:tab w:val="left" w:pos="1440"/>
      </w:tabs>
      <w:autoSpaceDE/>
      <w:autoSpaceDN/>
      <w:spacing w:before="60" w:after="120"/>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60659D"/>
    <w:pPr>
      <w:widowControl/>
      <w:tabs>
        <w:tab w:val="left" w:pos="720"/>
        <w:tab w:val="left" w:pos="1440"/>
        <w:tab w:val="left" w:pos="2160"/>
      </w:tabs>
      <w:autoSpaceDE/>
      <w:autoSpaceDN/>
      <w:spacing w:before="60" w:after="120"/>
      <w:ind w:left="2160" w:hanging="720"/>
      <w:jc w:val="both"/>
    </w:pPr>
    <w:rPr>
      <w:rFonts w:ascii="Times New Roman" w:eastAsia="Times New Roman" w:hAnsi="Times New Roman" w:cs="Times New Roman"/>
      <w:sz w:val="24"/>
      <w:szCs w:val="24"/>
    </w:rPr>
  </w:style>
  <w:style w:type="paragraph" w:styleId="NoSpacing">
    <w:name w:val="No Spacing"/>
    <w:link w:val="NoSpacingChar"/>
    <w:uiPriority w:val="99"/>
    <w:qFormat/>
    <w:rsid w:val="0060659D"/>
    <w:pPr>
      <w:widowControl/>
      <w:overflowPunct w:val="0"/>
      <w:adjustRightInd w:val="0"/>
      <w:jc w:val="both"/>
      <w:textAlignment w:val="baseline"/>
    </w:pPr>
    <w:rPr>
      <w:rFonts w:ascii="Times New Roman" w:eastAsia="Times New Roman" w:hAnsi="Times New Roman" w:cs="Times New Roman"/>
      <w:sz w:val="24"/>
      <w:szCs w:val="24"/>
    </w:rPr>
  </w:style>
  <w:style w:type="paragraph" w:customStyle="1" w:styleId="Part1section1smallheading">
    <w:name w:val="Part 1 section 1 small heading"/>
    <w:basedOn w:val="Sect1ParaHead"/>
    <w:link w:val="Part1section1smallheadingChar"/>
    <w:qFormat/>
    <w:rsid w:val="0060659D"/>
    <w:pPr>
      <w:numPr>
        <w:numId w:val="181"/>
      </w:numPr>
      <w:tabs>
        <w:tab w:val="clear" w:pos="432"/>
        <w:tab w:val="left" w:pos="709"/>
      </w:tabs>
      <w:spacing w:before="0" w:after="0"/>
    </w:pPr>
    <w:rPr>
      <w:lang w:val="en-US" w:eastAsia="en-US"/>
    </w:rPr>
  </w:style>
  <w:style w:type="paragraph" w:customStyle="1" w:styleId="P1Sub">
    <w:name w:val="P1Sub"/>
    <w:basedOn w:val="Part1section1smallheading"/>
    <w:link w:val="P1SubChar"/>
    <w:autoRedefine/>
    <w:qFormat/>
    <w:rsid w:val="0060659D"/>
    <w:pPr>
      <w:spacing w:before="120" w:line="360" w:lineRule="auto"/>
      <w:ind w:left="754" w:hanging="718"/>
      <w:jc w:val="both"/>
    </w:pPr>
    <w:rPr>
      <w:bCs w:val="0"/>
      <w:szCs w:val="20"/>
      <w:lang w:eastAsia="x-none"/>
    </w:rPr>
  </w:style>
  <w:style w:type="character" w:customStyle="1" w:styleId="P1SubChar">
    <w:name w:val="P1Sub Char"/>
    <w:link w:val="P1Sub"/>
    <w:locked/>
    <w:rsid w:val="0060659D"/>
    <w:rPr>
      <w:rFonts w:ascii="Times New Roman" w:eastAsia="Times New Roman" w:hAnsi="Times New Roman" w:cs="Times New Roman"/>
      <w:b/>
      <w:sz w:val="24"/>
      <w:szCs w:val="20"/>
      <w:lang w:eastAsia="x-none"/>
    </w:rPr>
  </w:style>
  <w:style w:type="paragraph" w:styleId="CommentSubject">
    <w:name w:val="annotation subject"/>
    <w:basedOn w:val="CommentText"/>
    <w:next w:val="CommentText"/>
    <w:link w:val="CommentSubjectChar"/>
    <w:uiPriority w:val="99"/>
    <w:semiHidden/>
    <w:unhideWhenUsed/>
    <w:rsid w:val="0060659D"/>
    <w:pPr>
      <w:jc w:val="both"/>
    </w:pPr>
    <w:rPr>
      <w:b/>
      <w:bCs/>
      <w:lang w:val="en-GB"/>
    </w:rPr>
  </w:style>
  <w:style w:type="character" w:customStyle="1" w:styleId="CommentSubjectChar">
    <w:name w:val="Comment Subject Char"/>
    <w:basedOn w:val="CommentTextChar"/>
    <w:link w:val="CommentSubject"/>
    <w:uiPriority w:val="99"/>
    <w:semiHidden/>
    <w:rsid w:val="0060659D"/>
    <w:rPr>
      <w:rFonts w:ascii="Times New Roman" w:eastAsia="Times New Roman" w:hAnsi="Times New Roman" w:cs="Times New Roman"/>
      <w:b/>
      <w:bCs/>
      <w:sz w:val="20"/>
      <w:szCs w:val="20"/>
      <w:lang w:val="en-GB" w:eastAsia="en-GB"/>
    </w:rPr>
  </w:style>
  <w:style w:type="paragraph" w:customStyle="1" w:styleId="StyleHeader2-SubClausesBold">
    <w:name w:val="Style Header 2 - SubClauses + Bold"/>
    <w:basedOn w:val="Header2-SubClauses"/>
    <w:link w:val="StyleHeader2-SubClausesBoldChar"/>
    <w:autoRedefine/>
    <w:rsid w:val="0060659D"/>
    <w:pPr>
      <w:numPr>
        <w:ilvl w:val="1"/>
      </w:numPr>
      <w:tabs>
        <w:tab w:val="clear" w:pos="619"/>
        <w:tab w:val="num" w:pos="504"/>
      </w:tabs>
      <w:overflowPunct/>
      <w:autoSpaceDE/>
      <w:autoSpaceDN/>
      <w:adjustRightInd/>
      <w:ind w:left="620" w:hanging="634"/>
      <w:textAlignment w:val="auto"/>
    </w:pPr>
    <w:rPr>
      <w:b/>
      <w:szCs w:val="20"/>
      <w:lang w:val="es-ES_tradnl" w:eastAsia="x-none"/>
    </w:rPr>
  </w:style>
  <w:style w:type="character" w:customStyle="1" w:styleId="StyleHeader2-SubClausesBoldChar">
    <w:name w:val="Style Header 2 - SubClauses + Bold Char"/>
    <w:link w:val="StyleHeader2-SubClausesBold"/>
    <w:locked/>
    <w:rsid w:val="0060659D"/>
    <w:rPr>
      <w:rFonts w:ascii="Times New Roman" w:eastAsia="Times New Roman" w:hAnsi="Times New Roman" w:cs="Times New Roman"/>
      <w:b/>
      <w:sz w:val="24"/>
      <w:szCs w:val="20"/>
      <w:lang w:val="es-ES_tradnl" w:eastAsia="x-none"/>
    </w:rPr>
  </w:style>
  <w:style w:type="paragraph" w:customStyle="1" w:styleId="S1SubClText">
    <w:name w:val="S1SubClText"/>
    <w:basedOn w:val="Normal"/>
    <w:next w:val="Normal"/>
    <w:rsid w:val="0060659D"/>
    <w:pPr>
      <w:widowControl/>
      <w:tabs>
        <w:tab w:val="left" w:pos="1701"/>
      </w:tabs>
      <w:autoSpaceDE/>
      <w:autoSpaceDN/>
      <w:spacing w:before="60" w:after="60"/>
      <w:ind w:left="1511" w:hanging="360"/>
    </w:pPr>
    <w:rPr>
      <w:rFonts w:ascii="Times New Roman" w:hAnsi="Times New Roman"/>
    </w:rPr>
  </w:style>
  <w:style w:type="character" w:customStyle="1" w:styleId="iSubsubsubregChar">
    <w:name w:val="(i) Subsubsubreg Char"/>
    <w:link w:val="iSubsubsubreg"/>
    <w:locked/>
    <w:rsid w:val="0060659D"/>
    <w:rPr>
      <w:sz w:val="24"/>
    </w:rPr>
  </w:style>
  <w:style w:type="paragraph" w:customStyle="1" w:styleId="S3-Heading2">
    <w:name w:val="S3-Heading 2"/>
    <w:basedOn w:val="Normal"/>
    <w:rsid w:val="0060659D"/>
    <w:pPr>
      <w:widowControl/>
      <w:tabs>
        <w:tab w:val="num" w:pos="567"/>
      </w:tabs>
      <w:autoSpaceDE/>
      <w:autoSpaceDN/>
      <w:spacing w:after="200"/>
      <w:ind w:left="1080" w:right="288" w:hanging="720"/>
      <w:jc w:val="both"/>
    </w:pPr>
    <w:rPr>
      <w:rFonts w:ascii="Times New Roman" w:hAnsi="Times New Roman"/>
      <w:b/>
      <w:bCs/>
      <w:sz w:val="24"/>
      <w:szCs w:val="24"/>
    </w:rPr>
  </w:style>
  <w:style w:type="paragraph" w:customStyle="1" w:styleId="aSubsubreg">
    <w:name w:val="(a) Subsubreg"/>
    <w:basedOn w:val="Normal"/>
    <w:link w:val="aSubsubregChar"/>
    <w:qFormat/>
    <w:rsid w:val="0060659D"/>
    <w:pPr>
      <w:widowControl/>
      <w:tabs>
        <w:tab w:val="num" w:pos="864"/>
      </w:tabs>
      <w:autoSpaceDE/>
      <w:autoSpaceDN/>
      <w:spacing w:before="60" w:after="60"/>
      <w:ind w:left="1134" w:hanging="567"/>
      <w:jc w:val="both"/>
    </w:pPr>
    <w:rPr>
      <w:rFonts w:ascii="Times New Roman" w:hAnsi="Times New Roman"/>
      <w:sz w:val="24"/>
      <w:szCs w:val="20"/>
      <w:lang w:eastAsia="x-none"/>
    </w:rPr>
  </w:style>
  <w:style w:type="character" w:customStyle="1" w:styleId="aSubsubregChar">
    <w:name w:val="(a) Subsubreg Char"/>
    <w:link w:val="aSubsubreg"/>
    <w:locked/>
    <w:rsid w:val="0060659D"/>
    <w:rPr>
      <w:rFonts w:ascii="Times New Roman" w:eastAsia="Times New Roman" w:hAnsi="Times New Roman" w:cs="Times New Roman"/>
      <w:sz w:val="24"/>
      <w:szCs w:val="20"/>
      <w:lang w:eastAsia="x-none"/>
    </w:rPr>
  </w:style>
  <w:style w:type="paragraph" w:customStyle="1" w:styleId="iSubsubsubreg">
    <w:name w:val="(i) Subsubsubreg"/>
    <w:basedOn w:val="Normal"/>
    <w:link w:val="iSubsubsubregChar"/>
    <w:qFormat/>
    <w:rsid w:val="0060659D"/>
    <w:pPr>
      <w:widowControl/>
      <w:tabs>
        <w:tab w:val="num" w:pos="1701"/>
      </w:tabs>
      <w:autoSpaceDE/>
      <w:autoSpaceDN/>
      <w:spacing w:before="60" w:after="60"/>
      <w:ind w:left="1701" w:hanging="360"/>
      <w:jc w:val="both"/>
    </w:pPr>
    <w:rPr>
      <w:rFonts w:asciiTheme="minorHAnsi" w:eastAsiaTheme="minorHAnsi" w:hAnsiTheme="minorHAnsi" w:cstheme="minorBidi"/>
      <w:sz w:val="24"/>
    </w:rPr>
  </w:style>
  <w:style w:type="paragraph" w:customStyle="1" w:styleId="S4-header1">
    <w:name w:val="S4-header1"/>
    <w:basedOn w:val="Normal"/>
    <w:rsid w:val="0060659D"/>
    <w:pPr>
      <w:widowControl/>
      <w:autoSpaceDE/>
      <w:autoSpaceDN/>
      <w:spacing w:before="120" w:after="240"/>
      <w:jc w:val="center"/>
    </w:pPr>
    <w:rPr>
      <w:rFonts w:ascii="Times New Roman" w:hAnsi="Times New Roman"/>
      <w:b/>
      <w:sz w:val="36"/>
      <w:szCs w:val="20"/>
    </w:rPr>
  </w:style>
  <w:style w:type="paragraph" w:styleId="List2">
    <w:name w:val="List 2"/>
    <w:basedOn w:val="Normal"/>
    <w:uiPriority w:val="99"/>
    <w:unhideWhenUsed/>
    <w:rsid w:val="0060659D"/>
    <w:pPr>
      <w:widowControl/>
      <w:overflowPunct w:val="0"/>
      <w:adjustRightInd w:val="0"/>
      <w:ind w:left="566" w:hanging="283"/>
      <w:contextualSpacing/>
      <w:jc w:val="both"/>
      <w:textAlignment w:val="baseline"/>
    </w:pPr>
    <w:rPr>
      <w:rFonts w:ascii="Times New Roman" w:hAnsi="Times New Roman"/>
      <w:sz w:val="24"/>
      <w:szCs w:val="24"/>
      <w:lang w:val="en-GB" w:eastAsia="en-GB"/>
    </w:rPr>
  </w:style>
  <w:style w:type="paragraph" w:customStyle="1" w:styleId="StyleHeader1-ClausesAfter0pt">
    <w:name w:val="Style Header 1 - Clauses + After:  0 pt"/>
    <w:basedOn w:val="Header1-Clauses"/>
    <w:rsid w:val="0060659D"/>
    <w:pPr>
      <w:tabs>
        <w:tab w:val="clear" w:pos="432"/>
      </w:tabs>
      <w:overflowPunct/>
      <w:autoSpaceDE/>
      <w:autoSpaceDN/>
      <w:adjustRightInd/>
      <w:spacing w:after="200"/>
      <w:ind w:left="0" w:firstLine="0"/>
      <w:jc w:val="both"/>
      <w:textAlignment w:val="auto"/>
    </w:pPr>
    <w:rPr>
      <w:b w:val="0"/>
      <w:lang w:val="es-ES_tradnl" w:eastAsia="en-US"/>
    </w:rPr>
  </w:style>
  <w:style w:type="paragraph" w:customStyle="1" w:styleId="BankNormalCharChar">
    <w:name w:val="BankNormal Char Char"/>
    <w:basedOn w:val="Normal"/>
    <w:link w:val="BankNormalCharCharChar"/>
    <w:uiPriority w:val="99"/>
    <w:rsid w:val="0060659D"/>
    <w:pPr>
      <w:widowControl/>
      <w:overflowPunct w:val="0"/>
      <w:adjustRightInd w:val="0"/>
      <w:spacing w:after="240"/>
      <w:textAlignment w:val="baseline"/>
    </w:pPr>
    <w:rPr>
      <w:rFonts w:ascii="Times New Roman" w:hAnsi="Times New Roman"/>
      <w:sz w:val="24"/>
      <w:szCs w:val="24"/>
      <w:lang w:val="en-GB" w:eastAsia="en-GB"/>
    </w:rPr>
  </w:style>
  <w:style w:type="character" w:customStyle="1" w:styleId="BankNormalCharCharChar">
    <w:name w:val="BankNormal Char Char Char"/>
    <w:link w:val="BankNormalCharChar"/>
    <w:uiPriority w:val="99"/>
    <w:locked/>
    <w:rsid w:val="0060659D"/>
    <w:rPr>
      <w:rFonts w:ascii="Times New Roman" w:eastAsia="Times New Roman" w:hAnsi="Times New Roman" w:cs="Times New Roman"/>
      <w:sz w:val="24"/>
      <w:szCs w:val="24"/>
      <w:lang w:val="en-GB" w:eastAsia="en-GB"/>
    </w:rPr>
  </w:style>
  <w:style w:type="paragraph" w:customStyle="1" w:styleId="RegsSubsection">
    <w:name w:val="RegsSubsection"/>
    <w:basedOn w:val="Normal"/>
    <w:rsid w:val="0060659D"/>
    <w:pPr>
      <w:widowControl/>
      <w:tabs>
        <w:tab w:val="left" w:pos="851"/>
      </w:tabs>
      <w:autoSpaceDE/>
      <w:autoSpaceDN/>
      <w:spacing w:after="120"/>
      <w:ind w:left="851" w:hanging="567"/>
    </w:pPr>
    <w:rPr>
      <w:rFonts w:ascii="Times New Roman" w:hAnsi="Times New Roman"/>
      <w:sz w:val="24"/>
      <w:szCs w:val="24"/>
      <w:lang w:val="en-GB" w:eastAsia="en-GB"/>
    </w:rPr>
  </w:style>
  <w:style w:type="paragraph" w:customStyle="1" w:styleId="RegsSubSubSection">
    <w:name w:val="RegsSubSubSection"/>
    <w:basedOn w:val="RegsSubsection"/>
    <w:rsid w:val="0060659D"/>
    <w:pPr>
      <w:tabs>
        <w:tab w:val="clear" w:pos="851"/>
      </w:tabs>
      <w:spacing w:before="240"/>
      <w:ind w:left="1080" w:hanging="360"/>
      <w:jc w:val="both"/>
    </w:pPr>
  </w:style>
  <w:style w:type="paragraph" w:customStyle="1" w:styleId="SubReg">
    <w:name w:val="SubReg"/>
    <w:rsid w:val="0060659D"/>
    <w:pPr>
      <w:widowControl/>
      <w:tabs>
        <w:tab w:val="left" w:pos="851"/>
      </w:tabs>
      <w:autoSpaceDE/>
      <w:autoSpaceDN/>
      <w:spacing w:before="60" w:after="60"/>
      <w:ind w:left="851" w:hanging="851"/>
      <w:jc w:val="both"/>
    </w:pPr>
    <w:rPr>
      <w:rFonts w:ascii="Times New Roman" w:eastAsia="Times New Roman" w:hAnsi="Times New Roman" w:cs="Times New Roman"/>
      <w:sz w:val="24"/>
      <w:szCs w:val="24"/>
      <w:lang w:val="en-GB" w:eastAsia="en-GB"/>
    </w:rPr>
  </w:style>
  <w:style w:type="paragraph" w:customStyle="1" w:styleId="SubSubReg">
    <w:name w:val="SubSubReg"/>
    <w:uiPriority w:val="99"/>
    <w:rsid w:val="0060659D"/>
    <w:pPr>
      <w:widowControl/>
      <w:tabs>
        <w:tab w:val="left" w:pos="1418"/>
      </w:tabs>
      <w:autoSpaceDE/>
      <w:autoSpaceDN/>
      <w:spacing w:before="60" w:after="60"/>
      <w:ind w:left="1418" w:hanging="567"/>
      <w:jc w:val="both"/>
    </w:pPr>
    <w:rPr>
      <w:rFonts w:ascii="Times New Roman" w:eastAsia="Times New Roman" w:hAnsi="Times New Roman" w:cs="Times New Roman"/>
      <w:sz w:val="24"/>
      <w:szCs w:val="24"/>
      <w:lang w:val="en-GB" w:eastAsia="en-GB"/>
    </w:rPr>
  </w:style>
  <w:style w:type="paragraph" w:customStyle="1" w:styleId="BankNormalChar">
    <w:name w:val="BankNormal Char"/>
    <w:basedOn w:val="Normal"/>
    <w:uiPriority w:val="99"/>
    <w:rsid w:val="0060659D"/>
    <w:pPr>
      <w:widowControl/>
      <w:overflowPunct w:val="0"/>
      <w:adjustRightInd w:val="0"/>
      <w:spacing w:after="240"/>
      <w:textAlignment w:val="baseline"/>
    </w:pPr>
    <w:rPr>
      <w:rFonts w:ascii="Times New Roman" w:hAnsi="Times New Roman"/>
      <w:sz w:val="24"/>
      <w:szCs w:val="24"/>
      <w:lang w:eastAsia="en-GB"/>
    </w:rPr>
  </w:style>
  <w:style w:type="paragraph" w:customStyle="1" w:styleId="StyleBankNormalItalic">
    <w:name w:val="Style BankNormal + Italic"/>
    <w:basedOn w:val="Normal"/>
    <w:link w:val="StyleBankNormalItalicChar1"/>
    <w:uiPriority w:val="99"/>
    <w:rsid w:val="0060659D"/>
    <w:pPr>
      <w:widowControl/>
      <w:overflowPunct w:val="0"/>
      <w:adjustRightInd w:val="0"/>
      <w:textAlignment w:val="baseline"/>
    </w:pPr>
    <w:rPr>
      <w:rFonts w:ascii="Times New Roman" w:hAnsi="Times New Roman"/>
      <w:i/>
      <w:iCs/>
      <w:lang w:eastAsia="en-GB"/>
    </w:rPr>
  </w:style>
  <w:style w:type="paragraph" w:customStyle="1" w:styleId="HeaderStyle">
    <w:name w:val="HeaderStyle"/>
    <w:basedOn w:val="SectionVHeader"/>
    <w:uiPriority w:val="99"/>
    <w:rsid w:val="0060659D"/>
    <w:pPr>
      <w:spacing w:before="120" w:after="120"/>
    </w:pPr>
  </w:style>
  <w:style w:type="character" w:customStyle="1" w:styleId="StyleBankNormalItalicChar1">
    <w:name w:val="Style BankNormal + Italic Char1"/>
    <w:link w:val="StyleBankNormalItalic"/>
    <w:uiPriority w:val="99"/>
    <w:locked/>
    <w:rsid w:val="0060659D"/>
    <w:rPr>
      <w:rFonts w:ascii="Times New Roman" w:eastAsia="Times New Roman" w:hAnsi="Times New Roman" w:cs="Times New Roman"/>
      <w:i/>
      <w:iCs/>
      <w:lang w:eastAsia="en-GB"/>
    </w:rPr>
  </w:style>
  <w:style w:type="paragraph" w:styleId="NormalWeb">
    <w:name w:val="Normal (Web)"/>
    <w:basedOn w:val="Normal"/>
    <w:uiPriority w:val="99"/>
    <w:rsid w:val="0060659D"/>
    <w:pPr>
      <w:widowControl/>
      <w:overflowPunct w:val="0"/>
      <w:adjustRightInd w:val="0"/>
      <w:spacing w:before="100" w:after="100"/>
      <w:textAlignment w:val="baseline"/>
    </w:pPr>
    <w:rPr>
      <w:rFonts w:ascii="Arial Unicode MS" w:hAnsi="Times New Roman" w:cs="Arial Unicode MS"/>
      <w:sz w:val="24"/>
      <w:szCs w:val="24"/>
      <w:lang w:eastAsia="en-GB"/>
    </w:rPr>
  </w:style>
  <w:style w:type="paragraph" w:customStyle="1" w:styleId="Part1section4header1">
    <w:name w:val="Part 1 section 4 header1"/>
    <w:basedOn w:val="Heading5"/>
    <w:link w:val="Part1section4header1Char"/>
    <w:qFormat/>
    <w:rsid w:val="0060659D"/>
  </w:style>
  <w:style w:type="character" w:customStyle="1" w:styleId="Part1section4header1Char">
    <w:name w:val="Part 1 section 4 header1 Char"/>
    <w:link w:val="Part1section4header1"/>
    <w:locked/>
    <w:rsid w:val="0060659D"/>
    <w:rPr>
      <w:rFonts w:ascii="Segoe UI Symbol" w:eastAsia="Times New Roman" w:hAnsi="Segoe UI Symbol" w:cs="Times New Roman"/>
      <w:b/>
      <w:bCs/>
      <w:i/>
      <w:iCs/>
      <w:sz w:val="24"/>
      <w:szCs w:val="24"/>
    </w:rPr>
  </w:style>
  <w:style w:type="paragraph" w:customStyle="1" w:styleId="StyleP3Header1-ClausesAfter12pt">
    <w:name w:val="Style P3 Header1-Clauses + After:  12 pt"/>
    <w:basedOn w:val="P3Header1-Clauses"/>
    <w:rsid w:val="0060659D"/>
    <w:pPr>
      <w:numPr>
        <w:ilvl w:val="2"/>
      </w:numPr>
      <w:tabs>
        <w:tab w:val="clear" w:pos="432"/>
        <w:tab w:val="num" w:pos="864"/>
        <w:tab w:val="left" w:pos="972"/>
        <w:tab w:val="left" w:pos="1008"/>
      </w:tabs>
      <w:overflowPunct/>
      <w:autoSpaceDE/>
      <w:autoSpaceDN/>
      <w:adjustRightInd/>
      <w:spacing w:after="240"/>
      <w:ind w:left="432" w:firstLine="144"/>
      <w:jc w:val="both"/>
      <w:textAlignment w:val="auto"/>
    </w:pPr>
    <w:rPr>
      <w:b w:val="0"/>
      <w:bCs w:val="0"/>
      <w:lang w:val="es-ES_tradnl" w:eastAsia="en-US"/>
    </w:rPr>
  </w:style>
  <w:style w:type="paragraph" w:customStyle="1" w:styleId="SectionVHeading2">
    <w:name w:val="Section V. Heading 2"/>
    <w:basedOn w:val="SectionVHeader"/>
    <w:rsid w:val="0060659D"/>
    <w:pPr>
      <w:overflowPunct/>
      <w:autoSpaceDE/>
      <w:autoSpaceDN/>
      <w:adjustRightInd/>
      <w:spacing w:before="120" w:after="200"/>
      <w:textAlignment w:val="auto"/>
    </w:pPr>
    <w:rPr>
      <w:bCs w:val="0"/>
      <w:sz w:val="28"/>
      <w:szCs w:val="24"/>
      <w:lang w:val="es-ES_tradnl" w:eastAsia="en-US"/>
    </w:rPr>
  </w:style>
  <w:style w:type="character" w:customStyle="1" w:styleId="Table">
    <w:name w:val="Table"/>
    <w:rsid w:val="0060659D"/>
    <w:rPr>
      <w:rFonts w:ascii="Arial" w:hAnsi="Arial"/>
      <w:sz w:val="20"/>
    </w:rPr>
  </w:style>
  <w:style w:type="paragraph" w:customStyle="1" w:styleId="PartsandSections">
    <w:name w:val="Parts and Sections"/>
    <w:basedOn w:val="Normal"/>
    <w:link w:val="PartsandSectionsChar"/>
    <w:qFormat/>
    <w:rsid w:val="0060659D"/>
    <w:pPr>
      <w:widowControl/>
      <w:overflowPunct w:val="0"/>
      <w:adjustRightInd w:val="0"/>
      <w:jc w:val="both"/>
      <w:textAlignment w:val="baseline"/>
    </w:pPr>
    <w:rPr>
      <w:rFonts w:ascii="Times New Roman" w:hAnsi="Times New Roman"/>
      <w:b/>
      <w:sz w:val="24"/>
      <w:szCs w:val="20"/>
      <w:lang w:val="x-none" w:eastAsia="x-none"/>
    </w:rPr>
  </w:style>
  <w:style w:type="character" w:customStyle="1" w:styleId="PartsandSectionsChar">
    <w:name w:val="Parts and Sections Char"/>
    <w:link w:val="PartsandSections"/>
    <w:locked/>
    <w:rsid w:val="0060659D"/>
    <w:rPr>
      <w:rFonts w:ascii="Times New Roman" w:eastAsia="Times New Roman" w:hAnsi="Times New Roman" w:cs="Times New Roman"/>
      <w:b/>
      <w:sz w:val="24"/>
      <w:szCs w:val="20"/>
      <w:lang w:val="x-none" w:eastAsia="x-none"/>
    </w:rPr>
  </w:style>
  <w:style w:type="paragraph" w:customStyle="1" w:styleId="HeaderEC1">
    <w:name w:val="Header EC1"/>
    <w:basedOn w:val="Normal"/>
    <w:link w:val="HeaderEC1Char"/>
    <w:qFormat/>
    <w:rsid w:val="0060659D"/>
    <w:pPr>
      <w:widowControl/>
      <w:autoSpaceDE/>
      <w:autoSpaceDN/>
      <w:jc w:val="both"/>
    </w:pPr>
    <w:rPr>
      <w:rFonts w:ascii="Times New Roman" w:hAnsi="Times New Roman"/>
      <w:b/>
      <w:sz w:val="28"/>
      <w:szCs w:val="20"/>
      <w:lang w:val="x-none" w:eastAsia="x-none"/>
    </w:rPr>
  </w:style>
  <w:style w:type="character" w:customStyle="1" w:styleId="HeaderEC1Char">
    <w:name w:val="Header EC1 Char"/>
    <w:link w:val="HeaderEC1"/>
    <w:locked/>
    <w:rsid w:val="0060659D"/>
    <w:rPr>
      <w:rFonts w:ascii="Times New Roman" w:eastAsia="Times New Roman" w:hAnsi="Times New Roman" w:cs="Times New Roman"/>
      <w:b/>
      <w:sz w:val="28"/>
      <w:szCs w:val="20"/>
      <w:lang w:val="x-none" w:eastAsia="x-none"/>
    </w:rPr>
  </w:style>
  <w:style w:type="paragraph" w:customStyle="1" w:styleId="P26Maine">
    <w:name w:val="P26Maine"/>
    <w:basedOn w:val="Normal"/>
    <w:link w:val="P26MaineChar"/>
    <w:qFormat/>
    <w:rsid w:val="0060659D"/>
    <w:pPr>
      <w:keepNext/>
      <w:widowControl/>
      <w:numPr>
        <w:numId w:val="182"/>
      </w:numPr>
      <w:tabs>
        <w:tab w:val="left" w:pos="360"/>
      </w:tabs>
      <w:overflowPunct w:val="0"/>
      <w:adjustRightInd w:val="0"/>
      <w:spacing w:after="200"/>
      <w:jc w:val="both"/>
      <w:textAlignment w:val="baseline"/>
    </w:pPr>
    <w:rPr>
      <w:rFonts w:ascii="Times New Roman" w:hAnsi="Times New Roman"/>
      <w:b/>
      <w:kern w:val="32"/>
      <w:sz w:val="32"/>
      <w:szCs w:val="20"/>
      <w:lang w:eastAsia="x-none"/>
    </w:rPr>
  </w:style>
  <w:style w:type="character" w:customStyle="1" w:styleId="P26MaineChar">
    <w:name w:val="P26Maine Char"/>
    <w:link w:val="P26Maine"/>
    <w:locked/>
    <w:rsid w:val="0060659D"/>
    <w:rPr>
      <w:rFonts w:ascii="Times New Roman" w:eastAsia="Times New Roman" w:hAnsi="Times New Roman" w:cs="Times New Roman"/>
      <w:b/>
      <w:kern w:val="32"/>
      <w:sz w:val="32"/>
      <w:szCs w:val="20"/>
      <w:lang w:eastAsia="x-none"/>
    </w:rPr>
  </w:style>
  <w:style w:type="paragraph" w:customStyle="1" w:styleId="Style5">
    <w:name w:val="Style 5"/>
    <w:basedOn w:val="Normal"/>
    <w:rsid w:val="0060659D"/>
    <w:pPr>
      <w:spacing w:line="480" w:lineRule="exact"/>
      <w:jc w:val="center"/>
    </w:pPr>
    <w:rPr>
      <w:rFonts w:ascii="Times New Roman" w:hAnsi="Times New Roman"/>
      <w:sz w:val="24"/>
      <w:szCs w:val="24"/>
    </w:rPr>
  </w:style>
  <w:style w:type="character" w:customStyle="1" w:styleId="SectionVIIHeader2Char">
    <w:name w:val="Section VII Header2 Char"/>
    <w:link w:val="SectionVIIHeader2"/>
    <w:locked/>
    <w:rsid w:val="0060659D"/>
    <w:rPr>
      <w:rFonts w:ascii="Segoe UI Symbol" w:eastAsia="Times New Roman" w:hAnsi="Segoe UI Symbol" w:cs="Times New Roman"/>
      <w:b/>
      <w:bCs/>
      <w:sz w:val="32"/>
      <w:szCs w:val="32"/>
    </w:rPr>
  </w:style>
  <w:style w:type="paragraph" w:customStyle="1" w:styleId="section7section">
    <w:name w:val="section7 section"/>
    <w:basedOn w:val="Sect1ParaHead"/>
    <w:link w:val="section7sectionChar"/>
    <w:qFormat/>
    <w:rsid w:val="0060659D"/>
    <w:pPr>
      <w:numPr>
        <w:numId w:val="183"/>
      </w:numPr>
      <w:tabs>
        <w:tab w:val="clear" w:pos="432"/>
        <w:tab w:val="left" w:pos="709"/>
      </w:tabs>
      <w:spacing w:before="240"/>
      <w:ind w:left="714" w:hanging="357"/>
      <w:jc w:val="both"/>
    </w:pPr>
    <w:rPr>
      <w:lang w:val="en-US" w:eastAsia="en-US"/>
    </w:rPr>
  </w:style>
  <w:style w:type="character" w:customStyle="1" w:styleId="section7sectionChar">
    <w:name w:val="section7 section Char"/>
    <w:link w:val="section7section"/>
    <w:locked/>
    <w:rsid w:val="0060659D"/>
    <w:rPr>
      <w:rFonts w:ascii="Times New Roman" w:eastAsia="Times New Roman" w:hAnsi="Times New Roman" w:cs="Times New Roman"/>
      <w:b/>
      <w:bCs/>
      <w:sz w:val="24"/>
      <w:szCs w:val="24"/>
    </w:rPr>
  </w:style>
  <w:style w:type="character" w:customStyle="1" w:styleId="Head21Char">
    <w:name w:val="Head 2.1 Char"/>
    <w:link w:val="Head21"/>
    <w:uiPriority w:val="99"/>
    <w:locked/>
    <w:rsid w:val="0060659D"/>
    <w:rPr>
      <w:rFonts w:ascii="Times New Roman Bold" w:eastAsia="Times New Roman" w:hAnsi="Times New Roman Bold" w:cs="Times New Roman"/>
      <w:b/>
      <w:sz w:val="28"/>
      <w:szCs w:val="20"/>
      <w:lang w:val="x-none" w:eastAsia="x-none"/>
    </w:rPr>
  </w:style>
  <w:style w:type="paragraph" w:customStyle="1" w:styleId="StyleHeader1-ClausesLeft0Hanging03After0pt">
    <w:name w:val="Style Header 1 - Clauses + Left:  0&quot; Hanging:  0.3&quot; After:  0 pt"/>
    <w:basedOn w:val="Normal"/>
    <w:rsid w:val="0060659D"/>
    <w:pPr>
      <w:widowControl/>
      <w:tabs>
        <w:tab w:val="num" w:pos="567"/>
      </w:tabs>
      <w:overflowPunct w:val="0"/>
      <w:adjustRightInd w:val="0"/>
      <w:ind w:left="567" w:hanging="567"/>
      <w:jc w:val="both"/>
      <w:textAlignment w:val="baseline"/>
    </w:pPr>
    <w:rPr>
      <w:rFonts w:ascii="Times New Roman" w:hAnsi="Times New Roman"/>
      <w:sz w:val="24"/>
      <w:szCs w:val="24"/>
      <w:lang w:val="en-GB" w:eastAsia="en-GB"/>
    </w:rPr>
  </w:style>
  <w:style w:type="paragraph" w:styleId="Revision">
    <w:name w:val="Revision"/>
    <w:hidden/>
    <w:uiPriority w:val="99"/>
    <w:semiHidden/>
    <w:rsid w:val="0060659D"/>
    <w:pPr>
      <w:widowControl/>
      <w:autoSpaceDE/>
      <w:autoSpaceDN/>
    </w:pPr>
    <w:rPr>
      <w:rFonts w:ascii="Times New Roman" w:eastAsia="Times New Roman" w:hAnsi="Times New Roman" w:cs="Times New Roman"/>
      <w:sz w:val="24"/>
      <w:szCs w:val="24"/>
      <w:lang w:val="en-GB" w:eastAsia="en-GB"/>
    </w:rPr>
  </w:style>
  <w:style w:type="paragraph" w:customStyle="1" w:styleId="Section9">
    <w:name w:val="Section9"/>
    <w:basedOn w:val="SectionXHeader3"/>
    <w:link w:val="Section9Char"/>
    <w:qFormat/>
    <w:rsid w:val="0060659D"/>
    <w:pPr>
      <w:keepNext/>
      <w:widowControl/>
      <w:numPr>
        <w:numId w:val="0"/>
      </w:numPr>
      <w:overflowPunct w:val="0"/>
      <w:adjustRightInd w:val="0"/>
      <w:spacing w:before="0"/>
      <w:ind w:right="0"/>
      <w:textAlignment w:val="baseline"/>
      <w:outlineLvl w:val="9"/>
    </w:pPr>
    <w:rPr>
      <w:rFonts w:ascii="Times New Roman Bold" w:hAnsi="Times New Roman Bold"/>
      <w:b w:val="0"/>
      <w:bCs w:val="0"/>
      <w:kern w:val="32"/>
      <w:sz w:val="48"/>
      <w:szCs w:val="20"/>
      <w:lang w:val="x-none" w:eastAsia="x-none"/>
    </w:rPr>
  </w:style>
  <w:style w:type="character" w:customStyle="1" w:styleId="Section9Char">
    <w:name w:val="Section9 Char"/>
    <w:link w:val="Section9"/>
    <w:locked/>
    <w:rsid w:val="0060659D"/>
    <w:rPr>
      <w:rFonts w:ascii="Times New Roman Bold" w:eastAsia="Times New Roman" w:hAnsi="Times New Roman Bold" w:cs="Times New Roman"/>
      <w:kern w:val="32"/>
      <w:sz w:val="48"/>
      <w:szCs w:val="20"/>
      <w:lang w:val="x-none" w:eastAsia="x-none"/>
    </w:rPr>
  </w:style>
  <w:style w:type="paragraph" w:customStyle="1" w:styleId="titulo">
    <w:name w:val="titulo"/>
    <w:basedOn w:val="Heading5"/>
    <w:rsid w:val="0060659D"/>
  </w:style>
  <w:style w:type="paragraph" w:customStyle="1" w:styleId="S3-Header1">
    <w:name w:val="S3-Header 1"/>
    <w:basedOn w:val="Normal"/>
    <w:rsid w:val="0060659D"/>
    <w:pPr>
      <w:widowControl/>
      <w:autoSpaceDE/>
      <w:autoSpaceDN/>
      <w:spacing w:before="120" w:after="200"/>
      <w:ind w:left="1080" w:hanging="720"/>
      <w:jc w:val="both"/>
    </w:pPr>
    <w:rPr>
      <w:rFonts w:ascii="Times New Roman" w:hAnsi="Times New Roman"/>
      <w:b/>
      <w:bCs/>
      <w:noProof/>
      <w:sz w:val="28"/>
      <w:szCs w:val="20"/>
    </w:rPr>
  </w:style>
  <w:style w:type="paragraph" w:styleId="TOCHeading">
    <w:name w:val="TOC Heading"/>
    <w:basedOn w:val="Heading1"/>
    <w:next w:val="Normal"/>
    <w:unhideWhenUsed/>
    <w:qFormat/>
    <w:rsid w:val="0060659D"/>
    <w:pPr>
      <w:keepNext/>
      <w:keepLines/>
      <w:ind w:right="0"/>
      <w:jc w:val="left"/>
      <w:outlineLvl w:val="9"/>
    </w:pPr>
    <w:rPr>
      <w:rFonts w:asciiTheme="majorHAnsi" w:eastAsiaTheme="majorEastAsia" w:hAnsiTheme="majorHAnsi" w:cstheme="majorBidi"/>
      <w:b w:val="0"/>
      <w:bCs w:val="0"/>
      <w:color w:val="365F91" w:themeColor="accent1" w:themeShade="BF"/>
    </w:rPr>
  </w:style>
  <w:style w:type="character" w:styleId="BookTitle">
    <w:name w:val="Book Title"/>
    <w:aliases w:val="Heading 11"/>
    <w:uiPriority w:val="33"/>
    <w:qFormat/>
    <w:rsid w:val="0060659D"/>
    <w:rPr>
      <w:rFonts w:ascii="Calibri Light" w:hAnsi="Calibri Light" w:cs="Times New Roman"/>
      <w:b w:val="0"/>
      <w:bCs/>
      <w:smallCaps/>
      <w:spacing w:val="5"/>
      <w:kern w:val="32"/>
      <w:sz w:val="32"/>
      <w:lang w:val="en-GB" w:eastAsia="en-GB"/>
    </w:rPr>
  </w:style>
  <w:style w:type="paragraph" w:customStyle="1" w:styleId="Default">
    <w:name w:val="Default"/>
    <w:rsid w:val="0060659D"/>
    <w:pPr>
      <w:widowControl/>
      <w:adjustRightInd w:val="0"/>
    </w:pPr>
    <w:rPr>
      <w:rFonts w:ascii="Times New Roman" w:eastAsia="Times New Roman" w:hAnsi="Times New Roman" w:cs="Times New Roman"/>
      <w:color w:val="000000"/>
      <w:sz w:val="24"/>
      <w:szCs w:val="24"/>
      <w:lang w:val="en-GB" w:eastAsia="en-GB"/>
    </w:rPr>
  </w:style>
  <w:style w:type="paragraph" w:customStyle="1" w:styleId="RightPar1">
    <w:name w:val="Right Par[1]"/>
    <w:uiPriority w:val="99"/>
    <w:rsid w:val="0060659D"/>
    <w:pPr>
      <w:widowControl/>
      <w:tabs>
        <w:tab w:val="left" w:pos="-720"/>
        <w:tab w:val="left" w:pos="0"/>
        <w:tab w:val="decimal" w:pos="720"/>
      </w:tabs>
      <w:suppressAutoHyphens/>
      <w:autoSpaceDE/>
      <w:autoSpaceDN/>
      <w:ind w:firstLine="720"/>
    </w:pPr>
    <w:rPr>
      <w:rFonts w:ascii="CG Times" w:eastAsia="Times New Roman" w:hAnsi="CG Times" w:cs="CG Times"/>
      <w:b/>
      <w:bCs/>
      <w:i/>
      <w:iCs/>
      <w:sz w:val="24"/>
      <w:szCs w:val="24"/>
    </w:rPr>
  </w:style>
  <w:style w:type="paragraph" w:customStyle="1" w:styleId="Sect1SubHead">
    <w:name w:val="Sect1SubHead"/>
    <w:link w:val="Sect1SubHeadChar"/>
    <w:uiPriority w:val="99"/>
    <w:rsid w:val="0060659D"/>
    <w:pPr>
      <w:widowControl/>
      <w:autoSpaceDE/>
      <w:autoSpaceDN/>
      <w:spacing w:before="60" w:after="60"/>
      <w:jc w:val="center"/>
    </w:pPr>
    <w:rPr>
      <w:rFonts w:ascii="Times New Roman Bold" w:eastAsia="Times New Roman" w:hAnsi="Times New Roman Bold" w:cs="Times New Roman"/>
      <w:b/>
      <w:bCs/>
      <w:sz w:val="28"/>
      <w:szCs w:val="28"/>
      <w:lang w:val="it-IT" w:eastAsia="it-IT"/>
    </w:rPr>
  </w:style>
  <w:style w:type="paragraph" w:customStyle="1" w:styleId="S1ClauseHead">
    <w:name w:val="S1ClauseHead"/>
    <w:basedOn w:val="Normal"/>
    <w:next w:val="Normal"/>
    <w:rsid w:val="0060659D"/>
    <w:pPr>
      <w:widowControl/>
      <w:tabs>
        <w:tab w:val="left" w:pos="1701"/>
        <w:tab w:val="left" w:pos="2268"/>
        <w:tab w:val="left" w:pos="13041"/>
      </w:tabs>
      <w:autoSpaceDE/>
      <w:autoSpaceDN/>
      <w:spacing w:before="60" w:after="60"/>
      <w:ind w:left="1512" w:hanging="360"/>
    </w:pPr>
    <w:rPr>
      <w:rFonts w:ascii="Times New Roman Bold" w:hAnsi="Times New Roman Bold"/>
      <w:b/>
      <w:sz w:val="24"/>
      <w:szCs w:val="24"/>
    </w:rPr>
  </w:style>
  <w:style w:type="paragraph" w:customStyle="1" w:styleId="S1-aText">
    <w:name w:val="S1-a)Text"/>
    <w:basedOn w:val="Normal"/>
    <w:next w:val="Normal"/>
    <w:rsid w:val="0060659D"/>
    <w:pPr>
      <w:widowControl/>
      <w:autoSpaceDE/>
      <w:autoSpaceDN/>
      <w:ind w:left="1512" w:hanging="360"/>
    </w:pPr>
    <w:rPr>
      <w:rFonts w:ascii="Times New Roman" w:hAnsi="Times New Roman"/>
    </w:rPr>
  </w:style>
  <w:style w:type="paragraph" w:customStyle="1" w:styleId="S1-iText">
    <w:name w:val="S1-i)Text"/>
    <w:basedOn w:val="Normal"/>
    <w:next w:val="Normal"/>
    <w:rsid w:val="0060659D"/>
    <w:pPr>
      <w:widowControl/>
      <w:autoSpaceDE/>
      <w:autoSpaceDN/>
      <w:spacing w:before="60" w:after="60"/>
      <w:ind w:left="1512" w:hanging="360"/>
    </w:pPr>
    <w:rPr>
      <w:rFonts w:ascii="Times New Roman" w:hAnsi="Times New Roman"/>
    </w:rPr>
  </w:style>
  <w:style w:type="paragraph" w:customStyle="1" w:styleId="Sub-ClauseText">
    <w:name w:val="Sub-Clause Text"/>
    <w:basedOn w:val="Normal"/>
    <w:rsid w:val="0060659D"/>
    <w:pPr>
      <w:widowControl/>
      <w:autoSpaceDE/>
      <w:autoSpaceDN/>
      <w:spacing w:before="120" w:after="120"/>
      <w:jc w:val="both"/>
    </w:pPr>
    <w:rPr>
      <w:rFonts w:ascii="Times New Roman" w:hAnsi="Times New Roman"/>
      <w:spacing w:val="-4"/>
      <w:sz w:val="24"/>
      <w:szCs w:val="20"/>
    </w:rPr>
  </w:style>
  <w:style w:type="paragraph" w:customStyle="1" w:styleId="RegNo">
    <w:name w:val="Reg No"/>
    <w:basedOn w:val="Normal"/>
    <w:next w:val="1Subreg"/>
    <w:qFormat/>
    <w:rsid w:val="0060659D"/>
    <w:pPr>
      <w:widowControl/>
      <w:tabs>
        <w:tab w:val="num" w:pos="567"/>
        <w:tab w:val="num" w:pos="720"/>
      </w:tabs>
      <w:autoSpaceDE/>
      <w:autoSpaceDN/>
      <w:spacing w:before="60" w:after="60"/>
      <w:ind w:left="567" w:hanging="360"/>
      <w:jc w:val="both"/>
    </w:pPr>
    <w:rPr>
      <w:rFonts w:ascii="Times New Roman Bold" w:hAnsi="Times New Roman Bold"/>
      <w:b/>
      <w:bCs/>
      <w:sz w:val="24"/>
      <w:szCs w:val="24"/>
    </w:rPr>
  </w:style>
  <w:style w:type="paragraph" w:customStyle="1" w:styleId="1Subreg">
    <w:name w:val="(1) Subreg"/>
    <w:basedOn w:val="SubReg"/>
    <w:qFormat/>
    <w:rsid w:val="0060659D"/>
    <w:pPr>
      <w:tabs>
        <w:tab w:val="clear" w:pos="851"/>
        <w:tab w:val="left" w:pos="567"/>
        <w:tab w:val="num" w:pos="720"/>
        <w:tab w:val="num" w:pos="1737"/>
      </w:tabs>
      <w:ind w:left="567" w:hanging="360"/>
    </w:pPr>
    <w:rPr>
      <w:bCs/>
      <w:lang w:val="en-US" w:eastAsia="en-US"/>
    </w:rPr>
  </w:style>
  <w:style w:type="paragraph" w:customStyle="1" w:styleId="StyleStyleS1-Header1TimesNewRoman14pt">
    <w:name w:val="Style Style S1-Header1 + Times New Roman 14 pt +"/>
    <w:basedOn w:val="Normal"/>
    <w:rsid w:val="0060659D"/>
    <w:pPr>
      <w:widowControl/>
      <w:numPr>
        <w:numId w:val="185"/>
      </w:numPr>
      <w:tabs>
        <w:tab w:val="clear" w:pos="1080"/>
      </w:tabs>
      <w:autoSpaceDE/>
      <w:autoSpaceDN/>
      <w:spacing w:before="240" w:after="240"/>
      <w:ind w:left="1980"/>
      <w:jc w:val="center"/>
    </w:pPr>
    <w:rPr>
      <w:rFonts w:ascii="Times New Roman" w:hAnsi="Times New Roman"/>
      <w:b/>
      <w:bCs/>
      <w:sz w:val="28"/>
      <w:szCs w:val="24"/>
    </w:rPr>
  </w:style>
  <w:style w:type="paragraph" w:customStyle="1" w:styleId="Section7heading4">
    <w:name w:val="Section 7 heading 4"/>
    <w:basedOn w:val="Heading3"/>
    <w:link w:val="Section7heading4Char"/>
    <w:rsid w:val="0060659D"/>
  </w:style>
  <w:style w:type="character" w:customStyle="1" w:styleId="Section7heading4Char">
    <w:name w:val="Section 7 heading 4 Char"/>
    <w:link w:val="Section7heading4"/>
    <w:locked/>
    <w:rsid w:val="0060659D"/>
    <w:rPr>
      <w:rFonts w:ascii="Segoe UI Symbol" w:eastAsia="Times New Roman" w:hAnsi="Segoe UI Symbol" w:cs="Times New Roman"/>
      <w:b/>
      <w:bCs/>
      <w:sz w:val="26"/>
      <w:szCs w:val="26"/>
    </w:rPr>
  </w:style>
  <w:style w:type="paragraph" w:customStyle="1" w:styleId="ClauseSubPara">
    <w:name w:val="ClauseSub_Para"/>
    <w:link w:val="ClauseSubParaChar"/>
    <w:rsid w:val="0060659D"/>
    <w:pPr>
      <w:widowControl/>
      <w:autoSpaceDE/>
      <w:autoSpaceDN/>
      <w:spacing w:before="60" w:after="60"/>
      <w:ind w:left="2268"/>
    </w:pPr>
    <w:rPr>
      <w:rFonts w:ascii="Times New Roman" w:eastAsia="Times New Roman" w:hAnsi="Times New Roman" w:cs="Times New Roman"/>
      <w:sz w:val="20"/>
      <w:szCs w:val="20"/>
    </w:rPr>
  </w:style>
  <w:style w:type="character" w:customStyle="1" w:styleId="ClauseSubParaChar">
    <w:name w:val="ClauseSub_Para Char"/>
    <w:link w:val="ClauseSubPara"/>
    <w:locked/>
    <w:rsid w:val="0060659D"/>
    <w:rPr>
      <w:rFonts w:ascii="Times New Roman" w:eastAsia="Times New Roman" w:hAnsi="Times New Roman" w:cs="Times New Roman"/>
      <w:sz w:val="20"/>
      <w:szCs w:val="20"/>
    </w:rPr>
  </w:style>
  <w:style w:type="paragraph" w:customStyle="1" w:styleId="ClauseSubList">
    <w:name w:val="ClauseSub_List"/>
    <w:rsid w:val="0060659D"/>
    <w:pPr>
      <w:widowControl/>
      <w:tabs>
        <w:tab w:val="num" w:pos="576"/>
      </w:tabs>
      <w:suppressAutoHyphens/>
      <w:autoSpaceDE/>
      <w:autoSpaceDN/>
      <w:ind w:left="576" w:hanging="576"/>
    </w:pPr>
    <w:rPr>
      <w:rFonts w:ascii="Times New Roman" w:eastAsia="Times New Roman" w:hAnsi="Times New Roman" w:cs="Times New Roman"/>
      <w:lang w:val="en-GB"/>
    </w:rPr>
  </w:style>
  <w:style w:type="paragraph" w:customStyle="1" w:styleId="SectionVIHeader">
    <w:name w:val="Section VI Header"/>
    <w:basedOn w:val="SectionVHeader"/>
    <w:rsid w:val="0060659D"/>
    <w:pPr>
      <w:overflowPunct/>
      <w:autoSpaceDE/>
      <w:autoSpaceDN/>
      <w:adjustRightInd/>
      <w:spacing w:before="60" w:after="60"/>
      <w:textAlignment w:val="auto"/>
    </w:pPr>
    <w:rPr>
      <w:bCs w:val="0"/>
      <w:szCs w:val="24"/>
      <w:lang w:val="en-US" w:eastAsia="en-US"/>
    </w:rPr>
  </w:style>
  <w:style w:type="character" w:customStyle="1" w:styleId="apple-converted-space">
    <w:name w:val="apple-converted-space"/>
    <w:rsid w:val="0060659D"/>
  </w:style>
  <w:style w:type="paragraph" w:customStyle="1" w:styleId="S4-Header2">
    <w:name w:val="S4-Header 2"/>
    <w:basedOn w:val="Normal"/>
    <w:rsid w:val="0060659D"/>
    <w:pPr>
      <w:widowControl/>
      <w:autoSpaceDE/>
      <w:autoSpaceDN/>
      <w:spacing w:before="120" w:after="240"/>
      <w:jc w:val="center"/>
    </w:pPr>
    <w:rPr>
      <w:rFonts w:ascii="Times New Roman" w:hAnsi="Times New Roman"/>
      <w:b/>
      <w:sz w:val="32"/>
      <w:szCs w:val="24"/>
    </w:rPr>
  </w:style>
  <w:style w:type="paragraph" w:customStyle="1" w:styleId="Part1section1">
    <w:name w:val="Part 1 section 1"/>
    <w:basedOn w:val="StyleHead21Left"/>
    <w:link w:val="Part1section1Char"/>
    <w:qFormat/>
    <w:rsid w:val="0060659D"/>
    <w:pPr>
      <w:numPr>
        <w:numId w:val="186"/>
      </w:numPr>
      <w:tabs>
        <w:tab w:val="left" w:pos="1110"/>
      </w:tabs>
      <w:spacing w:before="0" w:after="0"/>
      <w:ind w:left="709" w:firstLine="0"/>
    </w:pPr>
    <w:rPr>
      <w:bCs/>
      <w:sz w:val="32"/>
      <w:szCs w:val="32"/>
      <w:lang w:val="en-US" w:eastAsia="en-US"/>
    </w:rPr>
  </w:style>
  <w:style w:type="character" w:customStyle="1" w:styleId="StyleHead21LeftChar">
    <w:name w:val="Style Head 2.1 + Left Char"/>
    <w:link w:val="StyleHead21Left"/>
    <w:uiPriority w:val="99"/>
    <w:locked/>
    <w:rsid w:val="0060659D"/>
    <w:rPr>
      <w:rFonts w:ascii="Times New Roman Bold" w:eastAsia="Times New Roman" w:hAnsi="Times New Roman Bold" w:cs="Times New Roman"/>
      <w:b/>
      <w:sz w:val="28"/>
      <w:szCs w:val="20"/>
      <w:lang w:val="x-none" w:eastAsia="x-none"/>
    </w:rPr>
  </w:style>
  <w:style w:type="character" w:customStyle="1" w:styleId="Part1section1Char">
    <w:name w:val="Part 1 section 1 Char"/>
    <w:link w:val="Part1section1"/>
    <w:locked/>
    <w:rsid w:val="0060659D"/>
    <w:rPr>
      <w:rFonts w:ascii="Times New Roman Bold" w:eastAsia="Times New Roman" w:hAnsi="Times New Roman Bold" w:cs="Times New Roman"/>
      <w:b/>
      <w:bCs/>
      <w:sz w:val="32"/>
      <w:szCs w:val="32"/>
    </w:rPr>
  </w:style>
  <w:style w:type="character" w:customStyle="1" w:styleId="Sect1ParaHeadChar">
    <w:name w:val="Sect1ParaHead Char"/>
    <w:link w:val="Sect1ParaHead"/>
    <w:uiPriority w:val="99"/>
    <w:locked/>
    <w:rsid w:val="0060659D"/>
    <w:rPr>
      <w:rFonts w:ascii="Times New Roman" w:eastAsia="Times New Roman" w:hAnsi="Times New Roman" w:cs="Times New Roman"/>
      <w:b/>
      <w:bCs/>
      <w:sz w:val="24"/>
      <w:szCs w:val="24"/>
      <w:lang w:val="x-none" w:eastAsia="x-none"/>
    </w:rPr>
  </w:style>
  <w:style w:type="character" w:customStyle="1" w:styleId="Part1section1smallheadingChar">
    <w:name w:val="Part 1 section 1 small heading Char"/>
    <w:link w:val="Part1section1smallheading"/>
    <w:locked/>
    <w:rsid w:val="0060659D"/>
    <w:rPr>
      <w:rFonts w:ascii="Times New Roman" w:eastAsia="Times New Roman" w:hAnsi="Times New Roman" w:cs="Times New Roman"/>
      <w:b/>
      <w:bCs/>
      <w:sz w:val="24"/>
      <w:szCs w:val="24"/>
    </w:rPr>
  </w:style>
  <w:style w:type="paragraph" w:customStyle="1" w:styleId="Section6main">
    <w:name w:val="Section 6 main"/>
    <w:basedOn w:val="SectionVIIHeader2"/>
    <w:link w:val="Section6mainChar"/>
    <w:qFormat/>
    <w:rsid w:val="0060659D"/>
    <w:pPr>
      <w:keepNext/>
      <w:widowControl/>
      <w:numPr>
        <w:numId w:val="0"/>
      </w:numPr>
      <w:tabs>
        <w:tab w:val="left" w:pos="360"/>
      </w:tabs>
      <w:overflowPunct w:val="0"/>
      <w:adjustRightInd w:val="0"/>
      <w:spacing w:before="0" w:after="200"/>
      <w:ind w:right="0"/>
      <w:textAlignment w:val="baseline"/>
      <w:outlineLvl w:val="9"/>
    </w:pPr>
    <w:rPr>
      <w:rFonts w:ascii="Times New Roman" w:hAnsi="Times New Roman"/>
      <w:kern w:val="32"/>
    </w:rPr>
  </w:style>
  <w:style w:type="paragraph" w:customStyle="1" w:styleId="Section6sub">
    <w:name w:val="Section 6 sub"/>
    <w:basedOn w:val="Normal"/>
    <w:link w:val="Section6subChar"/>
    <w:qFormat/>
    <w:rsid w:val="0060659D"/>
    <w:pPr>
      <w:overflowPunct w:val="0"/>
      <w:adjustRightInd w:val="0"/>
      <w:spacing w:after="120"/>
      <w:textAlignment w:val="baseline"/>
    </w:pPr>
    <w:rPr>
      <w:rFonts w:ascii="Times New Roman" w:hAnsi="Times New Roman"/>
      <w:b/>
      <w:smallCaps/>
      <w:sz w:val="28"/>
      <w:szCs w:val="28"/>
    </w:rPr>
  </w:style>
  <w:style w:type="character" w:customStyle="1" w:styleId="Section6mainChar">
    <w:name w:val="Section 6 main Char"/>
    <w:link w:val="Section6main"/>
    <w:locked/>
    <w:rsid w:val="0060659D"/>
    <w:rPr>
      <w:rFonts w:ascii="Times New Roman" w:eastAsia="Times New Roman" w:hAnsi="Times New Roman" w:cs="Times New Roman"/>
      <w:b/>
      <w:bCs/>
      <w:kern w:val="32"/>
      <w:sz w:val="32"/>
      <w:szCs w:val="32"/>
    </w:rPr>
  </w:style>
  <w:style w:type="paragraph" w:customStyle="1" w:styleId="Section7Main">
    <w:name w:val="Section 7 Main"/>
    <w:basedOn w:val="Sect1SubHead"/>
    <w:link w:val="Section7MainChar"/>
    <w:qFormat/>
    <w:rsid w:val="0060659D"/>
    <w:pPr>
      <w:widowControl w:val="0"/>
      <w:autoSpaceDE w:val="0"/>
      <w:autoSpaceDN w:val="0"/>
      <w:spacing w:before="5" w:after="0"/>
      <w:ind w:left="1008" w:hanging="432"/>
      <w:jc w:val="both"/>
      <w:outlineLvl w:val="4"/>
    </w:pPr>
    <w:rPr>
      <w:rFonts w:ascii="Segoe UI Symbol" w:hAnsi="Segoe UI Symbol"/>
      <w:i/>
      <w:iCs/>
      <w:sz w:val="24"/>
      <w:szCs w:val="24"/>
      <w:lang w:val="en-US" w:eastAsia="en-US"/>
    </w:rPr>
  </w:style>
  <w:style w:type="character" w:customStyle="1" w:styleId="Section6subChar">
    <w:name w:val="Section 6 sub Char"/>
    <w:link w:val="Section6sub"/>
    <w:locked/>
    <w:rsid w:val="0060659D"/>
    <w:rPr>
      <w:rFonts w:ascii="Times New Roman" w:eastAsia="Times New Roman" w:hAnsi="Times New Roman" w:cs="Times New Roman"/>
      <w:b/>
      <w:smallCaps/>
      <w:sz w:val="28"/>
      <w:szCs w:val="28"/>
    </w:rPr>
  </w:style>
  <w:style w:type="character" w:customStyle="1" w:styleId="Sect1SubHeadChar">
    <w:name w:val="Sect1SubHead Char"/>
    <w:link w:val="Sect1SubHead"/>
    <w:uiPriority w:val="99"/>
    <w:locked/>
    <w:rsid w:val="0060659D"/>
    <w:rPr>
      <w:rFonts w:ascii="Times New Roman Bold" w:eastAsia="Times New Roman" w:hAnsi="Times New Roman Bold" w:cs="Times New Roman"/>
      <w:b/>
      <w:bCs/>
      <w:sz w:val="28"/>
      <w:szCs w:val="28"/>
      <w:lang w:val="it-IT" w:eastAsia="it-IT"/>
    </w:rPr>
  </w:style>
  <w:style w:type="character" w:customStyle="1" w:styleId="Section7MainChar">
    <w:name w:val="Section 7 Main Char"/>
    <w:link w:val="Section7Main"/>
    <w:locked/>
    <w:rsid w:val="0060659D"/>
    <w:rPr>
      <w:rFonts w:ascii="Segoe UI Symbol" w:eastAsia="Times New Roman" w:hAnsi="Segoe UI Symbol" w:cs="Times New Roman"/>
      <w:b/>
      <w:bCs/>
      <w:i/>
      <w:iCs/>
      <w:sz w:val="24"/>
      <w:szCs w:val="24"/>
    </w:rPr>
  </w:style>
  <w:style w:type="character" w:customStyle="1" w:styleId="SectionXHeader3Char">
    <w:name w:val="Section X Header 3 Char"/>
    <w:link w:val="SectionXHeader3"/>
    <w:locked/>
    <w:rsid w:val="0060659D"/>
    <w:rPr>
      <w:rFonts w:ascii="Segoe UI Symbol" w:eastAsia="Times New Roman" w:hAnsi="Segoe UI Symbol" w:cs="Times New Roman"/>
      <w:b/>
      <w:bCs/>
      <w:sz w:val="32"/>
      <w:szCs w:val="32"/>
    </w:rPr>
  </w:style>
  <w:style w:type="paragraph" w:customStyle="1" w:styleId="Section4heading">
    <w:name w:val="Section 4 heading"/>
    <w:basedOn w:val="Normal"/>
    <w:next w:val="Normal"/>
    <w:rsid w:val="0060659D"/>
    <w:pPr>
      <w:tabs>
        <w:tab w:val="left" w:leader="dot" w:pos="8748"/>
      </w:tabs>
      <w:spacing w:after="240"/>
      <w:jc w:val="center"/>
    </w:pPr>
    <w:rPr>
      <w:rFonts w:ascii="Times New Roman" w:hAnsi="Times New Roman"/>
      <w:b/>
      <w:sz w:val="36"/>
      <w:szCs w:val="24"/>
    </w:rPr>
  </w:style>
  <w:style w:type="paragraph" w:customStyle="1" w:styleId="P1Main">
    <w:name w:val="P1Main"/>
    <w:basedOn w:val="Part1section1"/>
    <w:link w:val="P1MainChar"/>
    <w:autoRedefine/>
    <w:qFormat/>
    <w:rsid w:val="0060659D"/>
    <w:pPr>
      <w:numPr>
        <w:numId w:val="188"/>
      </w:numPr>
      <w:spacing w:before="120" w:line="360" w:lineRule="auto"/>
      <w:ind w:left="714" w:hanging="357"/>
    </w:pPr>
  </w:style>
  <w:style w:type="character" w:customStyle="1" w:styleId="P1MainChar">
    <w:name w:val="P1Main Char"/>
    <w:link w:val="P1Main"/>
    <w:locked/>
    <w:rsid w:val="0060659D"/>
    <w:rPr>
      <w:rFonts w:ascii="Times New Roman Bold" w:eastAsia="Times New Roman" w:hAnsi="Times New Roman Bold" w:cs="Times New Roman"/>
      <w:b/>
      <w:bCs/>
      <w:sz w:val="32"/>
      <w:szCs w:val="32"/>
    </w:rPr>
  </w:style>
  <w:style w:type="table" w:customStyle="1" w:styleId="TableGrid1">
    <w:name w:val="Table Grid1"/>
    <w:basedOn w:val="TableNormal"/>
    <w:next w:val="TableGrid"/>
    <w:uiPriority w:val="59"/>
    <w:rsid w:val="0060659D"/>
    <w:pPr>
      <w:widowControl/>
      <w:autoSpaceDE/>
      <w:autoSpaceDN/>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uiPriority w:val="31"/>
    <w:qFormat/>
    <w:rsid w:val="0060659D"/>
    <w:rPr>
      <w:rFonts w:cs="Times New Roman"/>
      <w:smallCaps/>
      <w:color w:val="5A5A5A"/>
    </w:rPr>
  </w:style>
  <w:style w:type="paragraph" w:customStyle="1" w:styleId="REGULAR3">
    <w:name w:val="REGULAR 3"/>
    <w:rsid w:val="0060659D"/>
    <w:pPr>
      <w:tabs>
        <w:tab w:val="left" w:pos="0"/>
        <w:tab w:val="right" w:pos="1560"/>
        <w:tab w:val="left" w:pos="1800"/>
        <w:tab w:val="left" w:pos="2160"/>
      </w:tabs>
      <w:suppressAutoHyphens/>
      <w:autoSpaceDE/>
      <w:autoSpaceDN/>
    </w:pPr>
    <w:rPr>
      <w:rFonts w:ascii="CG Times" w:eastAsia="Times New Roman" w:hAnsi="CG Times" w:cs="Times New Roman"/>
      <w:sz w:val="24"/>
      <w:szCs w:val="24"/>
    </w:rPr>
  </w:style>
  <w:style w:type="paragraph" w:customStyle="1" w:styleId="SectionIXHeader">
    <w:name w:val="Section IX Header"/>
    <w:basedOn w:val="SectionVHeader"/>
    <w:rsid w:val="0060659D"/>
    <w:pPr>
      <w:overflowPunct/>
      <w:autoSpaceDE/>
      <w:autoSpaceDN/>
      <w:adjustRightInd/>
      <w:textAlignment w:val="auto"/>
    </w:pPr>
    <w:rPr>
      <w:bCs w:val="0"/>
      <w:szCs w:val="24"/>
      <w:lang w:val="en-US" w:eastAsia="en-US"/>
    </w:rPr>
  </w:style>
  <w:style w:type="paragraph" w:customStyle="1" w:styleId="BDSText">
    <w:name w:val="BDSText"/>
    <w:basedOn w:val="Normal"/>
    <w:uiPriority w:val="99"/>
    <w:rsid w:val="0060659D"/>
    <w:pPr>
      <w:widowControl/>
      <w:tabs>
        <w:tab w:val="right" w:pos="7308"/>
      </w:tabs>
      <w:autoSpaceDE/>
      <w:autoSpaceDN/>
      <w:spacing w:before="60" w:after="60"/>
    </w:pPr>
    <w:rPr>
      <w:rFonts w:ascii="Times New Roman" w:hAnsi="Times New Roman"/>
      <w:sz w:val="24"/>
      <w:szCs w:val="24"/>
      <w:lang w:val="en-GB"/>
    </w:rPr>
  </w:style>
  <w:style w:type="paragraph" w:customStyle="1" w:styleId="Style">
    <w:name w:val="Style"/>
    <w:rsid w:val="0060659D"/>
    <w:pPr>
      <w:adjustRightInd w:val="0"/>
    </w:pPr>
    <w:rPr>
      <w:rFonts w:ascii="Arial" w:eastAsia="Times New Roman" w:hAnsi="Arial" w:cs="Arial"/>
      <w:sz w:val="24"/>
      <w:szCs w:val="24"/>
    </w:rPr>
  </w:style>
  <w:style w:type="character" w:customStyle="1" w:styleId="NoSpacingChar">
    <w:name w:val="No Spacing Char"/>
    <w:link w:val="NoSpacing"/>
    <w:uiPriority w:val="99"/>
    <w:locked/>
    <w:rsid w:val="0060659D"/>
    <w:rPr>
      <w:rFonts w:ascii="Times New Roman" w:eastAsia="Times New Roman" w:hAnsi="Times New Roman" w:cs="Times New Roman"/>
      <w:sz w:val="24"/>
      <w:szCs w:val="24"/>
    </w:rPr>
  </w:style>
  <w:style w:type="paragraph" w:customStyle="1" w:styleId="BodyMargin">
    <w:name w:val="Body Margin"/>
    <w:basedOn w:val="BodyText"/>
    <w:next w:val="BodyText"/>
    <w:rsid w:val="0060659D"/>
    <w:pPr>
      <w:widowControl/>
      <w:autoSpaceDE/>
      <w:autoSpaceDN/>
      <w:spacing w:after="270" w:line="270" w:lineRule="atLeast"/>
      <w:ind w:hanging="2268"/>
    </w:pPr>
    <w:rPr>
      <w:rFonts w:ascii="Times New Roman" w:hAnsi="Times New Roman"/>
      <w:sz w:val="23"/>
      <w:szCs w:val="20"/>
      <w:lang w:val="da-DK" w:eastAsia="da-DK"/>
    </w:rPr>
  </w:style>
  <w:style w:type="paragraph" w:customStyle="1" w:styleId="MarginFrame">
    <w:name w:val="Margin Frame"/>
    <w:basedOn w:val="Normal"/>
    <w:rsid w:val="0060659D"/>
    <w:pPr>
      <w:keepNext/>
      <w:keepLines/>
      <w:framePr w:w="1985" w:wrap="around" w:vAnchor="text" w:hAnchor="margin" w:x="-2267" w:y="1"/>
      <w:widowControl/>
      <w:autoSpaceDE/>
      <w:autoSpaceDN/>
      <w:spacing w:line="270" w:lineRule="atLeast"/>
    </w:pPr>
    <w:rPr>
      <w:rFonts w:ascii="Times New Roman" w:hAnsi="Times New Roman"/>
      <w:sz w:val="23"/>
      <w:szCs w:val="20"/>
      <w:lang w:val="da-DK" w:eastAsia="da-DK"/>
    </w:rPr>
  </w:style>
  <w:style w:type="paragraph" w:customStyle="1" w:styleId="BodyTextNoSpace">
    <w:name w:val="Body Text NoSpace"/>
    <w:basedOn w:val="BodyText"/>
    <w:rsid w:val="0060659D"/>
    <w:pPr>
      <w:widowControl/>
      <w:autoSpaceDE/>
      <w:autoSpaceDN/>
      <w:spacing w:line="270" w:lineRule="atLeast"/>
    </w:pPr>
    <w:rPr>
      <w:rFonts w:ascii="Times New Roman" w:hAnsi="Times New Roman"/>
      <w:sz w:val="23"/>
      <w:szCs w:val="20"/>
      <w:lang w:val="da-DK" w:eastAsia="da-DK"/>
    </w:rPr>
  </w:style>
  <w:style w:type="paragraph" w:customStyle="1" w:styleId="BodyMarginNoSpace">
    <w:name w:val="Body Margin NoSpace"/>
    <w:basedOn w:val="BodyMargin"/>
    <w:next w:val="BodyTextNoSpace"/>
    <w:rsid w:val="0060659D"/>
    <w:pPr>
      <w:spacing w:after="0"/>
    </w:pPr>
  </w:style>
  <w:style w:type="paragraph" w:styleId="ListBullet">
    <w:name w:val="List Bullet"/>
    <w:basedOn w:val="BodyText"/>
    <w:rsid w:val="0060659D"/>
    <w:pPr>
      <w:widowControl/>
      <w:tabs>
        <w:tab w:val="left" w:pos="425"/>
      </w:tabs>
      <w:autoSpaceDE/>
      <w:autoSpaceDN/>
      <w:spacing w:after="270" w:line="270" w:lineRule="atLeast"/>
      <w:ind w:left="425" w:hanging="425"/>
    </w:pPr>
    <w:rPr>
      <w:rFonts w:ascii="Times New Roman" w:hAnsi="Times New Roman"/>
      <w:sz w:val="23"/>
      <w:szCs w:val="20"/>
      <w:lang w:val="da-DK" w:eastAsia="da-DK"/>
    </w:rPr>
  </w:style>
  <w:style w:type="paragraph" w:styleId="ListBullet2">
    <w:name w:val="List Bullet 2"/>
    <w:basedOn w:val="ListBullet"/>
    <w:rsid w:val="0060659D"/>
    <w:pPr>
      <w:numPr>
        <w:numId w:val="189"/>
      </w:numPr>
      <w:tabs>
        <w:tab w:val="clear" w:pos="425"/>
        <w:tab w:val="left" w:pos="851"/>
      </w:tabs>
      <w:ind w:left="850" w:hanging="425"/>
    </w:pPr>
  </w:style>
  <w:style w:type="paragraph" w:customStyle="1" w:styleId="ListBulletNoSpace">
    <w:name w:val="List Bullet NoSpace"/>
    <w:basedOn w:val="ListBullet"/>
    <w:link w:val="ListBulletNoSpaceCharChar"/>
    <w:rsid w:val="0060659D"/>
    <w:pPr>
      <w:tabs>
        <w:tab w:val="clear" w:pos="425"/>
        <w:tab w:val="left" w:pos="8640"/>
        <w:tab w:val="right" w:pos="9000"/>
      </w:tabs>
      <w:suppressAutoHyphens/>
      <w:spacing w:after="0" w:line="240" w:lineRule="auto"/>
      <w:ind w:left="3600" w:right="720" w:hanging="720"/>
      <w:jc w:val="both"/>
    </w:pPr>
    <w:rPr>
      <w:spacing w:val="-3"/>
      <w:sz w:val="24"/>
      <w:szCs w:val="24"/>
      <w:lang w:val="en-US" w:eastAsia="en-US"/>
    </w:rPr>
  </w:style>
  <w:style w:type="paragraph" w:customStyle="1" w:styleId="ListBullet2NoSpace">
    <w:name w:val="List Bullet 2 NoSpace"/>
    <w:basedOn w:val="ListBullet2"/>
    <w:rsid w:val="0060659D"/>
    <w:pPr>
      <w:numPr>
        <w:numId w:val="0"/>
      </w:numPr>
      <w:tabs>
        <w:tab w:val="left" w:pos="851"/>
        <w:tab w:val="left" w:pos="8640"/>
        <w:tab w:val="right" w:pos="9000"/>
      </w:tabs>
      <w:suppressAutoHyphens/>
      <w:spacing w:after="0" w:line="240" w:lineRule="auto"/>
      <w:ind w:left="720" w:hanging="720"/>
      <w:jc w:val="both"/>
    </w:pPr>
    <w:rPr>
      <w:sz w:val="24"/>
      <w:szCs w:val="24"/>
      <w:lang w:val="en-US" w:eastAsia="en-US"/>
    </w:rPr>
  </w:style>
  <w:style w:type="paragraph" w:styleId="ListContinue">
    <w:name w:val="List Continue"/>
    <w:basedOn w:val="ListNumber"/>
    <w:uiPriority w:val="99"/>
    <w:rsid w:val="0060659D"/>
    <w:pPr>
      <w:ind w:firstLine="0"/>
    </w:pPr>
  </w:style>
  <w:style w:type="paragraph" w:styleId="ListContinue2">
    <w:name w:val="List Continue 2"/>
    <w:basedOn w:val="ListContinue"/>
    <w:uiPriority w:val="99"/>
    <w:rsid w:val="0060659D"/>
    <w:pPr>
      <w:ind w:left="851"/>
    </w:pPr>
  </w:style>
  <w:style w:type="paragraph" w:styleId="ListNumber">
    <w:name w:val="List Number"/>
    <w:basedOn w:val="BodyText"/>
    <w:rsid w:val="0060659D"/>
    <w:pPr>
      <w:widowControl/>
      <w:numPr>
        <w:numId w:val="190"/>
      </w:numPr>
      <w:autoSpaceDE/>
      <w:autoSpaceDN/>
      <w:spacing w:after="270" w:line="270" w:lineRule="atLeast"/>
    </w:pPr>
    <w:rPr>
      <w:rFonts w:ascii="Times New Roman" w:hAnsi="Times New Roman"/>
      <w:sz w:val="23"/>
      <w:szCs w:val="20"/>
      <w:lang w:val="da-DK" w:eastAsia="da-DK"/>
    </w:rPr>
  </w:style>
  <w:style w:type="paragraph" w:styleId="ListNumber2">
    <w:name w:val="List Number 2"/>
    <w:basedOn w:val="ListNumber"/>
    <w:uiPriority w:val="99"/>
    <w:rsid w:val="0060659D"/>
    <w:pPr>
      <w:numPr>
        <w:ilvl w:val="1"/>
      </w:numPr>
      <w:ind w:left="850" w:hanging="360"/>
    </w:pPr>
  </w:style>
  <w:style w:type="paragraph" w:customStyle="1" w:styleId="ListContinueNoSpace">
    <w:name w:val="List Continue NoSpace"/>
    <w:basedOn w:val="ListContinue"/>
    <w:rsid w:val="0060659D"/>
    <w:pPr>
      <w:spacing w:after="0"/>
    </w:pPr>
  </w:style>
  <w:style w:type="paragraph" w:customStyle="1" w:styleId="ListContinue2NoSpace">
    <w:name w:val="List Continue 2 NoSpace"/>
    <w:basedOn w:val="ListContinue2"/>
    <w:rsid w:val="0060659D"/>
    <w:pPr>
      <w:spacing w:after="0"/>
    </w:pPr>
  </w:style>
  <w:style w:type="paragraph" w:customStyle="1" w:styleId="ListNumberNoSpace">
    <w:name w:val="List Number NoSpace"/>
    <w:basedOn w:val="ListNumber"/>
    <w:rsid w:val="0060659D"/>
    <w:pPr>
      <w:spacing w:after="0"/>
    </w:pPr>
  </w:style>
  <w:style w:type="paragraph" w:customStyle="1" w:styleId="ListNumber2NoSpace">
    <w:name w:val="List Number 2 NoSpace"/>
    <w:basedOn w:val="ListNumber2"/>
    <w:rsid w:val="0060659D"/>
    <w:pPr>
      <w:spacing w:after="0"/>
    </w:pPr>
  </w:style>
  <w:style w:type="paragraph" w:customStyle="1" w:styleId="ListHanging">
    <w:name w:val="List Hanging"/>
    <w:basedOn w:val="BodyText"/>
    <w:rsid w:val="0060659D"/>
    <w:pPr>
      <w:widowControl/>
      <w:autoSpaceDE/>
      <w:autoSpaceDN/>
      <w:spacing w:after="270" w:line="270" w:lineRule="atLeast"/>
      <w:ind w:left="1701" w:hanging="1701"/>
    </w:pPr>
    <w:rPr>
      <w:rFonts w:ascii="Times New Roman" w:hAnsi="Times New Roman"/>
      <w:sz w:val="23"/>
      <w:szCs w:val="20"/>
      <w:lang w:val="da-DK" w:eastAsia="da-DK"/>
    </w:rPr>
  </w:style>
  <w:style w:type="paragraph" w:customStyle="1" w:styleId="ListHangingNoSpace">
    <w:name w:val="List Hanging NoSpace"/>
    <w:basedOn w:val="ListHanging"/>
    <w:rsid w:val="0060659D"/>
    <w:pPr>
      <w:spacing w:after="0"/>
    </w:pPr>
  </w:style>
  <w:style w:type="paragraph" w:styleId="Signature">
    <w:name w:val="Signature"/>
    <w:basedOn w:val="BodyText"/>
    <w:link w:val="SignatureChar"/>
    <w:uiPriority w:val="99"/>
    <w:semiHidden/>
    <w:rsid w:val="0060659D"/>
    <w:pPr>
      <w:widowControl/>
      <w:autoSpaceDE/>
      <w:autoSpaceDN/>
      <w:spacing w:line="220" w:lineRule="atLeast"/>
    </w:pPr>
    <w:rPr>
      <w:rFonts w:ascii="Times New Roman" w:hAnsi="Times New Roman"/>
      <w:sz w:val="18"/>
      <w:szCs w:val="20"/>
      <w:lang w:val="da-DK" w:eastAsia="da-DK"/>
    </w:rPr>
  </w:style>
  <w:style w:type="character" w:customStyle="1" w:styleId="SignatureChar">
    <w:name w:val="Signature Char"/>
    <w:basedOn w:val="DefaultParagraphFont"/>
    <w:link w:val="Signature"/>
    <w:uiPriority w:val="99"/>
    <w:semiHidden/>
    <w:rsid w:val="0060659D"/>
    <w:rPr>
      <w:rFonts w:ascii="Times New Roman" w:eastAsia="Times New Roman" w:hAnsi="Times New Roman" w:cs="Times New Roman"/>
      <w:sz w:val="18"/>
      <w:szCs w:val="20"/>
      <w:lang w:val="da-DK" w:eastAsia="da-DK"/>
    </w:rPr>
  </w:style>
  <w:style w:type="table" w:styleId="TableGrid6">
    <w:name w:val="Table Grid 6"/>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1">
    <w:name w:val="FrontPage1"/>
    <w:basedOn w:val="Normal"/>
    <w:next w:val="BodyText"/>
    <w:semiHidden/>
    <w:rsid w:val="0060659D"/>
    <w:pPr>
      <w:widowControl/>
      <w:suppressAutoHyphens/>
      <w:autoSpaceDE/>
      <w:autoSpaceDN/>
      <w:spacing w:after="160" w:line="320" w:lineRule="exact"/>
    </w:pPr>
    <w:rPr>
      <w:rFonts w:ascii="Arial" w:hAnsi="Arial" w:cs="Arial"/>
      <w:sz w:val="28"/>
      <w:szCs w:val="20"/>
      <w:lang w:val="da-DK" w:eastAsia="da-DK"/>
    </w:rPr>
  </w:style>
  <w:style w:type="paragraph" w:customStyle="1" w:styleId="CowiTitle">
    <w:name w:val="CowiTitle"/>
    <w:basedOn w:val="FrontPage2"/>
    <w:next w:val="BodyText"/>
    <w:semiHidden/>
    <w:rsid w:val="0060659D"/>
  </w:style>
  <w:style w:type="paragraph" w:styleId="ListBullet3">
    <w:name w:val="List Bullet 3"/>
    <w:basedOn w:val="ListBullet2"/>
    <w:rsid w:val="0060659D"/>
    <w:pPr>
      <w:tabs>
        <w:tab w:val="clear" w:pos="851"/>
        <w:tab w:val="left" w:pos="1276"/>
      </w:tabs>
      <w:ind w:left="1276"/>
    </w:pPr>
  </w:style>
  <w:style w:type="paragraph" w:styleId="ListContinue3">
    <w:name w:val="List Continue 3"/>
    <w:basedOn w:val="ListContinue2"/>
    <w:uiPriority w:val="99"/>
    <w:rsid w:val="0060659D"/>
    <w:pPr>
      <w:ind w:left="1276"/>
    </w:pPr>
  </w:style>
  <w:style w:type="paragraph" w:styleId="ListNumber3">
    <w:name w:val="List Number 3"/>
    <w:basedOn w:val="ListNumber2"/>
    <w:uiPriority w:val="99"/>
    <w:rsid w:val="0060659D"/>
    <w:pPr>
      <w:numPr>
        <w:ilvl w:val="2"/>
      </w:numPr>
      <w:tabs>
        <w:tab w:val="clear" w:pos="1211"/>
        <w:tab w:val="left" w:pos="1276"/>
      </w:tabs>
      <w:ind w:left="1276"/>
    </w:pPr>
  </w:style>
  <w:style w:type="paragraph" w:customStyle="1" w:styleId="ListBullet3NoSpace">
    <w:name w:val="List Bullet 3 NoSpace"/>
    <w:basedOn w:val="ListBullet3"/>
    <w:uiPriority w:val="99"/>
    <w:rsid w:val="0060659D"/>
    <w:pPr>
      <w:spacing w:after="0"/>
    </w:pPr>
  </w:style>
  <w:style w:type="paragraph" w:customStyle="1" w:styleId="ListContinue3NoSpace">
    <w:name w:val="List Continue 3 NoSpace"/>
    <w:basedOn w:val="ListContinue3"/>
    <w:rsid w:val="0060659D"/>
    <w:pPr>
      <w:spacing w:after="0"/>
    </w:pPr>
  </w:style>
  <w:style w:type="paragraph" w:customStyle="1" w:styleId="ListNumber3NoSpace">
    <w:name w:val="List Number 3 NoSpace"/>
    <w:basedOn w:val="ListNumber3"/>
    <w:rsid w:val="0060659D"/>
    <w:pPr>
      <w:spacing w:after="0"/>
    </w:pPr>
  </w:style>
  <w:style w:type="paragraph" w:customStyle="1" w:styleId="ListContinue0">
    <w:name w:val="List Continue 0"/>
    <w:basedOn w:val="ListContinue"/>
    <w:rsid w:val="0060659D"/>
    <w:pPr>
      <w:ind w:left="0"/>
    </w:pPr>
  </w:style>
  <w:style w:type="paragraph" w:customStyle="1" w:styleId="ListContinue0NoSpace">
    <w:name w:val="List Continue 0 NoSpace"/>
    <w:basedOn w:val="ListContinue0"/>
    <w:rsid w:val="0060659D"/>
    <w:pPr>
      <w:spacing w:after="0"/>
    </w:pPr>
  </w:style>
  <w:style w:type="paragraph" w:customStyle="1" w:styleId="CaptionMargin">
    <w:name w:val="Caption Margin"/>
    <w:basedOn w:val="Caption"/>
    <w:next w:val="BodyText"/>
    <w:rsid w:val="0060659D"/>
    <w:pPr>
      <w:keepNext/>
      <w:spacing w:before="140" w:after="140" w:line="250" w:lineRule="atLeast"/>
      <w:ind w:left="-992" w:hanging="1701"/>
    </w:pPr>
    <w:rPr>
      <w:rFonts w:ascii="Times New Roman" w:hAnsi="Times New Roman" w:cs="Times New Roman"/>
      <w:bCs w:val="0"/>
      <w:sz w:val="21"/>
      <w:szCs w:val="20"/>
      <w:lang w:val="en-GB" w:eastAsia="da-DK"/>
    </w:rPr>
  </w:style>
  <w:style w:type="paragraph" w:customStyle="1" w:styleId="CowiDate">
    <w:name w:val="CowiDate"/>
    <w:basedOn w:val="FrontPageFrame"/>
    <w:next w:val="FrontPageFrame"/>
    <w:semiHidden/>
    <w:rsid w:val="0060659D"/>
    <w:pPr>
      <w:framePr w:wrap="around"/>
    </w:pPr>
  </w:style>
  <w:style w:type="paragraph" w:customStyle="1" w:styleId="CowiAuthor">
    <w:name w:val="CowiAuthor"/>
    <w:basedOn w:val="FrontPageFrame"/>
    <w:next w:val="FrontPageFrame"/>
    <w:semiHidden/>
    <w:rsid w:val="0060659D"/>
    <w:pPr>
      <w:framePr w:wrap="around"/>
    </w:pPr>
  </w:style>
  <w:style w:type="paragraph" w:customStyle="1" w:styleId="CowiClient">
    <w:name w:val="CowiClient"/>
    <w:basedOn w:val="FrontPage1"/>
    <w:next w:val="BlockText"/>
    <w:semiHidden/>
    <w:rsid w:val="0060659D"/>
  </w:style>
  <w:style w:type="paragraph" w:customStyle="1" w:styleId="HeaderFirstLogo">
    <w:name w:val="HeaderFirstLogo"/>
    <w:basedOn w:val="Normal"/>
    <w:next w:val="Normal"/>
    <w:rsid w:val="0060659D"/>
    <w:pPr>
      <w:framePr w:w="3799" w:wrap="around" w:vAnchor="page" w:hAnchor="page" w:xAlign="right" w:y="795"/>
      <w:widowControl/>
      <w:autoSpaceDE/>
      <w:autoSpaceDN/>
      <w:spacing w:line="270" w:lineRule="atLeast"/>
    </w:pPr>
    <w:rPr>
      <w:rFonts w:ascii="Times New Roman" w:hAnsi="Times New Roman"/>
      <w:sz w:val="23"/>
      <w:szCs w:val="20"/>
      <w:lang w:val="da-DK" w:eastAsia="da-DK"/>
    </w:rPr>
  </w:style>
  <w:style w:type="paragraph" w:customStyle="1" w:styleId="HeaderFrame">
    <w:name w:val="HeaderFrame"/>
    <w:basedOn w:val="Normal"/>
    <w:next w:val="Normal"/>
    <w:rsid w:val="0060659D"/>
    <w:pPr>
      <w:framePr w:hSpace="284" w:wrap="around" w:vAnchor="text" w:hAnchor="margin" w:xAlign="right" w:y="1"/>
      <w:widowControl/>
      <w:autoSpaceDE/>
      <w:autoSpaceDN/>
      <w:spacing w:line="270" w:lineRule="atLeast"/>
    </w:pPr>
    <w:rPr>
      <w:rFonts w:ascii="Times New Roman" w:hAnsi="Times New Roman"/>
      <w:sz w:val="23"/>
      <w:szCs w:val="20"/>
      <w:lang w:val="da-DK" w:eastAsia="da-DK"/>
    </w:rPr>
  </w:style>
  <w:style w:type="paragraph" w:customStyle="1" w:styleId="FooterFrame">
    <w:name w:val="FooterFrame"/>
    <w:basedOn w:val="Normal"/>
    <w:next w:val="Normal"/>
    <w:rsid w:val="0060659D"/>
    <w:pPr>
      <w:framePr w:hSpace="284" w:wrap="around" w:vAnchor="text" w:hAnchor="margin" w:xAlign="right" w:y="1"/>
      <w:widowControl/>
      <w:autoSpaceDE/>
      <w:autoSpaceDN/>
      <w:spacing w:line="270" w:lineRule="atLeast"/>
    </w:pPr>
    <w:rPr>
      <w:rFonts w:ascii="Arial" w:hAnsi="Arial" w:cs="Arial"/>
      <w:sz w:val="12"/>
      <w:szCs w:val="20"/>
      <w:lang w:val="da-DK" w:eastAsia="da-DK"/>
    </w:rPr>
  </w:style>
  <w:style w:type="paragraph" w:customStyle="1" w:styleId="FrontPage2">
    <w:name w:val="FrontPage2"/>
    <w:basedOn w:val="FrontPage1"/>
    <w:next w:val="BodyText"/>
    <w:semiHidden/>
    <w:rsid w:val="0060659D"/>
    <w:pPr>
      <w:spacing w:line="400" w:lineRule="exact"/>
    </w:pPr>
    <w:rPr>
      <w:rFonts w:ascii="Arial Black" w:hAnsi="Arial Black"/>
      <w:sz w:val="36"/>
    </w:rPr>
  </w:style>
  <w:style w:type="paragraph" w:customStyle="1" w:styleId="FrontPage3">
    <w:name w:val="FrontPage3"/>
    <w:basedOn w:val="FrontPage1"/>
    <w:next w:val="BlockText"/>
    <w:semiHidden/>
    <w:rsid w:val="0060659D"/>
    <w:pPr>
      <w:spacing w:before="160" w:after="0"/>
    </w:pPr>
    <w:rPr>
      <w:sz w:val="20"/>
    </w:rPr>
  </w:style>
  <w:style w:type="paragraph" w:customStyle="1" w:styleId="FrontPageFrame">
    <w:name w:val="FrontPageFrame"/>
    <w:basedOn w:val="Normal"/>
    <w:semiHidden/>
    <w:rsid w:val="0060659D"/>
    <w:pPr>
      <w:framePr w:wrap="around" w:hAnchor="margin" w:x="-2267" w:yAlign="bottom"/>
      <w:widowControl/>
      <w:tabs>
        <w:tab w:val="left" w:pos="1134"/>
      </w:tabs>
      <w:autoSpaceDE/>
      <w:autoSpaceDN/>
      <w:spacing w:line="240" w:lineRule="atLeast"/>
    </w:pPr>
    <w:rPr>
      <w:rFonts w:ascii="Arial" w:hAnsi="Arial" w:cs="Arial"/>
      <w:sz w:val="14"/>
      <w:szCs w:val="20"/>
      <w:lang w:val="da-DK" w:eastAsia="da-DK"/>
    </w:rPr>
  </w:style>
  <w:style w:type="paragraph" w:customStyle="1" w:styleId="ContentsPage">
    <w:name w:val="ContentsPage"/>
    <w:basedOn w:val="Normal"/>
    <w:next w:val="BodyText"/>
    <w:rsid w:val="0060659D"/>
    <w:pPr>
      <w:pageBreakBefore/>
      <w:widowControl/>
      <w:suppressAutoHyphens/>
      <w:autoSpaceDE/>
      <w:autoSpaceDN/>
      <w:spacing w:before="2680" w:line="320" w:lineRule="exact"/>
    </w:pPr>
    <w:rPr>
      <w:rFonts w:ascii="Arial Black" w:hAnsi="Arial Black"/>
      <w:b/>
      <w:sz w:val="32"/>
      <w:szCs w:val="20"/>
      <w:lang w:val="da-DK" w:eastAsia="da-DK"/>
    </w:rPr>
  </w:style>
  <w:style w:type="paragraph" w:customStyle="1" w:styleId="AppendixPage">
    <w:name w:val="AppendixPage"/>
    <w:basedOn w:val="ContentsPage"/>
    <w:next w:val="BodyTextNoSpace"/>
    <w:rsid w:val="0060659D"/>
    <w:pPr>
      <w:pageBreakBefore w:val="0"/>
      <w:spacing w:before="120" w:after="320"/>
    </w:pPr>
  </w:style>
  <w:style w:type="paragraph" w:customStyle="1" w:styleId="Appendix">
    <w:name w:val="Appendix"/>
    <w:basedOn w:val="Normal"/>
    <w:next w:val="BodyText"/>
    <w:rsid w:val="0060659D"/>
    <w:pPr>
      <w:keepNext/>
      <w:keepLines/>
      <w:pageBreakBefore/>
      <w:widowControl/>
      <w:suppressAutoHyphens/>
      <w:autoSpaceDE/>
      <w:autoSpaceDN/>
      <w:spacing w:after="130" w:line="320" w:lineRule="exact"/>
      <w:ind w:left="851" w:hanging="851"/>
      <w:outlineLvl w:val="6"/>
    </w:pPr>
    <w:rPr>
      <w:rFonts w:ascii="Arial" w:hAnsi="Arial" w:cs="Arial"/>
      <w:b/>
      <w:sz w:val="32"/>
      <w:szCs w:val="20"/>
      <w:lang w:val="da-DK" w:eastAsia="da-DK"/>
    </w:rPr>
  </w:style>
  <w:style w:type="paragraph" w:customStyle="1" w:styleId="HeaderFrameEven">
    <w:name w:val="HeaderFrameEven"/>
    <w:basedOn w:val="HeaderFrame"/>
    <w:rsid w:val="0060659D"/>
    <w:pPr>
      <w:framePr w:wrap="around"/>
    </w:pPr>
    <w:rPr>
      <w:rFonts w:ascii="Arial" w:hAnsi="Arial" w:cs="Arial"/>
      <w:sz w:val="16"/>
    </w:rPr>
  </w:style>
  <w:style w:type="paragraph" w:customStyle="1" w:styleId="HeaderEven">
    <w:name w:val="HeaderEven"/>
    <w:basedOn w:val="Normal"/>
    <w:rsid w:val="0060659D"/>
    <w:pPr>
      <w:widowControl/>
      <w:tabs>
        <w:tab w:val="right" w:pos="7371"/>
      </w:tabs>
      <w:autoSpaceDE/>
      <w:autoSpaceDN/>
      <w:spacing w:line="270" w:lineRule="atLeast"/>
      <w:ind w:left="-2268"/>
    </w:pPr>
    <w:rPr>
      <w:rFonts w:ascii="Times New Roman" w:hAnsi="Times New Roman"/>
      <w:sz w:val="23"/>
      <w:szCs w:val="20"/>
      <w:lang w:val="da-DK" w:eastAsia="da-DK"/>
    </w:rPr>
  </w:style>
  <w:style w:type="paragraph" w:customStyle="1" w:styleId="FooterFrameOdd">
    <w:name w:val="FooterFrameOdd"/>
    <w:basedOn w:val="FooterFrame"/>
    <w:rsid w:val="0060659D"/>
    <w:pPr>
      <w:framePr w:wrap="around"/>
    </w:pPr>
    <w:rPr>
      <w:noProof/>
      <w:color w:val="FFFFFF"/>
      <w:szCs w:val="12"/>
    </w:rPr>
  </w:style>
  <w:style w:type="paragraph" w:customStyle="1" w:styleId="FooterEven">
    <w:name w:val="FooterEven"/>
    <w:basedOn w:val="Footer"/>
    <w:rsid w:val="0060659D"/>
    <w:pPr>
      <w:widowControl/>
      <w:tabs>
        <w:tab w:val="clear" w:pos="4513"/>
        <w:tab w:val="clear" w:pos="9026"/>
        <w:tab w:val="right" w:pos="7371"/>
      </w:tabs>
      <w:autoSpaceDE/>
      <w:autoSpaceDN/>
      <w:spacing w:line="270" w:lineRule="atLeast"/>
      <w:ind w:left="-2268"/>
    </w:pPr>
    <w:rPr>
      <w:rFonts w:ascii="Arial" w:hAnsi="Arial" w:cs="Arial"/>
      <w:noProof/>
      <w:color w:val="FFFFFF"/>
      <w:sz w:val="12"/>
      <w:szCs w:val="12"/>
      <w:lang w:val="da-DK" w:eastAsia="da-DK"/>
    </w:rPr>
  </w:style>
  <w:style w:type="paragraph" w:styleId="BodyTextFirstIndent">
    <w:name w:val="Body Text First Indent"/>
    <w:basedOn w:val="BodyText"/>
    <w:link w:val="BodyTextFirstIndentChar"/>
    <w:uiPriority w:val="99"/>
    <w:rsid w:val="0060659D"/>
    <w:pPr>
      <w:widowControl/>
      <w:autoSpaceDE/>
      <w:autoSpaceDN/>
      <w:spacing w:after="120" w:line="270" w:lineRule="atLeast"/>
      <w:ind w:firstLine="210"/>
    </w:pPr>
    <w:rPr>
      <w:rFonts w:ascii="Times New Roman" w:hAnsi="Times New Roman"/>
      <w:sz w:val="23"/>
      <w:szCs w:val="20"/>
      <w:lang w:val="da-DK" w:eastAsia="da-DK"/>
    </w:rPr>
  </w:style>
  <w:style w:type="character" w:customStyle="1" w:styleId="BodyTextChar1">
    <w:name w:val="Body Text Char1"/>
    <w:aliases w:val="Bullet 1 Char1"/>
    <w:basedOn w:val="DefaultParagraphFont"/>
    <w:link w:val="BodyText"/>
    <w:rsid w:val="0060659D"/>
    <w:rPr>
      <w:rFonts w:ascii="Segoe UI Symbol" w:eastAsia="Times New Roman" w:hAnsi="Segoe UI Symbol" w:cs="Times New Roman"/>
      <w:sz w:val="24"/>
      <w:szCs w:val="24"/>
    </w:rPr>
  </w:style>
  <w:style w:type="character" w:customStyle="1" w:styleId="BodyTextFirstIndentChar">
    <w:name w:val="Body Text First Indent Char"/>
    <w:basedOn w:val="BodyTextChar1"/>
    <w:link w:val="BodyTextFirstIndent"/>
    <w:uiPriority w:val="99"/>
    <w:rsid w:val="0060659D"/>
    <w:rPr>
      <w:rFonts w:ascii="Times New Roman" w:eastAsia="Times New Roman" w:hAnsi="Times New Roman" w:cs="Times New Roman"/>
      <w:sz w:val="23"/>
      <w:szCs w:val="20"/>
      <w:lang w:val="da-DK" w:eastAsia="da-DK"/>
    </w:rPr>
  </w:style>
  <w:style w:type="paragraph" w:styleId="BodyTextFirstIndent2">
    <w:name w:val="Body Text First Indent 2"/>
    <w:basedOn w:val="BodyTextIndent"/>
    <w:link w:val="BodyTextFirstIndent2Char"/>
    <w:uiPriority w:val="99"/>
    <w:rsid w:val="0060659D"/>
    <w:pPr>
      <w:widowControl/>
      <w:autoSpaceDE/>
      <w:autoSpaceDN/>
      <w:spacing w:line="270" w:lineRule="atLeast"/>
      <w:ind w:firstLine="210"/>
    </w:pPr>
    <w:rPr>
      <w:rFonts w:ascii="Times New Roman" w:hAnsi="Times New Roman"/>
      <w:sz w:val="23"/>
      <w:szCs w:val="20"/>
      <w:lang w:val="da-DK" w:eastAsia="da-DK"/>
    </w:rPr>
  </w:style>
  <w:style w:type="character" w:customStyle="1" w:styleId="BodyTextFirstIndent2Char">
    <w:name w:val="Body Text First Indent 2 Char"/>
    <w:basedOn w:val="BodyTextIndentChar"/>
    <w:link w:val="BodyTextFirstIndent2"/>
    <w:uiPriority w:val="99"/>
    <w:rsid w:val="0060659D"/>
    <w:rPr>
      <w:rFonts w:ascii="Times New Roman" w:eastAsia="Times New Roman" w:hAnsi="Times New Roman" w:cs="Times New Roman"/>
      <w:sz w:val="23"/>
      <w:szCs w:val="20"/>
      <w:lang w:val="da-DK" w:eastAsia="da-DK"/>
    </w:rPr>
  </w:style>
  <w:style w:type="paragraph" w:styleId="Closing">
    <w:name w:val="Closing"/>
    <w:basedOn w:val="Normal"/>
    <w:link w:val="ClosingChar"/>
    <w:uiPriority w:val="99"/>
    <w:rsid w:val="0060659D"/>
    <w:pPr>
      <w:widowControl/>
      <w:autoSpaceDE/>
      <w:autoSpaceDN/>
      <w:spacing w:line="270" w:lineRule="atLeast"/>
      <w:ind w:left="4252"/>
    </w:pPr>
    <w:rPr>
      <w:rFonts w:ascii="Times New Roman" w:hAnsi="Times New Roman"/>
      <w:sz w:val="23"/>
      <w:szCs w:val="20"/>
      <w:lang w:val="da-DK" w:eastAsia="da-DK"/>
    </w:rPr>
  </w:style>
  <w:style w:type="character" w:customStyle="1" w:styleId="ClosingChar">
    <w:name w:val="Closing Char"/>
    <w:basedOn w:val="DefaultParagraphFont"/>
    <w:link w:val="Closing"/>
    <w:uiPriority w:val="99"/>
    <w:rsid w:val="0060659D"/>
    <w:rPr>
      <w:rFonts w:ascii="Times New Roman" w:eastAsia="Times New Roman" w:hAnsi="Times New Roman" w:cs="Times New Roman"/>
      <w:sz w:val="23"/>
      <w:szCs w:val="20"/>
      <w:lang w:val="da-DK" w:eastAsia="da-DK"/>
    </w:rPr>
  </w:style>
  <w:style w:type="paragraph" w:styleId="Date">
    <w:name w:val="Date"/>
    <w:basedOn w:val="Normal"/>
    <w:next w:val="Normal"/>
    <w:link w:val="Date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DateChar">
    <w:name w:val="Date Char"/>
    <w:basedOn w:val="DefaultParagraphFont"/>
    <w:link w:val="Date"/>
    <w:uiPriority w:val="99"/>
    <w:rsid w:val="0060659D"/>
    <w:rPr>
      <w:rFonts w:ascii="Times New Roman" w:eastAsia="Times New Roman" w:hAnsi="Times New Roman" w:cs="Times New Roman"/>
      <w:sz w:val="23"/>
      <w:szCs w:val="20"/>
      <w:lang w:val="da-DK" w:eastAsia="da-DK"/>
    </w:rPr>
  </w:style>
  <w:style w:type="paragraph" w:styleId="E-mailSignature">
    <w:name w:val="E-mail Signature"/>
    <w:basedOn w:val="Normal"/>
    <w:link w:val="E-mailSignature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E-mailSignatureChar">
    <w:name w:val="E-mail Signature Char"/>
    <w:basedOn w:val="DefaultParagraphFont"/>
    <w:link w:val="E-mailSignature"/>
    <w:uiPriority w:val="99"/>
    <w:rsid w:val="0060659D"/>
    <w:rPr>
      <w:rFonts w:ascii="Times New Roman" w:eastAsia="Times New Roman" w:hAnsi="Times New Roman" w:cs="Times New Roman"/>
      <w:sz w:val="23"/>
      <w:szCs w:val="20"/>
      <w:lang w:val="da-DK" w:eastAsia="da-DK"/>
    </w:rPr>
  </w:style>
  <w:style w:type="character" w:styleId="Emphasis">
    <w:name w:val="Emphasis"/>
    <w:uiPriority w:val="20"/>
    <w:qFormat/>
    <w:rsid w:val="0060659D"/>
    <w:rPr>
      <w:rFonts w:cs="Times New Roman"/>
      <w:i/>
    </w:rPr>
  </w:style>
  <w:style w:type="character" w:styleId="EndnoteReference">
    <w:name w:val="endnote reference"/>
    <w:semiHidden/>
    <w:rsid w:val="0060659D"/>
    <w:rPr>
      <w:rFonts w:cs="Times New Roman"/>
      <w:vertAlign w:val="superscript"/>
    </w:rPr>
  </w:style>
  <w:style w:type="paragraph" w:styleId="EndnoteText">
    <w:name w:val="endnote text"/>
    <w:basedOn w:val="Normal"/>
    <w:link w:val="EndnoteTextChar"/>
    <w:semiHidden/>
    <w:rsid w:val="0060659D"/>
    <w:pPr>
      <w:widowControl/>
      <w:autoSpaceDE/>
      <w:autoSpaceDN/>
      <w:spacing w:line="270" w:lineRule="atLeast"/>
    </w:pPr>
    <w:rPr>
      <w:rFonts w:ascii="Times New Roman" w:hAnsi="Times New Roman"/>
      <w:sz w:val="20"/>
      <w:szCs w:val="20"/>
      <w:lang w:val="da-DK" w:eastAsia="da-DK"/>
    </w:rPr>
  </w:style>
  <w:style w:type="character" w:customStyle="1" w:styleId="EndnoteTextChar">
    <w:name w:val="Endnote Text Char"/>
    <w:basedOn w:val="DefaultParagraphFont"/>
    <w:link w:val="EndnoteText"/>
    <w:semiHidden/>
    <w:rsid w:val="0060659D"/>
    <w:rPr>
      <w:rFonts w:ascii="Times New Roman" w:eastAsia="Times New Roman" w:hAnsi="Times New Roman" w:cs="Times New Roman"/>
      <w:sz w:val="20"/>
      <w:szCs w:val="20"/>
      <w:lang w:val="da-DK" w:eastAsia="da-DK"/>
    </w:rPr>
  </w:style>
  <w:style w:type="paragraph" w:styleId="EnvelopeAddress">
    <w:name w:val="envelope address"/>
    <w:basedOn w:val="Normal"/>
    <w:uiPriority w:val="99"/>
    <w:rsid w:val="0060659D"/>
    <w:pPr>
      <w:framePr w:w="7920" w:h="1980" w:hRule="exact" w:hSpace="141" w:wrap="auto" w:hAnchor="page" w:xAlign="center" w:yAlign="bottom"/>
      <w:widowControl/>
      <w:autoSpaceDE/>
      <w:autoSpaceDN/>
      <w:spacing w:line="270" w:lineRule="atLeast"/>
      <w:ind w:left="2880"/>
    </w:pPr>
    <w:rPr>
      <w:rFonts w:ascii="Arial" w:hAnsi="Arial" w:cs="Arial"/>
      <w:sz w:val="24"/>
      <w:szCs w:val="24"/>
      <w:lang w:val="da-DK" w:eastAsia="da-DK"/>
    </w:rPr>
  </w:style>
  <w:style w:type="paragraph" w:styleId="EnvelopeReturn">
    <w:name w:val="envelope return"/>
    <w:basedOn w:val="Normal"/>
    <w:uiPriority w:val="99"/>
    <w:rsid w:val="0060659D"/>
    <w:pPr>
      <w:widowControl/>
      <w:autoSpaceDE/>
      <w:autoSpaceDN/>
      <w:spacing w:line="270" w:lineRule="atLeast"/>
    </w:pPr>
    <w:rPr>
      <w:rFonts w:ascii="Arial" w:hAnsi="Arial" w:cs="Arial"/>
      <w:sz w:val="20"/>
      <w:szCs w:val="20"/>
      <w:lang w:val="da-DK" w:eastAsia="da-DK"/>
    </w:rPr>
  </w:style>
  <w:style w:type="character" w:styleId="HTMLAcronym">
    <w:name w:val="HTML Acronym"/>
    <w:uiPriority w:val="99"/>
    <w:rsid w:val="0060659D"/>
    <w:rPr>
      <w:rFonts w:cs="Times New Roman"/>
    </w:rPr>
  </w:style>
  <w:style w:type="paragraph" w:styleId="HTMLAddress">
    <w:name w:val="HTML Address"/>
    <w:basedOn w:val="Normal"/>
    <w:link w:val="HTMLAddressChar"/>
    <w:uiPriority w:val="99"/>
    <w:rsid w:val="0060659D"/>
    <w:pPr>
      <w:widowControl/>
      <w:autoSpaceDE/>
      <w:autoSpaceDN/>
      <w:spacing w:line="270" w:lineRule="atLeast"/>
    </w:pPr>
    <w:rPr>
      <w:rFonts w:ascii="Times New Roman" w:hAnsi="Times New Roman"/>
      <w:i/>
      <w:iCs/>
      <w:sz w:val="23"/>
      <w:szCs w:val="20"/>
      <w:lang w:val="da-DK" w:eastAsia="da-DK"/>
    </w:rPr>
  </w:style>
  <w:style w:type="character" w:customStyle="1" w:styleId="HTMLAddressChar">
    <w:name w:val="HTML Address Char"/>
    <w:basedOn w:val="DefaultParagraphFont"/>
    <w:link w:val="HTMLAddress"/>
    <w:uiPriority w:val="99"/>
    <w:rsid w:val="0060659D"/>
    <w:rPr>
      <w:rFonts w:ascii="Times New Roman" w:eastAsia="Times New Roman" w:hAnsi="Times New Roman" w:cs="Times New Roman"/>
      <w:i/>
      <w:iCs/>
      <w:sz w:val="23"/>
      <w:szCs w:val="20"/>
      <w:lang w:val="da-DK" w:eastAsia="da-DK"/>
    </w:rPr>
  </w:style>
  <w:style w:type="character" w:styleId="HTMLCite">
    <w:name w:val="HTML Cite"/>
    <w:uiPriority w:val="99"/>
    <w:rsid w:val="0060659D"/>
    <w:rPr>
      <w:rFonts w:cs="Times New Roman"/>
      <w:i/>
    </w:rPr>
  </w:style>
  <w:style w:type="character" w:styleId="HTMLCode">
    <w:name w:val="HTML Code"/>
    <w:uiPriority w:val="99"/>
    <w:rsid w:val="0060659D"/>
    <w:rPr>
      <w:rFonts w:ascii="Courier New" w:hAnsi="Courier New" w:cs="Times New Roman"/>
      <w:sz w:val="20"/>
    </w:rPr>
  </w:style>
  <w:style w:type="character" w:styleId="HTMLDefinition">
    <w:name w:val="HTML Definition"/>
    <w:uiPriority w:val="99"/>
    <w:rsid w:val="0060659D"/>
    <w:rPr>
      <w:rFonts w:cs="Times New Roman"/>
      <w:i/>
    </w:rPr>
  </w:style>
  <w:style w:type="character" w:styleId="HTMLKeyboard">
    <w:name w:val="HTML Keyboard"/>
    <w:uiPriority w:val="99"/>
    <w:rsid w:val="0060659D"/>
    <w:rPr>
      <w:rFonts w:ascii="Courier New" w:hAnsi="Courier New" w:cs="Times New Roman"/>
      <w:sz w:val="20"/>
    </w:rPr>
  </w:style>
  <w:style w:type="paragraph" w:styleId="HTMLPreformatted">
    <w:name w:val="HTML Preformatted"/>
    <w:basedOn w:val="Normal"/>
    <w:link w:val="HTMLPreformattedChar"/>
    <w:uiPriority w:val="99"/>
    <w:rsid w:val="0060659D"/>
    <w:pPr>
      <w:widowControl/>
      <w:autoSpaceDE/>
      <w:autoSpaceDN/>
      <w:spacing w:line="270" w:lineRule="atLeast"/>
    </w:pPr>
    <w:rPr>
      <w:rFonts w:ascii="Courier New" w:hAnsi="Courier New" w:cs="Courier New"/>
      <w:sz w:val="20"/>
      <w:szCs w:val="20"/>
      <w:lang w:val="da-DK" w:eastAsia="da-DK"/>
    </w:rPr>
  </w:style>
  <w:style w:type="character" w:customStyle="1" w:styleId="HTMLPreformattedChar">
    <w:name w:val="HTML Preformatted Char"/>
    <w:basedOn w:val="DefaultParagraphFont"/>
    <w:link w:val="HTMLPreformatted"/>
    <w:uiPriority w:val="99"/>
    <w:rsid w:val="0060659D"/>
    <w:rPr>
      <w:rFonts w:ascii="Courier New" w:eastAsia="Times New Roman" w:hAnsi="Courier New" w:cs="Courier New"/>
      <w:sz w:val="20"/>
      <w:szCs w:val="20"/>
      <w:lang w:val="da-DK" w:eastAsia="da-DK"/>
    </w:rPr>
  </w:style>
  <w:style w:type="character" w:styleId="HTMLSample">
    <w:name w:val="HTML Sample"/>
    <w:uiPriority w:val="99"/>
    <w:rsid w:val="0060659D"/>
    <w:rPr>
      <w:rFonts w:ascii="Courier New" w:hAnsi="Courier New" w:cs="Times New Roman"/>
    </w:rPr>
  </w:style>
  <w:style w:type="character" w:styleId="HTMLTypewriter">
    <w:name w:val="HTML Typewriter"/>
    <w:uiPriority w:val="99"/>
    <w:rsid w:val="0060659D"/>
    <w:rPr>
      <w:rFonts w:ascii="Courier New" w:hAnsi="Courier New" w:cs="Times New Roman"/>
      <w:sz w:val="20"/>
    </w:rPr>
  </w:style>
  <w:style w:type="character" w:styleId="HTMLVariable">
    <w:name w:val="HTML Variable"/>
    <w:uiPriority w:val="99"/>
    <w:rsid w:val="0060659D"/>
    <w:rPr>
      <w:rFonts w:cs="Times New Roman"/>
      <w:i/>
    </w:rPr>
  </w:style>
  <w:style w:type="paragraph" w:styleId="Index3">
    <w:name w:val="index 3"/>
    <w:basedOn w:val="Normal"/>
    <w:next w:val="Normal"/>
    <w:autoRedefine/>
    <w:semiHidden/>
    <w:rsid w:val="0060659D"/>
    <w:pPr>
      <w:widowControl/>
      <w:autoSpaceDE/>
      <w:autoSpaceDN/>
      <w:spacing w:line="270" w:lineRule="atLeast"/>
      <w:ind w:left="690" w:hanging="230"/>
    </w:pPr>
    <w:rPr>
      <w:rFonts w:ascii="Times New Roman" w:hAnsi="Times New Roman"/>
      <w:sz w:val="23"/>
      <w:szCs w:val="20"/>
      <w:lang w:val="da-DK" w:eastAsia="da-DK"/>
    </w:rPr>
  </w:style>
  <w:style w:type="paragraph" w:styleId="Index4">
    <w:name w:val="index 4"/>
    <w:basedOn w:val="Normal"/>
    <w:next w:val="Normal"/>
    <w:autoRedefine/>
    <w:semiHidden/>
    <w:rsid w:val="0060659D"/>
    <w:pPr>
      <w:widowControl/>
      <w:autoSpaceDE/>
      <w:autoSpaceDN/>
      <w:spacing w:line="270" w:lineRule="atLeast"/>
      <w:ind w:left="920" w:hanging="230"/>
    </w:pPr>
    <w:rPr>
      <w:rFonts w:ascii="Times New Roman" w:hAnsi="Times New Roman"/>
      <w:sz w:val="23"/>
      <w:szCs w:val="20"/>
      <w:lang w:val="da-DK" w:eastAsia="da-DK"/>
    </w:rPr>
  </w:style>
  <w:style w:type="paragraph" w:styleId="Index5">
    <w:name w:val="index 5"/>
    <w:basedOn w:val="Normal"/>
    <w:next w:val="Normal"/>
    <w:autoRedefine/>
    <w:semiHidden/>
    <w:rsid w:val="0060659D"/>
    <w:pPr>
      <w:widowControl/>
      <w:autoSpaceDE/>
      <w:autoSpaceDN/>
      <w:spacing w:line="270" w:lineRule="atLeast"/>
      <w:ind w:left="1150" w:hanging="230"/>
    </w:pPr>
    <w:rPr>
      <w:rFonts w:ascii="Times New Roman" w:hAnsi="Times New Roman"/>
      <w:sz w:val="23"/>
      <w:szCs w:val="20"/>
      <w:lang w:val="da-DK" w:eastAsia="da-DK"/>
    </w:rPr>
  </w:style>
  <w:style w:type="paragraph" w:styleId="Index6">
    <w:name w:val="index 6"/>
    <w:basedOn w:val="Normal"/>
    <w:next w:val="Normal"/>
    <w:autoRedefine/>
    <w:uiPriority w:val="99"/>
    <w:semiHidden/>
    <w:rsid w:val="0060659D"/>
    <w:pPr>
      <w:widowControl/>
      <w:autoSpaceDE/>
      <w:autoSpaceDN/>
      <w:spacing w:line="270" w:lineRule="atLeast"/>
      <w:ind w:left="1380" w:hanging="230"/>
    </w:pPr>
    <w:rPr>
      <w:rFonts w:ascii="Times New Roman" w:hAnsi="Times New Roman"/>
      <w:sz w:val="23"/>
      <w:szCs w:val="20"/>
      <w:lang w:val="da-DK" w:eastAsia="da-DK"/>
    </w:rPr>
  </w:style>
  <w:style w:type="paragraph" w:styleId="Index7">
    <w:name w:val="index 7"/>
    <w:basedOn w:val="Normal"/>
    <w:next w:val="Normal"/>
    <w:autoRedefine/>
    <w:uiPriority w:val="99"/>
    <w:semiHidden/>
    <w:rsid w:val="0060659D"/>
    <w:pPr>
      <w:widowControl/>
      <w:autoSpaceDE/>
      <w:autoSpaceDN/>
      <w:spacing w:line="270" w:lineRule="atLeast"/>
      <w:ind w:left="1610" w:hanging="230"/>
    </w:pPr>
    <w:rPr>
      <w:rFonts w:ascii="Times New Roman" w:hAnsi="Times New Roman"/>
      <w:sz w:val="23"/>
      <w:szCs w:val="20"/>
      <w:lang w:val="da-DK" w:eastAsia="da-DK"/>
    </w:rPr>
  </w:style>
  <w:style w:type="paragraph" w:styleId="Index8">
    <w:name w:val="index 8"/>
    <w:basedOn w:val="Normal"/>
    <w:next w:val="Normal"/>
    <w:autoRedefine/>
    <w:uiPriority w:val="99"/>
    <w:semiHidden/>
    <w:rsid w:val="0060659D"/>
    <w:pPr>
      <w:widowControl/>
      <w:autoSpaceDE/>
      <w:autoSpaceDN/>
      <w:spacing w:line="270" w:lineRule="atLeast"/>
      <w:ind w:left="1840" w:hanging="230"/>
    </w:pPr>
    <w:rPr>
      <w:rFonts w:ascii="Times New Roman" w:hAnsi="Times New Roman"/>
      <w:sz w:val="23"/>
      <w:szCs w:val="20"/>
      <w:lang w:val="da-DK" w:eastAsia="da-DK"/>
    </w:rPr>
  </w:style>
  <w:style w:type="paragraph" w:styleId="Index9">
    <w:name w:val="index 9"/>
    <w:basedOn w:val="Normal"/>
    <w:next w:val="Normal"/>
    <w:autoRedefine/>
    <w:uiPriority w:val="99"/>
    <w:semiHidden/>
    <w:rsid w:val="0060659D"/>
    <w:pPr>
      <w:widowControl/>
      <w:autoSpaceDE/>
      <w:autoSpaceDN/>
      <w:spacing w:line="270" w:lineRule="atLeast"/>
      <w:ind w:left="2070" w:hanging="230"/>
    </w:pPr>
    <w:rPr>
      <w:rFonts w:ascii="Times New Roman" w:hAnsi="Times New Roman"/>
      <w:sz w:val="23"/>
      <w:szCs w:val="20"/>
      <w:lang w:val="da-DK" w:eastAsia="da-DK"/>
    </w:rPr>
  </w:style>
  <w:style w:type="paragraph" w:styleId="IndexHeading">
    <w:name w:val="index heading"/>
    <w:basedOn w:val="Normal"/>
    <w:next w:val="Index1"/>
    <w:semiHidden/>
    <w:rsid w:val="0060659D"/>
    <w:pPr>
      <w:widowControl/>
      <w:autoSpaceDE/>
      <w:autoSpaceDN/>
      <w:spacing w:line="270" w:lineRule="atLeast"/>
    </w:pPr>
    <w:rPr>
      <w:rFonts w:ascii="Arial" w:hAnsi="Arial" w:cs="Arial"/>
      <w:b/>
      <w:bCs/>
      <w:sz w:val="23"/>
      <w:szCs w:val="20"/>
      <w:lang w:val="da-DK" w:eastAsia="da-DK"/>
    </w:rPr>
  </w:style>
  <w:style w:type="character" w:styleId="LineNumber">
    <w:name w:val="line number"/>
    <w:uiPriority w:val="99"/>
    <w:rsid w:val="0060659D"/>
    <w:rPr>
      <w:rFonts w:cs="Times New Roman"/>
    </w:rPr>
  </w:style>
  <w:style w:type="paragraph" w:styleId="List3">
    <w:name w:val="List 3"/>
    <w:basedOn w:val="Normal"/>
    <w:uiPriority w:val="99"/>
    <w:rsid w:val="0060659D"/>
    <w:pPr>
      <w:widowControl/>
      <w:autoSpaceDE/>
      <w:autoSpaceDN/>
      <w:spacing w:line="270" w:lineRule="atLeast"/>
      <w:ind w:left="849" w:hanging="283"/>
    </w:pPr>
    <w:rPr>
      <w:rFonts w:ascii="Times New Roman" w:hAnsi="Times New Roman"/>
      <w:sz w:val="23"/>
      <w:szCs w:val="20"/>
      <w:lang w:val="da-DK" w:eastAsia="da-DK"/>
    </w:rPr>
  </w:style>
  <w:style w:type="paragraph" w:styleId="List4">
    <w:name w:val="List 4"/>
    <w:basedOn w:val="Normal"/>
    <w:uiPriority w:val="99"/>
    <w:rsid w:val="0060659D"/>
    <w:pPr>
      <w:widowControl/>
      <w:autoSpaceDE/>
      <w:autoSpaceDN/>
      <w:spacing w:line="270" w:lineRule="atLeast"/>
      <w:ind w:left="1132" w:hanging="283"/>
    </w:pPr>
    <w:rPr>
      <w:rFonts w:ascii="Times New Roman" w:hAnsi="Times New Roman"/>
      <w:sz w:val="23"/>
      <w:szCs w:val="20"/>
      <w:lang w:val="da-DK" w:eastAsia="da-DK"/>
    </w:rPr>
  </w:style>
  <w:style w:type="paragraph" w:styleId="List5">
    <w:name w:val="List 5"/>
    <w:basedOn w:val="Normal"/>
    <w:uiPriority w:val="99"/>
    <w:rsid w:val="0060659D"/>
    <w:pPr>
      <w:widowControl/>
      <w:autoSpaceDE/>
      <w:autoSpaceDN/>
      <w:spacing w:line="270" w:lineRule="atLeast"/>
      <w:ind w:left="1415" w:hanging="283"/>
    </w:pPr>
    <w:rPr>
      <w:rFonts w:ascii="Times New Roman" w:hAnsi="Times New Roman"/>
      <w:sz w:val="23"/>
      <w:szCs w:val="20"/>
      <w:lang w:val="da-DK" w:eastAsia="da-DK"/>
    </w:rPr>
  </w:style>
  <w:style w:type="paragraph" w:styleId="ListBullet4">
    <w:name w:val="List Bullet 4"/>
    <w:basedOn w:val="Normal"/>
    <w:autoRedefine/>
    <w:uiPriority w:val="99"/>
    <w:rsid w:val="0060659D"/>
    <w:pPr>
      <w:widowControl/>
      <w:tabs>
        <w:tab w:val="num" w:pos="648"/>
        <w:tab w:val="num" w:pos="1209"/>
      </w:tabs>
      <w:autoSpaceDE/>
      <w:autoSpaceDN/>
      <w:spacing w:line="270" w:lineRule="atLeast"/>
      <w:ind w:left="1209" w:hanging="360"/>
    </w:pPr>
    <w:rPr>
      <w:rFonts w:ascii="Times New Roman" w:hAnsi="Times New Roman"/>
      <w:sz w:val="23"/>
      <w:szCs w:val="20"/>
      <w:lang w:val="da-DK" w:eastAsia="da-DK"/>
    </w:rPr>
  </w:style>
  <w:style w:type="paragraph" w:styleId="ListBullet5">
    <w:name w:val="List Bullet 5"/>
    <w:basedOn w:val="Normal"/>
    <w:autoRedefine/>
    <w:uiPriority w:val="99"/>
    <w:rsid w:val="0060659D"/>
    <w:pPr>
      <w:widowControl/>
      <w:tabs>
        <w:tab w:val="num" w:pos="1492"/>
      </w:tabs>
      <w:autoSpaceDE/>
      <w:autoSpaceDN/>
      <w:spacing w:line="270" w:lineRule="atLeast"/>
      <w:ind w:left="1492" w:hanging="360"/>
    </w:pPr>
    <w:rPr>
      <w:rFonts w:ascii="Times New Roman" w:hAnsi="Times New Roman"/>
      <w:sz w:val="23"/>
      <w:szCs w:val="20"/>
      <w:lang w:val="da-DK" w:eastAsia="da-DK"/>
    </w:rPr>
  </w:style>
  <w:style w:type="paragraph" w:styleId="ListContinue4">
    <w:name w:val="List Continue 4"/>
    <w:basedOn w:val="Normal"/>
    <w:uiPriority w:val="99"/>
    <w:rsid w:val="0060659D"/>
    <w:pPr>
      <w:widowControl/>
      <w:autoSpaceDE/>
      <w:autoSpaceDN/>
      <w:spacing w:after="120" w:line="270" w:lineRule="atLeast"/>
      <w:ind w:left="1132"/>
    </w:pPr>
    <w:rPr>
      <w:rFonts w:ascii="Times New Roman" w:hAnsi="Times New Roman"/>
      <w:sz w:val="23"/>
      <w:szCs w:val="20"/>
      <w:lang w:val="da-DK" w:eastAsia="da-DK"/>
    </w:rPr>
  </w:style>
  <w:style w:type="paragraph" w:styleId="ListContinue5">
    <w:name w:val="List Continue 5"/>
    <w:basedOn w:val="Normal"/>
    <w:uiPriority w:val="99"/>
    <w:rsid w:val="0060659D"/>
    <w:pPr>
      <w:widowControl/>
      <w:autoSpaceDE/>
      <w:autoSpaceDN/>
      <w:spacing w:after="120" w:line="270" w:lineRule="atLeast"/>
      <w:ind w:left="1415"/>
    </w:pPr>
    <w:rPr>
      <w:rFonts w:ascii="Times New Roman" w:hAnsi="Times New Roman"/>
      <w:sz w:val="23"/>
      <w:szCs w:val="20"/>
      <w:lang w:val="da-DK" w:eastAsia="da-DK"/>
    </w:rPr>
  </w:style>
  <w:style w:type="paragraph" w:styleId="ListNumber4">
    <w:name w:val="List Number 4"/>
    <w:basedOn w:val="Normal"/>
    <w:uiPriority w:val="99"/>
    <w:rsid w:val="0060659D"/>
    <w:pPr>
      <w:widowControl/>
      <w:numPr>
        <w:numId w:val="194"/>
      </w:numPr>
      <w:autoSpaceDE/>
      <w:autoSpaceDN/>
      <w:spacing w:line="270" w:lineRule="atLeast"/>
    </w:pPr>
    <w:rPr>
      <w:rFonts w:ascii="Times New Roman" w:hAnsi="Times New Roman"/>
      <w:sz w:val="23"/>
      <w:szCs w:val="20"/>
      <w:lang w:val="da-DK" w:eastAsia="da-DK"/>
    </w:rPr>
  </w:style>
  <w:style w:type="paragraph" w:styleId="ListNumber5">
    <w:name w:val="List Number 5"/>
    <w:basedOn w:val="Normal"/>
    <w:uiPriority w:val="99"/>
    <w:rsid w:val="0060659D"/>
    <w:pPr>
      <w:widowControl/>
      <w:tabs>
        <w:tab w:val="num" w:pos="1492"/>
      </w:tabs>
      <w:autoSpaceDE/>
      <w:autoSpaceDN/>
      <w:spacing w:line="270" w:lineRule="atLeast"/>
      <w:ind w:left="1492" w:hanging="360"/>
    </w:pPr>
    <w:rPr>
      <w:rFonts w:ascii="Times New Roman" w:hAnsi="Times New Roman"/>
      <w:sz w:val="23"/>
      <w:szCs w:val="20"/>
      <w:lang w:val="da-DK" w:eastAsia="da-DK"/>
    </w:rPr>
  </w:style>
  <w:style w:type="paragraph" w:styleId="MacroText">
    <w:name w:val="macro"/>
    <w:link w:val="MacroTextChar"/>
    <w:semiHidden/>
    <w:rsid w:val="0060659D"/>
    <w:pPr>
      <w:widowControl/>
      <w:tabs>
        <w:tab w:val="left" w:pos="480"/>
        <w:tab w:val="left" w:pos="960"/>
        <w:tab w:val="left" w:pos="1440"/>
        <w:tab w:val="left" w:pos="1920"/>
        <w:tab w:val="left" w:pos="2400"/>
        <w:tab w:val="left" w:pos="2880"/>
        <w:tab w:val="left" w:pos="3360"/>
        <w:tab w:val="left" w:pos="3840"/>
        <w:tab w:val="left" w:pos="4320"/>
      </w:tabs>
      <w:autoSpaceDE/>
      <w:autoSpaceDN/>
      <w:spacing w:line="270" w:lineRule="atLeast"/>
    </w:pPr>
    <w:rPr>
      <w:rFonts w:ascii="Courier New" w:eastAsia="Times New Roman" w:hAnsi="Courier New" w:cs="Courier New"/>
      <w:sz w:val="20"/>
      <w:szCs w:val="20"/>
      <w:lang w:val="da-DK" w:eastAsia="da-DK"/>
    </w:rPr>
  </w:style>
  <w:style w:type="character" w:customStyle="1" w:styleId="MacroTextChar">
    <w:name w:val="Macro Text Char"/>
    <w:basedOn w:val="DefaultParagraphFont"/>
    <w:link w:val="MacroText"/>
    <w:semiHidden/>
    <w:rsid w:val="0060659D"/>
    <w:rPr>
      <w:rFonts w:ascii="Courier New" w:eastAsia="Times New Roman" w:hAnsi="Courier New" w:cs="Courier New"/>
      <w:sz w:val="20"/>
      <w:szCs w:val="20"/>
      <w:lang w:val="da-DK" w:eastAsia="da-DK"/>
    </w:rPr>
  </w:style>
  <w:style w:type="paragraph" w:styleId="MessageHeader">
    <w:name w:val="Message Header"/>
    <w:basedOn w:val="Normal"/>
    <w:link w:val="MessageHeaderChar"/>
    <w:uiPriority w:val="99"/>
    <w:rsid w:val="0060659D"/>
    <w:pPr>
      <w:widowControl/>
      <w:pBdr>
        <w:top w:val="single" w:sz="6" w:space="1" w:color="auto"/>
        <w:left w:val="single" w:sz="6" w:space="1" w:color="auto"/>
        <w:bottom w:val="single" w:sz="6" w:space="1" w:color="auto"/>
        <w:right w:val="single" w:sz="6" w:space="1" w:color="auto"/>
      </w:pBdr>
      <w:shd w:val="pct20" w:color="auto" w:fill="auto"/>
      <w:autoSpaceDE/>
      <w:autoSpaceDN/>
      <w:spacing w:line="270" w:lineRule="atLeast"/>
      <w:ind w:left="1134" w:hanging="1134"/>
    </w:pPr>
    <w:rPr>
      <w:rFonts w:ascii="Arial" w:hAnsi="Arial" w:cs="Arial"/>
      <w:sz w:val="24"/>
      <w:szCs w:val="24"/>
      <w:lang w:val="da-DK" w:eastAsia="da-DK"/>
    </w:rPr>
  </w:style>
  <w:style w:type="character" w:customStyle="1" w:styleId="MessageHeaderChar">
    <w:name w:val="Message Header Char"/>
    <w:basedOn w:val="DefaultParagraphFont"/>
    <w:link w:val="MessageHeader"/>
    <w:uiPriority w:val="99"/>
    <w:rsid w:val="0060659D"/>
    <w:rPr>
      <w:rFonts w:ascii="Arial" w:eastAsia="Times New Roman" w:hAnsi="Arial" w:cs="Arial"/>
      <w:sz w:val="24"/>
      <w:szCs w:val="24"/>
      <w:shd w:val="pct20" w:color="auto" w:fill="auto"/>
      <w:lang w:val="da-DK" w:eastAsia="da-DK"/>
    </w:rPr>
  </w:style>
  <w:style w:type="paragraph" w:styleId="NormalIndent">
    <w:name w:val="Normal Indent"/>
    <w:basedOn w:val="Normal"/>
    <w:rsid w:val="0060659D"/>
    <w:pPr>
      <w:widowControl/>
      <w:autoSpaceDE/>
      <w:autoSpaceDN/>
      <w:spacing w:line="270" w:lineRule="atLeast"/>
      <w:ind w:left="425"/>
    </w:pPr>
    <w:rPr>
      <w:rFonts w:ascii="Times New Roman" w:hAnsi="Times New Roman"/>
      <w:sz w:val="23"/>
      <w:szCs w:val="20"/>
      <w:lang w:val="da-DK" w:eastAsia="da-DK"/>
    </w:rPr>
  </w:style>
  <w:style w:type="paragraph" w:styleId="NoteHeading">
    <w:name w:val="Note Heading"/>
    <w:basedOn w:val="Normal"/>
    <w:next w:val="Normal"/>
    <w:link w:val="NoteHeading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NoteHeadingChar">
    <w:name w:val="Note Heading Char"/>
    <w:basedOn w:val="DefaultParagraphFont"/>
    <w:link w:val="NoteHeading"/>
    <w:uiPriority w:val="99"/>
    <w:rsid w:val="0060659D"/>
    <w:rPr>
      <w:rFonts w:ascii="Times New Roman" w:eastAsia="Times New Roman" w:hAnsi="Times New Roman" w:cs="Times New Roman"/>
      <w:sz w:val="23"/>
      <w:szCs w:val="20"/>
      <w:lang w:val="da-DK" w:eastAsia="da-DK"/>
    </w:rPr>
  </w:style>
  <w:style w:type="paragraph" w:styleId="PlainText">
    <w:name w:val="Plain Text"/>
    <w:basedOn w:val="Normal"/>
    <w:link w:val="PlainTextChar"/>
    <w:rsid w:val="0060659D"/>
    <w:pPr>
      <w:widowControl/>
      <w:autoSpaceDE/>
      <w:autoSpaceDN/>
      <w:spacing w:line="270" w:lineRule="atLeast"/>
    </w:pPr>
    <w:rPr>
      <w:rFonts w:ascii="Courier New" w:hAnsi="Courier New" w:cs="Courier New"/>
      <w:sz w:val="20"/>
      <w:szCs w:val="20"/>
      <w:lang w:val="da-DK" w:eastAsia="da-DK"/>
    </w:rPr>
  </w:style>
  <w:style w:type="character" w:customStyle="1" w:styleId="PlainTextChar">
    <w:name w:val="Plain Text Char"/>
    <w:basedOn w:val="DefaultParagraphFont"/>
    <w:link w:val="PlainText"/>
    <w:rsid w:val="0060659D"/>
    <w:rPr>
      <w:rFonts w:ascii="Courier New" w:eastAsia="Times New Roman" w:hAnsi="Courier New" w:cs="Courier New"/>
      <w:sz w:val="20"/>
      <w:szCs w:val="20"/>
      <w:lang w:val="da-DK" w:eastAsia="da-DK"/>
    </w:rPr>
  </w:style>
  <w:style w:type="paragraph" w:styleId="Salutation">
    <w:name w:val="Salutation"/>
    <w:basedOn w:val="Normal"/>
    <w:next w:val="Normal"/>
    <w:link w:val="SalutationChar"/>
    <w:uiPriority w:val="99"/>
    <w:rsid w:val="0060659D"/>
    <w:pPr>
      <w:widowControl/>
      <w:autoSpaceDE/>
      <w:autoSpaceDN/>
      <w:spacing w:line="270" w:lineRule="atLeast"/>
    </w:pPr>
    <w:rPr>
      <w:rFonts w:ascii="Times New Roman" w:hAnsi="Times New Roman"/>
      <w:sz w:val="23"/>
      <w:szCs w:val="20"/>
      <w:lang w:val="da-DK" w:eastAsia="da-DK"/>
    </w:rPr>
  </w:style>
  <w:style w:type="character" w:customStyle="1" w:styleId="SalutationChar">
    <w:name w:val="Salutation Char"/>
    <w:basedOn w:val="DefaultParagraphFont"/>
    <w:link w:val="Salutation"/>
    <w:uiPriority w:val="99"/>
    <w:rsid w:val="0060659D"/>
    <w:rPr>
      <w:rFonts w:ascii="Times New Roman" w:eastAsia="Times New Roman" w:hAnsi="Times New Roman" w:cs="Times New Roman"/>
      <w:sz w:val="23"/>
      <w:szCs w:val="20"/>
      <w:lang w:val="da-DK" w:eastAsia="da-DK"/>
    </w:rPr>
  </w:style>
  <w:style w:type="character" w:styleId="Strong">
    <w:name w:val="Strong"/>
    <w:uiPriority w:val="22"/>
    <w:qFormat/>
    <w:rsid w:val="0060659D"/>
    <w:rPr>
      <w:rFonts w:cs="Times New Roman"/>
      <w:b/>
    </w:rPr>
  </w:style>
  <w:style w:type="table" w:styleId="Table3Deffects1">
    <w:name w:val="Table 3D effects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0659D"/>
    <w:pPr>
      <w:widowControl/>
      <w:autoSpaceDE/>
      <w:autoSpaceDN/>
      <w:spacing w:line="270" w:lineRule="atLeas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0659D"/>
    <w:pPr>
      <w:widowControl/>
      <w:autoSpaceDE/>
      <w:autoSpaceDN/>
      <w:spacing w:line="270" w:lineRule="atLeas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0659D"/>
    <w:pPr>
      <w:widowControl/>
      <w:autoSpaceDE/>
      <w:autoSpaceDN/>
      <w:spacing w:line="270" w:lineRule="atLeas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0659D"/>
    <w:pPr>
      <w:widowControl/>
      <w:autoSpaceDE/>
      <w:autoSpaceDN/>
      <w:spacing w:line="270" w:lineRule="atLeast"/>
      <w:ind w:left="230" w:hanging="230"/>
    </w:pPr>
    <w:rPr>
      <w:rFonts w:ascii="Times New Roman" w:hAnsi="Times New Roman"/>
      <w:sz w:val="23"/>
      <w:szCs w:val="20"/>
      <w:lang w:val="da-DK" w:eastAsia="da-DK"/>
    </w:rPr>
  </w:style>
  <w:style w:type="table" w:styleId="TableProfessional">
    <w:name w:val="Table Professional"/>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0659D"/>
    <w:pPr>
      <w:widowControl/>
      <w:autoSpaceDE/>
      <w:autoSpaceDN/>
      <w:spacing w:line="270" w:lineRule="atLeas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C1">
    <w:name w:val="C1"/>
    <w:basedOn w:val="Heading1"/>
    <w:rsid w:val="0060659D"/>
  </w:style>
  <w:style w:type="paragraph" w:customStyle="1" w:styleId="C2">
    <w:name w:val="C2"/>
    <w:basedOn w:val="Heading2"/>
    <w:rsid w:val="0060659D"/>
  </w:style>
  <w:style w:type="paragraph" w:customStyle="1" w:styleId="BodyTextItalic">
    <w:name w:val="Body Text Italic"/>
    <w:basedOn w:val="BodyText"/>
    <w:rsid w:val="0060659D"/>
    <w:pPr>
      <w:widowControl/>
      <w:tabs>
        <w:tab w:val="left" w:pos="426"/>
        <w:tab w:val="left" w:pos="1134"/>
      </w:tabs>
      <w:autoSpaceDE/>
      <w:autoSpaceDN/>
      <w:spacing w:after="270" w:line="270" w:lineRule="atLeast"/>
      <w:jc w:val="both"/>
    </w:pPr>
    <w:rPr>
      <w:rFonts w:ascii="Times New Roman" w:hAnsi="Times New Roman"/>
      <w:i/>
      <w:sz w:val="23"/>
      <w:szCs w:val="23"/>
      <w:lang w:val="en-GB" w:eastAsia="en-GB"/>
    </w:rPr>
  </w:style>
  <w:style w:type="paragraph" w:customStyle="1" w:styleId="C3">
    <w:name w:val="C3"/>
    <w:basedOn w:val="Normal"/>
    <w:rsid w:val="0060659D"/>
    <w:pPr>
      <w:keepNext/>
      <w:keepLines/>
      <w:widowControl/>
      <w:suppressAutoHyphens/>
      <w:autoSpaceDE/>
      <w:autoSpaceDN/>
      <w:spacing w:before="270" w:after="60" w:line="270" w:lineRule="exact"/>
      <w:ind w:left="1134" w:hanging="1134"/>
      <w:outlineLvl w:val="2"/>
    </w:pPr>
    <w:rPr>
      <w:rFonts w:ascii="Arial" w:hAnsi="Arial" w:cs="Arial"/>
      <w:b/>
      <w:sz w:val="23"/>
      <w:szCs w:val="20"/>
      <w:lang w:val="en-GB" w:eastAsia="da-DK"/>
    </w:rPr>
  </w:style>
  <w:style w:type="paragraph" w:customStyle="1" w:styleId="BodyBold">
    <w:name w:val="Body Bold"/>
    <w:basedOn w:val="BodyText"/>
    <w:rsid w:val="0060659D"/>
    <w:pPr>
      <w:widowControl/>
      <w:tabs>
        <w:tab w:val="left" w:pos="426"/>
        <w:tab w:val="left" w:pos="1134"/>
      </w:tabs>
      <w:autoSpaceDE/>
      <w:autoSpaceDN/>
      <w:spacing w:after="270" w:line="270" w:lineRule="atLeast"/>
      <w:jc w:val="both"/>
    </w:pPr>
    <w:rPr>
      <w:rFonts w:ascii="Times New Roman" w:hAnsi="Times New Roman"/>
      <w:b/>
      <w:sz w:val="23"/>
      <w:szCs w:val="23"/>
      <w:lang w:val="en-GB" w:eastAsia="en-GB"/>
    </w:rPr>
  </w:style>
  <w:style w:type="paragraph" w:customStyle="1" w:styleId="BodyBoldNoSpace">
    <w:name w:val="Body Bold NoSpace"/>
    <w:basedOn w:val="BodyBold"/>
    <w:rsid w:val="0060659D"/>
    <w:pPr>
      <w:spacing w:after="0"/>
    </w:pPr>
  </w:style>
  <w:style w:type="character" w:customStyle="1" w:styleId="HeaderTitle">
    <w:name w:val="HeaderTitle"/>
    <w:rsid w:val="0060659D"/>
    <w:rPr>
      <w:rFonts w:ascii="DaneHelveticaNeue" w:hAnsi="DaneHelveticaNeue"/>
      <w:sz w:val="16"/>
    </w:rPr>
  </w:style>
  <w:style w:type="character" w:customStyle="1" w:styleId="reference">
    <w:name w:val="reference"/>
    <w:rsid w:val="0060659D"/>
    <w:rPr>
      <w:rFonts w:ascii="Book Antiqua" w:hAnsi="Book Antiqua"/>
      <w:i/>
      <w:sz w:val="24"/>
      <w:lang w:val="en-US" w:eastAsia="x-none"/>
    </w:rPr>
  </w:style>
  <w:style w:type="character" w:customStyle="1" w:styleId="BodyTextNoSpaceChar">
    <w:name w:val="Body Text NoSpace Char"/>
    <w:rsid w:val="0060659D"/>
    <w:rPr>
      <w:rFonts w:ascii="Times New Roman" w:hAnsi="Times New Roman"/>
      <w:i/>
      <w:sz w:val="24"/>
      <w:lang w:val="en-GB" w:eastAsia="en-GB"/>
    </w:rPr>
  </w:style>
  <w:style w:type="character" w:customStyle="1" w:styleId="a">
    <w:name w:val="________"/>
    <w:rsid w:val="0060659D"/>
  </w:style>
  <w:style w:type="character" w:customStyle="1" w:styleId="Style1">
    <w:name w:val="Style1"/>
    <w:rsid w:val="0060659D"/>
  </w:style>
  <w:style w:type="paragraph" w:customStyle="1" w:styleId="specs2">
    <w:name w:val="specs2"/>
    <w:basedOn w:val="Normal"/>
    <w:next w:val="Normal"/>
    <w:rsid w:val="0060659D"/>
    <w:pPr>
      <w:autoSpaceDE/>
      <w:autoSpaceDN/>
      <w:jc w:val="both"/>
    </w:pPr>
    <w:rPr>
      <w:rFonts w:ascii="Arial" w:hAnsi="Arial" w:cs="Arial"/>
      <w:b/>
      <w:szCs w:val="20"/>
      <w:lang w:val="en-GB"/>
    </w:rPr>
  </w:style>
  <w:style w:type="paragraph" w:customStyle="1" w:styleId="specstext">
    <w:name w:val="specstext"/>
    <w:basedOn w:val="Normal"/>
    <w:rsid w:val="0060659D"/>
    <w:pPr>
      <w:autoSpaceDE/>
      <w:autoSpaceDN/>
      <w:ind w:left="720"/>
      <w:jc w:val="both"/>
    </w:pPr>
    <w:rPr>
      <w:rFonts w:ascii="Arial" w:hAnsi="Arial" w:cs="Arial"/>
      <w:szCs w:val="20"/>
      <w:lang w:val="en-GB"/>
    </w:rPr>
  </w:style>
  <w:style w:type="paragraph" w:customStyle="1" w:styleId="para0">
    <w:name w:val="para"/>
    <w:basedOn w:val="Normal"/>
    <w:rsid w:val="0060659D"/>
    <w:pPr>
      <w:widowControl/>
      <w:autoSpaceDE/>
      <w:autoSpaceDN/>
      <w:spacing w:before="216"/>
    </w:pPr>
    <w:rPr>
      <w:rFonts w:ascii="Arial" w:hAnsi="Arial" w:cs="Arial"/>
      <w:sz w:val="20"/>
      <w:szCs w:val="20"/>
    </w:rPr>
  </w:style>
  <w:style w:type="paragraph" w:customStyle="1" w:styleId="first-para1">
    <w:name w:val="first-para1"/>
    <w:basedOn w:val="Normal"/>
    <w:rsid w:val="0060659D"/>
    <w:pPr>
      <w:widowControl/>
      <w:autoSpaceDE/>
      <w:autoSpaceDN/>
    </w:pPr>
    <w:rPr>
      <w:rFonts w:ascii="Arial" w:hAnsi="Arial" w:cs="Arial"/>
      <w:sz w:val="20"/>
      <w:szCs w:val="20"/>
    </w:rPr>
  </w:style>
  <w:style w:type="character" w:customStyle="1" w:styleId="px12">
    <w:name w:val="px12"/>
    <w:rsid w:val="0060659D"/>
  </w:style>
  <w:style w:type="character" w:customStyle="1" w:styleId="px10">
    <w:name w:val="px10"/>
    <w:rsid w:val="0060659D"/>
  </w:style>
  <w:style w:type="paragraph" w:customStyle="1" w:styleId="1Outline">
    <w:name w:val="(1 Outline)"/>
    <w:basedOn w:val="Normal"/>
    <w:rsid w:val="0060659D"/>
    <w:pPr>
      <w:widowControl/>
      <w:numPr>
        <w:numId w:val="195"/>
      </w:numPr>
      <w:autoSpaceDE/>
      <w:autoSpaceDN/>
      <w:spacing w:after="200" w:line="276" w:lineRule="auto"/>
      <w:ind w:left="360" w:hanging="360"/>
    </w:pPr>
    <w:rPr>
      <w:rFonts w:ascii="Calibri" w:hAnsi="Calibri"/>
    </w:rPr>
  </w:style>
  <w:style w:type="paragraph" w:customStyle="1" w:styleId="11Outline">
    <w:name w:val="(1.1 Outline)"/>
    <w:basedOn w:val="Normal"/>
    <w:rsid w:val="0060659D"/>
    <w:pPr>
      <w:widowControl/>
      <w:numPr>
        <w:ilvl w:val="1"/>
        <w:numId w:val="195"/>
      </w:numPr>
      <w:autoSpaceDE/>
      <w:autoSpaceDN/>
      <w:spacing w:after="200" w:line="276" w:lineRule="auto"/>
      <w:ind w:left="1080" w:hanging="360"/>
    </w:pPr>
    <w:rPr>
      <w:rFonts w:ascii="Calibri" w:hAnsi="Calibri"/>
    </w:rPr>
  </w:style>
  <w:style w:type="paragraph" w:customStyle="1" w:styleId="111Outline">
    <w:name w:val="(1.1.1 Outline)"/>
    <w:basedOn w:val="Normal"/>
    <w:rsid w:val="0060659D"/>
    <w:pPr>
      <w:widowControl/>
      <w:numPr>
        <w:ilvl w:val="2"/>
        <w:numId w:val="195"/>
      </w:numPr>
      <w:autoSpaceDE/>
      <w:autoSpaceDN/>
      <w:spacing w:after="200" w:line="276" w:lineRule="auto"/>
      <w:ind w:left="1800" w:hanging="180"/>
    </w:pPr>
    <w:rPr>
      <w:rFonts w:ascii="Calibri" w:hAnsi="Calibri"/>
    </w:rPr>
  </w:style>
  <w:style w:type="paragraph" w:customStyle="1" w:styleId="SCCText">
    <w:name w:val="SCCText"/>
    <w:basedOn w:val="Normal"/>
    <w:uiPriority w:val="99"/>
    <w:rsid w:val="0060659D"/>
    <w:pPr>
      <w:widowControl/>
      <w:numPr>
        <w:ilvl w:val="12"/>
      </w:numPr>
      <w:autoSpaceDE/>
      <w:autoSpaceDN/>
      <w:spacing w:before="60" w:after="60"/>
    </w:pPr>
    <w:rPr>
      <w:rFonts w:ascii="Times New Roman" w:hAnsi="Times New Roman"/>
      <w:sz w:val="24"/>
      <w:szCs w:val="24"/>
      <w:lang w:val="en-GB"/>
    </w:rPr>
  </w:style>
  <w:style w:type="numbering" w:customStyle="1" w:styleId="ListBullets1">
    <w:name w:val="ListBullets1"/>
    <w:uiPriority w:val="99"/>
    <w:rsid w:val="0060659D"/>
    <w:pPr>
      <w:numPr>
        <w:numId w:val="187"/>
      </w:numPr>
    </w:pPr>
  </w:style>
  <w:style w:type="numbering" w:styleId="ArticleSection">
    <w:name w:val="Outline List 3"/>
    <w:basedOn w:val="NoList"/>
    <w:uiPriority w:val="99"/>
    <w:semiHidden/>
    <w:unhideWhenUsed/>
    <w:rsid w:val="0060659D"/>
    <w:pPr>
      <w:numPr>
        <w:numId w:val="193"/>
      </w:numPr>
    </w:pPr>
  </w:style>
  <w:style w:type="numbering" w:styleId="111111">
    <w:name w:val="Outline List 2"/>
    <w:basedOn w:val="NoList"/>
    <w:uiPriority w:val="99"/>
    <w:semiHidden/>
    <w:unhideWhenUsed/>
    <w:rsid w:val="0060659D"/>
    <w:pPr>
      <w:numPr>
        <w:numId w:val="191"/>
      </w:numPr>
    </w:pPr>
  </w:style>
  <w:style w:type="numbering" w:styleId="1ai">
    <w:name w:val="Outline List 1"/>
    <w:basedOn w:val="NoList"/>
    <w:uiPriority w:val="99"/>
    <w:semiHidden/>
    <w:unhideWhenUsed/>
    <w:rsid w:val="0060659D"/>
    <w:pPr>
      <w:numPr>
        <w:numId w:val="192"/>
      </w:numPr>
    </w:pPr>
  </w:style>
  <w:style w:type="paragraph" w:customStyle="1" w:styleId="Tables">
    <w:name w:val="Tables"/>
    <w:basedOn w:val="Normal"/>
    <w:qFormat/>
    <w:rsid w:val="0060659D"/>
    <w:pPr>
      <w:widowControl/>
      <w:adjustRightInd w:val="0"/>
      <w:spacing w:before="120" w:after="120" w:line="276" w:lineRule="auto"/>
      <w:jc w:val="center"/>
    </w:pPr>
    <w:rPr>
      <w:rFonts w:ascii="Tahoma" w:eastAsia="Calibri" w:hAnsi="Tahoma" w:cs="Tahoma"/>
      <w:b/>
      <w:color w:val="000000"/>
      <w:sz w:val="20"/>
      <w:szCs w:val="20"/>
      <w:lang w:val="en-GB"/>
    </w:rPr>
  </w:style>
  <w:style w:type="paragraph" w:customStyle="1" w:styleId="Figures">
    <w:name w:val="Figures"/>
    <w:basedOn w:val="Normal"/>
    <w:autoRedefine/>
    <w:qFormat/>
    <w:rsid w:val="0060659D"/>
    <w:pPr>
      <w:widowControl/>
      <w:adjustRightInd w:val="0"/>
      <w:spacing w:after="120" w:line="276" w:lineRule="auto"/>
      <w:jc w:val="center"/>
    </w:pPr>
    <w:rPr>
      <w:rFonts w:ascii="Calibri" w:eastAsia="Calibri" w:hAnsi="Calibri" w:cs="Calibri"/>
      <w:b/>
      <w:color w:val="000000"/>
      <w:sz w:val="20"/>
      <w:szCs w:val="20"/>
    </w:rPr>
  </w:style>
  <w:style w:type="paragraph" w:customStyle="1" w:styleId="ParagraphText">
    <w:name w:val="Paragraph Text"/>
    <w:basedOn w:val="Normal"/>
    <w:link w:val="ParagraphTextChar"/>
    <w:qFormat/>
    <w:rsid w:val="0060659D"/>
    <w:pPr>
      <w:keepLines/>
      <w:widowControl/>
      <w:autoSpaceDE/>
      <w:autoSpaceDN/>
      <w:spacing w:before="240" w:after="240" w:line="288" w:lineRule="auto"/>
      <w:ind w:left="720"/>
      <w:jc w:val="both"/>
    </w:pPr>
    <w:rPr>
      <w:rFonts w:ascii="Trebuchet MS" w:eastAsia="Calibri" w:hAnsi="Trebuchet MS"/>
      <w:sz w:val="20"/>
      <w:szCs w:val="20"/>
      <w:lang w:val="x-none" w:eastAsia="en-ZA"/>
    </w:rPr>
  </w:style>
  <w:style w:type="character" w:customStyle="1" w:styleId="ParagraphTextChar">
    <w:name w:val="Paragraph Text Char"/>
    <w:link w:val="ParagraphText"/>
    <w:rsid w:val="0060659D"/>
    <w:rPr>
      <w:rFonts w:ascii="Trebuchet MS" w:eastAsia="Calibri" w:hAnsi="Trebuchet MS" w:cs="Times New Roman"/>
      <w:sz w:val="20"/>
      <w:szCs w:val="20"/>
      <w:lang w:val="x-none" w:eastAsia="en-ZA"/>
    </w:rPr>
  </w:style>
  <w:style w:type="paragraph" w:customStyle="1" w:styleId="SubtitleCover">
    <w:name w:val="Subtitle Cover"/>
    <w:basedOn w:val="TitleCover"/>
    <w:next w:val="BodyText"/>
    <w:rsid w:val="0060659D"/>
    <w:pPr>
      <w:pBdr>
        <w:top w:val="single" w:sz="6" w:space="12" w:color="808080"/>
        <w:bottom w:val="single" w:sz="4" w:space="1" w:color="808080"/>
      </w:pBdr>
      <w:spacing w:line="440" w:lineRule="atLeast"/>
    </w:pPr>
    <w:rPr>
      <w:noProof/>
      <w:spacing w:val="30"/>
      <w:sz w:val="36"/>
      <w:lang w:val="en-GB"/>
    </w:rPr>
  </w:style>
  <w:style w:type="paragraph" w:customStyle="1" w:styleId="TitleCover">
    <w:name w:val="Title Cover"/>
    <w:basedOn w:val="Normal"/>
    <w:next w:val="SubtitleCover"/>
    <w:rsid w:val="0060659D"/>
    <w:pPr>
      <w:keepNext/>
      <w:keepLines/>
      <w:widowControl/>
      <w:autoSpaceDE/>
      <w:autoSpaceDN/>
      <w:spacing w:after="240" w:line="720" w:lineRule="atLeast"/>
      <w:jc w:val="center"/>
    </w:pPr>
    <w:rPr>
      <w:rFonts w:ascii="Cambria" w:hAnsi="Cambria"/>
      <w:caps/>
      <w:spacing w:val="65"/>
      <w:kern w:val="20"/>
      <w:sz w:val="64"/>
      <w:szCs w:val="20"/>
    </w:rPr>
  </w:style>
  <w:style w:type="paragraph" w:customStyle="1" w:styleId="Columnheadings">
    <w:name w:val="Column headings"/>
    <w:basedOn w:val="Normal"/>
    <w:rsid w:val="0060659D"/>
    <w:pPr>
      <w:keepNext/>
      <w:widowControl/>
      <w:autoSpaceDE/>
      <w:autoSpaceDN/>
      <w:jc w:val="center"/>
    </w:pPr>
    <w:rPr>
      <w:rFonts w:ascii="Cambria" w:hAnsi="Cambria"/>
      <w:b/>
      <w:sz w:val="18"/>
      <w:szCs w:val="18"/>
    </w:rPr>
  </w:style>
  <w:style w:type="paragraph" w:customStyle="1" w:styleId="Listbulletlevel2">
    <w:name w:val="List bullet level2"/>
    <w:basedOn w:val="StyleTableItemsBefore0pt"/>
    <w:rsid w:val="0060659D"/>
    <w:pPr>
      <w:ind w:left="116" w:hanging="141"/>
    </w:pPr>
  </w:style>
  <w:style w:type="paragraph" w:customStyle="1" w:styleId="StyleTableItemsBefore0pt">
    <w:name w:val="Style Table Items + Before:  0 pt"/>
    <w:basedOn w:val="Normal"/>
    <w:rsid w:val="0060659D"/>
    <w:pPr>
      <w:widowControl/>
      <w:autoSpaceDE/>
      <w:autoSpaceDN/>
    </w:pPr>
    <w:rPr>
      <w:rFonts w:ascii="Cambria" w:hAnsi="Cambria"/>
      <w:sz w:val="16"/>
      <w:szCs w:val="20"/>
    </w:rPr>
  </w:style>
  <w:style w:type="table" w:customStyle="1" w:styleId="TableGridLight1">
    <w:name w:val="Table Grid Light1"/>
    <w:basedOn w:val="TableNormal"/>
    <w:uiPriority w:val="40"/>
    <w:rsid w:val="0060659D"/>
    <w:pPr>
      <w:widowControl/>
      <w:autoSpaceDE/>
      <w:autoSpaceDN/>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arts">
    <w:name w:val="Parts"/>
    <w:basedOn w:val="Heading1"/>
    <w:rsid w:val="0060659D"/>
    <w:pPr>
      <w:widowControl/>
      <w:numPr>
        <w:numId w:val="0"/>
      </w:numPr>
      <w:suppressAutoHyphens/>
      <w:autoSpaceDE/>
      <w:autoSpaceDN/>
      <w:spacing w:before="0" w:after="240"/>
      <w:ind w:left="709" w:right="0" w:hanging="709"/>
    </w:pPr>
    <w:rPr>
      <w:rFonts w:ascii="Arial" w:hAnsi="Arial"/>
      <w:bCs w:val="0"/>
      <w:smallCaps/>
      <w:spacing w:val="-2"/>
      <w:sz w:val="56"/>
      <w:szCs w:val="20"/>
    </w:rPr>
  </w:style>
  <w:style w:type="paragraph" w:customStyle="1" w:styleId="SectionVIheader0">
    <w:name w:val="Section VI header"/>
    <w:basedOn w:val="Normal"/>
    <w:rsid w:val="0060659D"/>
    <w:pPr>
      <w:keepLines/>
      <w:tabs>
        <w:tab w:val="left" w:leader="dot" w:pos="8748"/>
      </w:tabs>
      <w:spacing w:after="240"/>
      <w:jc w:val="center"/>
    </w:pPr>
    <w:rPr>
      <w:rFonts w:ascii="Times New Roman" w:hAnsi="Times New Roman"/>
      <w:b/>
      <w:spacing w:val="-2"/>
      <w:sz w:val="36"/>
      <w:szCs w:val="24"/>
    </w:rPr>
  </w:style>
  <w:style w:type="paragraph" w:customStyle="1" w:styleId="StyleHeading1TimesNewRomanUnderline">
    <w:name w:val="Style Heading 1 + Times New Roman Underline"/>
    <w:basedOn w:val="Heading1"/>
    <w:autoRedefine/>
    <w:rsid w:val="0060659D"/>
    <w:pPr>
      <w:widowControl/>
      <w:numPr>
        <w:numId w:val="196"/>
      </w:numPr>
      <w:tabs>
        <w:tab w:val="clear" w:pos="293"/>
        <w:tab w:val="num" w:pos="540"/>
      </w:tabs>
      <w:suppressAutoHyphens/>
      <w:autoSpaceDE/>
      <w:autoSpaceDN/>
      <w:spacing w:before="0" w:after="200"/>
      <w:ind w:left="540" w:right="0" w:hanging="540"/>
      <w:jc w:val="left"/>
    </w:pPr>
    <w:rPr>
      <w:rFonts w:ascii="Times New Roman" w:hAnsi="Times New Roman"/>
      <w:sz w:val="22"/>
      <w:szCs w:val="20"/>
      <w:lang w:val="en-GB"/>
    </w:rPr>
  </w:style>
  <w:style w:type="character" w:customStyle="1" w:styleId="StyleLatin10ptLatinBoldUnderline">
    <w:name w:val="Style (Latin) 10 pt (Latin) Bold Underline"/>
    <w:rsid w:val="0060659D"/>
    <w:rPr>
      <w:rFonts w:ascii="Times New Roman" w:hAnsi="Times New Roman"/>
      <w:b/>
      <w:sz w:val="24"/>
      <w:u w:val="single"/>
    </w:rPr>
  </w:style>
  <w:style w:type="paragraph" w:customStyle="1" w:styleId="StyleStyleHeading4LatinArialComplexArialComplex12">
    <w:name w:val="Style Style Heading 4 + (Latin) Arial (Complex) Arial (Complex) 12 ..."/>
    <w:basedOn w:val="Normal"/>
    <w:rsid w:val="0060659D"/>
    <w:pPr>
      <w:widowControl/>
      <w:tabs>
        <w:tab w:val="num" w:pos="1440"/>
      </w:tabs>
      <w:autoSpaceDE/>
      <w:autoSpaceDN/>
      <w:ind w:left="1440" w:hanging="720"/>
    </w:pPr>
    <w:rPr>
      <w:rFonts w:ascii="Times New Roman" w:hAnsi="Times New Roman"/>
      <w:sz w:val="24"/>
      <w:szCs w:val="24"/>
      <w:lang w:val="en-GB"/>
    </w:rPr>
  </w:style>
  <w:style w:type="paragraph" w:customStyle="1" w:styleId="StyleHeading3LatinArialComplexArialComplex12pt">
    <w:name w:val="Style Heading 3 + (Latin) Arial (Complex) Arial (Complex) 12 pt ..."/>
    <w:basedOn w:val="Normal"/>
    <w:rsid w:val="0060659D"/>
    <w:pPr>
      <w:widowControl/>
      <w:numPr>
        <w:ilvl w:val="1"/>
        <w:numId w:val="197"/>
      </w:numPr>
      <w:tabs>
        <w:tab w:val="clear" w:pos="720"/>
        <w:tab w:val="num" w:pos="1080"/>
      </w:tabs>
      <w:autoSpaceDE/>
      <w:autoSpaceDN/>
      <w:ind w:left="1080" w:hanging="1123"/>
    </w:pPr>
    <w:rPr>
      <w:rFonts w:ascii="Times New Roman" w:hAnsi="Times New Roman"/>
      <w:sz w:val="24"/>
      <w:szCs w:val="24"/>
      <w:lang w:val="en-GB"/>
    </w:rPr>
  </w:style>
  <w:style w:type="paragraph" w:customStyle="1" w:styleId="StyleHeading4LatinArialComplexArialComplex12pt">
    <w:name w:val="Style Heading 4 + (Latin) Arial (Complex) Arial (Complex) 12 pt ..."/>
    <w:basedOn w:val="Normal"/>
    <w:rsid w:val="0060659D"/>
    <w:pPr>
      <w:widowControl/>
      <w:numPr>
        <w:ilvl w:val="2"/>
        <w:numId w:val="197"/>
      </w:numPr>
      <w:tabs>
        <w:tab w:val="clear" w:pos="1080"/>
        <w:tab w:val="num" w:pos="1440"/>
      </w:tabs>
      <w:autoSpaceDE/>
      <w:autoSpaceDN/>
      <w:ind w:left="1440" w:hanging="2010"/>
    </w:pPr>
    <w:rPr>
      <w:rFonts w:ascii="Times New Roman" w:hAnsi="Times New Roman"/>
      <w:sz w:val="24"/>
      <w:szCs w:val="24"/>
      <w:lang w:val="en-GB"/>
    </w:rPr>
  </w:style>
  <w:style w:type="character" w:customStyle="1" w:styleId="StyleHeading1TimesNewRomanUnderlineChar">
    <w:name w:val="Style Heading 1 + Times New Roman Underline Char"/>
    <w:rsid w:val="0060659D"/>
    <w:rPr>
      <w:rFonts w:ascii="Arial" w:eastAsia="Times New Roman" w:hAnsi="Arial" w:cs="Arial"/>
      <w:b/>
      <w:bCs/>
      <w:spacing w:val="-2"/>
      <w:sz w:val="22"/>
      <w:szCs w:val="24"/>
      <w:lang w:val="en-GB" w:eastAsia="en-US" w:bidi="ar-SA"/>
    </w:rPr>
  </w:style>
  <w:style w:type="character" w:customStyle="1" w:styleId="insertion">
    <w:name w:val="insertion"/>
    <w:rsid w:val="0060659D"/>
  </w:style>
  <w:style w:type="paragraph" w:customStyle="1" w:styleId="PARTCHeading1">
    <w:name w:val="PART C Heading 1"/>
    <w:basedOn w:val="Heading2"/>
    <w:link w:val="PARTCHeading1Char"/>
    <w:qFormat/>
    <w:rsid w:val="0060659D"/>
    <w:pPr>
      <w:keepNext/>
      <w:keepLines/>
      <w:widowControl/>
      <w:numPr>
        <w:ilvl w:val="0"/>
        <w:numId w:val="0"/>
      </w:numPr>
      <w:autoSpaceDE/>
      <w:autoSpaceDN/>
      <w:spacing w:before="120" w:after="120"/>
      <w:ind w:left="720"/>
    </w:pPr>
    <w:rPr>
      <w:rFonts w:ascii="Trebuchet MS" w:hAnsi="Trebuchet MS"/>
      <w:iCs/>
      <w:smallCaps/>
      <w:spacing w:val="-2"/>
      <w:sz w:val="24"/>
      <w:szCs w:val="24"/>
      <w:lang w:eastAsia="en-GB"/>
    </w:rPr>
  </w:style>
  <w:style w:type="character" w:customStyle="1" w:styleId="PARTCHeading1Char">
    <w:name w:val="PART C Heading 1 Char"/>
    <w:link w:val="PARTCHeading1"/>
    <w:rsid w:val="0060659D"/>
    <w:rPr>
      <w:rFonts w:ascii="Trebuchet MS" w:eastAsia="Times New Roman" w:hAnsi="Trebuchet MS" w:cs="Times New Roman"/>
      <w:b/>
      <w:bCs/>
      <w:iCs/>
      <w:smallCaps/>
      <w:spacing w:val="-2"/>
      <w:sz w:val="24"/>
      <w:szCs w:val="24"/>
      <w:lang w:eastAsia="en-GB"/>
    </w:rPr>
  </w:style>
  <w:style w:type="paragraph" w:customStyle="1" w:styleId="1201TypeSeries">
    <w:name w:val="1201 Type Series"/>
    <w:basedOn w:val="PARTCHeading1"/>
    <w:link w:val="1201TypeSeriesChar"/>
    <w:qFormat/>
    <w:rsid w:val="0060659D"/>
    <w:pPr>
      <w:ind w:left="1418" w:hanging="1418"/>
    </w:pPr>
    <w:rPr>
      <w:rFonts w:ascii="Arial" w:hAnsi="Arial"/>
      <w:sz w:val="20"/>
      <w:szCs w:val="20"/>
      <w:lang w:eastAsia="x-none"/>
    </w:rPr>
  </w:style>
  <w:style w:type="character" w:customStyle="1" w:styleId="1201TypeSeriesChar">
    <w:name w:val="1201 Type Series Char"/>
    <w:link w:val="1201TypeSeries"/>
    <w:rsid w:val="0060659D"/>
    <w:rPr>
      <w:rFonts w:ascii="Arial" w:eastAsia="Times New Roman" w:hAnsi="Arial" w:cs="Times New Roman"/>
      <w:b/>
      <w:bCs/>
      <w:iCs/>
      <w:smallCaps/>
      <w:spacing w:val="-2"/>
      <w:sz w:val="20"/>
      <w:szCs w:val="20"/>
      <w:lang w:eastAsia="x-none"/>
    </w:rPr>
  </w:style>
  <w:style w:type="paragraph" w:customStyle="1" w:styleId="12011Type">
    <w:name w:val="1201.1 Type"/>
    <w:basedOn w:val="Normal"/>
    <w:link w:val="12011TypeChar"/>
    <w:qFormat/>
    <w:rsid w:val="0060659D"/>
    <w:pPr>
      <w:keepLines/>
      <w:widowControl/>
      <w:autoSpaceDE/>
      <w:autoSpaceDN/>
      <w:jc w:val="both"/>
    </w:pPr>
    <w:rPr>
      <w:rFonts w:ascii="Times New Roman" w:hAnsi="Times New Roman"/>
      <w:spacing w:val="-2"/>
      <w:sz w:val="24"/>
      <w:szCs w:val="24"/>
    </w:rPr>
  </w:style>
  <w:style w:type="character" w:customStyle="1" w:styleId="12011TypeChar">
    <w:name w:val="1201.1 Type Char"/>
    <w:link w:val="12011Type"/>
    <w:rsid w:val="0060659D"/>
    <w:rPr>
      <w:rFonts w:ascii="Times New Roman" w:eastAsia="Times New Roman" w:hAnsi="Times New Roman" w:cs="Times New Roman"/>
      <w:spacing w:val="-2"/>
      <w:sz w:val="24"/>
      <w:szCs w:val="24"/>
    </w:rPr>
  </w:style>
  <w:style w:type="paragraph" w:customStyle="1" w:styleId="HeaderLC">
    <w:name w:val="Header LC"/>
    <w:basedOn w:val="Header"/>
    <w:link w:val="HeaderLCChar"/>
    <w:qFormat/>
    <w:rsid w:val="0060659D"/>
    <w:pPr>
      <w:keepLines/>
      <w:widowControl/>
      <w:tabs>
        <w:tab w:val="clear" w:pos="4513"/>
        <w:tab w:val="clear" w:pos="9026"/>
      </w:tabs>
      <w:autoSpaceDE/>
      <w:autoSpaceDN/>
      <w:jc w:val="both"/>
    </w:pPr>
    <w:rPr>
      <w:rFonts w:ascii="Calibri" w:hAnsi="Calibri"/>
      <w:spacing w:val="-2"/>
      <w:sz w:val="18"/>
      <w:szCs w:val="18"/>
    </w:rPr>
  </w:style>
  <w:style w:type="character" w:customStyle="1" w:styleId="HeaderLCChar">
    <w:name w:val="Header LC Char"/>
    <w:link w:val="HeaderLC"/>
    <w:rsid w:val="0060659D"/>
    <w:rPr>
      <w:rFonts w:ascii="Calibri" w:eastAsia="Times New Roman" w:hAnsi="Calibri" w:cs="Times New Roman"/>
      <w:spacing w:val="-2"/>
      <w:sz w:val="18"/>
      <w:szCs w:val="18"/>
    </w:rPr>
  </w:style>
  <w:style w:type="paragraph" w:customStyle="1" w:styleId="HeaderUC">
    <w:name w:val="Header UC"/>
    <w:basedOn w:val="Header"/>
    <w:link w:val="HeaderUCChar"/>
    <w:qFormat/>
    <w:rsid w:val="0060659D"/>
    <w:pPr>
      <w:keepLines/>
      <w:widowControl/>
      <w:pBdr>
        <w:bottom w:val="single" w:sz="4" w:space="1" w:color="auto"/>
      </w:pBdr>
      <w:tabs>
        <w:tab w:val="clear" w:pos="4513"/>
        <w:tab w:val="clear" w:pos="9026"/>
      </w:tabs>
      <w:autoSpaceDE/>
      <w:autoSpaceDN/>
      <w:jc w:val="both"/>
    </w:pPr>
    <w:rPr>
      <w:rFonts w:ascii="Calibri" w:hAnsi="Calibri"/>
      <w:b/>
      <w:spacing w:val="-2"/>
      <w:sz w:val="24"/>
      <w:szCs w:val="24"/>
    </w:rPr>
  </w:style>
  <w:style w:type="character" w:customStyle="1" w:styleId="HeaderUCChar">
    <w:name w:val="Header UC Char"/>
    <w:link w:val="HeaderUC"/>
    <w:rsid w:val="0060659D"/>
    <w:rPr>
      <w:rFonts w:ascii="Calibri" w:eastAsia="Times New Roman" w:hAnsi="Calibri" w:cs="Times New Roman"/>
      <w:b/>
      <w:spacing w:val="-2"/>
      <w:sz w:val="24"/>
      <w:szCs w:val="24"/>
    </w:rPr>
  </w:style>
  <w:style w:type="character" w:customStyle="1" w:styleId="ListBulletNoSpaceCharChar">
    <w:name w:val="List Bullet NoSpace Char Char"/>
    <w:link w:val="ListBulletNoSpace"/>
    <w:locked/>
    <w:rsid w:val="0060659D"/>
    <w:rPr>
      <w:rFonts w:ascii="Times New Roman" w:eastAsia="Times New Roman" w:hAnsi="Times New Roman" w:cs="Times New Roman"/>
      <w:spacing w:val="-3"/>
      <w:sz w:val="24"/>
      <w:szCs w:val="24"/>
    </w:rPr>
  </w:style>
  <w:style w:type="paragraph" w:customStyle="1" w:styleId="CowiVerNo">
    <w:name w:val="CowiVerNo"/>
    <w:basedOn w:val="Normal"/>
    <w:rsid w:val="0060659D"/>
    <w:pPr>
      <w:widowControl/>
      <w:autoSpaceDE/>
      <w:autoSpaceDN/>
      <w:spacing w:line="270" w:lineRule="atLeast"/>
    </w:pPr>
    <w:rPr>
      <w:rFonts w:ascii="Times New Roman" w:hAnsi="Times New Roman"/>
      <w:sz w:val="23"/>
      <w:szCs w:val="20"/>
      <w:lang w:val="da-DK" w:eastAsia="da-DK"/>
    </w:rPr>
  </w:style>
  <w:style w:type="paragraph" w:customStyle="1" w:styleId="Para1">
    <w:name w:val="Para 1"/>
    <w:basedOn w:val="Normal"/>
    <w:rsid w:val="0060659D"/>
    <w:pPr>
      <w:widowControl/>
      <w:tabs>
        <w:tab w:val="left" w:pos="851"/>
        <w:tab w:val="left" w:pos="1701"/>
        <w:tab w:val="left" w:pos="2552"/>
        <w:tab w:val="left" w:pos="3402"/>
      </w:tabs>
      <w:autoSpaceDE/>
      <w:autoSpaceDN/>
      <w:ind w:left="851" w:hanging="851"/>
      <w:jc w:val="both"/>
    </w:pPr>
    <w:rPr>
      <w:rFonts w:ascii="Arial" w:hAnsi="Arial"/>
      <w:lang w:val="en-GB" w:eastAsia="de-DE"/>
    </w:rPr>
  </w:style>
  <w:style w:type="paragraph" w:customStyle="1" w:styleId="BulletParagraph">
    <w:name w:val="Bullet Paragraph"/>
    <w:basedOn w:val="ParagraphText"/>
    <w:link w:val="BulletParagraphChar"/>
    <w:qFormat/>
    <w:rsid w:val="0060659D"/>
    <w:pPr>
      <w:keepLines w:val="0"/>
      <w:numPr>
        <w:numId w:val="198"/>
      </w:numPr>
    </w:pPr>
    <w:rPr>
      <w:szCs w:val="22"/>
    </w:rPr>
  </w:style>
  <w:style w:type="character" w:customStyle="1" w:styleId="BulletParagraphChar">
    <w:name w:val="Bullet Paragraph Char"/>
    <w:link w:val="BulletParagraph"/>
    <w:rsid w:val="0060659D"/>
    <w:rPr>
      <w:rFonts w:ascii="Trebuchet MS" w:eastAsia="Calibri" w:hAnsi="Trebuchet MS" w:cs="Times New Roman"/>
      <w:sz w:val="20"/>
      <w:lang w:val="x-none" w:eastAsia="en-ZA"/>
    </w:rPr>
  </w:style>
  <w:style w:type="paragraph" w:customStyle="1" w:styleId="Style10">
    <w:name w:val="Style 1"/>
    <w:basedOn w:val="Normal"/>
    <w:uiPriority w:val="99"/>
    <w:rsid w:val="0060659D"/>
    <w:pPr>
      <w:spacing w:before="72"/>
      <w:jc w:val="both"/>
    </w:pPr>
    <w:rPr>
      <w:rFonts w:ascii="Times New Roman" w:hAnsi="Times New Roman"/>
      <w:sz w:val="24"/>
      <w:szCs w:val="24"/>
    </w:rPr>
  </w:style>
  <w:style w:type="paragraph" w:customStyle="1" w:styleId="bodytext0">
    <w:name w:val="bodytext"/>
    <w:basedOn w:val="Normal"/>
    <w:rsid w:val="0060659D"/>
    <w:pPr>
      <w:widowControl/>
      <w:autoSpaceDE/>
      <w:autoSpaceDN/>
      <w:spacing w:before="100" w:beforeAutospacing="1" w:after="100" w:afterAutospacing="1"/>
    </w:pPr>
    <w:rPr>
      <w:rFonts w:ascii="Times New Roman" w:hAnsi="Times New Roman"/>
      <w:sz w:val="24"/>
      <w:szCs w:val="24"/>
    </w:rPr>
  </w:style>
  <w:style w:type="paragraph" w:customStyle="1" w:styleId="BodyText1">
    <w:name w:val="~BodyText"/>
    <w:basedOn w:val="Normal"/>
    <w:link w:val="BodyTextChar0"/>
    <w:rsid w:val="0060659D"/>
    <w:pPr>
      <w:widowControl/>
      <w:autoSpaceDE/>
      <w:autoSpaceDN/>
      <w:spacing w:before="260" w:line="260" w:lineRule="exact"/>
    </w:pPr>
    <w:rPr>
      <w:rFonts w:ascii="Arial" w:hAnsi="Arial"/>
      <w:sz w:val="20"/>
      <w:szCs w:val="24"/>
      <w:lang w:val="x-none" w:eastAsia="x-none"/>
    </w:rPr>
  </w:style>
  <w:style w:type="character" w:customStyle="1" w:styleId="BodyTextChar0">
    <w:name w:val="~BodyText Char"/>
    <w:link w:val="BodyText1"/>
    <w:rsid w:val="0060659D"/>
    <w:rPr>
      <w:rFonts w:ascii="Arial" w:eastAsia="Times New Roman" w:hAnsi="Arial" w:cs="Times New Roman"/>
      <w:sz w:val="20"/>
      <w:szCs w:val="24"/>
      <w:lang w:val="x-none" w:eastAsia="x-none"/>
    </w:rPr>
  </w:style>
  <w:style w:type="paragraph" w:customStyle="1" w:styleId="BankNormalCharCharCharCharChar">
    <w:name w:val="BankNormal Char Char Char Char Char"/>
    <w:basedOn w:val="Normal"/>
    <w:link w:val="BankNormalCharCharCharCharCharChar"/>
    <w:uiPriority w:val="99"/>
    <w:rsid w:val="0060659D"/>
    <w:pPr>
      <w:widowControl/>
      <w:overflowPunct w:val="0"/>
      <w:adjustRightInd w:val="0"/>
      <w:spacing w:after="240"/>
      <w:textAlignment w:val="baseline"/>
    </w:pPr>
    <w:rPr>
      <w:rFonts w:ascii="Times New Roman" w:hAnsi="Times New Roman"/>
      <w:sz w:val="24"/>
      <w:szCs w:val="24"/>
      <w:lang w:val="x-none" w:eastAsia="x-none"/>
    </w:rPr>
  </w:style>
  <w:style w:type="character" w:customStyle="1" w:styleId="BankNormalCharCharCharCharCharChar">
    <w:name w:val="BankNormal Char Char Char Char Char Char"/>
    <w:link w:val="BankNormalCharCharCharCharChar"/>
    <w:uiPriority w:val="99"/>
    <w:locked/>
    <w:rsid w:val="0060659D"/>
    <w:rPr>
      <w:rFonts w:ascii="Times New Roman" w:eastAsia="Times New Roman" w:hAnsi="Times New Roman" w:cs="Times New Roman"/>
      <w:sz w:val="24"/>
      <w:szCs w:val="24"/>
      <w:lang w:val="x-none" w:eastAsia="x-none"/>
    </w:rPr>
  </w:style>
  <w:style w:type="paragraph" w:customStyle="1" w:styleId="StyleLeftRight-013cmBefore3ptAfter3pt">
    <w:name w:val="Style Left Right:  -0.13 cm Before:  3 pt After:  3 pt"/>
    <w:basedOn w:val="Normal"/>
    <w:uiPriority w:val="99"/>
    <w:rsid w:val="0060659D"/>
    <w:pPr>
      <w:widowControl/>
      <w:suppressAutoHyphens/>
      <w:autoSpaceDE/>
      <w:autoSpaceDN/>
      <w:spacing w:before="60" w:after="60"/>
      <w:ind w:left="793" w:hanging="680"/>
    </w:pPr>
    <w:rPr>
      <w:rFonts w:ascii="Times New Roman" w:hAnsi="Times New Roman"/>
      <w:sz w:val="24"/>
      <w:szCs w:val="24"/>
    </w:rPr>
  </w:style>
  <w:style w:type="character" w:customStyle="1" w:styleId="BlockQuotationChar">
    <w:name w:val="Block Quotation Char"/>
    <w:link w:val="BlockQuotation"/>
    <w:locked/>
    <w:rsid w:val="0060659D"/>
    <w:rPr>
      <w:rFonts w:ascii="Times New Roman" w:eastAsia="Times New Roman" w:hAnsi="Times New Roman" w:cs="Times New Roman"/>
      <w:sz w:val="24"/>
      <w:szCs w:val="24"/>
      <w:lang w:val="x-none" w:eastAsia="x-none"/>
    </w:rPr>
  </w:style>
  <w:style w:type="character" w:customStyle="1" w:styleId="Lead-inEmphasis">
    <w:name w:val="Lead-in Emphasis"/>
    <w:rsid w:val="0060659D"/>
    <w:rPr>
      <w:caps/>
      <w:sz w:val="18"/>
    </w:rPr>
  </w:style>
  <w:style w:type="paragraph" w:customStyle="1" w:styleId="CompanyName">
    <w:name w:val="Company Name"/>
    <w:basedOn w:val="BodyText"/>
    <w:rsid w:val="0060659D"/>
    <w:pPr>
      <w:keepLines/>
      <w:framePr w:w="8640" w:h="1440" w:wrap="notBeside" w:vAnchor="page" w:hAnchor="margin" w:xAlign="center" w:y="889"/>
      <w:widowControl/>
      <w:autoSpaceDE/>
      <w:autoSpaceDN/>
      <w:spacing w:after="40" w:line="240" w:lineRule="atLeast"/>
      <w:jc w:val="center"/>
    </w:pPr>
    <w:rPr>
      <w:rFonts w:ascii="Cambria" w:hAnsi="Cambria"/>
      <w:caps/>
      <w:spacing w:val="75"/>
      <w:kern w:val="18"/>
      <w:sz w:val="22"/>
      <w:szCs w:val="20"/>
    </w:rPr>
  </w:style>
  <w:style w:type="paragraph" w:customStyle="1" w:styleId="Rowlabels">
    <w:name w:val="Row labels"/>
    <w:basedOn w:val="Normal"/>
    <w:rsid w:val="0060659D"/>
    <w:pPr>
      <w:keepNext/>
      <w:widowControl/>
      <w:autoSpaceDE/>
      <w:autoSpaceDN/>
      <w:spacing w:before="40"/>
    </w:pPr>
    <w:rPr>
      <w:rFonts w:ascii="Cambria" w:hAnsi="Cambria"/>
      <w:sz w:val="18"/>
      <w:szCs w:val="20"/>
    </w:rPr>
  </w:style>
  <w:style w:type="paragraph" w:customStyle="1" w:styleId="TableItems">
    <w:name w:val="Table Items"/>
    <w:basedOn w:val="Normal"/>
    <w:rsid w:val="0060659D"/>
    <w:pPr>
      <w:widowControl/>
      <w:autoSpaceDE/>
      <w:autoSpaceDN/>
      <w:spacing w:before="40"/>
    </w:pPr>
    <w:rPr>
      <w:rFonts w:ascii="Cambria" w:hAnsi="Cambria"/>
      <w:sz w:val="18"/>
      <w:szCs w:val="20"/>
    </w:rPr>
  </w:style>
  <w:style w:type="paragraph" w:customStyle="1" w:styleId="NumberedList">
    <w:name w:val="Numbered List"/>
    <w:basedOn w:val="Normal"/>
    <w:link w:val="NumberedListChar"/>
    <w:rsid w:val="0060659D"/>
    <w:pPr>
      <w:widowControl/>
      <w:autoSpaceDE/>
      <w:autoSpaceDN/>
      <w:spacing w:after="240" w:line="312" w:lineRule="auto"/>
      <w:ind w:left="1511" w:hanging="360"/>
      <w:contextualSpacing/>
    </w:pPr>
    <w:rPr>
      <w:rFonts w:ascii="Cambria" w:hAnsi="Cambria"/>
      <w:szCs w:val="20"/>
    </w:rPr>
  </w:style>
  <w:style w:type="character" w:customStyle="1" w:styleId="NumberedListChar">
    <w:name w:val="Numbered List Char"/>
    <w:link w:val="NumberedList"/>
    <w:locked/>
    <w:rsid w:val="0060659D"/>
    <w:rPr>
      <w:rFonts w:ascii="Cambria" w:eastAsia="Times New Roman" w:hAnsi="Cambria" w:cs="Times New Roman"/>
      <w:szCs w:val="20"/>
    </w:rPr>
  </w:style>
  <w:style w:type="paragraph" w:customStyle="1" w:styleId="NumberedListBold">
    <w:name w:val="Numbered List Bold"/>
    <w:basedOn w:val="NumberedList"/>
    <w:link w:val="NumberedListBoldChar"/>
    <w:rsid w:val="0060659D"/>
    <w:rPr>
      <w:b/>
      <w:bCs/>
    </w:rPr>
  </w:style>
  <w:style w:type="character" w:customStyle="1" w:styleId="NumberedListBoldChar">
    <w:name w:val="Numbered List Bold Char"/>
    <w:link w:val="NumberedListBold"/>
    <w:locked/>
    <w:rsid w:val="0060659D"/>
    <w:rPr>
      <w:rFonts w:ascii="Cambria" w:eastAsia="Times New Roman" w:hAnsi="Cambria" w:cs="Times New Roman"/>
      <w:b/>
      <w:bCs/>
      <w:szCs w:val="20"/>
    </w:rPr>
  </w:style>
  <w:style w:type="paragraph" w:customStyle="1" w:styleId="LineSpace">
    <w:name w:val="Line Space"/>
    <w:basedOn w:val="Normal"/>
    <w:rsid w:val="0060659D"/>
    <w:pPr>
      <w:widowControl/>
      <w:autoSpaceDE/>
      <w:autoSpaceDN/>
    </w:pPr>
    <w:rPr>
      <w:rFonts w:ascii="Verdana" w:hAnsi="Verdana"/>
      <w:sz w:val="12"/>
      <w:szCs w:val="20"/>
    </w:rPr>
  </w:style>
  <w:style w:type="paragraph" w:customStyle="1" w:styleId="TableText">
    <w:name w:val="Table Text"/>
    <w:basedOn w:val="Normal"/>
    <w:rsid w:val="0060659D"/>
    <w:pPr>
      <w:widowControl/>
      <w:autoSpaceDE/>
      <w:autoSpaceDN/>
      <w:spacing w:after="20"/>
    </w:pPr>
    <w:rPr>
      <w:rFonts w:ascii="Cambria" w:hAnsi="Cambria"/>
      <w:spacing w:val="5"/>
      <w:sz w:val="16"/>
      <w:szCs w:val="20"/>
    </w:rPr>
  </w:style>
  <w:style w:type="paragraph" w:customStyle="1" w:styleId="1STINDENTTEXTChar">
    <w:name w:val="1ST INDENT TEXT Char"/>
    <w:rsid w:val="0060659D"/>
    <w:pPr>
      <w:widowControl/>
      <w:autoSpaceDE/>
      <w:autoSpaceDN/>
      <w:spacing w:before="120" w:line="288" w:lineRule="atLeast"/>
      <w:ind w:left="720"/>
      <w:jc w:val="both"/>
    </w:pPr>
    <w:rPr>
      <w:rFonts w:ascii="Arial" w:eastAsia="MS Mincho" w:hAnsi="Arial" w:cs="Times New Roman"/>
      <w:szCs w:val="20"/>
      <w:lang w:val="en-GB" w:eastAsia="de-DE"/>
    </w:rPr>
  </w:style>
  <w:style w:type="character" w:customStyle="1" w:styleId="UnresolvedMention1">
    <w:name w:val="Unresolved Mention1"/>
    <w:basedOn w:val="DefaultParagraphFont"/>
    <w:uiPriority w:val="99"/>
    <w:semiHidden/>
    <w:unhideWhenUsed/>
    <w:rsid w:val="00853E29"/>
    <w:rPr>
      <w:color w:val="605E5C"/>
      <w:shd w:val="clear" w:color="auto" w:fill="E1DFDD"/>
    </w:rPr>
  </w:style>
  <w:style w:type="table" w:customStyle="1" w:styleId="BPUATable1">
    <w:name w:val="BPUA Table1"/>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9">
    <w:name w:val="BPUA Table9"/>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0">
    <w:name w:val="BPUA Table10"/>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
    <w:name w:val="BPUA Table2"/>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3">
    <w:name w:val="BPUA Table3"/>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2">
    <w:name w:val="BPUA Table12"/>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3">
    <w:name w:val="BPUA Table13"/>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4">
    <w:name w:val="BPUA Table14"/>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5">
    <w:name w:val="BPUA Table15"/>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6">
    <w:name w:val="BPUA Table16"/>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8A6DD2"/>
    <w:pPr>
      <w:widowControl/>
      <w:autoSpaceDE/>
      <w:autoSpaceDN/>
    </w:pPr>
    <w:rPr>
      <w:rFonts w:ascii="Calibri" w:eastAsia="Calibri"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BPUATable19">
    <w:name w:val="BPUA Table19"/>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7">
    <w:name w:val="BPUA Table27"/>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17">
    <w:name w:val="BPUA Table17"/>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PUATable25">
    <w:name w:val="BPUA Table25"/>
    <w:basedOn w:val="TableNormal"/>
    <w:next w:val="TableGrid"/>
    <w:uiPriority w:val="39"/>
    <w:rsid w:val="008A6DD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table" w:customStyle="1" w:styleId="TableGrid110">
    <w:name w:val="Table Grid110"/>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table" w:customStyle="1" w:styleId="TableGrid1104">
    <w:name w:val="Table Grid1104"/>
    <w:basedOn w:val="TableNormal"/>
    <w:next w:val="TableGrid"/>
    <w:rsid w:val="008A6DD2"/>
    <w:pPr>
      <w:widowControl/>
      <w:autoSpaceDE/>
      <w:autoSpaceDN/>
    </w:pPr>
    <w:rPr>
      <w:rFonts w:ascii="Calibri" w:eastAsia="Calibri" w:hAnsi="Calibri" w:cs="Times New Roman"/>
    </w:rPr>
    <w:tblPr>
      <w:tblBorders>
        <w:top w:val="single" w:sz="4" w:space="0" w:color="2F2B20"/>
        <w:left w:val="single" w:sz="4" w:space="0" w:color="2F2B20"/>
        <w:bottom w:val="single" w:sz="4" w:space="0" w:color="2F2B20"/>
        <w:right w:val="single" w:sz="4" w:space="0" w:color="2F2B20"/>
        <w:insideH w:val="single" w:sz="4" w:space="0" w:color="2F2B20"/>
        <w:insideV w:val="single" w:sz="4" w:space="0" w:color="2F2B20"/>
      </w:tblBorders>
    </w:tblPr>
  </w:style>
  <w:style w:type="character" w:customStyle="1" w:styleId="UnresolvedMention10">
    <w:name w:val="Unresolved Mention1"/>
    <w:basedOn w:val="DefaultParagraphFont"/>
    <w:uiPriority w:val="99"/>
    <w:semiHidden/>
    <w:unhideWhenUsed/>
    <w:rsid w:val="008A6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0084">
      <w:bodyDiv w:val="1"/>
      <w:marLeft w:val="0"/>
      <w:marRight w:val="0"/>
      <w:marTop w:val="0"/>
      <w:marBottom w:val="0"/>
      <w:divBdr>
        <w:top w:val="none" w:sz="0" w:space="0" w:color="auto"/>
        <w:left w:val="none" w:sz="0" w:space="0" w:color="auto"/>
        <w:bottom w:val="none" w:sz="0" w:space="0" w:color="auto"/>
        <w:right w:val="none" w:sz="0" w:space="0" w:color="auto"/>
      </w:divBdr>
    </w:div>
    <w:div w:id="85157751">
      <w:bodyDiv w:val="1"/>
      <w:marLeft w:val="0"/>
      <w:marRight w:val="0"/>
      <w:marTop w:val="0"/>
      <w:marBottom w:val="0"/>
      <w:divBdr>
        <w:top w:val="none" w:sz="0" w:space="0" w:color="auto"/>
        <w:left w:val="none" w:sz="0" w:space="0" w:color="auto"/>
        <w:bottom w:val="none" w:sz="0" w:space="0" w:color="auto"/>
        <w:right w:val="none" w:sz="0" w:space="0" w:color="auto"/>
      </w:divBdr>
    </w:div>
    <w:div w:id="98109120">
      <w:bodyDiv w:val="1"/>
      <w:marLeft w:val="0"/>
      <w:marRight w:val="0"/>
      <w:marTop w:val="0"/>
      <w:marBottom w:val="0"/>
      <w:divBdr>
        <w:top w:val="none" w:sz="0" w:space="0" w:color="auto"/>
        <w:left w:val="none" w:sz="0" w:space="0" w:color="auto"/>
        <w:bottom w:val="none" w:sz="0" w:space="0" w:color="auto"/>
        <w:right w:val="none" w:sz="0" w:space="0" w:color="auto"/>
      </w:divBdr>
    </w:div>
    <w:div w:id="171073131">
      <w:bodyDiv w:val="1"/>
      <w:marLeft w:val="0"/>
      <w:marRight w:val="0"/>
      <w:marTop w:val="0"/>
      <w:marBottom w:val="0"/>
      <w:divBdr>
        <w:top w:val="none" w:sz="0" w:space="0" w:color="auto"/>
        <w:left w:val="none" w:sz="0" w:space="0" w:color="auto"/>
        <w:bottom w:val="none" w:sz="0" w:space="0" w:color="auto"/>
        <w:right w:val="none" w:sz="0" w:space="0" w:color="auto"/>
      </w:divBdr>
    </w:div>
    <w:div w:id="768625599">
      <w:bodyDiv w:val="1"/>
      <w:marLeft w:val="0"/>
      <w:marRight w:val="0"/>
      <w:marTop w:val="0"/>
      <w:marBottom w:val="0"/>
      <w:divBdr>
        <w:top w:val="none" w:sz="0" w:space="0" w:color="auto"/>
        <w:left w:val="none" w:sz="0" w:space="0" w:color="auto"/>
        <w:bottom w:val="none" w:sz="0" w:space="0" w:color="auto"/>
        <w:right w:val="none" w:sz="0" w:space="0" w:color="auto"/>
      </w:divBdr>
    </w:div>
    <w:div w:id="803045231">
      <w:bodyDiv w:val="1"/>
      <w:marLeft w:val="0"/>
      <w:marRight w:val="0"/>
      <w:marTop w:val="0"/>
      <w:marBottom w:val="0"/>
      <w:divBdr>
        <w:top w:val="none" w:sz="0" w:space="0" w:color="auto"/>
        <w:left w:val="none" w:sz="0" w:space="0" w:color="auto"/>
        <w:bottom w:val="none" w:sz="0" w:space="0" w:color="auto"/>
        <w:right w:val="none" w:sz="0" w:space="0" w:color="auto"/>
      </w:divBdr>
    </w:div>
    <w:div w:id="803618860">
      <w:bodyDiv w:val="1"/>
      <w:marLeft w:val="0"/>
      <w:marRight w:val="0"/>
      <w:marTop w:val="0"/>
      <w:marBottom w:val="0"/>
      <w:divBdr>
        <w:top w:val="none" w:sz="0" w:space="0" w:color="auto"/>
        <w:left w:val="none" w:sz="0" w:space="0" w:color="auto"/>
        <w:bottom w:val="none" w:sz="0" w:space="0" w:color="auto"/>
        <w:right w:val="none" w:sz="0" w:space="0" w:color="auto"/>
      </w:divBdr>
    </w:div>
    <w:div w:id="869731286">
      <w:bodyDiv w:val="1"/>
      <w:marLeft w:val="0"/>
      <w:marRight w:val="0"/>
      <w:marTop w:val="0"/>
      <w:marBottom w:val="0"/>
      <w:divBdr>
        <w:top w:val="none" w:sz="0" w:space="0" w:color="auto"/>
        <w:left w:val="none" w:sz="0" w:space="0" w:color="auto"/>
        <w:bottom w:val="none" w:sz="0" w:space="0" w:color="auto"/>
        <w:right w:val="none" w:sz="0" w:space="0" w:color="auto"/>
      </w:divBdr>
    </w:div>
    <w:div w:id="1280601041">
      <w:bodyDiv w:val="1"/>
      <w:marLeft w:val="0"/>
      <w:marRight w:val="0"/>
      <w:marTop w:val="0"/>
      <w:marBottom w:val="0"/>
      <w:divBdr>
        <w:top w:val="none" w:sz="0" w:space="0" w:color="auto"/>
        <w:left w:val="none" w:sz="0" w:space="0" w:color="auto"/>
        <w:bottom w:val="none" w:sz="0" w:space="0" w:color="auto"/>
        <w:right w:val="none" w:sz="0" w:space="0" w:color="auto"/>
      </w:divBdr>
    </w:div>
    <w:div w:id="1370490226">
      <w:bodyDiv w:val="1"/>
      <w:marLeft w:val="0"/>
      <w:marRight w:val="0"/>
      <w:marTop w:val="0"/>
      <w:marBottom w:val="0"/>
      <w:divBdr>
        <w:top w:val="none" w:sz="0" w:space="0" w:color="auto"/>
        <w:left w:val="none" w:sz="0" w:space="0" w:color="auto"/>
        <w:bottom w:val="none" w:sz="0" w:space="0" w:color="auto"/>
        <w:right w:val="none" w:sz="0" w:space="0" w:color="auto"/>
      </w:divBdr>
    </w:div>
    <w:div w:id="1436292584">
      <w:bodyDiv w:val="1"/>
      <w:marLeft w:val="0"/>
      <w:marRight w:val="0"/>
      <w:marTop w:val="0"/>
      <w:marBottom w:val="0"/>
      <w:divBdr>
        <w:top w:val="none" w:sz="0" w:space="0" w:color="auto"/>
        <w:left w:val="none" w:sz="0" w:space="0" w:color="auto"/>
        <w:bottom w:val="none" w:sz="0" w:space="0" w:color="auto"/>
        <w:right w:val="none" w:sz="0" w:space="0" w:color="auto"/>
      </w:divBdr>
    </w:div>
    <w:div w:id="1734935176">
      <w:bodyDiv w:val="1"/>
      <w:marLeft w:val="0"/>
      <w:marRight w:val="0"/>
      <w:marTop w:val="0"/>
      <w:marBottom w:val="0"/>
      <w:divBdr>
        <w:top w:val="none" w:sz="0" w:space="0" w:color="auto"/>
        <w:left w:val="none" w:sz="0" w:space="0" w:color="auto"/>
        <w:bottom w:val="none" w:sz="0" w:space="0" w:color="auto"/>
        <w:right w:val="none" w:sz="0" w:space="0" w:color="auto"/>
      </w:divBdr>
    </w:div>
    <w:div w:id="1836608188">
      <w:bodyDiv w:val="1"/>
      <w:marLeft w:val="0"/>
      <w:marRight w:val="0"/>
      <w:marTop w:val="0"/>
      <w:marBottom w:val="0"/>
      <w:divBdr>
        <w:top w:val="none" w:sz="0" w:space="0" w:color="auto"/>
        <w:left w:val="none" w:sz="0" w:space="0" w:color="auto"/>
        <w:bottom w:val="none" w:sz="0" w:space="0" w:color="auto"/>
        <w:right w:val="none" w:sz="0" w:space="0" w:color="auto"/>
      </w:divBdr>
    </w:div>
    <w:div w:id="1854491519">
      <w:bodyDiv w:val="1"/>
      <w:marLeft w:val="0"/>
      <w:marRight w:val="0"/>
      <w:marTop w:val="0"/>
      <w:marBottom w:val="0"/>
      <w:divBdr>
        <w:top w:val="none" w:sz="0" w:space="0" w:color="auto"/>
        <w:left w:val="none" w:sz="0" w:space="0" w:color="auto"/>
        <w:bottom w:val="none" w:sz="0" w:space="0" w:color="auto"/>
        <w:right w:val="none" w:sz="0" w:space="0" w:color="auto"/>
      </w:divBdr>
    </w:div>
    <w:div w:id="1893348722">
      <w:bodyDiv w:val="1"/>
      <w:marLeft w:val="0"/>
      <w:marRight w:val="0"/>
      <w:marTop w:val="0"/>
      <w:marBottom w:val="0"/>
      <w:divBdr>
        <w:top w:val="none" w:sz="0" w:space="0" w:color="auto"/>
        <w:left w:val="none" w:sz="0" w:space="0" w:color="auto"/>
        <w:bottom w:val="none" w:sz="0" w:space="0" w:color="auto"/>
        <w:right w:val="none" w:sz="0" w:space="0" w:color="auto"/>
      </w:divBdr>
    </w:div>
    <w:div w:id="2002155026">
      <w:bodyDiv w:val="1"/>
      <w:marLeft w:val="0"/>
      <w:marRight w:val="0"/>
      <w:marTop w:val="0"/>
      <w:marBottom w:val="0"/>
      <w:divBdr>
        <w:top w:val="none" w:sz="0" w:space="0" w:color="auto"/>
        <w:left w:val="none" w:sz="0" w:space="0" w:color="auto"/>
        <w:bottom w:val="none" w:sz="0" w:space="0" w:color="auto"/>
        <w:right w:val="none" w:sz="0" w:space="0" w:color="auto"/>
      </w:divBdr>
    </w:div>
    <w:div w:id="2091268373">
      <w:bodyDiv w:val="1"/>
      <w:marLeft w:val="0"/>
      <w:marRight w:val="0"/>
      <w:marTop w:val="0"/>
      <w:marBottom w:val="0"/>
      <w:divBdr>
        <w:top w:val="none" w:sz="0" w:space="0" w:color="auto"/>
        <w:left w:val="none" w:sz="0" w:space="0" w:color="auto"/>
        <w:bottom w:val="none" w:sz="0" w:space="0" w:color="auto"/>
        <w:right w:val="none" w:sz="0" w:space="0" w:color="auto"/>
      </w:divBdr>
    </w:div>
    <w:div w:id="2133555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image" Target="media/image30.png"/><Relationship Id="rId50" Type="http://schemas.openxmlformats.org/officeDocument/2006/relationships/header" Target="header17.xml"/><Relationship Id="rId55" Type="http://schemas.openxmlformats.org/officeDocument/2006/relationships/image" Target="media/image6.png"/><Relationship Id="rId63" Type="http://schemas.openxmlformats.org/officeDocument/2006/relationships/oleObject" Target="embeddings/oleObject1.bin"/><Relationship Id="rId68"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hyperlink" Target="http://www.ppda.go.ug" TargetMode="External"/><Relationship Id="rId24" Type="http://schemas.openxmlformats.org/officeDocument/2006/relationships/hyperlink" Target="mailto:procurement@kcca.go.ug" TargetMode="Externa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53" Type="http://schemas.openxmlformats.org/officeDocument/2006/relationships/image" Target="media/image4.png"/><Relationship Id="rId58" Type="http://schemas.openxmlformats.org/officeDocument/2006/relationships/header" Target="header18.xml"/><Relationship Id="rId66"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footer" Target="footer20.xm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image" Target="media/image2.png"/><Relationship Id="rId48" Type="http://schemas.openxmlformats.org/officeDocument/2006/relationships/header" Target="header16.xml"/><Relationship Id="rId56" Type="http://schemas.openxmlformats.org/officeDocument/2006/relationships/image" Target="media/image7.png"/><Relationship Id="rId64" Type="http://schemas.openxmlformats.org/officeDocument/2006/relationships/hyperlink" Target="mailto:info@kcca.go.ug" TargetMode="External"/><Relationship Id="rId69"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4.xml"/><Relationship Id="rId59" Type="http://schemas.openxmlformats.org/officeDocument/2006/relationships/footer" Target="footer19.xml"/><Relationship Id="rId67" Type="http://schemas.openxmlformats.org/officeDocument/2006/relationships/header" Target="header21.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5.png"/><Relationship Id="rId62" Type="http://schemas.openxmlformats.org/officeDocument/2006/relationships/image" Target="media/image9.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7.xml"/><Relationship Id="rId57" Type="http://schemas.openxmlformats.org/officeDocument/2006/relationships/image" Target="media/image8.png"/><Relationship Id="rId10" Type="http://schemas.openxmlformats.org/officeDocument/2006/relationships/hyperlink" Target="http://www.kcca.go.ug" TargetMode="External"/><Relationship Id="rId31" Type="http://schemas.openxmlformats.org/officeDocument/2006/relationships/header" Target="header10.xml"/><Relationship Id="rId52" Type="http://schemas.openxmlformats.org/officeDocument/2006/relationships/image" Target="media/image3.png"/><Relationship Id="rId60" Type="http://schemas.openxmlformats.org/officeDocument/2006/relationships/header" Target="header19.xml"/><Relationship Id="rId65"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B5847-B53E-4F7E-B1BC-28A227B78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2853</TotalTime>
  <Pages>1</Pages>
  <Words>42207</Words>
  <Characters>240581</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Uthman Segawa</dc:creator>
  <cp:lastModifiedBy>Ronald Emeru</cp:lastModifiedBy>
  <cp:revision>44</cp:revision>
  <dcterms:created xsi:type="dcterms:W3CDTF">2024-08-02T10:19:00Z</dcterms:created>
  <dcterms:modified xsi:type="dcterms:W3CDTF">2025-08-11T11:38:00Z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Microsoft® Word 2016</vt:lpwstr>
  </property>
  <property fmtid="{D5CDD505-2E9C-101B-9397-08002B2CF9AE}" pid="4" name="LastSaved">
    <vt:filetime>2023-05-17T00:00:00Z</vt:filetime>
  </property>
</Properties>
</file>